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8" w14:textId="7C3D73B2" w:rsidR="00590E78" w:rsidRPr="00E7587F" w:rsidRDefault="00D51E56">
      <w:r>
        <w:rPr>
          <w:noProof/>
          <w:lang w:eastAsia="ro-RO"/>
        </w:rPr>
        <mc:AlternateContent>
          <mc:Choice Requires="wps">
            <w:drawing>
              <wp:anchor distT="0" distB="0" distL="114300" distR="114300" simplePos="0" relativeHeight="251657728" behindDoc="0" locked="0" layoutInCell="1" allowOverlap="1" wp14:anchorId="4A1DBB4C" wp14:editId="6F4D3DD2">
                <wp:simplePos x="0" y="0"/>
                <wp:positionH relativeFrom="column">
                  <wp:posOffset>0</wp:posOffset>
                </wp:positionH>
                <wp:positionV relativeFrom="paragraph">
                  <wp:posOffset>0</wp:posOffset>
                </wp:positionV>
                <wp:extent cx="635000" cy="635000"/>
                <wp:effectExtent l="0" t="0" r="3175" b="3175"/>
                <wp:wrapNone/>
                <wp:docPr id="1058909973"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017799" id="_x0000_t202" coordsize="21600,21600" o:spt="202" path="m,l,21600r21600,l21600,xe">
                <v:stroke joinstyle="miter"/>
                <v:path gradientshapeok="t" o:connecttype="rect"/>
              </v:shapetype>
              <v:shape id="WordArt 2"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D12767">
        <w:t xml:space="preserve"> </w:t>
      </w:r>
    </w:p>
    <w:p w14:paraId="57C046F5" w14:textId="13F5C6AD" w:rsidR="00536751" w:rsidRPr="00536751" w:rsidRDefault="00536751" w:rsidP="00BE67B1">
      <w:pPr>
        <w:pBdr>
          <w:top w:val="nil"/>
          <w:left w:val="nil"/>
          <w:bottom w:val="nil"/>
          <w:right w:val="nil"/>
          <w:between w:val="nil"/>
        </w:pBdr>
        <w:spacing w:before="0" w:after="0" w:line="276" w:lineRule="auto"/>
        <w:ind w:right="2551"/>
        <w:jc w:val="center"/>
        <w:rPr>
          <w:b/>
          <w:color w:val="3494BA"/>
          <w:sz w:val="52"/>
          <w:szCs w:val="52"/>
        </w:rPr>
      </w:pPr>
      <w:r>
        <w:rPr>
          <w:b/>
          <w:color w:val="3494BA"/>
          <w:sz w:val="52"/>
          <w:szCs w:val="52"/>
        </w:rPr>
        <w:t xml:space="preserve">              </w:t>
      </w:r>
    </w:p>
    <w:p w14:paraId="6E23EE92" w14:textId="56D38555" w:rsidR="007A79DF" w:rsidRDefault="007A79DF" w:rsidP="003D2F60">
      <w:pPr>
        <w:spacing w:before="0" w:after="0"/>
        <w:ind w:right="2552" w:firstLine="720"/>
      </w:pPr>
    </w:p>
    <w:p w14:paraId="4BC5B3F9" w14:textId="77777777" w:rsidR="00F13092" w:rsidRPr="00BE67B1" w:rsidRDefault="00F13092" w:rsidP="00BE67B1">
      <w:pPr>
        <w:spacing w:before="0" w:after="0"/>
        <w:ind w:firstLine="720"/>
        <w:jc w:val="right"/>
        <w:rPr>
          <w:b/>
          <w:bCs/>
          <w:color w:val="0070C0"/>
          <w:sz w:val="28"/>
          <w:szCs w:val="28"/>
        </w:rPr>
      </w:pPr>
      <w:r w:rsidRPr="00BE67B1">
        <w:rPr>
          <w:b/>
          <w:bCs/>
          <w:color w:val="0070C0"/>
          <w:sz w:val="28"/>
          <w:szCs w:val="28"/>
        </w:rPr>
        <w:t>GHIDUL SOLICITANTULUI  - Energie verde accesibilă și mobilitate nepoluantă – componenta Mobilitate verde</w:t>
      </w:r>
    </w:p>
    <w:p w14:paraId="7A963C9B" w14:textId="77777777" w:rsidR="00F13092" w:rsidRPr="00BE67B1" w:rsidRDefault="00F13092" w:rsidP="00F13092">
      <w:pPr>
        <w:spacing w:before="0" w:after="0"/>
        <w:ind w:right="2552" w:firstLine="720"/>
        <w:jc w:val="right"/>
        <w:rPr>
          <w:b/>
          <w:bCs/>
          <w:color w:val="0070C0"/>
          <w:sz w:val="28"/>
          <w:szCs w:val="28"/>
        </w:rPr>
      </w:pPr>
    </w:p>
    <w:p w14:paraId="70A00EC0" w14:textId="77777777" w:rsidR="00F13092" w:rsidRPr="00BE67B1" w:rsidRDefault="00F13092" w:rsidP="00F13092">
      <w:pPr>
        <w:spacing w:before="0" w:after="0"/>
        <w:ind w:right="2552" w:firstLine="720"/>
        <w:jc w:val="right"/>
        <w:rPr>
          <w:b/>
          <w:bCs/>
          <w:color w:val="0070C0"/>
          <w:sz w:val="28"/>
          <w:szCs w:val="28"/>
        </w:rPr>
      </w:pPr>
    </w:p>
    <w:p w14:paraId="681BA0F2" w14:textId="4762D31C" w:rsidR="007A79DF" w:rsidRPr="00BE67B1" w:rsidRDefault="00F13092" w:rsidP="00BE67B1">
      <w:pPr>
        <w:spacing w:before="0" w:after="0"/>
        <w:ind w:firstLine="720"/>
        <w:jc w:val="right"/>
        <w:rPr>
          <w:b/>
          <w:bCs/>
          <w:color w:val="0070C0"/>
          <w:sz w:val="28"/>
          <w:szCs w:val="28"/>
        </w:rPr>
      </w:pPr>
      <w:r w:rsidRPr="00BE67B1">
        <w:rPr>
          <w:b/>
          <w:bCs/>
          <w:color w:val="0070C0"/>
          <w:sz w:val="28"/>
          <w:szCs w:val="28"/>
        </w:rPr>
        <w:t xml:space="preserve">                           </w:t>
      </w:r>
      <w:r w:rsidRPr="00BE67B1">
        <w:rPr>
          <w:b/>
          <w:bCs/>
          <w:color w:val="0070C0"/>
          <w:sz w:val="28"/>
          <w:szCs w:val="28"/>
        </w:rPr>
        <w:tab/>
      </w:r>
      <w:r w:rsidRPr="00BE67B1">
        <w:rPr>
          <w:b/>
          <w:bCs/>
          <w:color w:val="0070C0"/>
          <w:sz w:val="28"/>
          <w:szCs w:val="28"/>
        </w:rPr>
        <w:tab/>
        <w:t>Programul de Tranziție Justă 2021-2027</w:t>
      </w:r>
    </w:p>
    <w:p w14:paraId="221CEDD1" w14:textId="77777777" w:rsidR="003D2F60" w:rsidRPr="003D2F60" w:rsidRDefault="003D2F60" w:rsidP="003D2F60">
      <w:pPr>
        <w:spacing w:before="0" w:after="0"/>
        <w:ind w:left="0"/>
        <w:rPr>
          <w:kern w:val="2"/>
          <w:sz w:val="20"/>
          <w:szCs w:val="20"/>
          <w14:ligatures w14:val="standardContextual"/>
        </w:rPr>
      </w:pPr>
    </w:p>
    <w:p w14:paraId="6392267D" w14:textId="77777777" w:rsidR="003D2F60" w:rsidRPr="003D2F60" w:rsidRDefault="003D2F60" w:rsidP="003D2F60">
      <w:pPr>
        <w:spacing w:before="0" w:after="0"/>
        <w:ind w:left="0"/>
        <w:rPr>
          <w:kern w:val="2"/>
          <w:sz w:val="20"/>
          <w:szCs w:val="20"/>
          <w14:ligatures w14:val="standardContextual"/>
        </w:rPr>
      </w:pPr>
    </w:p>
    <w:p w14:paraId="78DB6AAA" w14:textId="77777777" w:rsidR="003D2F60" w:rsidRPr="003D2F60" w:rsidRDefault="003D2F60" w:rsidP="003D2F60">
      <w:pPr>
        <w:spacing w:before="0" w:after="0"/>
        <w:ind w:left="0"/>
        <w:rPr>
          <w:kern w:val="2"/>
          <w:sz w:val="20"/>
          <w:szCs w:val="20"/>
          <w14:ligatures w14:val="standardContextual"/>
        </w:rPr>
      </w:pPr>
    </w:p>
    <w:p w14:paraId="1497F31F" w14:textId="67603A8B" w:rsidR="003D2F60" w:rsidRPr="003D2F60" w:rsidRDefault="003D2F60" w:rsidP="003D2F60">
      <w:pPr>
        <w:spacing w:before="0" w:after="0"/>
        <w:ind w:left="0"/>
        <w:jc w:val="right"/>
        <w:rPr>
          <w:b/>
          <w:bCs/>
          <w:color w:val="1C6194" w:themeColor="accent6" w:themeShade="BF"/>
          <w:kern w:val="2"/>
          <w14:ligatures w14:val="standardContextual"/>
        </w:rPr>
      </w:pPr>
      <w:r w:rsidRPr="00997BE0">
        <w:rPr>
          <w:b/>
          <w:bCs/>
          <w:color w:val="1C6194" w:themeColor="accent6" w:themeShade="BF"/>
          <w:kern w:val="2"/>
          <w14:ligatures w14:val="standardContextual"/>
        </w:rPr>
        <w:t>APELURILE DE PROIECTE</w:t>
      </w:r>
    </w:p>
    <w:p w14:paraId="69CAE027" w14:textId="1B53A716" w:rsidR="003D2F60" w:rsidRPr="003D2F60" w:rsidRDefault="003D2F60" w:rsidP="00214F4C">
      <w:pPr>
        <w:spacing w:before="0" w:after="0"/>
        <w:ind w:left="0"/>
        <w:jc w:val="right"/>
        <w:rPr>
          <w:color w:val="1C6194" w:themeColor="accent6" w:themeShade="BF"/>
          <w:kern w:val="2"/>
          <w14:ligatures w14:val="standardContextual"/>
        </w:rPr>
      </w:pPr>
      <w:r w:rsidRPr="003D2F60">
        <w:rPr>
          <w:b/>
          <w:bCs/>
          <w:color w:val="1C6194" w:themeColor="accent6" w:themeShade="BF"/>
          <w:kern w:val="2"/>
          <w14:ligatures w14:val="standardContextual"/>
        </w:rPr>
        <w:t>Prioritățile 1</w:t>
      </w:r>
      <w:r w:rsidR="00735E89">
        <w:rPr>
          <w:b/>
          <w:bCs/>
          <w:color w:val="1C6194" w:themeColor="accent6" w:themeShade="BF"/>
          <w:kern w:val="2"/>
          <w14:ligatures w14:val="standardContextual"/>
        </w:rPr>
        <w:t>, 2,5</w:t>
      </w:r>
      <w:r w:rsidR="00F52DC2">
        <w:rPr>
          <w:b/>
          <w:bCs/>
          <w:color w:val="1C6194" w:themeColor="accent6" w:themeShade="BF"/>
          <w:kern w:val="2"/>
          <w14:ligatures w14:val="standardContextual"/>
        </w:rPr>
        <w:t xml:space="preserve"> și </w:t>
      </w:r>
      <w:r w:rsidR="00735E89">
        <w:rPr>
          <w:b/>
          <w:bCs/>
          <w:color w:val="1C6194" w:themeColor="accent6" w:themeShade="BF"/>
          <w:kern w:val="2"/>
          <w14:ligatures w14:val="standardContextual"/>
        </w:rPr>
        <w:t>6</w:t>
      </w:r>
      <w:r w:rsidR="00214F4C">
        <w:rPr>
          <w:b/>
          <w:bCs/>
          <w:color w:val="1C6194" w:themeColor="accent6" w:themeShade="BF"/>
          <w:kern w:val="2"/>
          <w14:ligatures w14:val="standardContextual"/>
        </w:rPr>
        <w:t xml:space="preserve"> - </w:t>
      </w:r>
      <w:r w:rsidRPr="003D2F60">
        <w:rPr>
          <w:color w:val="1C6194" w:themeColor="accent6" w:themeShade="BF"/>
          <w:kern w:val="2"/>
          <w14:ligatures w14:val="standardContextual"/>
        </w:rPr>
        <w:t>Atenuarea impactului socio-economic al tranziției la</w:t>
      </w:r>
      <w:r w:rsidR="00214F4C">
        <w:rPr>
          <w:color w:val="1C6194" w:themeColor="accent6" w:themeShade="BF"/>
          <w:kern w:val="2"/>
          <w14:ligatures w14:val="standardContextual"/>
        </w:rPr>
        <w:t xml:space="preserve"> </w:t>
      </w:r>
      <w:r w:rsidRPr="003D2F60">
        <w:rPr>
          <w:color w:val="1C6194" w:themeColor="accent6" w:themeShade="BF"/>
          <w:kern w:val="2"/>
          <w14:ligatures w14:val="standardContextual"/>
        </w:rPr>
        <w:t>neutralitatea climatică</w:t>
      </w:r>
      <w:r w:rsidR="00214F4C">
        <w:rPr>
          <w:color w:val="1C6194" w:themeColor="accent6" w:themeShade="BF"/>
          <w:kern w:val="2"/>
          <w14:ligatures w14:val="standardContextual"/>
        </w:rPr>
        <w:t xml:space="preserve"> </w:t>
      </w:r>
      <w:r w:rsidRPr="003D2F60">
        <w:rPr>
          <w:color w:val="1C6194" w:themeColor="accent6" w:themeShade="BF"/>
          <w:kern w:val="2"/>
          <w14:ligatures w14:val="standardContextual"/>
        </w:rPr>
        <w:t>în județele GORJ, HUNEDOARA,  PRAHOVA ȘI MUREȘ</w:t>
      </w:r>
    </w:p>
    <w:p w14:paraId="270633F4" w14:textId="77777777" w:rsidR="003D2F60" w:rsidRPr="003D2F60" w:rsidRDefault="003D2F60" w:rsidP="003D2F60">
      <w:pPr>
        <w:spacing w:before="0" w:after="0"/>
        <w:ind w:left="0"/>
        <w:jc w:val="right"/>
        <w:rPr>
          <w:color w:val="1C6194" w:themeColor="accent6" w:themeShade="BF"/>
          <w:kern w:val="2"/>
          <w14:ligatures w14:val="standardContextual"/>
        </w:rPr>
      </w:pPr>
    </w:p>
    <w:p w14:paraId="3403CDD1" w14:textId="77777777" w:rsidR="003D2F60" w:rsidRPr="003D2F60" w:rsidRDefault="003D2F60" w:rsidP="003D2F60">
      <w:pPr>
        <w:spacing w:before="0" w:after="0"/>
        <w:ind w:left="0"/>
        <w:jc w:val="right"/>
        <w:rPr>
          <w:color w:val="1C6194" w:themeColor="accent6" w:themeShade="BF"/>
          <w:kern w:val="2"/>
          <w14:ligatures w14:val="standardContextual"/>
        </w:rPr>
      </w:pPr>
      <w:r w:rsidRPr="003D2F60">
        <w:rPr>
          <w:color w:val="1C6194" w:themeColor="accent6" w:themeShade="BF"/>
          <w:kern w:val="2"/>
          <w14:ligatures w14:val="standardContextual"/>
        </w:rPr>
        <w:t xml:space="preserve">Obiectivului specific JSO 8.1. – A permite regiunilor și cetățenilor să facă față efectelor sociale, asupra ocupării forței de muncă , economice și climatice ale Uniunii pentru 2030 și o economie neutră din punct de vedere climatic a Uniunii până în 2050, în temeiul Acordului de la Paris     </w:t>
      </w:r>
    </w:p>
    <w:p w14:paraId="10FB8AEB" w14:textId="77777777" w:rsidR="003D2F60" w:rsidRPr="003D2F60" w:rsidRDefault="003D2F60" w:rsidP="003D2F60">
      <w:pPr>
        <w:spacing w:before="0" w:after="0"/>
        <w:ind w:left="0"/>
        <w:jc w:val="right"/>
        <w:rPr>
          <w:color w:val="1C6194" w:themeColor="accent6" w:themeShade="BF"/>
          <w:kern w:val="2"/>
          <w:sz w:val="24"/>
          <w:szCs w:val="24"/>
          <w14:ligatures w14:val="standardContextual"/>
        </w:rPr>
      </w:pPr>
    </w:p>
    <w:p w14:paraId="1D0D117F" w14:textId="1E48CC6F" w:rsidR="003D2F60" w:rsidRPr="003D2F60" w:rsidRDefault="00F13092" w:rsidP="003D2F60">
      <w:pPr>
        <w:spacing w:before="0" w:after="0"/>
        <w:ind w:left="0"/>
        <w:jc w:val="right"/>
        <w:rPr>
          <w:color w:val="1C6194" w:themeColor="accent6" w:themeShade="BF"/>
          <w:kern w:val="2"/>
          <w:sz w:val="24"/>
          <w:szCs w:val="24"/>
          <w14:ligatures w14:val="standardContextual"/>
        </w:rPr>
      </w:pPr>
      <w:r w:rsidRPr="00F13092">
        <w:rPr>
          <w:color w:val="1C6194" w:themeColor="accent6" w:themeShade="BF"/>
          <w:kern w:val="2"/>
          <w:sz w:val="24"/>
          <w:szCs w:val="24"/>
          <w14:ligatures w14:val="standardContextual"/>
        </w:rPr>
        <w:t xml:space="preserve">              </w:t>
      </w:r>
    </w:p>
    <w:p w14:paraId="4F847D79" w14:textId="77777777" w:rsidR="003D2F60" w:rsidRPr="003D2F60" w:rsidRDefault="003D2F60" w:rsidP="003D2F60">
      <w:pPr>
        <w:spacing w:before="0" w:after="0"/>
        <w:ind w:left="0"/>
        <w:jc w:val="right"/>
        <w:rPr>
          <w:caps/>
          <w:color w:val="1C6194" w:themeColor="accent6" w:themeShade="BF"/>
          <w:kern w:val="2"/>
          <w:sz w:val="24"/>
          <w:szCs w:val="24"/>
          <w14:ligatures w14:val="standardContextual"/>
        </w:rPr>
      </w:pPr>
    </w:p>
    <w:p w14:paraId="02B935F9" w14:textId="77777777" w:rsidR="00540F07" w:rsidRPr="00E7587F" w:rsidRDefault="00540F07">
      <w:pPr>
        <w:spacing w:before="0" w:after="0"/>
        <w:ind w:right="2552" w:firstLine="720"/>
        <w:jc w:val="right"/>
        <w:rPr>
          <w:b/>
          <w:color w:val="3494BA"/>
        </w:rPr>
      </w:pPr>
    </w:p>
    <w:p w14:paraId="0000001A" w14:textId="77777777" w:rsidR="00590E78" w:rsidRDefault="00590E78">
      <w:pPr>
        <w:spacing w:before="0" w:after="0"/>
        <w:ind w:right="2552" w:firstLine="720"/>
        <w:jc w:val="right"/>
      </w:pPr>
    </w:p>
    <w:p w14:paraId="73B56AEE" w14:textId="77777777" w:rsidR="00DC330F" w:rsidRDefault="00DC330F">
      <w:pPr>
        <w:spacing w:before="0" w:after="0"/>
        <w:ind w:right="2552" w:firstLine="720"/>
        <w:jc w:val="right"/>
      </w:pPr>
    </w:p>
    <w:p w14:paraId="4AD630BA" w14:textId="77777777" w:rsidR="003D2F60" w:rsidRDefault="003D2F60">
      <w:pPr>
        <w:spacing w:before="0" w:after="0"/>
        <w:ind w:right="2552" w:firstLine="720"/>
        <w:jc w:val="right"/>
      </w:pPr>
    </w:p>
    <w:p w14:paraId="68BDE37A" w14:textId="77777777" w:rsidR="00DC330F" w:rsidRPr="00997BE0" w:rsidRDefault="00DC330F" w:rsidP="0080312A">
      <w:pPr>
        <w:spacing w:before="0" w:after="0"/>
        <w:ind w:left="0" w:right="2552" w:firstLine="142"/>
        <w:rPr>
          <w:color w:val="1C6194" w:themeColor="accent6" w:themeShade="BF"/>
        </w:rPr>
      </w:pPr>
      <w:r w:rsidRPr="00997BE0">
        <w:rPr>
          <w:color w:val="1C6194" w:themeColor="accent6" w:themeShade="BF"/>
        </w:rPr>
        <w:t>Apelurile de proiecte (cod apel MySMIS)</w:t>
      </w:r>
    </w:p>
    <w:p w14:paraId="22649BB9" w14:textId="3AABE841" w:rsidR="00102C69" w:rsidRPr="00102C69" w:rsidRDefault="00102C69" w:rsidP="0080312A">
      <w:pPr>
        <w:spacing w:before="0" w:after="0"/>
        <w:ind w:left="0"/>
        <w:jc w:val="center"/>
        <w:rPr>
          <w:color w:val="1C6194" w:themeColor="accent6" w:themeShade="BF"/>
        </w:rPr>
      </w:pPr>
      <w:r w:rsidRPr="00102C69">
        <w:rPr>
          <w:color w:val="1C6194" w:themeColor="accent6" w:themeShade="BF"/>
        </w:rPr>
        <w:t>PTJ/779/PTJ_P1/NA/JSO8.1/PTJ_A11</w:t>
      </w:r>
      <w:r w:rsidRPr="00102C69">
        <w:t xml:space="preserve"> </w:t>
      </w:r>
      <w:r>
        <w:t xml:space="preserve">    </w:t>
      </w:r>
      <w:r w:rsidRPr="00102C69">
        <w:rPr>
          <w:color w:val="1C6194" w:themeColor="accent6" w:themeShade="BF"/>
        </w:rPr>
        <w:t>Sprijin pentru energie verde accesibilă și mobilitate nepoluantă - Mobilitate verde, PTJ - Prioritatea 1, Gorj</w:t>
      </w:r>
    </w:p>
    <w:p w14:paraId="08B6D4F0" w14:textId="774F99B4" w:rsidR="00102C69" w:rsidRPr="00102C69" w:rsidRDefault="00102C69" w:rsidP="0080312A">
      <w:pPr>
        <w:spacing w:before="0" w:after="0"/>
        <w:ind w:left="284" w:right="283" w:hanging="142"/>
        <w:rPr>
          <w:color w:val="1C6194" w:themeColor="accent6" w:themeShade="BF"/>
        </w:rPr>
      </w:pPr>
      <w:r w:rsidRPr="00102C69">
        <w:rPr>
          <w:color w:val="1C6194" w:themeColor="accent6" w:themeShade="BF"/>
        </w:rPr>
        <w:t>PTJ/781/PTJ_P2/NA/JSO8.1/PTJ_A11</w:t>
      </w:r>
      <w:r w:rsidR="00856B43" w:rsidRPr="00856B43">
        <w:t xml:space="preserve"> </w:t>
      </w:r>
      <w:r w:rsidR="00856B43">
        <w:t xml:space="preserve">        </w:t>
      </w:r>
      <w:r w:rsidR="00856B43" w:rsidRPr="00856B43">
        <w:rPr>
          <w:color w:val="1C6194" w:themeColor="accent6" w:themeShade="BF"/>
        </w:rPr>
        <w:t>Sprijin pentru energie verde accesibilă și mobilitate nepoluantă - Mobilitate verde, PTJ - Prioritatea 2, Hunedoara</w:t>
      </w:r>
    </w:p>
    <w:p w14:paraId="6913AEA9" w14:textId="5F5328B1" w:rsidR="00102C69" w:rsidRPr="00102C69" w:rsidRDefault="00102C69" w:rsidP="0080312A">
      <w:pPr>
        <w:spacing w:before="0" w:after="0"/>
        <w:ind w:left="0" w:right="-142"/>
        <w:jc w:val="center"/>
        <w:rPr>
          <w:color w:val="1C6194" w:themeColor="accent6" w:themeShade="BF"/>
        </w:rPr>
      </w:pPr>
      <w:r w:rsidRPr="00102C69">
        <w:rPr>
          <w:color w:val="1C6194" w:themeColor="accent6" w:themeShade="BF"/>
        </w:rPr>
        <w:t>PTJ/790/PTJ_P2/NA/JSO8.1/PTJ_A11</w:t>
      </w:r>
      <w:r w:rsidR="00856B43" w:rsidRPr="00856B43">
        <w:t xml:space="preserve"> </w:t>
      </w:r>
      <w:r w:rsidR="00856B43">
        <w:t xml:space="preserve">       </w:t>
      </w:r>
      <w:r w:rsidR="00856B43" w:rsidRPr="00856B43">
        <w:rPr>
          <w:color w:val="1C6194" w:themeColor="accent6" w:themeShade="BF"/>
        </w:rPr>
        <w:t>Sprijin pentru energie verde accesibilă și mobilitate nepoluantă - Mobilitate verde, PTJ - Prioritatea 2, microregiunea ITI VALEA JIULUI</w:t>
      </w:r>
    </w:p>
    <w:p w14:paraId="3320816E" w14:textId="50AC5517" w:rsidR="00102C69" w:rsidRPr="00102C69" w:rsidRDefault="00102C69" w:rsidP="0080312A">
      <w:pPr>
        <w:spacing w:before="0" w:after="0"/>
        <w:ind w:left="0"/>
        <w:jc w:val="center"/>
        <w:rPr>
          <w:color w:val="1C6194" w:themeColor="accent6" w:themeShade="BF"/>
        </w:rPr>
      </w:pPr>
      <w:r w:rsidRPr="00102C69">
        <w:rPr>
          <w:color w:val="1C6194" w:themeColor="accent6" w:themeShade="BF"/>
        </w:rPr>
        <w:t>PTJ/784/PTJ_P5/NA/JSO8.1/PTJ_A11</w:t>
      </w:r>
      <w:r w:rsidR="00856B43" w:rsidRPr="00856B43">
        <w:t xml:space="preserve"> </w:t>
      </w:r>
      <w:r w:rsidR="00856B43">
        <w:t xml:space="preserve">    </w:t>
      </w:r>
      <w:r w:rsidR="00856B43" w:rsidRPr="00856B43">
        <w:rPr>
          <w:color w:val="1C6194" w:themeColor="accent6" w:themeShade="BF"/>
        </w:rPr>
        <w:t>Sprijin pentru energie verde accesibilă și mobilitate nepoluantă - Mobilitate verde, PTJ - Prioritatea 5, Prahova</w:t>
      </w:r>
    </w:p>
    <w:p w14:paraId="538C08CA" w14:textId="5D289748" w:rsidR="003D2F60" w:rsidRDefault="00102C69" w:rsidP="0080312A">
      <w:pPr>
        <w:spacing w:before="0" w:after="0"/>
        <w:ind w:left="142" w:right="283"/>
      </w:pPr>
      <w:r w:rsidRPr="00102C69">
        <w:rPr>
          <w:color w:val="1C6194" w:themeColor="accent6" w:themeShade="BF"/>
        </w:rPr>
        <w:t>PTJ/785/PTJ_P6/NA/JSO8.1/PTJ_A11</w:t>
      </w:r>
      <w:r w:rsidR="00856B43">
        <w:rPr>
          <w:color w:val="1C6194" w:themeColor="accent6" w:themeShade="BF"/>
        </w:rPr>
        <w:t xml:space="preserve">       </w:t>
      </w:r>
      <w:r w:rsidRPr="00102C69">
        <w:rPr>
          <w:color w:val="1C6194" w:themeColor="accent6" w:themeShade="BF"/>
        </w:rPr>
        <w:t>Sprijin pentru energie verde accesibilă și mobilitate nepoluantă - Mobilitate verde, PTJ - Prioritatea 6, Mureș</w:t>
      </w:r>
    </w:p>
    <w:p w14:paraId="56CBBDFE" w14:textId="77777777" w:rsidR="003D2F60" w:rsidRDefault="003D2F60">
      <w:pPr>
        <w:spacing w:before="0" w:after="0"/>
        <w:ind w:right="2552" w:firstLine="720"/>
        <w:jc w:val="right"/>
      </w:pPr>
    </w:p>
    <w:p w14:paraId="00000022" w14:textId="77777777" w:rsidR="00590E78" w:rsidRPr="00E7587F" w:rsidRDefault="00B1102C">
      <w:pPr>
        <w:ind w:firstLine="720"/>
        <w:rPr>
          <w:color w:val="3494BA"/>
          <w:sz w:val="36"/>
          <w:szCs w:val="36"/>
        </w:rPr>
      </w:pPr>
      <w:r w:rsidRPr="00E7587F">
        <w:br w:type="page"/>
      </w:r>
      <w:r w:rsidRPr="00E7587F">
        <w:rPr>
          <w:color w:val="3494BA"/>
          <w:sz w:val="36"/>
          <w:szCs w:val="36"/>
        </w:rPr>
        <w:lastRenderedPageBreak/>
        <w:t>Cuprins</w:t>
      </w:r>
    </w:p>
    <w:sdt>
      <w:sdtPr>
        <w:id w:val="-1132706291"/>
        <w:docPartObj>
          <w:docPartGallery w:val="Table of Contents"/>
          <w:docPartUnique/>
        </w:docPartObj>
      </w:sdtPr>
      <w:sdtEndPr/>
      <w:sdtContent>
        <w:p w14:paraId="162F1905" w14:textId="3B4931B4" w:rsidR="00DC330F" w:rsidRDefault="00B1102C">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r w:rsidRPr="00E7587F">
            <w:fldChar w:fldCharType="begin"/>
          </w:r>
          <w:r w:rsidRPr="00E7587F">
            <w:instrText xml:space="preserve"> TOC \h \u \z \t "Heading 1,1,Heading 2,2,"</w:instrText>
          </w:r>
          <w:r w:rsidRPr="00E7587F">
            <w:fldChar w:fldCharType="separate"/>
          </w:r>
          <w:hyperlink w:anchor="_Toc210724860" w:history="1">
            <w:r w:rsidR="00DC330F" w:rsidRPr="00C460DB">
              <w:rPr>
                <w:rStyle w:val="Hyperlink"/>
                <w:noProof/>
              </w:rPr>
              <w:t>1</w:t>
            </w:r>
            <w:r w:rsidR="00DC330F">
              <w:rPr>
                <w:rFonts w:asciiTheme="minorHAnsi" w:eastAsiaTheme="minorEastAsia" w:hAnsiTheme="minorHAnsi" w:cstheme="minorBidi"/>
                <w:noProof/>
                <w:kern w:val="2"/>
                <w:sz w:val="24"/>
                <w:szCs w:val="24"/>
                <w:lang w:val="en-US"/>
                <w14:ligatures w14:val="standardContextual"/>
              </w:rPr>
              <w:tab/>
            </w:r>
            <w:r w:rsidR="00DC330F" w:rsidRPr="00C460DB">
              <w:rPr>
                <w:rStyle w:val="Hyperlink"/>
                <w:noProof/>
              </w:rPr>
              <w:t>PREAMBUL, ABREVIERI ȘI GLOSAR</w:t>
            </w:r>
            <w:r w:rsidR="00DC330F">
              <w:rPr>
                <w:noProof/>
                <w:webHidden/>
              </w:rPr>
              <w:tab/>
            </w:r>
            <w:r w:rsidR="00DC330F">
              <w:rPr>
                <w:noProof/>
                <w:webHidden/>
              </w:rPr>
              <w:fldChar w:fldCharType="begin"/>
            </w:r>
            <w:r w:rsidR="00DC330F">
              <w:rPr>
                <w:noProof/>
                <w:webHidden/>
              </w:rPr>
              <w:instrText xml:space="preserve"> PAGEREF _Toc210724860 \h </w:instrText>
            </w:r>
            <w:r w:rsidR="00DC330F">
              <w:rPr>
                <w:noProof/>
                <w:webHidden/>
              </w:rPr>
            </w:r>
            <w:r w:rsidR="00DC330F">
              <w:rPr>
                <w:noProof/>
                <w:webHidden/>
              </w:rPr>
              <w:fldChar w:fldCharType="separate"/>
            </w:r>
            <w:r w:rsidR="00BE67B1">
              <w:rPr>
                <w:noProof/>
                <w:webHidden/>
              </w:rPr>
              <w:t>5</w:t>
            </w:r>
            <w:r w:rsidR="00DC330F">
              <w:rPr>
                <w:noProof/>
                <w:webHidden/>
              </w:rPr>
              <w:fldChar w:fldCharType="end"/>
            </w:r>
          </w:hyperlink>
        </w:p>
        <w:p w14:paraId="27DF85AC" w14:textId="04FCDAB3"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61" w:history="1">
            <w:r w:rsidRPr="00C460DB">
              <w:rPr>
                <w:rStyle w:val="Hyperlink"/>
                <w:noProof/>
              </w:rPr>
              <w:t>1.1</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Preambul</w:t>
            </w:r>
            <w:r>
              <w:rPr>
                <w:noProof/>
                <w:webHidden/>
              </w:rPr>
              <w:tab/>
            </w:r>
            <w:r>
              <w:rPr>
                <w:noProof/>
                <w:webHidden/>
              </w:rPr>
              <w:fldChar w:fldCharType="begin"/>
            </w:r>
            <w:r>
              <w:rPr>
                <w:noProof/>
                <w:webHidden/>
              </w:rPr>
              <w:instrText xml:space="preserve"> PAGEREF _Toc210724861 \h </w:instrText>
            </w:r>
            <w:r>
              <w:rPr>
                <w:noProof/>
                <w:webHidden/>
              </w:rPr>
            </w:r>
            <w:r>
              <w:rPr>
                <w:noProof/>
                <w:webHidden/>
              </w:rPr>
              <w:fldChar w:fldCharType="separate"/>
            </w:r>
            <w:r w:rsidR="00BE67B1">
              <w:rPr>
                <w:noProof/>
                <w:webHidden/>
              </w:rPr>
              <w:t>5</w:t>
            </w:r>
            <w:r>
              <w:rPr>
                <w:noProof/>
                <w:webHidden/>
              </w:rPr>
              <w:fldChar w:fldCharType="end"/>
            </w:r>
          </w:hyperlink>
        </w:p>
        <w:p w14:paraId="4517DB72" w14:textId="1188F02C"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62" w:history="1">
            <w:r w:rsidRPr="00C460DB">
              <w:rPr>
                <w:rStyle w:val="Hyperlink"/>
                <w:noProof/>
              </w:rPr>
              <w:t>1.2</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Abrevieri</w:t>
            </w:r>
            <w:r>
              <w:rPr>
                <w:noProof/>
                <w:webHidden/>
              </w:rPr>
              <w:tab/>
            </w:r>
            <w:r>
              <w:rPr>
                <w:noProof/>
                <w:webHidden/>
              </w:rPr>
              <w:fldChar w:fldCharType="begin"/>
            </w:r>
            <w:r>
              <w:rPr>
                <w:noProof/>
                <w:webHidden/>
              </w:rPr>
              <w:instrText xml:space="preserve"> PAGEREF _Toc210724862 \h </w:instrText>
            </w:r>
            <w:r>
              <w:rPr>
                <w:noProof/>
                <w:webHidden/>
              </w:rPr>
            </w:r>
            <w:r>
              <w:rPr>
                <w:noProof/>
                <w:webHidden/>
              </w:rPr>
              <w:fldChar w:fldCharType="separate"/>
            </w:r>
            <w:r w:rsidR="00BE67B1">
              <w:rPr>
                <w:noProof/>
                <w:webHidden/>
              </w:rPr>
              <w:t>5</w:t>
            </w:r>
            <w:r>
              <w:rPr>
                <w:noProof/>
                <w:webHidden/>
              </w:rPr>
              <w:fldChar w:fldCharType="end"/>
            </w:r>
          </w:hyperlink>
        </w:p>
        <w:p w14:paraId="3F4A7496" w14:textId="3EC00F77"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63" w:history="1">
            <w:r w:rsidRPr="00C460DB">
              <w:rPr>
                <w:rStyle w:val="Hyperlink"/>
                <w:noProof/>
              </w:rPr>
              <w:t>1.3</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Glosar</w:t>
            </w:r>
            <w:r>
              <w:rPr>
                <w:noProof/>
                <w:webHidden/>
              </w:rPr>
              <w:tab/>
            </w:r>
            <w:r>
              <w:rPr>
                <w:noProof/>
                <w:webHidden/>
              </w:rPr>
              <w:fldChar w:fldCharType="begin"/>
            </w:r>
            <w:r>
              <w:rPr>
                <w:noProof/>
                <w:webHidden/>
              </w:rPr>
              <w:instrText xml:space="preserve"> PAGEREF _Toc210724863 \h </w:instrText>
            </w:r>
            <w:r>
              <w:rPr>
                <w:noProof/>
                <w:webHidden/>
              </w:rPr>
            </w:r>
            <w:r>
              <w:rPr>
                <w:noProof/>
                <w:webHidden/>
              </w:rPr>
              <w:fldChar w:fldCharType="separate"/>
            </w:r>
            <w:r w:rsidR="00BE67B1">
              <w:rPr>
                <w:noProof/>
                <w:webHidden/>
              </w:rPr>
              <w:t>6</w:t>
            </w:r>
            <w:r>
              <w:rPr>
                <w:noProof/>
                <w:webHidden/>
              </w:rPr>
              <w:fldChar w:fldCharType="end"/>
            </w:r>
          </w:hyperlink>
        </w:p>
        <w:p w14:paraId="266785F8" w14:textId="460D8731" w:rsidR="00DC330F" w:rsidRDefault="00DC330F">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64" w:history="1">
            <w:r w:rsidRPr="00C460DB">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ELEMENTE DE CONTEXT</w:t>
            </w:r>
            <w:r>
              <w:rPr>
                <w:noProof/>
                <w:webHidden/>
              </w:rPr>
              <w:tab/>
            </w:r>
            <w:r>
              <w:rPr>
                <w:noProof/>
                <w:webHidden/>
              </w:rPr>
              <w:fldChar w:fldCharType="begin"/>
            </w:r>
            <w:r>
              <w:rPr>
                <w:noProof/>
                <w:webHidden/>
              </w:rPr>
              <w:instrText xml:space="preserve"> PAGEREF _Toc210724864 \h </w:instrText>
            </w:r>
            <w:r>
              <w:rPr>
                <w:noProof/>
                <w:webHidden/>
              </w:rPr>
            </w:r>
            <w:r>
              <w:rPr>
                <w:noProof/>
                <w:webHidden/>
              </w:rPr>
              <w:fldChar w:fldCharType="separate"/>
            </w:r>
            <w:r w:rsidR="00BE67B1">
              <w:rPr>
                <w:noProof/>
                <w:webHidden/>
              </w:rPr>
              <w:t>10</w:t>
            </w:r>
            <w:r>
              <w:rPr>
                <w:noProof/>
                <w:webHidden/>
              </w:rPr>
              <w:fldChar w:fldCharType="end"/>
            </w:r>
          </w:hyperlink>
        </w:p>
        <w:p w14:paraId="6C8B4F03" w14:textId="2647BA0C"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65" w:history="1">
            <w:r w:rsidRPr="00C460DB">
              <w:rPr>
                <w:rStyle w:val="Hyperlink"/>
                <w:noProof/>
              </w:rPr>
              <w:t>2.1</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Informații generale Program</w:t>
            </w:r>
            <w:r>
              <w:rPr>
                <w:noProof/>
                <w:webHidden/>
              </w:rPr>
              <w:tab/>
            </w:r>
            <w:r>
              <w:rPr>
                <w:noProof/>
                <w:webHidden/>
              </w:rPr>
              <w:fldChar w:fldCharType="begin"/>
            </w:r>
            <w:r>
              <w:rPr>
                <w:noProof/>
                <w:webHidden/>
              </w:rPr>
              <w:instrText xml:space="preserve"> PAGEREF _Toc210724865 \h </w:instrText>
            </w:r>
            <w:r>
              <w:rPr>
                <w:noProof/>
                <w:webHidden/>
              </w:rPr>
            </w:r>
            <w:r>
              <w:rPr>
                <w:noProof/>
                <w:webHidden/>
              </w:rPr>
              <w:fldChar w:fldCharType="separate"/>
            </w:r>
            <w:r w:rsidR="00BE67B1">
              <w:rPr>
                <w:noProof/>
                <w:webHidden/>
              </w:rPr>
              <w:t>10</w:t>
            </w:r>
            <w:r>
              <w:rPr>
                <w:noProof/>
                <w:webHidden/>
              </w:rPr>
              <w:fldChar w:fldCharType="end"/>
            </w:r>
          </w:hyperlink>
        </w:p>
        <w:p w14:paraId="376310B7" w14:textId="609D3D03"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66" w:history="1">
            <w:r w:rsidRPr="00C460DB">
              <w:rPr>
                <w:rStyle w:val="Hyperlink"/>
                <w:noProof/>
              </w:rPr>
              <w:t>2.2</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Prioritatea/Fond/Obiectiv de politică/Obiectiv specific</w:t>
            </w:r>
            <w:r>
              <w:rPr>
                <w:noProof/>
                <w:webHidden/>
              </w:rPr>
              <w:tab/>
            </w:r>
            <w:r>
              <w:rPr>
                <w:noProof/>
                <w:webHidden/>
              </w:rPr>
              <w:fldChar w:fldCharType="begin"/>
            </w:r>
            <w:r>
              <w:rPr>
                <w:noProof/>
                <w:webHidden/>
              </w:rPr>
              <w:instrText xml:space="preserve"> PAGEREF _Toc210724866 \h </w:instrText>
            </w:r>
            <w:r>
              <w:rPr>
                <w:noProof/>
                <w:webHidden/>
              </w:rPr>
            </w:r>
            <w:r>
              <w:rPr>
                <w:noProof/>
                <w:webHidden/>
              </w:rPr>
              <w:fldChar w:fldCharType="separate"/>
            </w:r>
            <w:r w:rsidR="00BE67B1">
              <w:rPr>
                <w:noProof/>
                <w:webHidden/>
              </w:rPr>
              <w:t>11</w:t>
            </w:r>
            <w:r>
              <w:rPr>
                <w:noProof/>
                <w:webHidden/>
              </w:rPr>
              <w:fldChar w:fldCharType="end"/>
            </w:r>
          </w:hyperlink>
        </w:p>
        <w:p w14:paraId="6E85023C" w14:textId="61D2C331"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67" w:history="1">
            <w:r w:rsidRPr="00C460DB">
              <w:rPr>
                <w:rStyle w:val="Hyperlink"/>
                <w:noProof/>
              </w:rPr>
              <w:t>2.3</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Reglementări europene și naționale, cadrul strategic, documente programatice aplicabile</w:t>
            </w:r>
            <w:r>
              <w:rPr>
                <w:noProof/>
                <w:webHidden/>
              </w:rPr>
              <w:tab/>
            </w:r>
            <w:r>
              <w:rPr>
                <w:noProof/>
                <w:webHidden/>
              </w:rPr>
              <w:fldChar w:fldCharType="begin"/>
            </w:r>
            <w:r>
              <w:rPr>
                <w:noProof/>
                <w:webHidden/>
              </w:rPr>
              <w:instrText xml:space="preserve"> PAGEREF _Toc210724867 \h </w:instrText>
            </w:r>
            <w:r>
              <w:rPr>
                <w:noProof/>
                <w:webHidden/>
              </w:rPr>
            </w:r>
            <w:r>
              <w:rPr>
                <w:noProof/>
                <w:webHidden/>
              </w:rPr>
              <w:fldChar w:fldCharType="separate"/>
            </w:r>
            <w:r w:rsidR="00BE67B1">
              <w:rPr>
                <w:noProof/>
                <w:webHidden/>
              </w:rPr>
              <w:t>11</w:t>
            </w:r>
            <w:r>
              <w:rPr>
                <w:noProof/>
                <w:webHidden/>
              </w:rPr>
              <w:fldChar w:fldCharType="end"/>
            </w:r>
          </w:hyperlink>
        </w:p>
        <w:p w14:paraId="7FB3BC1E" w14:textId="5B29D416" w:rsidR="00DC330F" w:rsidRDefault="00DC330F">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68" w:history="1">
            <w:r w:rsidRPr="00C460DB">
              <w:rPr>
                <w:rStyle w:val="Hyperlink"/>
                <w:noProof/>
              </w:rPr>
              <w:t>3</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ASPECTE SPECIFICE APELULUI DE PROIECTE</w:t>
            </w:r>
            <w:r>
              <w:rPr>
                <w:noProof/>
                <w:webHidden/>
              </w:rPr>
              <w:tab/>
            </w:r>
            <w:r>
              <w:rPr>
                <w:noProof/>
                <w:webHidden/>
              </w:rPr>
              <w:fldChar w:fldCharType="begin"/>
            </w:r>
            <w:r>
              <w:rPr>
                <w:noProof/>
                <w:webHidden/>
              </w:rPr>
              <w:instrText xml:space="preserve"> PAGEREF _Toc210724868 \h </w:instrText>
            </w:r>
            <w:r>
              <w:rPr>
                <w:noProof/>
                <w:webHidden/>
              </w:rPr>
            </w:r>
            <w:r>
              <w:rPr>
                <w:noProof/>
                <w:webHidden/>
              </w:rPr>
              <w:fldChar w:fldCharType="separate"/>
            </w:r>
            <w:r w:rsidR="00BE67B1">
              <w:rPr>
                <w:noProof/>
                <w:webHidden/>
              </w:rPr>
              <w:t>14</w:t>
            </w:r>
            <w:r>
              <w:rPr>
                <w:noProof/>
                <w:webHidden/>
              </w:rPr>
              <w:fldChar w:fldCharType="end"/>
            </w:r>
          </w:hyperlink>
        </w:p>
        <w:p w14:paraId="2D44C2B6" w14:textId="3D54DD24"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69" w:history="1">
            <w:r w:rsidRPr="00C460DB">
              <w:rPr>
                <w:rStyle w:val="Hyperlink"/>
                <w:noProof/>
              </w:rPr>
              <w:t>3.1</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Tipul de apel de proiecte</w:t>
            </w:r>
            <w:r>
              <w:rPr>
                <w:noProof/>
                <w:webHidden/>
              </w:rPr>
              <w:tab/>
            </w:r>
            <w:r>
              <w:rPr>
                <w:noProof/>
                <w:webHidden/>
              </w:rPr>
              <w:fldChar w:fldCharType="begin"/>
            </w:r>
            <w:r>
              <w:rPr>
                <w:noProof/>
                <w:webHidden/>
              </w:rPr>
              <w:instrText xml:space="preserve"> PAGEREF _Toc210724869 \h </w:instrText>
            </w:r>
            <w:r>
              <w:rPr>
                <w:noProof/>
                <w:webHidden/>
              </w:rPr>
            </w:r>
            <w:r>
              <w:rPr>
                <w:noProof/>
                <w:webHidden/>
              </w:rPr>
              <w:fldChar w:fldCharType="separate"/>
            </w:r>
            <w:r w:rsidR="00BE67B1">
              <w:rPr>
                <w:noProof/>
                <w:webHidden/>
              </w:rPr>
              <w:t>14</w:t>
            </w:r>
            <w:r>
              <w:rPr>
                <w:noProof/>
                <w:webHidden/>
              </w:rPr>
              <w:fldChar w:fldCharType="end"/>
            </w:r>
          </w:hyperlink>
        </w:p>
        <w:p w14:paraId="41EE84AD" w14:textId="79CF006C"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70" w:history="1">
            <w:r w:rsidRPr="00C460DB">
              <w:rPr>
                <w:rStyle w:val="Hyperlink"/>
                <w:noProof/>
              </w:rPr>
              <w:t>3.2</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Forma de sprijin (granturi; instrumentele financiare; premii)</w:t>
            </w:r>
            <w:r>
              <w:rPr>
                <w:noProof/>
                <w:webHidden/>
              </w:rPr>
              <w:tab/>
            </w:r>
            <w:r>
              <w:rPr>
                <w:noProof/>
                <w:webHidden/>
              </w:rPr>
              <w:fldChar w:fldCharType="begin"/>
            </w:r>
            <w:r>
              <w:rPr>
                <w:noProof/>
                <w:webHidden/>
              </w:rPr>
              <w:instrText xml:space="preserve"> PAGEREF _Toc210724870 \h </w:instrText>
            </w:r>
            <w:r>
              <w:rPr>
                <w:noProof/>
                <w:webHidden/>
              </w:rPr>
            </w:r>
            <w:r>
              <w:rPr>
                <w:noProof/>
                <w:webHidden/>
              </w:rPr>
              <w:fldChar w:fldCharType="separate"/>
            </w:r>
            <w:r w:rsidR="00BE67B1">
              <w:rPr>
                <w:noProof/>
                <w:webHidden/>
              </w:rPr>
              <w:t>14</w:t>
            </w:r>
            <w:r>
              <w:rPr>
                <w:noProof/>
                <w:webHidden/>
              </w:rPr>
              <w:fldChar w:fldCharType="end"/>
            </w:r>
          </w:hyperlink>
        </w:p>
        <w:p w14:paraId="7664C267" w14:textId="4094A94C"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71" w:history="1">
            <w:r w:rsidRPr="00C460DB">
              <w:rPr>
                <w:rStyle w:val="Hyperlink"/>
                <w:noProof/>
              </w:rPr>
              <w:t>3.3</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Bugetul alocat apelului de proiecte</w:t>
            </w:r>
            <w:r>
              <w:rPr>
                <w:noProof/>
                <w:webHidden/>
              </w:rPr>
              <w:tab/>
            </w:r>
            <w:r>
              <w:rPr>
                <w:noProof/>
                <w:webHidden/>
              </w:rPr>
              <w:fldChar w:fldCharType="begin"/>
            </w:r>
            <w:r>
              <w:rPr>
                <w:noProof/>
                <w:webHidden/>
              </w:rPr>
              <w:instrText xml:space="preserve"> PAGEREF _Toc210724871 \h </w:instrText>
            </w:r>
            <w:r>
              <w:rPr>
                <w:noProof/>
                <w:webHidden/>
              </w:rPr>
            </w:r>
            <w:r>
              <w:rPr>
                <w:noProof/>
                <w:webHidden/>
              </w:rPr>
              <w:fldChar w:fldCharType="separate"/>
            </w:r>
            <w:r w:rsidR="00BE67B1">
              <w:rPr>
                <w:noProof/>
                <w:webHidden/>
              </w:rPr>
              <w:t>14</w:t>
            </w:r>
            <w:r>
              <w:rPr>
                <w:noProof/>
                <w:webHidden/>
              </w:rPr>
              <w:fldChar w:fldCharType="end"/>
            </w:r>
          </w:hyperlink>
        </w:p>
        <w:p w14:paraId="1282D64B" w14:textId="16EE192B"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72" w:history="1">
            <w:r w:rsidRPr="00C460DB">
              <w:rPr>
                <w:rStyle w:val="Hyperlink"/>
                <w:noProof/>
              </w:rPr>
              <w:t>3.4</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Rata de cofinanțare</w:t>
            </w:r>
            <w:r>
              <w:rPr>
                <w:noProof/>
                <w:webHidden/>
              </w:rPr>
              <w:tab/>
            </w:r>
            <w:r>
              <w:rPr>
                <w:noProof/>
                <w:webHidden/>
              </w:rPr>
              <w:fldChar w:fldCharType="begin"/>
            </w:r>
            <w:r>
              <w:rPr>
                <w:noProof/>
                <w:webHidden/>
              </w:rPr>
              <w:instrText xml:space="preserve"> PAGEREF _Toc210724872 \h </w:instrText>
            </w:r>
            <w:r>
              <w:rPr>
                <w:noProof/>
                <w:webHidden/>
              </w:rPr>
            </w:r>
            <w:r>
              <w:rPr>
                <w:noProof/>
                <w:webHidden/>
              </w:rPr>
              <w:fldChar w:fldCharType="separate"/>
            </w:r>
            <w:r w:rsidR="00BE67B1">
              <w:rPr>
                <w:noProof/>
                <w:webHidden/>
              </w:rPr>
              <w:t>15</w:t>
            </w:r>
            <w:r>
              <w:rPr>
                <w:noProof/>
                <w:webHidden/>
              </w:rPr>
              <w:fldChar w:fldCharType="end"/>
            </w:r>
          </w:hyperlink>
        </w:p>
        <w:p w14:paraId="4063ABE0" w14:textId="3CF75411"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73" w:history="1">
            <w:r w:rsidRPr="00C460DB">
              <w:rPr>
                <w:rStyle w:val="Hyperlink"/>
                <w:noProof/>
              </w:rPr>
              <w:t>3.5</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Zona/zonele geografică(e) vizată(e) de apelul de proiecte</w:t>
            </w:r>
            <w:r>
              <w:rPr>
                <w:noProof/>
                <w:webHidden/>
              </w:rPr>
              <w:tab/>
            </w:r>
            <w:r>
              <w:rPr>
                <w:noProof/>
                <w:webHidden/>
              </w:rPr>
              <w:fldChar w:fldCharType="begin"/>
            </w:r>
            <w:r>
              <w:rPr>
                <w:noProof/>
                <w:webHidden/>
              </w:rPr>
              <w:instrText xml:space="preserve"> PAGEREF _Toc210724873 \h </w:instrText>
            </w:r>
            <w:r>
              <w:rPr>
                <w:noProof/>
                <w:webHidden/>
              </w:rPr>
            </w:r>
            <w:r>
              <w:rPr>
                <w:noProof/>
                <w:webHidden/>
              </w:rPr>
              <w:fldChar w:fldCharType="separate"/>
            </w:r>
            <w:r w:rsidR="00BE67B1">
              <w:rPr>
                <w:noProof/>
                <w:webHidden/>
              </w:rPr>
              <w:t>15</w:t>
            </w:r>
            <w:r>
              <w:rPr>
                <w:noProof/>
                <w:webHidden/>
              </w:rPr>
              <w:fldChar w:fldCharType="end"/>
            </w:r>
          </w:hyperlink>
        </w:p>
        <w:p w14:paraId="4AC585CB" w14:textId="5D31FF49"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74" w:history="1">
            <w:r w:rsidRPr="00C460DB">
              <w:rPr>
                <w:rStyle w:val="Hyperlink"/>
                <w:noProof/>
              </w:rPr>
              <w:t>3.6</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Acțiuni sprijinite în cadrul apelului</w:t>
            </w:r>
            <w:r>
              <w:rPr>
                <w:noProof/>
                <w:webHidden/>
              </w:rPr>
              <w:tab/>
            </w:r>
            <w:r>
              <w:rPr>
                <w:noProof/>
                <w:webHidden/>
              </w:rPr>
              <w:fldChar w:fldCharType="begin"/>
            </w:r>
            <w:r>
              <w:rPr>
                <w:noProof/>
                <w:webHidden/>
              </w:rPr>
              <w:instrText xml:space="preserve"> PAGEREF _Toc210724874 \h </w:instrText>
            </w:r>
            <w:r>
              <w:rPr>
                <w:noProof/>
                <w:webHidden/>
              </w:rPr>
            </w:r>
            <w:r>
              <w:rPr>
                <w:noProof/>
                <w:webHidden/>
              </w:rPr>
              <w:fldChar w:fldCharType="separate"/>
            </w:r>
            <w:r w:rsidR="00BE67B1">
              <w:rPr>
                <w:noProof/>
                <w:webHidden/>
              </w:rPr>
              <w:t>17</w:t>
            </w:r>
            <w:r>
              <w:rPr>
                <w:noProof/>
                <w:webHidden/>
              </w:rPr>
              <w:fldChar w:fldCharType="end"/>
            </w:r>
          </w:hyperlink>
        </w:p>
        <w:p w14:paraId="16AA9949" w14:textId="5419533E"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75" w:history="1">
            <w:r w:rsidRPr="00C460DB">
              <w:rPr>
                <w:rStyle w:val="Hyperlink"/>
                <w:noProof/>
              </w:rPr>
              <w:t>3.7</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Grup țintă vizat de apelul de proiecte</w:t>
            </w:r>
            <w:r>
              <w:rPr>
                <w:noProof/>
                <w:webHidden/>
              </w:rPr>
              <w:tab/>
            </w:r>
            <w:r>
              <w:rPr>
                <w:noProof/>
                <w:webHidden/>
              </w:rPr>
              <w:fldChar w:fldCharType="begin"/>
            </w:r>
            <w:r>
              <w:rPr>
                <w:noProof/>
                <w:webHidden/>
              </w:rPr>
              <w:instrText xml:space="preserve"> PAGEREF _Toc210724875 \h </w:instrText>
            </w:r>
            <w:r>
              <w:rPr>
                <w:noProof/>
                <w:webHidden/>
              </w:rPr>
            </w:r>
            <w:r>
              <w:rPr>
                <w:noProof/>
                <w:webHidden/>
              </w:rPr>
              <w:fldChar w:fldCharType="separate"/>
            </w:r>
            <w:r w:rsidR="00BE67B1">
              <w:rPr>
                <w:noProof/>
                <w:webHidden/>
              </w:rPr>
              <w:t>17</w:t>
            </w:r>
            <w:r>
              <w:rPr>
                <w:noProof/>
                <w:webHidden/>
              </w:rPr>
              <w:fldChar w:fldCharType="end"/>
            </w:r>
          </w:hyperlink>
        </w:p>
        <w:p w14:paraId="29C74583" w14:textId="66B1D1E6"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76" w:history="1">
            <w:r w:rsidRPr="00C460DB">
              <w:rPr>
                <w:rStyle w:val="Hyperlink"/>
                <w:noProof/>
              </w:rPr>
              <w:t>3.8</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Indicatori</w:t>
            </w:r>
            <w:r>
              <w:rPr>
                <w:noProof/>
                <w:webHidden/>
              </w:rPr>
              <w:tab/>
            </w:r>
            <w:r>
              <w:rPr>
                <w:noProof/>
                <w:webHidden/>
              </w:rPr>
              <w:fldChar w:fldCharType="begin"/>
            </w:r>
            <w:r>
              <w:rPr>
                <w:noProof/>
                <w:webHidden/>
              </w:rPr>
              <w:instrText xml:space="preserve"> PAGEREF _Toc210724876 \h </w:instrText>
            </w:r>
            <w:r>
              <w:rPr>
                <w:noProof/>
                <w:webHidden/>
              </w:rPr>
            </w:r>
            <w:r>
              <w:rPr>
                <w:noProof/>
                <w:webHidden/>
              </w:rPr>
              <w:fldChar w:fldCharType="separate"/>
            </w:r>
            <w:r w:rsidR="00BE67B1">
              <w:rPr>
                <w:noProof/>
                <w:webHidden/>
              </w:rPr>
              <w:t>17</w:t>
            </w:r>
            <w:r>
              <w:rPr>
                <w:noProof/>
                <w:webHidden/>
              </w:rPr>
              <w:fldChar w:fldCharType="end"/>
            </w:r>
          </w:hyperlink>
        </w:p>
        <w:p w14:paraId="5CC26AB6" w14:textId="76209D1B"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77" w:history="1">
            <w:r w:rsidRPr="00C460DB">
              <w:rPr>
                <w:rStyle w:val="Hyperlink"/>
                <w:noProof/>
              </w:rPr>
              <w:t>3.9</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Rezultatele așteptate</w:t>
            </w:r>
            <w:r>
              <w:rPr>
                <w:noProof/>
                <w:webHidden/>
              </w:rPr>
              <w:tab/>
            </w:r>
            <w:r>
              <w:rPr>
                <w:noProof/>
                <w:webHidden/>
              </w:rPr>
              <w:fldChar w:fldCharType="begin"/>
            </w:r>
            <w:r>
              <w:rPr>
                <w:noProof/>
                <w:webHidden/>
              </w:rPr>
              <w:instrText xml:space="preserve"> PAGEREF _Toc210724877 \h </w:instrText>
            </w:r>
            <w:r>
              <w:rPr>
                <w:noProof/>
                <w:webHidden/>
              </w:rPr>
            </w:r>
            <w:r>
              <w:rPr>
                <w:noProof/>
                <w:webHidden/>
              </w:rPr>
              <w:fldChar w:fldCharType="separate"/>
            </w:r>
            <w:r w:rsidR="00BE67B1">
              <w:rPr>
                <w:noProof/>
                <w:webHidden/>
              </w:rPr>
              <w:t>19</w:t>
            </w:r>
            <w:r>
              <w:rPr>
                <w:noProof/>
                <w:webHidden/>
              </w:rPr>
              <w:fldChar w:fldCharType="end"/>
            </w:r>
          </w:hyperlink>
        </w:p>
        <w:p w14:paraId="2984A3D5" w14:textId="5B0E2569" w:rsidR="00DC330F" w:rsidRDefault="00DC330F">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78" w:history="1">
            <w:r w:rsidRPr="00C460DB">
              <w:rPr>
                <w:rStyle w:val="Hyperlink"/>
                <w:noProof/>
              </w:rPr>
              <w:t>3.10</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Operațiune de importanță strategică</w:t>
            </w:r>
            <w:r>
              <w:rPr>
                <w:noProof/>
                <w:webHidden/>
              </w:rPr>
              <w:tab/>
            </w:r>
            <w:r>
              <w:rPr>
                <w:noProof/>
                <w:webHidden/>
              </w:rPr>
              <w:fldChar w:fldCharType="begin"/>
            </w:r>
            <w:r>
              <w:rPr>
                <w:noProof/>
                <w:webHidden/>
              </w:rPr>
              <w:instrText xml:space="preserve"> PAGEREF _Toc210724878 \h </w:instrText>
            </w:r>
            <w:r>
              <w:rPr>
                <w:noProof/>
                <w:webHidden/>
              </w:rPr>
            </w:r>
            <w:r>
              <w:rPr>
                <w:noProof/>
                <w:webHidden/>
              </w:rPr>
              <w:fldChar w:fldCharType="separate"/>
            </w:r>
            <w:r w:rsidR="00BE67B1">
              <w:rPr>
                <w:noProof/>
                <w:webHidden/>
              </w:rPr>
              <w:t>19</w:t>
            </w:r>
            <w:r>
              <w:rPr>
                <w:noProof/>
                <w:webHidden/>
              </w:rPr>
              <w:fldChar w:fldCharType="end"/>
            </w:r>
          </w:hyperlink>
        </w:p>
        <w:p w14:paraId="608DE271" w14:textId="407D1C6C" w:rsidR="00DC330F" w:rsidRDefault="00DC330F">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79" w:history="1">
            <w:r w:rsidRPr="00C460DB">
              <w:rPr>
                <w:rStyle w:val="Hyperlink"/>
                <w:noProof/>
              </w:rPr>
              <w:t>3.11</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Investiții teritoriale integrate</w:t>
            </w:r>
            <w:r>
              <w:rPr>
                <w:noProof/>
                <w:webHidden/>
              </w:rPr>
              <w:tab/>
            </w:r>
            <w:r>
              <w:rPr>
                <w:noProof/>
                <w:webHidden/>
              </w:rPr>
              <w:fldChar w:fldCharType="begin"/>
            </w:r>
            <w:r>
              <w:rPr>
                <w:noProof/>
                <w:webHidden/>
              </w:rPr>
              <w:instrText xml:space="preserve"> PAGEREF _Toc210724879 \h </w:instrText>
            </w:r>
            <w:r>
              <w:rPr>
                <w:noProof/>
                <w:webHidden/>
              </w:rPr>
            </w:r>
            <w:r>
              <w:rPr>
                <w:noProof/>
                <w:webHidden/>
              </w:rPr>
              <w:fldChar w:fldCharType="separate"/>
            </w:r>
            <w:r w:rsidR="00BE67B1">
              <w:rPr>
                <w:noProof/>
                <w:webHidden/>
              </w:rPr>
              <w:t>19</w:t>
            </w:r>
            <w:r>
              <w:rPr>
                <w:noProof/>
                <w:webHidden/>
              </w:rPr>
              <w:fldChar w:fldCharType="end"/>
            </w:r>
          </w:hyperlink>
        </w:p>
        <w:p w14:paraId="3E34EE81" w14:textId="1467D101" w:rsidR="00DC330F" w:rsidRDefault="00DC330F">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80" w:history="1">
            <w:r w:rsidRPr="00C460DB">
              <w:rPr>
                <w:rStyle w:val="Hyperlink"/>
                <w:noProof/>
              </w:rPr>
              <w:t>3.12</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Dezvoltare locală plasată sub responsabilitatea comunității (NA)</w:t>
            </w:r>
            <w:r>
              <w:rPr>
                <w:noProof/>
                <w:webHidden/>
              </w:rPr>
              <w:tab/>
            </w:r>
            <w:r>
              <w:rPr>
                <w:noProof/>
                <w:webHidden/>
              </w:rPr>
              <w:fldChar w:fldCharType="begin"/>
            </w:r>
            <w:r>
              <w:rPr>
                <w:noProof/>
                <w:webHidden/>
              </w:rPr>
              <w:instrText xml:space="preserve"> PAGEREF _Toc210724880 \h </w:instrText>
            </w:r>
            <w:r>
              <w:rPr>
                <w:noProof/>
                <w:webHidden/>
              </w:rPr>
            </w:r>
            <w:r>
              <w:rPr>
                <w:noProof/>
                <w:webHidden/>
              </w:rPr>
              <w:fldChar w:fldCharType="separate"/>
            </w:r>
            <w:r w:rsidR="00BE67B1">
              <w:rPr>
                <w:noProof/>
                <w:webHidden/>
              </w:rPr>
              <w:t>20</w:t>
            </w:r>
            <w:r>
              <w:rPr>
                <w:noProof/>
                <w:webHidden/>
              </w:rPr>
              <w:fldChar w:fldCharType="end"/>
            </w:r>
          </w:hyperlink>
        </w:p>
        <w:p w14:paraId="0FAEA275" w14:textId="743F47DA" w:rsidR="00DC330F" w:rsidRDefault="00DC330F">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81" w:history="1">
            <w:r w:rsidRPr="00C460DB">
              <w:rPr>
                <w:rStyle w:val="Hyperlink"/>
                <w:noProof/>
              </w:rPr>
              <w:t>3.13</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Reguli privind ajutorul de stat</w:t>
            </w:r>
            <w:r>
              <w:rPr>
                <w:noProof/>
                <w:webHidden/>
              </w:rPr>
              <w:tab/>
            </w:r>
            <w:r>
              <w:rPr>
                <w:noProof/>
                <w:webHidden/>
              </w:rPr>
              <w:fldChar w:fldCharType="begin"/>
            </w:r>
            <w:r>
              <w:rPr>
                <w:noProof/>
                <w:webHidden/>
              </w:rPr>
              <w:instrText xml:space="preserve"> PAGEREF _Toc210724881 \h </w:instrText>
            </w:r>
            <w:r>
              <w:rPr>
                <w:noProof/>
                <w:webHidden/>
              </w:rPr>
            </w:r>
            <w:r>
              <w:rPr>
                <w:noProof/>
                <w:webHidden/>
              </w:rPr>
              <w:fldChar w:fldCharType="separate"/>
            </w:r>
            <w:r w:rsidR="00BE67B1">
              <w:rPr>
                <w:noProof/>
                <w:webHidden/>
              </w:rPr>
              <w:t>20</w:t>
            </w:r>
            <w:r>
              <w:rPr>
                <w:noProof/>
                <w:webHidden/>
              </w:rPr>
              <w:fldChar w:fldCharType="end"/>
            </w:r>
          </w:hyperlink>
        </w:p>
        <w:p w14:paraId="399B22F1" w14:textId="267A3B5B" w:rsidR="00DC330F" w:rsidRDefault="00DC330F">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82" w:history="1">
            <w:r w:rsidRPr="00C460DB">
              <w:rPr>
                <w:rStyle w:val="Hyperlink"/>
                <w:noProof/>
              </w:rPr>
              <w:t>3.14</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Reguli privind instrumentele financiare (NA)</w:t>
            </w:r>
            <w:r>
              <w:rPr>
                <w:noProof/>
                <w:webHidden/>
              </w:rPr>
              <w:tab/>
            </w:r>
            <w:r>
              <w:rPr>
                <w:noProof/>
                <w:webHidden/>
              </w:rPr>
              <w:fldChar w:fldCharType="begin"/>
            </w:r>
            <w:r>
              <w:rPr>
                <w:noProof/>
                <w:webHidden/>
              </w:rPr>
              <w:instrText xml:space="preserve"> PAGEREF _Toc210724882 \h </w:instrText>
            </w:r>
            <w:r>
              <w:rPr>
                <w:noProof/>
                <w:webHidden/>
              </w:rPr>
            </w:r>
            <w:r>
              <w:rPr>
                <w:noProof/>
                <w:webHidden/>
              </w:rPr>
              <w:fldChar w:fldCharType="separate"/>
            </w:r>
            <w:r w:rsidR="00BE67B1">
              <w:rPr>
                <w:noProof/>
                <w:webHidden/>
              </w:rPr>
              <w:t>22</w:t>
            </w:r>
            <w:r>
              <w:rPr>
                <w:noProof/>
                <w:webHidden/>
              </w:rPr>
              <w:fldChar w:fldCharType="end"/>
            </w:r>
          </w:hyperlink>
        </w:p>
        <w:p w14:paraId="0F98597C" w14:textId="5587E43C" w:rsidR="00DC330F" w:rsidRDefault="00DC330F">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83" w:history="1">
            <w:r w:rsidRPr="00C460DB">
              <w:rPr>
                <w:rStyle w:val="Hyperlink"/>
                <w:noProof/>
              </w:rPr>
              <w:t>3.15</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Acțiuni interregionale, transfrontaliere și transnaționale (NA)</w:t>
            </w:r>
            <w:r>
              <w:rPr>
                <w:noProof/>
                <w:webHidden/>
              </w:rPr>
              <w:tab/>
            </w:r>
            <w:r>
              <w:rPr>
                <w:noProof/>
                <w:webHidden/>
              </w:rPr>
              <w:fldChar w:fldCharType="begin"/>
            </w:r>
            <w:r>
              <w:rPr>
                <w:noProof/>
                <w:webHidden/>
              </w:rPr>
              <w:instrText xml:space="preserve"> PAGEREF _Toc210724883 \h </w:instrText>
            </w:r>
            <w:r>
              <w:rPr>
                <w:noProof/>
                <w:webHidden/>
              </w:rPr>
            </w:r>
            <w:r>
              <w:rPr>
                <w:noProof/>
                <w:webHidden/>
              </w:rPr>
              <w:fldChar w:fldCharType="separate"/>
            </w:r>
            <w:r w:rsidR="00BE67B1">
              <w:rPr>
                <w:noProof/>
                <w:webHidden/>
              </w:rPr>
              <w:t>22</w:t>
            </w:r>
            <w:r>
              <w:rPr>
                <w:noProof/>
                <w:webHidden/>
              </w:rPr>
              <w:fldChar w:fldCharType="end"/>
            </w:r>
          </w:hyperlink>
        </w:p>
        <w:p w14:paraId="62ADAD08" w14:textId="460D2902" w:rsidR="00DC330F" w:rsidRDefault="00DC330F">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84" w:history="1">
            <w:r w:rsidRPr="00C460DB">
              <w:rPr>
                <w:rStyle w:val="Hyperlink"/>
                <w:noProof/>
              </w:rPr>
              <w:t>3.16</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Principii orizontale</w:t>
            </w:r>
            <w:r>
              <w:rPr>
                <w:noProof/>
                <w:webHidden/>
              </w:rPr>
              <w:tab/>
            </w:r>
            <w:r>
              <w:rPr>
                <w:noProof/>
                <w:webHidden/>
              </w:rPr>
              <w:fldChar w:fldCharType="begin"/>
            </w:r>
            <w:r>
              <w:rPr>
                <w:noProof/>
                <w:webHidden/>
              </w:rPr>
              <w:instrText xml:space="preserve"> PAGEREF _Toc210724884 \h </w:instrText>
            </w:r>
            <w:r>
              <w:rPr>
                <w:noProof/>
                <w:webHidden/>
              </w:rPr>
            </w:r>
            <w:r>
              <w:rPr>
                <w:noProof/>
                <w:webHidden/>
              </w:rPr>
              <w:fldChar w:fldCharType="separate"/>
            </w:r>
            <w:r w:rsidR="00BE67B1">
              <w:rPr>
                <w:noProof/>
                <w:webHidden/>
              </w:rPr>
              <w:t>22</w:t>
            </w:r>
            <w:r>
              <w:rPr>
                <w:noProof/>
                <w:webHidden/>
              </w:rPr>
              <w:fldChar w:fldCharType="end"/>
            </w:r>
          </w:hyperlink>
        </w:p>
        <w:p w14:paraId="3BD3F495" w14:textId="06CEE6C9" w:rsidR="00DC330F" w:rsidRDefault="00DC330F">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85" w:history="1">
            <w:r w:rsidRPr="00C460DB">
              <w:rPr>
                <w:rStyle w:val="Hyperlink"/>
                <w:noProof/>
              </w:rPr>
              <w:t>3.17</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Aspecte de mediu (inclusiv aplicarea Directivei 2011/92/UE a Parlamentului European și a Consiliului). Aplicarea principiului DNSH. Imunizarea la schimbările climatice</w:t>
            </w:r>
            <w:r>
              <w:rPr>
                <w:noProof/>
                <w:webHidden/>
              </w:rPr>
              <w:tab/>
            </w:r>
            <w:r>
              <w:rPr>
                <w:noProof/>
                <w:webHidden/>
              </w:rPr>
              <w:fldChar w:fldCharType="begin"/>
            </w:r>
            <w:r>
              <w:rPr>
                <w:noProof/>
                <w:webHidden/>
              </w:rPr>
              <w:instrText xml:space="preserve"> PAGEREF _Toc210724885 \h </w:instrText>
            </w:r>
            <w:r>
              <w:rPr>
                <w:noProof/>
                <w:webHidden/>
              </w:rPr>
            </w:r>
            <w:r>
              <w:rPr>
                <w:noProof/>
                <w:webHidden/>
              </w:rPr>
              <w:fldChar w:fldCharType="separate"/>
            </w:r>
            <w:r w:rsidR="00BE67B1">
              <w:rPr>
                <w:noProof/>
                <w:webHidden/>
              </w:rPr>
              <w:t>23</w:t>
            </w:r>
            <w:r>
              <w:rPr>
                <w:noProof/>
                <w:webHidden/>
              </w:rPr>
              <w:fldChar w:fldCharType="end"/>
            </w:r>
          </w:hyperlink>
        </w:p>
        <w:p w14:paraId="4D5AC874" w14:textId="3274FC59" w:rsidR="00DC330F" w:rsidRDefault="00DC330F">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86" w:history="1">
            <w:r w:rsidRPr="00C460DB">
              <w:rPr>
                <w:rStyle w:val="Hyperlink"/>
                <w:noProof/>
              </w:rPr>
              <w:t>3.18</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Caracterul durabil al proiectului</w:t>
            </w:r>
            <w:r>
              <w:rPr>
                <w:noProof/>
                <w:webHidden/>
              </w:rPr>
              <w:tab/>
            </w:r>
            <w:r>
              <w:rPr>
                <w:noProof/>
                <w:webHidden/>
              </w:rPr>
              <w:fldChar w:fldCharType="begin"/>
            </w:r>
            <w:r>
              <w:rPr>
                <w:noProof/>
                <w:webHidden/>
              </w:rPr>
              <w:instrText xml:space="preserve"> PAGEREF _Toc210724886 \h </w:instrText>
            </w:r>
            <w:r>
              <w:rPr>
                <w:noProof/>
                <w:webHidden/>
              </w:rPr>
            </w:r>
            <w:r>
              <w:rPr>
                <w:noProof/>
                <w:webHidden/>
              </w:rPr>
              <w:fldChar w:fldCharType="separate"/>
            </w:r>
            <w:r w:rsidR="00BE67B1">
              <w:rPr>
                <w:noProof/>
                <w:webHidden/>
              </w:rPr>
              <w:t>25</w:t>
            </w:r>
            <w:r>
              <w:rPr>
                <w:noProof/>
                <w:webHidden/>
              </w:rPr>
              <w:fldChar w:fldCharType="end"/>
            </w:r>
          </w:hyperlink>
        </w:p>
        <w:p w14:paraId="2EC8D931" w14:textId="53E52BF5" w:rsidR="00DC330F" w:rsidRDefault="00DC330F">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87" w:history="1">
            <w:r w:rsidRPr="00C460DB">
              <w:rPr>
                <w:rStyle w:val="Hyperlink"/>
                <w:noProof/>
              </w:rPr>
              <w:t>3.19</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Acțiuni menite să garanteze egalitatea de șanse, de gen, incluziunea și nediscriminarea</w:t>
            </w:r>
            <w:r>
              <w:rPr>
                <w:noProof/>
                <w:webHidden/>
              </w:rPr>
              <w:tab/>
            </w:r>
            <w:r>
              <w:rPr>
                <w:noProof/>
                <w:webHidden/>
              </w:rPr>
              <w:fldChar w:fldCharType="begin"/>
            </w:r>
            <w:r>
              <w:rPr>
                <w:noProof/>
                <w:webHidden/>
              </w:rPr>
              <w:instrText xml:space="preserve"> PAGEREF _Toc210724887 \h </w:instrText>
            </w:r>
            <w:r>
              <w:rPr>
                <w:noProof/>
                <w:webHidden/>
              </w:rPr>
            </w:r>
            <w:r>
              <w:rPr>
                <w:noProof/>
                <w:webHidden/>
              </w:rPr>
              <w:fldChar w:fldCharType="separate"/>
            </w:r>
            <w:r w:rsidR="00BE67B1">
              <w:rPr>
                <w:noProof/>
                <w:webHidden/>
              </w:rPr>
              <w:t>25</w:t>
            </w:r>
            <w:r>
              <w:rPr>
                <w:noProof/>
                <w:webHidden/>
              </w:rPr>
              <w:fldChar w:fldCharType="end"/>
            </w:r>
          </w:hyperlink>
        </w:p>
        <w:p w14:paraId="6A40F87A" w14:textId="7AC973D2" w:rsidR="00DC330F" w:rsidRDefault="00DC330F">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88" w:history="1">
            <w:r w:rsidRPr="00C460DB">
              <w:rPr>
                <w:rStyle w:val="Hyperlink"/>
                <w:noProof/>
              </w:rPr>
              <w:t>3.20</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Teme secundare (NA)</w:t>
            </w:r>
            <w:r>
              <w:rPr>
                <w:noProof/>
                <w:webHidden/>
              </w:rPr>
              <w:tab/>
            </w:r>
            <w:r>
              <w:rPr>
                <w:noProof/>
                <w:webHidden/>
              </w:rPr>
              <w:fldChar w:fldCharType="begin"/>
            </w:r>
            <w:r>
              <w:rPr>
                <w:noProof/>
                <w:webHidden/>
              </w:rPr>
              <w:instrText xml:space="preserve"> PAGEREF _Toc210724888 \h </w:instrText>
            </w:r>
            <w:r>
              <w:rPr>
                <w:noProof/>
                <w:webHidden/>
              </w:rPr>
            </w:r>
            <w:r>
              <w:rPr>
                <w:noProof/>
                <w:webHidden/>
              </w:rPr>
              <w:fldChar w:fldCharType="separate"/>
            </w:r>
            <w:r w:rsidR="00BE67B1">
              <w:rPr>
                <w:noProof/>
                <w:webHidden/>
              </w:rPr>
              <w:t>27</w:t>
            </w:r>
            <w:r>
              <w:rPr>
                <w:noProof/>
                <w:webHidden/>
              </w:rPr>
              <w:fldChar w:fldCharType="end"/>
            </w:r>
          </w:hyperlink>
        </w:p>
        <w:p w14:paraId="59894BB1" w14:textId="024680AB" w:rsidR="00DC330F" w:rsidRDefault="00DC330F">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89" w:history="1">
            <w:r w:rsidRPr="00C460DB">
              <w:rPr>
                <w:rStyle w:val="Hyperlink"/>
                <w:noProof/>
              </w:rPr>
              <w:t>3.21</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Informarea și vizibilitatea sprijinului din fonduri</w:t>
            </w:r>
            <w:r>
              <w:rPr>
                <w:noProof/>
                <w:webHidden/>
              </w:rPr>
              <w:tab/>
            </w:r>
            <w:r>
              <w:rPr>
                <w:noProof/>
                <w:webHidden/>
              </w:rPr>
              <w:fldChar w:fldCharType="begin"/>
            </w:r>
            <w:r>
              <w:rPr>
                <w:noProof/>
                <w:webHidden/>
              </w:rPr>
              <w:instrText xml:space="preserve"> PAGEREF _Toc210724889 \h </w:instrText>
            </w:r>
            <w:r>
              <w:rPr>
                <w:noProof/>
                <w:webHidden/>
              </w:rPr>
            </w:r>
            <w:r>
              <w:rPr>
                <w:noProof/>
                <w:webHidden/>
              </w:rPr>
              <w:fldChar w:fldCharType="separate"/>
            </w:r>
            <w:r w:rsidR="00BE67B1">
              <w:rPr>
                <w:noProof/>
                <w:webHidden/>
              </w:rPr>
              <w:t>27</w:t>
            </w:r>
            <w:r>
              <w:rPr>
                <w:noProof/>
                <w:webHidden/>
              </w:rPr>
              <w:fldChar w:fldCharType="end"/>
            </w:r>
          </w:hyperlink>
        </w:p>
        <w:p w14:paraId="0329AA4F" w14:textId="483DE0EB" w:rsidR="00DC330F" w:rsidRDefault="00DC330F">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90" w:history="1">
            <w:r w:rsidRPr="00C460DB">
              <w:rPr>
                <w:rStyle w:val="Hyperlink"/>
                <w:noProof/>
              </w:rPr>
              <w:t>4</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INFORMAȚII ADMINISTRATIVE DESPRE APELUL DE PROIECTE</w:t>
            </w:r>
            <w:r>
              <w:rPr>
                <w:noProof/>
                <w:webHidden/>
              </w:rPr>
              <w:tab/>
            </w:r>
            <w:r>
              <w:rPr>
                <w:noProof/>
                <w:webHidden/>
              </w:rPr>
              <w:fldChar w:fldCharType="begin"/>
            </w:r>
            <w:r>
              <w:rPr>
                <w:noProof/>
                <w:webHidden/>
              </w:rPr>
              <w:instrText xml:space="preserve"> PAGEREF _Toc210724890 \h </w:instrText>
            </w:r>
            <w:r>
              <w:rPr>
                <w:noProof/>
                <w:webHidden/>
              </w:rPr>
            </w:r>
            <w:r>
              <w:rPr>
                <w:noProof/>
                <w:webHidden/>
              </w:rPr>
              <w:fldChar w:fldCharType="separate"/>
            </w:r>
            <w:r w:rsidR="00BE67B1">
              <w:rPr>
                <w:noProof/>
                <w:webHidden/>
              </w:rPr>
              <w:t>27</w:t>
            </w:r>
            <w:r>
              <w:rPr>
                <w:noProof/>
                <w:webHidden/>
              </w:rPr>
              <w:fldChar w:fldCharType="end"/>
            </w:r>
          </w:hyperlink>
        </w:p>
        <w:p w14:paraId="7077467A" w14:textId="272DDD76"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91" w:history="1">
            <w:r w:rsidRPr="00C460DB">
              <w:rPr>
                <w:rStyle w:val="Hyperlink"/>
                <w:noProof/>
              </w:rPr>
              <w:t>4.1</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Data deschiderii apelului de proiecte</w:t>
            </w:r>
            <w:r>
              <w:rPr>
                <w:noProof/>
                <w:webHidden/>
              </w:rPr>
              <w:tab/>
            </w:r>
            <w:r>
              <w:rPr>
                <w:noProof/>
                <w:webHidden/>
              </w:rPr>
              <w:fldChar w:fldCharType="begin"/>
            </w:r>
            <w:r>
              <w:rPr>
                <w:noProof/>
                <w:webHidden/>
              </w:rPr>
              <w:instrText xml:space="preserve"> PAGEREF _Toc210724891 \h </w:instrText>
            </w:r>
            <w:r>
              <w:rPr>
                <w:noProof/>
                <w:webHidden/>
              </w:rPr>
            </w:r>
            <w:r>
              <w:rPr>
                <w:noProof/>
                <w:webHidden/>
              </w:rPr>
              <w:fldChar w:fldCharType="separate"/>
            </w:r>
            <w:r w:rsidR="00BE67B1">
              <w:rPr>
                <w:noProof/>
                <w:webHidden/>
              </w:rPr>
              <w:t>27</w:t>
            </w:r>
            <w:r>
              <w:rPr>
                <w:noProof/>
                <w:webHidden/>
              </w:rPr>
              <w:fldChar w:fldCharType="end"/>
            </w:r>
          </w:hyperlink>
        </w:p>
        <w:p w14:paraId="2AD7B5DA" w14:textId="7BF1C895"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92" w:history="1">
            <w:r w:rsidRPr="00C460DB">
              <w:rPr>
                <w:rStyle w:val="Hyperlink"/>
                <w:noProof/>
              </w:rPr>
              <w:t>4.2</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Perioada de pregătire a proiectelor</w:t>
            </w:r>
            <w:r>
              <w:rPr>
                <w:noProof/>
                <w:webHidden/>
              </w:rPr>
              <w:tab/>
            </w:r>
            <w:r>
              <w:rPr>
                <w:noProof/>
                <w:webHidden/>
              </w:rPr>
              <w:fldChar w:fldCharType="begin"/>
            </w:r>
            <w:r>
              <w:rPr>
                <w:noProof/>
                <w:webHidden/>
              </w:rPr>
              <w:instrText xml:space="preserve"> PAGEREF _Toc210724892 \h </w:instrText>
            </w:r>
            <w:r>
              <w:rPr>
                <w:noProof/>
                <w:webHidden/>
              </w:rPr>
            </w:r>
            <w:r>
              <w:rPr>
                <w:noProof/>
                <w:webHidden/>
              </w:rPr>
              <w:fldChar w:fldCharType="separate"/>
            </w:r>
            <w:r w:rsidR="00BE67B1">
              <w:rPr>
                <w:noProof/>
                <w:webHidden/>
              </w:rPr>
              <w:t>27</w:t>
            </w:r>
            <w:r>
              <w:rPr>
                <w:noProof/>
                <w:webHidden/>
              </w:rPr>
              <w:fldChar w:fldCharType="end"/>
            </w:r>
          </w:hyperlink>
        </w:p>
        <w:p w14:paraId="30683C98" w14:textId="3EF09A1C"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93" w:history="1">
            <w:r w:rsidRPr="00C460DB">
              <w:rPr>
                <w:rStyle w:val="Hyperlink"/>
                <w:noProof/>
              </w:rPr>
              <w:t>4.3</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Perioada de depunere a proiectelor</w:t>
            </w:r>
            <w:r>
              <w:rPr>
                <w:noProof/>
                <w:webHidden/>
              </w:rPr>
              <w:tab/>
            </w:r>
            <w:r>
              <w:rPr>
                <w:noProof/>
                <w:webHidden/>
              </w:rPr>
              <w:fldChar w:fldCharType="begin"/>
            </w:r>
            <w:r>
              <w:rPr>
                <w:noProof/>
                <w:webHidden/>
              </w:rPr>
              <w:instrText xml:space="preserve"> PAGEREF _Toc210724893 \h </w:instrText>
            </w:r>
            <w:r>
              <w:rPr>
                <w:noProof/>
                <w:webHidden/>
              </w:rPr>
            </w:r>
            <w:r>
              <w:rPr>
                <w:noProof/>
                <w:webHidden/>
              </w:rPr>
              <w:fldChar w:fldCharType="separate"/>
            </w:r>
            <w:r w:rsidR="00BE67B1">
              <w:rPr>
                <w:noProof/>
                <w:webHidden/>
              </w:rPr>
              <w:t>27</w:t>
            </w:r>
            <w:r>
              <w:rPr>
                <w:noProof/>
                <w:webHidden/>
              </w:rPr>
              <w:fldChar w:fldCharType="end"/>
            </w:r>
          </w:hyperlink>
        </w:p>
        <w:p w14:paraId="29E9693D" w14:textId="69233BF6"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94" w:history="1">
            <w:r w:rsidRPr="00C460DB">
              <w:rPr>
                <w:rStyle w:val="Hyperlink"/>
                <w:noProof/>
              </w:rPr>
              <w:t>4.4</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Modalitatea de depunere a proiectelor</w:t>
            </w:r>
            <w:r>
              <w:rPr>
                <w:noProof/>
                <w:webHidden/>
              </w:rPr>
              <w:tab/>
            </w:r>
            <w:r>
              <w:rPr>
                <w:noProof/>
                <w:webHidden/>
              </w:rPr>
              <w:fldChar w:fldCharType="begin"/>
            </w:r>
            <w:r>
              <w:rPr>
                <w:noProof/>
                <w:webHidden/>
              </w:rPr>
              <w:instrText xml:space="preserve"> PAGEREF _Toc210724894 \h </w:instrText>
            </w:r>
            <w:r>
              <w:rPr>
                <w:noProof/>
                <w:webHidden/>
              </w:rPr>
            </w:r>
            <w:r>
              <w:rPr>
                <w:noProof/>
                <w:webHidden/>
              </w:rPr>
              <w:fldChar w:fldCharType="separate"/>
            </w:r>
            <w:r w:rsidR="00BE67B1">
              <w:rPr>
                <w:noProof/>
                <w:webHidden/>
              </w:rPr>
              <w:t>27</w:t>
            </w:r>
            <w:r>
              <w:rPr>
                <w:noProof/>
                <w:webHidden/>
              </w:rPr>
              <w:fldChar w:fldCharType="end"/>
            </w:r>
          </w:hyperlink>
        </w:p>
        <w:p w14:paraId="7A7710B7" w14:textId="7B37290B" w:rsidR="00DC330F" w:rsidRDefault="00DC330F">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95" w:history="1">
            <w:r w:rsidRPr="00C460DB">
              <w:rPr>
                <w:rStyle w:val="Hyperlink"/>
                <w:noProof/>
              </w:rPr>
              <w:t>5</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Condiții de eligibilitate</w:t>
            </w:r>
            <w:r>
              <w:rPr>
                <w:noProof/>
                <w:webHidden/>
              </w:rPr>
              <w:tab/>
            </w:r>
            <w:r>
              <w:rPr>
                <w:noProof/>
                <w:webHidden/>
              </w:rPr>
              <w:fldChar w:fldCharType="begin"/>
            </w:r>
            <w:r>
              <w:rPr>
                <w:noProof/>
                <w:webHidden/>
              </w:rPr>
              <w:instrText xml:space="preserve"> PAGEREF _Toc210724895 \h </w:instrText>
            </w:r>
            <w:r>
              <w:rPr>
                <w:noProof/>
                <w:webHidden/>
              </w:rPr>
            </w:r>
            <w:r>
              <w:rPr>
                <w:noProof/>
                <w:webHidden/>
              </w:rPr>
              <w:fldChar w:fldCharType="separate"/>
            </w:r>
            <w:r w:rsidR="00BE67B1">
              <w:rPr>
                <w:noProof/>
                <w:webHidden/>
              </w:rPr>
              <w:t>28</w:t>
            </w:r>
            <w:r>
              <w:rPr>
                <w:noProof/>
                <w:webHidden/>
              </w:rPr>
              <w:fldChar w:fldCharType="end"/>
            </w:r>
          </w:hyperlink>
        </w:p>
        <w:p w14:paraId="44C9283A" w14:textId="657E8F60"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96" w:history="1">
            <w:r w:rsidRPr="00C460DB">
              <w:rPr>
                <w:rStyle w:val="Hyperlink"/>
                <w:noProof/>
              </w:rPr>
              <w:t>5.1</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Eligibilitatea solicitanților și partenerilor</w:t>
            </w:r>
            <w:r>
              <w:rPr>
                <w:noProof/>
                <w:webHidden/>
              </w:rPr>
              <w:tab/>
            </w:r>
            <w:r>
              <w:rPr>
                <w:noProof/>
                <w:webHidden/>
              </w:rPr>
              <w:fldChar w:fldCharType="begin"/>
            </w:r>
            <w:r>
              <w:rPr>
                <w:noProof/>
                <w:webHidden/>
              </w:rPr>
              <w:instrText xml:space="preserve"> PAGEREF _Toc210724896 \h </w:instrText>
            </w:r>
            <w:r>
              <w:rPr>
                <w:noProof/>
                <w:webHidden/>
              </w:rPr>
            </w:r>
            <w:r>
              <w:rPr>
                <w:noProof/>
                <w:webHidden/>
              </w:rPr>
              <w:fldChar w:fldCharType="separate"/>
            </w:r>
            <w:r w:rsidR="00BE67B1">
              <w:rPr>
                <w:noProof/>
                <w:webHidden/>
              </w:rPr>
              <w:t>28</w:t>
            </w:r>
            <w:r>
              <w:rPr>
                <w:noProof/>
                <w:webHidden/>
              </w:rPr>
              <w:fldChar w:fldCharType="end"/>
            </w:r>
          </w:hyperlink>
        </w:p>
        <w:p w14:paraId="74191AB3" w14:textId="5033EDA9"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97" w:history="1">
            <w:r w:rsidRPr="00C460DB">
              <w:rPr>
                <w:rStyle w:val="Hyperlink"/>
                <w:noProof/>
              </w:rPr>
              <w:t>5.2</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Eligibilitatea activităților</w:t>
            </w:r>
            <w:r>
              <w:rPr>
                <w:noProof/>
                <w:webHidden/>
              </w:rPr>
              <w:tab/>
            </w:r>
            <w:r>
              <w:rPr>
                <w:noProof/>
                <w:webHidden/>
              </w:rPr>
              <w:fldChar w:fldCharType="begin"/>
            </w:r>
            <w:r>
              <w:rPr>
                <w:noProof/>
                <w:webHidden/>
              </w:rPr>
              <w:instrText xml:space="preserve"> PAGEREF _Toc210724897 \h </w:instrText>
            </w:r>
            <w:r>
              <w:rPr>
                <w:noProof/>
                <w:webHidden/>
              </w:rPr>
            </w:r>
            <w:r>
              <w:rPr>
                <w:noProof/>
                <w:webHidden/>
              </w:rPr>
              <w:fldChar w:fldCharType="separate"/>
            </w:r>
            <w:r w:rsidR="00BE67B1">
              <w:rPr>
                <w:noProof/>
                <w:webHidden/>
              </w:rPr>
              <w:t>34</w:t>
            </w:r>
            <w:r>
              <w:rPr>
                <w:noProof/>
                <w:webHidden/>
              </w:rPr>
              <w:fldChar w:fldCharType="end"/>
            </w:r>
          </w:hyperlink>
        </w:p>
        <w:p w14:paraId="022238DF" w14:textId="27A8176B"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98" w:history="1">
            <w:r w:rsidRPr="00C460DB">
              <w:rPr>
                <w:rStyle w:val="Hyperlink"/>
                <w:noProof/>
              </w:rPr>
              <w:t>5.3</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Eligibilitatea cheltuielilor</w:t>
            </w:r>
            <w:r>
              <w:rPr>
                <w:noProof/>
                <w:webHidden/>
              </w:rPr>
              <w:tab/>
            </w:r>
            <w:r>
              <w:rPr>
                <w:noProof/>
                <w:webHidden/>
              </w:rPr>
              <w:fldChar w:fldCharType="begin"/>
            </w:r>
            <w:r>
              <w:rPr>
                <w:noProof/>
                <w:webHidden/>
              </w:rPr>
              <w:instrText xml:space="preserve"> PAGEREF _Toc210724898 \h </w:instrText>
            </w:r>
            <w:r>
              <w:rPr>
                <w:noProof/>
                <w:webHidden/>
              </w:rPr>
            </w:r>
            <w:r>
              <w:rPr>
                <w:noProof/>
                <w:webHidden/>
              </w:rPr>
              <w:fldChar w:fldCharType="separate"/>
            </w:r>
            <w:r w:rsidR="00BE67B1">
              <w:rPr>
                <w:noProof/>
                <w:webHidden/>
              </w:rPr>
              <w:t>38</w:t>
            </w:r>
            <w:r>
              <w:rPr>
                <w:noProof/>
                <w:webHidden/>
              </w:rPr>
              <w:fldChar w:fldCharType="end"/>
            </w:r>
          </w:hyperlink>
        </w:p>
        <w:p w14:paraId="75EC6F97" w14:textId="20727FF5"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899" w:history="1">
            <w:r w:rsidRPr="00C460DB">
              <w:rPr>
                <w:rStyle w:val="Hyperlink"/>
                <w:noProof/>
              </w:rPr>
              <w:t>5.4</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Valoarea minimă și maximă eligibilă/nerambursabilă a unui proiect</w:t>
            </w:r>
            <w:r>
              <w:rPr>
                <w:noProof/>
                <w:webHidden/>
              </w:rPr>
              <w:tab/>
            </w:r>
            <w:r>
              <w:rPr>
                <w:noProof/>
                <w:webHidden/>
              </w:rPr>
              <w:fldChar w:fldCharType="begin"/>
            </w:r>
            <w:r>
              <w:rPr>
                <w:noProof/>
                <w:webHidden/>
              </w:rPr>
              <w:instrText xml:space="preserve"> PAGEREF _Toc210724899 \h </w:instrText>
            </w:r>
            <w:r>
              <w:rPr>
                <w:noProof/>
                <w:webHidden/>
              </w:rPr>
            </w:r>
            <w:r>
              <w:rPr>
                <w:noProof/>
                <w:webHidden/>
              </w:rPr>
              <w:fldChar w:fldCharType="separate"/>
            </w:r>
            <w:r w:rsidR="00BE67B1">
              <w:rPr>
                <w:noProof/>
                <w:webHidden/>
              </w:rPr>
              <w:t>43</w:t>
            </w:r>
            <w:r>
              <w:rPr>
                <w:noProof/>
                <w:webHidden/>
              </w:rPr>
              <w:fldChar w:fldCharType="end"/>
            </w:r>
          </w:hyperlink>
        </w:p>
        <w:p w14:paraId="0A81F6FC" w14:textId="63A3AF32"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00" w:history="1">
            <w:r w:rsidRPr="00C460DB">
              <w:rPr>
                <w:rStyle w:val="Hyperlink"/>
                <w:noProof/>
              </w:rPr>
              <w:t>5.5</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Cuantumul cofinanțării acordate</w:t>
            </w:r>
            <w:r>
              <w:rPr>
                <w:noProof/>
                <w:webHidden/>
              </w:rPr>
              <w:tab/>
            </w:r>
            <w:r>
              <w:rPr>
                <w:noProof/>
                <w:webHidden/>
              </w:rPr>
              <w:fldChar w:fldCharType="begin"/>
            </w:r>
            <w:r>
              <w:rPr>
                <w:noProof/>
                <w:webHidden/>
              </w:rPr>
              <w:instrText xml:space="preserve"> PAGEREF _Toc210724900 \h </w:instrText>
            </w:r>
            <w:r>
              <w:rPr>
                <w:noProof/>
                <w:webHidden/>
              </w:rPr>
            </w:r>
            <w:r>
              <w:rPr>
                <w:noProof/>
                <w:webHidden/>
              </w:rPr>
              <w:fldChar w:fldCharType="separate"/>
            </w:r>
            <w:r w:rsidR="00BE67B1">
              <w:rPr>
                <w:noProof/>
                <w:webHidden/>
              </w:rPr>
              <w:t>44</w:t>
            </w:r>
            <w:r>
              <w:rPr>
                <w:noProof/>
                <w:webHidden/>
              </w:rPr>
              <w:fldChar w:fldCharType="end"/>
            </w:r>
          </w:hyperlink>
        </w:p>
        <w:p w14:paraId="36ECE728" w14:textId="1984FF29"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01" w:history="1">
            <w:r w:rsidRPr="00C460DB">
              <w:rPr>
                <w:rStyle w:val="Hyperlink"/>
                <w:noProof/>
              </w:rPr>
              <w:t>5.6</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Durata proiectului</w:t>
            </w:r>
            <w:r>
              <w:rPr>
                <w:noProof/>
                <w:webHidden/>
              </w:rPr>
              <w:tab/>
            </w:r>
            <w:r>
              <w:rPr>
                <w:noProof/>
                <w:webHidden/>
              </w:rPr>
              <w:fldChar w:fldCharType="begin"/>
            </w:r>
            <w:r>
              <w:rPr>
                <w:noProof/>
                <w:webHidden/>
              </w:rPr>
              <w:instrText xml:space="preserve"> PAGEREF _Toc210724901 \h </w:instrText>
            </w:r>
            <w:r>
              <w:rPr>
                <w:noProof/>
                <w:webHidden/>
              </w:rPr>
            </w:r>
            <w:r>
              <w:rPr>
                <w:noProof/>
                <w:webHidden/>
              </w:rPr>
              <w:fldChar w:fldCharType="separate"/>
            </w:r>
            <w:r w:rsidR="00BE67B1">
              <w:rPr>
                <w:noProof/>
                <w:webHidden/>
              </w:rPr>
              <w:t>44</w:t>
            </w:r>
            <w:r>
              <w:rPr>
                <w:noProof/>
                <w:webHidden/>
              </w:rPr>
              <w:fldChar w:fldCharType="end"/>
            </w:r>
          </w:hyperlink>
        </w:p>
        <w:p w14:paraId="396CB98E" w14:textId="3B6D123F"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02" w:history="1">
            <w:r w:rsidRPr="00C460DB">
              <w:rPr>
                <w:rStyle w:val="Hyperlink"/>
                <w:noProof/>
              </w:rPr>
              <w:t>5.7</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Alte cerințe de eligibilitate a proiectului</w:t>
            </w:r>
            <w:r>
              <w:rPr>
                <w:noProof/>
                <w:webHidden/>
              </w:rPr>
              <w:tab/>
            </w:r>
            <w:r>
              <w:rPr>
                <w:noProof/>
                <w:webHidden/>
              </w:rPr>
              <w:fldChar w:fldCharType="begin"/>
            </w:r>
            <w:r>
              <w:rPr>
                <w:noProof/>
                <w:webHidden/>
              </w:rPr>
              <w:instrText xml:space="preserve"> PAGEREF _Toc210724902 \h </w:instrText>
            </w:r>
            <w:r>
              <w:rPr>
                <w:noProof/>
                <w:webHidden/>
              </w:rPr>
            </w:r>
            <w:r>
              <w:rPr>
                <w:noProof/>
                <w:webHidden/>
              </w:rPr>
              <w:fldChar w:fldCharType="separate"/>
            </w:r>
            <w:r w:rsidR="00BE67B1">
              <w:rPr>
                <w:noProof/>
                <w:webHidden/>
              </w:rPr>
              <w:t>44</w:t>
            </w:r>
            <w:r>
              <w:rPr>
                <w:noProof/>
                <w:webHidden/>
              </w:rPr>
              <w:fldChar w:fldCharType="end"/>
            </w:r>
          </w:hyperlink>
        </w:p>
        <w:p w14:paraId="1B175621" w14:textId="6007DFC6" w:rsidR="00DC330F" w:rsidRDefault="00DC330F">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03" w:history="1">
            <w:r w:rsidRPr="00C460DB">
              <w:rPr>
                <w:rStyle w:val="Hyperlink"/>
                <w:noProof/>
              </w:rPr>
              <w:t>6</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INDICATORI DE ETAPĂ</w:t>
            </w:r>
            <w:r>
              <w:rPr>
                <w:noProof/>
                <w:webHidden/>
              </w:rPr>
              <w:tab/>
            </w:r>
            <w:r>
              <w:rPr>
                <w:noProof/>
                <w:webHidden/>
              </w:rPr>
              <w:fldChar w:fldCharType="begin"/>
            </w:r>
            <w:r>
              <w:rPr>
                <w:noProof/>
                <w:webHidden/>
              </w:rPr>
              <w:instrText xml:space="preserve"> PAGEREF _Toc210724903 \h </w:instrText>
            </w:r>
            <w:r>
              <w:rPr>
                <w:noProof/>
                <w:webHidden/>
              </w:rPr>
            </w:r>
            <w:r>
              <w:rPr>
                <w:noProof/>
                <w:webHidden/>
              </w:rPr>
              <w:fldChar w:fldCharType="separate"/>
            </w:r>
            <w:r w:rsidR="00BE67B1">
              <w:rPr>
                <w:noProof/>
                <w:webHidden/>
              </w:rPr>
              <w:t>48</w:t>
            </w:r>
            <w:r>
              <w:rPr>
                <w:noProof/>
                <w:webHidden/>
              </w:rPr>
              <w:fldChar w:fldCharType="end"/>
            </w:r>
          </w:hyperlink>
        </w:p>
        <w:p w14:paraId="694FE5C9" w14:textId="6111B4E4" w:rsidR="00DC330F" w:rsidRDefault="00DC330F">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04" w:history="1">
            <w:r w:rsidRPr="00C460DB">
              <w:rPr>
                <w:rStyle w:val="Hyperlink"/>
                <w:noProof/>
              </w:rPr>
              <w:t>7</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COMPLETAREA ȘI DEPUNEREA CERERILOR DE FINANȚARE</w:t>
            </w:r>
            <w:r>
              <w:rPr>
                <w:noProof/>
                <w:webHidden/>
              </w:rPr>
              <w:tab/>
            </w:r>
            <w:r>
              <w:rPr>
                <w:noProof/>
                <w:webHidden/>
              </w:rPr>
              <w:fldChar w:fldCharType="begin"/>
            </w:r>
            <w:r>
              <w:rPr>
                <w:noProof/>
                <w:webHidden/>
              </w:rPr>
              <w:instrText xml:space="preserve"> PAGEREF _Toc210724904 \h </w:instrText>
            </w:r>
            <w:r>
              <w:rPr>
                <w:noProof/>
                <w:webHidden/>
              </w:rPr>
            </w:r>
            <w:r>
              <w:rPr>
                <w:noProof/>
                <w:webHidden/>
              </w:rPr>
              <w:fldChar w:fldCharType="separate"/>
            </w:r>
            <w:r w:rsidR="00BE67B1">
              <w:rPr>
                <w:noProof/>
                <w:webHidden/>
              </w:rPr>
              <w:t>49</w:t>
            </w:r>
            <w:r>
              <w:rPr>
                <w:noProof/>
                <w:webHidden/>
              </w:rPr>
              <w:fldChar w:fldCharType="end"/>
            </w:r>
          </w:hyperlink>
        </w:p>
        <w:p w14:paraId="392F39E5" w14:textId="0CE1DFAC"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05" w:history="1">
            <w:r w:rsidRPr="00C460DB">
              <w:rPr>
                <w:rStyle w:val="Hyperlink"/>
                <w:noProof/>
              </w:rPr>
              <w:t>7.1 Completarea formularului cererii</w:t>
            </w:r>
            <w:r>
              <w:rPr>
                <w:noProof/>
                <w:webHidden/>
              </w:rPr>
              <w:tab/>
            </w:r>
            <w:r>
              <w:rPr>
                <w:noProof/>
                <w:webHidden/>
              </w:rPr>
              <w:fldChar w:fldCharType="begin"/>
            </w:r>
            <w:r>
              <w:rPr>
                <w:noProof/>
                <w:webHidden/>
              </w:rPr>
              <w:instrText xml:space="preserve"> PAGEREF _Toc210724905 \h </w:instrText>
            </w:r>
            <w:r>
              <w:rPr>
                <w:noProof/>
                <w:webHidden/>
              </w:rPr>
            </w:r>
            <w:r>
              <w:rPr>
                <w:noProof/>
                <w:webHidden/>
              </w:rPr>
              <w:fldChar w:fldCharType="separate"/>
            </w:r>
            <w:r w:rsidR="00BE67B1">
              <w:rPr>
                <w:noProof/>
                <w:webHidden/>
              </w:rPr>
              <w:t>49</w:t>
            </w:r>
            <w:r>
              <w:rPr>
                <w:noProof/>
                <w:webHidden/>
              </w:rPr>
              <w:fldChar w:fldCharType="end"/>
            </w:r>
          </w:hyperlink>
        </w:p>
        <w:p w14:paraId="63CCD2EB" w14:textId="6FC627E5"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06" w:history="1">
            <w:r w:rsidRPr="00C460DB">
              <w:rPr>
                <w:rStyle w:val="Hyperlink"/>
                <w:noProof/>
              </w:rPr>
              <w:t>7.2 Limba utilizată în completarea cererii de finanțare</w:t>
            </w:r>
            <w:r>
              <w:rPr>
                <w:noProof/>
                <w:webHidden/>
              </w:rPr>
              <w:tab/>
            </w:r>
            <w:r>
              <w:rPr>
                <w:noProof/>
                <w:webHidden/>
              </w:rPr>
              <w:fldChar w:fldCharType="begin"/>
            </w:r>
            <w:r>
              <w:rPr>
                <w:noProof/>
                <w:webHidden/>
              </w:rPr>
              <w:instrText xml:space="preserve"> PAGEREF _Toc210724906 \h </w:instrText>
            </w:r>
            <w:r>
              <w:rPr>
                <w:noProof/>
                <w:webHidden/>
              </w:rPr>
            </w:r>
            <w:r>
              <w:rPr>
                <w:noProof/>
                <w:webHidden/>
              </w:rPr>
              <w:fldChar w:fldCharType="separate"/>
            </w:r>
            <w:r w:rsidR="00BE67B1">
              <w:rPr>
                <w:noProof/>
                <w:webHidden/>
              </w:rPr>
              <w:t>50</w:t>
            </w:r>
            <w:r>
              <w:rPr>
                <w:noProof/>
                <w:webHidden/>
              </w:rPr>
              <w:fldChar w:fldCharType="end"/>
            </w:r>
          </w:hyperlink>
        </w:p>
        <w:p w14:paraId="43C45B36" w14:textId="28363A7E"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07" w:history="1">
            <w:r w:rsidRPr="00C460DB">
              <w:rPr>
                <w:rStyle w:val="Hyperlink"/>
                <w:noProof/>
              </w:rPr>
              <w:t>7.3 Metodologia de justificare și detaliere a bugetului cererii de finanțare</w:t>
            </w:r>
            <w:r>
              <w:rPr>
                <w:noProof/>
                <w:webHidden/>
              </w:rPr>
              <w:tab/>
            </w:r>
            <w:r>
              <w:rPr>
                <w:noProof/>
                <w:webHidden/>
              </w:rPr>
              <w:fldChar w:fldCharType="begin"/>
            </w:r>
            <w:r>
              <w:rPr>
                <w:noProof/>
                <w:webHidden/>
              </w:rPr>
              <w:instrText xml:space="preserve"> PAGEREF _Toc210724907 \h </w:instrText>
            </w:r>
            <w:r>
              <w:rPr>
                <w:noProof/>
                <w:webHidden/>
              </w:rPr>
            </w:r>
            <w:r>
              <w:rPr>
                <w:noProof/>
                <w:webHidden/>
              </w:rPr>
              <w:fldChar w:fldCharType="separate"/>
            </w:r>
            <w:r w:rsidR="00BE67B1">
              <w:rPr>
                <w:noProof/>
                <w:webHidden/>
              </w:rPr>
              <w:t>50</w:t>
            </w:r>
            <w:r>
              <w:rPr>
                <w:noProof/>
                <w:webHidden/>
              </w:rPr>
              <w:fldChar w:fldCharType="end"/>
            </w:r>
          </w:hyperlink>
        </w:p>
        <w:p w14:paraId="5EEBF84A" w14:textId="086364CB"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08" w:history="1">
            <w:r w:rsidRPr="00C460DB">
              <w:rPr>
                <w:rStyle w:val="Hyperlink"/>
                <w:noProof/>
              </w:rPr>
              <w:t>7.4 Anexe și documente obligatorii la depunerea cererii</w:t>
            </w:r>
            <w:r>
              <w:rPr>
                <w:noProof/>
                <w:webHidden/>
              </w:rPr>
              <w:tab/>
            </w:r>
            <w:r>
              <w:rPr>
                <w:noProof/>
                <w:webHidden/>
              </w:rPr>
              <w:fldChar w:fldCharType="begin"/>
            </w:r>
            <w:r>
              <w:rPr>
                <w:noProof/>
                <w:webHidden/>
              </w:rPr>
              <w:instrText xml:space="preserve"> PAGEREF _Toc210724908 \h </w:instrText>
            </w:r>
            <w:r>
              <w:rPr>
                <w:noProof/>
                <w:webHidden/>
              </w:rPr>
            </w:r>
            <w:r>
              <w:rPr>
                <w:noProof/>
                <w:webHidden/>
              </w:rPr>
              <w:fldChar w:fldCharType="separate"/>
            </w:r>
            <w:r w:rsidR="00BE67B1">
              <w:rPr>
                <w:noProof/>
                <w:webHidden/>
              </w:rPr>
              <w:t>51</w:t>
            </w:r>
            <w:r>
              <w:rPr>
                <w:noProof/>
                <w:webHidden/>
              </w:rPr>
              <w:fldChar w:fldCharType="end"/>
            </w:r>
          </w:hyperlink>
        </w:p>
        <w:p w14:paraId="1DA10846" w14:textId="75A12792"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09" w:history="1">
            <w:r w:rsidRPr="00C460DB">
              <w:rPr>
                <w:rStyle w:val="Hyperlink"/>
                <w:noProof/>
              </w:rPr>
              <w:t>7.5 Aspecte administrative privind depunerea cererii de finanțare</w:t>
            </w:r>
            <w:r>
              <w:rPr>
                <w:noProof/>
                <w:webHidden/>
              </w:rPr>
              <w:tab/>
            </w:r>
            <w:r>
              <w:rPr>
                <w:noProof/>
                <w:webHidden/>
              </w:rPr>
              <w:fldChar w:fldCharType="begin"/>
            </w:r>
            <w:r>
              <w:rPr>
                <w:noProof/>
                <w:webHidden/>
              </w:rPr>
              <w:instrText xml:space="preserve"> PAGEREF _Toc210724909 \h </w:instrText>
            </w:r>
            <w:r>
              <w:rPr>
                <w:noProof/>
                <w:webHidden/>
              </w:rPr>
            </w:r>
            <w:r>
              <w:rPr>
                <w:noProof/>
                <w:webHidden/>
              </w:rPr>
              <w:fldChar w:fldCharType="separate"/>
            </w:r>
            <w:r w:rsidR="00BE67B1">
              <w:rPr>
                <w:noProof/>
                <w:webHidden/>
              </w:rPr>
              <w:t>56</w:t>
            </w:r>
            <w:r>
              <w:rPr>
                <w:noProof/>
                <w:webHidden/>
              </w:rPr>
              <w:fldChar w:fldCharType="end"/>
            </w:r>
          </w:hyperlink>
        </w:p>
        <w:p w14:paraId="45C733A8" w14:textId="11DC5F50"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10" w:history="1">
            <w:r w:rsidRPr="00C460DB">
              <w:rPr>
                <w:rStyle w:val="Hyperlink"/>
                <w:noProof/>
              </w:rPr>
              <w:t>7.6 Anexele și documente obligatorii la momentul contractării</w:t>
            </w:r>
            <w:r>
              <w:rPr>
                <w:noProof/>
                <w:webHidden/>
              </w:rPr>
              <w:tab/>
            </w:r>
            <w:r>
              <w:rPr>
                <w:noProof/>
                <w:webHidden/>
              </w:rPr>
              <w:fldChar w:fldCharType="begin"/>
            </w:r>
            <w:r>
              <w:rPr>
                <w:noProof/>
                <w:webHidden/>
              </w:rPr>
              <w:instrText xml:space="preserve"> PAGEREF _Toc210724910 \h </w:instrText>
            </w:r>
            <w:r>
              <w:rPr>
                <w:noProof/>
                <w:webHidden/>
              </w:rPr>
            </w:r>
            <w:r>
              <w:rPr>
                <w:noProof/>
                <w:webHidden/>
              </w:rPr>
              <w:fldChar w:fldCharType="separate"/>
            </w:r>
            <w:r w:rsidR="00BE67B1">
              <w:rPr>
                <w:noProof/>
                <w:webHidden/>
              </w:rPr>
              <w:t>57</w:t>
            </w:r>
            <w:r>
              <w:rPr>
                <w:noProof/>
                <w:webHidden/>
              </w:rPr>
              <w:fldChar w:fldCharType="end"/>
            </w:r>
          </w:hyperlink>
        </w:p>
        <w:p w14:paraId="06157FCA" w14:textId="35CAADA9"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11" w:history="1">
            <w:r w:rsidRPr="00C460DB">
              <w:rPr>
                <w:rStyle w:val="Hyperlink"/>
                <w:noProof/>
              </w:rPr>
              <w:t>7.7 Renunțarea la cererea de finanțare</w:t>
            </w:r>
            <w:r>
              <w:rPr>
                <w:noProof/>
                <w:webHidden/>
              </w:rPr>
              <w:tab/>
            </w:r>
            <w:r>
              <w:rPr>
                <w:noProof/>
                <w:webHidden/>
              </w:rPr>
              <w:fldChar w:fldCharType="begin"/>
            </w:r>
            <w:r>
              <w:rPr>
                <w:noProof/>
                <w:webHidden/>
              </w:rPr>
              <w:instrText xml:space="preserve"> PAGEREF _Toc210724911 \h </w:instrText>
            </w:r>
            <w:r>
              <w:rPr>
                <w:noProof/>
                <w:webHidden/>
              </w:rPr>
            </w:r>
            <w:r>
              <w:rPr>
                <w:noProof/>
                <w:webHidden/>
              </w:rPr>
              <w:fldChar w:fldCharType="separate"/>
            </w:r>
            <w:r w:rsidR="00BE67B1">
              <w:rPr>
                <w:noProof/>
                <w:webHidden/>
              </w:rPr>
              <w:t>64</w:t>
            </w:r>
            <w:r>
              <w:rPr>
                <w:noProof/>
                <w:webHidden/>
              </w:rPr>
              <w:fldChar w:fldCharType="end"/>
            </w:r>
          </w:hyperlink>
        </w:p>
        <w:p w14:paraId="01D40E00" w14:textId="11A8728D" w:rsidR="00DC330F" w:rsidRDefault="00DC330F">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12" w:history="1">
            <w:r w:rsidRPr="00C460DB">
              <w:rPr>
                <w:rStyle w:val="Hyperlink"/>
                <w:noProof/>
              </w:rPr>
              <w:t>8</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PROCESUL DE EVALUARE, SELECȚIE ȘI CONTRACTARE A PROIECTELOR</w:t>
            </w:r>
            <w:r>
              <w:rPr>
                <w:noProof/>
                <w:webHidden/>
              </w:rPr>
              <w:tab/>
            </w:r>
            <w:r>
              <w:rPr>
                <w:noProof/>
                <w:webHidden/>
              </w:rPr>
              <w:fldChar w:fldCharType="begin"/>
            </w:r>
            <w:r>
              <w:rPr>
                <w:noProof/>
                <w:webHidden/>
              </w:rPr>
              <w:instrText xml:space="preserve"> PAGEREF _Toc210724912 \h </w:instrText>
            </w:r>
            <w:r>
              <w:rPr>
                <w:noProof/>
                <w:webHidden/>
              </w:rPr>
            </w:r>
            <w:r>
              <w:rPr>
                <w:noProof/>
                <w:webHidden/>
              </w:rPr>
              <w:fldChar w:fldCharType="separate"/>
            </w:r>
            <w:r w:rsidR="00BE67B1">
              <w:rPr>
                <w:noProof/>
                <w:webHidden/>
              </w:rPr>
              <w:t>64</w:t>
            </w:r>
            <w:r>
              <w:rPr>
                <w:noProof/>
                <w:webHidden/>
              </w:rPr>
              <w:fldChar w:fldCharType="end"/>
            </w:r>
          </w:hyperlink>
        </w:p>
        <w:p w14:paraId="3F29D085" w14:textId="463229B9"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13" w:history="1">
            <w:r w:rsidRPr="00C460DB">
              <w:rPr>
                <w:rStyle w:val="Hyperlink"/>
                <w:noProof/>
              </w:rPr>
              <w:t>8.1 Principalele etape ale procesului de evaluare, selecție și contractare</w:t>
            </w:r>
            <w:r>
              <w:rPr>
                <w:noProof/>
                <w:webHidden/>
              </w:rPr>
              <w:tab/>
            </w:r>
            <w:r>
              <w:rPr>
                <w:noProof/>
                <w:webHidden/>
              </w:rPr>
              <w:fldChar w:fldCharType="begin"/>
            </w:r>
            <w:r>
              <w:rPr>
                <w:noProof/>
                <w:webHidden/>
              </w:rPr>
              <w:instrText xml:space="preserve"> PAGEREF _Toc210724913 \h </w:instrText>
            </w:r>
            <w:r>
              <w:rPr>
                <w:noProof/>
                <w:webHidden/>
              </w:rPr>
            </w:r>
            <w:r>
              <w:rPr>
                <w:noProof/>
                <w:webHidden/>
              </w:rPr>
              <w:fldChar w:fldCharType="separate"/>
            </w:r>
            <w:r w:rsidR="00BE67B1">
              <w:rPr>
                <w:noProof/>
                <w:webHidden/>
              </w:rPr>
              <w:t>64</w:t>
            </w:r>
            <w:r>
              <w:rPr>
                <w:noProof/>
                <w:webHidden/>
              </w:rPr>
              <w:fldChar w:fldCharType="end"/>
            </w:r>
          </w:hyperlink>
        </w:p>
        <w:p w14:paraId="423152D7" w14:textId="38F230CD"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14" w:history="1">
            <w:r w:rsidRPr="00C460DB">
              <w:rPr>
                <w:rStyle w:val="Hyperlink"/>
                <w:noProof/>
              </w:rPr>
              <w:t>8.2 Conformitate administrativă și eligibilitate – DECLARATIE UNICĂ</w:t>
            </w:r>
            <w:r>
              <w:rPr>
                <w:noProof/>
                <w:webHidden/>
              </w:rPr>
              <w:tab/>
            </w:r>
            <w:r>
              <w:rPr>
                <w:noProof/>
                <w:webHidden/>
              </w:rPr>
              <w:fldChar w:fldCharType="begin"/>
            </w:r>
            <w:r>
              <w:rPr>
                <w:noProof/>
                <w:webHidden/>
              </w:rPr>
              <w:instrText xml:space="preserve"> PAGEREF _Toc210724914 \h </w:instrText>
            </w:r>
            <w:r>
              <w:rPr>
                <w:noProof/>
                <w:webHidden/>
              </w:rPr>
            </w:r>
            <w:r>
              <w:rPr>
                <w:noProof/>
                <w:webHidden/>
              </w:rPr>
              <w:fldChar w:fldCharType="separate"/>
            </w:r>
            <w:r w:rsidR="00BE67B1">
              <w:rPr>
                <w:noProof/>
                <w:webHidden/>
              </w:rPr>
              <w:t>64</w:t>
            </w:r>
            <w:r>
              <w:rPr>
                <w:noProof/>
                <w:webHidden/>
              </w:rPr>
              <w:fldChar w:fldCharType="end"/>
            </w:r>
          </w:hyperlink>
        </w:p>
        <w:p w14:paraId="7943C863" w14:textId="467B19DD"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15" w:history="1">
            <w:r w:rsidRPr="00C460DB">
              <w:rPr>
                <w:rStyle w:val="Hyperlink"/>
                <w:noProof/>
              </w:rPr>
              <w:t>8.3 Etapa de evaluare preliminară – dacă este cazul (specific pentru intervențiile FSE+) (NA)</w:t>
            </w:r>
            <w:r>
              <w:rPr>
                <w:noProof/>
                <w:webHidden/>
              </w:rPr>
              <w:tab/>
            </w:r>
            <w:r>
              <w:rPr>
                <w:noProof/>
                <w:webHidden/>
              </w:rPr>
              <w:fldChar w:fldCharType="begin"/>
            </w:r>
            <w:r>
              <w:rPr>
                <w:noProof/>
                <w:webHidden/>
              </w:rPr>
              <w:instrText xml:space="preserve"> PAGEREF _Toc210724915 \h </w:instrText>
            </w:r>
            <w:r>
              <w:rPr>
                <w:noProof/>
                <w:webHidden/>
              </w:rPr>
            </w:r>
            <w:r>
              <w:rPr>
                <w:noProof/>
                <w:webHidden/>
              </w:rPr>
              <w:fldChar w:fldCharType="separate"/>
            </w:r>
            <w:r w:rsidR="00BE67B1">
              <w:rPr>
                <w:noProof/>
                <w:webHidden/>
              </w:rPr>
              <w:t>65</w:t>
            </w:r>
            <w:r>
              <w:rPr>
                <w:noProof/>
                <w:webHidden/>
              </w:rPr>
              <w:fldChar w:fldCharType="end"/>
            </w:r>
          </w:hyperlink>
        </w:p>
        <w:p w14:paraId="386B6657" w14:textId="2A96CE7B"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16" w:history="1">
            <w:r w:rsidRPr="00C460DB">
              <w:rPr>
                <w:rStyle w:val="Hyperlink"/>
                <w:noProof/>
              </w:rPr>
              <w:t>8.4 Evaluarea tehnică și financiară. Criterii de evaluare tehnică și financiară</w:t>
            </w:r>
            <w:r>
              <w:rPr>
                <w:noProof/>
                <w:webHidden/>
              </w:rPr>
              <w:tab/>
            </w:r>
            <w:r>
              <w:rPr>
                <w:noProof/>
                <w:webHidden/>
              </w:rPr>
              <w:fldChar w:fldCharType="begin"/>
            </w:r>
            <w:r>
              <w:rPr>
                <w:noProof/>
                <w:webHidden/>
              </w:rPr>
              <w:instrText xml:space="preserve"> PAGEREF _Toc210724916 \h </w:instrText>
            </w:r>
            <w:r>
              <w:rPr>
                <w:noProof/>
                <w:webHidden/>
              </w:rPr>
            </w:r>
            <w:r>
              <w:rPr>
                <w:noProof/>
                <w:webHidden/>
              </w:rPr>
              <w:fldChar w:fldCharType="separate"/>
            </w:r>
            <w:r w:rsidR="00BE67B1">
              <w:rPr>
                <w:noProof/>
                <w:webHidden/>
              </w:rPr>
              <w:t>65</w:t>
            </w:r>
            <w:r>
              <w:rPr>
                <w:noProof/>
                <w:webHidden/>
              </w:rPr>
              <w:fldChar w:fldCharType="end"/>
            </w:r>
          </w:hyperlink>
        </w:p>
        <w:p w14:paraId="0B41F27F" w14:textId="131EC72E"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17" w:history="1">
            <w:r w:rsidRPr="00C460DB">
              <w:rPr>
                <w:rStyle w:val="Hyperlink"/>
                <w:noProof/>
              </w:rPr>
              <w:t>8.5</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Aplicarea pragului de calitate</w:t>
            </w:r>
            <w:r>
              <w:rPr>
                <w:noProof/>
                <w:webHidden/>
              </w:rPr>
              <w:tab/>
            </w:r>
            <w:r>
              <w:rPr>
                <w:noProof/>
                <w:webHidden/>
              </w:rPr>
              <w:fldChar w:fldCharType="begin"/>
            </w:r>
            <w:r>
              <w:rPr>
                <w:noProof/>
                <w:webHidden/>
              </w:rPr>
              <w:instrText xml:space="preserve"> PAGEREF _Toc210724917 \h </w:instrText>
            </w:r>
            <w:r>
              <w:rPr>
                <w:noProof/>
                <w:webHidden/>
              </w:rPr>
            </w:r>
            <w:r>
              <w:rPr>
                <w:noProof/>
                <w:webHidden/>
              </w:rPr>
              <w:fldChar w:fldCharType="separate"/>
            </w:r>
            <w:r w:rsidR="00BE67B1">
              <w:rPr>
                <w:noProof/>
                <w:webHidden/>
              </w:rPr>
              <w:t>66</w:t>
            </w:r>
            <w:r>
              <w:rPr>
                <w:noProof/>
                <w:webHidden/>
              </w:rPr>
              <w:fldChar w:fldCharType="end"/>
            </w:r>
          </w:hyperlink>
        </w:p>
        <w:p w14:paraId="7C00B246" w14:textId="12D6CC13" w:rsidR="00DC330F" w:rsidRDefault="00DC330F">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18" w:history="1">
            <w:r w:rsidRPr="00C460DB">
              <w:rPr>
                <w:rStyle w:val="Hyperlink"/>
                <w:noProof/>
              </w:rPr>
              <w:t>8.6</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Aplicarea pragului de excelență</w:t>
            </w:r>
            <w:r>
              <w:rPr>
                <w:noProof/>
                <w:webHidden/>
              </w:rPr>
              <w:tab/>
            </w:r>
            <w:r>
              <w:rPr>
                <w:noProof/>
                <w:webHidden/>
              </w:rPr>
              <w:fldChar w:fldCharType="begin"/>
            </w:r>
            <w:r>
              <w:rPr>
                <w:noProof/>
                <w:webHidden/>
              </w:rPr>
              <w:instrText xml:space="preserve"> PAGEREF _Toc210724918 \h </w:instrText>
            </w:r>
            <w:r>
              <w:rPr>
                <w:noProof/>
                <w:webHidden/>
              </w:rPr>
            </w:r>
            <w:r>
              <w:rPr>
                <w:noProof/>
                <w:webHidden/>
              </w:rPr>
              <w:fldChar w:fldCharType="separate"/>
            </w:r>
            <w:r w:rsidR="00BE67B1">
              <w:rPr>
                <w:noProof/>
                <w:webHidden/>
              </w:rPr>
              <w:t>66</w:t>
            </w:r>
            <w:r>
              <w:rPr>
                <w:noProof/>
                <w:webHidden/>
              </w:rPr>
              <w:fldChar w:fldCharType="end"/>
            </w:r>
          </w:hyperlink>
        </w:p>
        <w:p w14:paraId="41C413DA" w14:textId="5055B3B9"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19" w:history="1">
            <w:r w:rsidRPr="00C460DB">
              <w:rPr>
                <w:rStyle w:val="Hyperlink"/>
                <w:noProof/>
              </w:rPr>
              <w:t>8.7 Notificarea rezultatului evaluării tehnice și financiare</w:t>
            </w:r>
            <w:r>
              <w:rPr>
                <w:noProof/>
                <w:webHidden/>
              </w:rPr>
              <w:tab/>
            </w:r>
            <w:r>
              <w:rPr>
                <w:noProof/>
                <w:webHidden/>
              </w:rPr>
              <w:fldChar w:fldCharType="begin"/>
            </w:r>
            <w:r>
              <w:rPr>
                <w:noProof/>
                <w:webHidden/>
              </w:rPr>
              <w:instrText xml:space="preserve"> PAGEREF _Toc210724919 \h </w:instrText>
            </w:r>
            <w:r>
              <w:rPr>
                <w:noProof/>
                <w:webHidden/>
              </w:rPr>
            </w:r>
            <w:r>
              <w:rPr>
                <w:noProof/>
                <w:webHidden/>
              </w:rPr>
              <w:fldChar w:fldCharType="separate"/>
            </w:r>
            <w:r w:rsidR="00BE67B1">
              <w:rPr>
                <w:noProof/>
                <w:webHidden/>
              </w:rPr>
              <w:t>66</w:t>
            </w:r>
            <w:r>
              <w:rPr>
                <w:noProof/>
                <w:webHidden/>
              </w:rPr>
              <w:fldChar w:fldCharType="end"/>
            </w:r>
          </w:hyperlink>
        </w:p>
        <w:p w14:paraId="1A3A65BE" w14:textId="63C99322"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20" w:history="1">
            <w:r w:rsidRPr="00C460DB">
              <w:rPr>
                <w:rStyle w:val="Hyperlink"/>
                <w:noProof/>
              </w:rPr>
              <w:t xml:space="preserve"> 8.8 Contestații</w:t>
            </w:r>
            <w:r>
              <w:rPr>
                <w:noProof/>
                <w:webHidden/>
              </w:rPr>
              <w:tab/>
            </w:r>
            <w:r>
              <w:rPr>
                <w:noProof/>
                <w:webHidden/>
              </w:rPr>
              <w:fldChar w:fldCharType="begin"/>
            </w:r>
            <w:r>
              <w:rPr>
                <w:noProof/>
                <w:webHidden/>
              </w:rPr>
              <w:instrText xml:space="preserve"> PAGEREF _Toc210724920 \h </w:instrText>
            </w:r>
            <w:r>
              <w:rPr>
                <w:noProof/>
                <w:webHidden/>
              </w:rPr>
            </w:r>
            <w:r>
              <w:rPr>
                <w:noProof/>
                <w:webHidden/>
              </w:rPr>
              <w:fldChar w:fldCharType="separate"/>
            </w:r>
            <w:r w:rsidR="00BE67B1">
              <w:rPr>
                <w:noProof/>
                <w:webHidden/>
              </w:rPr>
              <w:t>66</w:t>
            </w:r>
            <w:r>
              <w:rPr>
                <w:noProof/>
                <w:webHidden/>
              </w:rPr>
              <w:fldChar w:fldCharType="end"/>
            </w:r>
          </w:hyperlink>
        </w:p>
        <w:p w14:paraId="4D5DF1CE" w14:textId="75922FF8"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21" w:history="1">
            <w:r w:rsidRPr="00C460DB">
              <w:rPr>
                <w:rStyle w:val="Hyperlink"/>
                <w:noProof/>
              </w:rPr>
              <w:t>8.9 Contractarea proiectelor</w:t>
            </w:r>
            <w:r>
              <w:rPr>
                <w:noProof/>
                <w:webHidden/>
              </w:rPr>
              <w:tab/>
            </w:r>
            <w:r>
              <w:rPr>
                <w:noProof/>
                <w:webHidden/>
              </w:rPr>
              <w:fldChar w:fldCharType="begin"/>
            </w:r>
            <w:r>
              <w:rPr>
                <w:noProof/>
                <w:webHidden/>
              </w:rPr>
              <w:instrText xml:space="preserve"> PAGEREF _Toc210724921 \h </w:instrText>
            </w:r>
            <w:r>
              <w:rPr>
                <w:noProof/>
                <w:webHidden/>
              </w:rPr>
            </w:r>
            <w:r>
              <w:rPr>
                <w:noProof/>
                <w:webHidden/>
              </w:rPr>
              <w:fldChar w:fldCharType="separate"/>
            </w:r>
            <w:r w:rsidR="00BE67B1">
              <w:rPr>
                <w:noProof/>
                <w:webHidden/>
              </w:rPr>
              <w:t>67</w:t>
            </w:r>
            <w:r>
              <w:rPr>
                <w:noProof/>
                <w:webHidden/>
              </w:rPr>
              <w:fldChar w:fldCharType="end"/>
            </w:r>
          </w:hyperlink>
        </w:p>
        <w:p w14:paraId="28124620" w14:textId="39BA18F2" w:rsidR="00DC330F" w:rsidRDefault="00DC330F">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22" w:history="1">
            <w:r w:rsidRPr="00C460DB">
              <w:rPr>
                <w:rStyle w:val="Hyperlink"/>
                <w:noProof/>
              </w:rPr>
              <w:t>9</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ASPECTE PRIVIND CONFLICTUL DE INTERESE</w:t>
            </w:r>
            <w:r>
              <w:rPr>
                <w:noProof/>
                <w:webHidden/>
              </w:rPr>
              <w:tab/>
            </w:r>
            <w:r>
              <w:rPr>
                <w:noProof/>
                <w:webHidden/>
              </w:rPr>
              <w:fldChar w:fldCharType="begin"/>
            </w:r>
            <w:r>
              <w:rPr>
                <w:noProof/>
                <w:webHidden/>
              </w:rPr>
              <w:instrText xml:space="preserve"> PAGEREF _Toc210724922 \h </w:instrText>
            </w:r>
            <w:r>
              <w:rPr>
                <w:noProof/>
                <w:webHidden/>
              </w:rPr>
            </w:r>
            <w:r>
              <w:rPr>
                <w:noProof/>
                <w:webHidden/>
              </w:rPr>
              <w:fldChar w:fldCharType="separate"/>
            </w:r>
            <w:r w:rsidR="00BE67B1">
              <w:rPr>
                <w:noProof/>
                <w:webHidden/>
              </w:rPr>
              <w:t>69</w:t>
            </w:r>
            <w:r>
              <w:rPr>
                <w:noProof/>
                <w:webHidden/>
              </w:rPr>
              <w:fldChar w:fldCharType="end"/>
            </w:r>
          </w:hyperlink>
        </w:p>
        <w:p w14:paraId="60190EBE" w14:textId="6189684C" w:rsidR="00DC330F" w:rsidRDefault="00DC330F">
          <w:pPr>
            <w:pStyle w:val="TOC1"/>
            <w:tabs>
              <w:tab w:val="left" w:pos="1304"/>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23" w:history="1">
            <w:r w:rsidRPr="00C460DB">
              <w:rPr>
                <w:rStyle w:val="Hyperlink"/>
                <w:noProof/>
              </w:rPr>
              <w:t>10</w:t>
            </w:r>
            <w:r>
              <w:rPr>
                <w:rFonts w:asciiTheme="minorHAnsi" w:eastAsiaTheme="minorEastAsia" w:hAnsiTheme="minorHAnsi" w:cstheme="minorBidi"/>
                <w:noProof/>
                <w:kern w:val="2"/>
                <w:sz w:val="24"/>
                <w:szCs w:val="24"/>
                <w:lang w:val="en-US"/>
                <w14:ligatures w14:val="standardContextual"/>
              </w:rPr>
              <w:tab/>
            </w:r>
            <w:r w:rsidRPr="00C460DB">
              <w:rPr>
                <w:rStyle w:val="Hyperlink"/>
                <w:noProof/>
              </w:rPr>
              <w:t>ASPECTE PRIVIND PRELUCRAREA DATELOR CU CARACTER PERSONAL</w:t>
            </w:r>
            <w:r>
              <w:rPr>
                <w:noProof/>
                <w:webHidden/>
              </w:rPr>
              <w:tab/>
            </w:r>
            <w:r>
              <w:rPr>
                <w:noProof/>
                <w:webHidden/>
              </w:rPr>
              <w:fldChar w:fldCharType="begin"/>
            </w:r>
            <w:r>
              <w:rPr>
                <w:noProof/>
                <w:webHidden/>
              </w:rPr>
              <w:instrText xml:space="preserve"> PAGEREF _Toc210724923 \h </w:instrText>
            </w:r>
            <w:r>
              <w:rPr>
                <w:noProof/>
                <w:webHidden/>
              </w:rPr>
            </w:r>
            <w:r>
              <w:rPr>
                <w:noProof/>
                <w:webHidden/>
              </w:rPr>
              <w:fldChar w:fldCharType="separate"/>
            </w:r>
            <w:r w:rsidR="00BE67B1">
              <w:rPr>
                <w:noProof/>
                <w:webHidden/>
              </w:rPr>
              <w:t>69</w:t>
            </w:r>
            <w:r>
              <w:rPr>
                <w:noProof/>
                <w:webHidden/>
              </w:rPr>
              <w:fldChar w:fldCharType="end"/>
            </w:r>
          </w:hyperlink>
        </w:p>
        <w:p w14:paraId="3C57760D" w14:textId="2D599F48" w:rsidR="00DC330F" w:rsidRDefault="00DC330F">
          <w:pPr>
            <w:pStyle w:val="TOC1"/>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24" w:history="1">
            <w:r w:rsidRPr="00C460DB">
              <w:rPr>
                <w:rStyle w:val="Hyperlink"/>
                <w:noProof/>
              </w:rPr>
              <w:t>11 ASPECTE PRIVIND MONITORIZAREA TEHNICĂ ȘI RAPOARTELE DE PROGRES</w:t>
            </w:r>
            <w:r>
              <w:rPr>
                <w:noProof/>
                <w:webHidden/>
              </w:rPr>
              <w:tab/>
            </w:r>
            <w:r>
              <w:rPr>
                <w:noProof/>
                <w:webHidden/>
              </w:rPr>
              <w:fldChar w:fldCharType="begin"/>
            </w:r>
            <w:r>
              <w:rPr>
                <w:noProof/>
                <w:webHidden/>
              </w:rPr>
              <w:instrText xml:space="preserve"> PAGEREF _Toc210724924 \h </w:instrText>
            </w:r>
            <w:r>
              <w:rPr>
                <w:noProof/>
                <w:webHidden/>
              </w:rPr>
            </w:r>
            <w:r>
              <w:rPr>
                <w:noProof/>
                <w:webHidden/>
              </w:rPr>
              <w:fldChar w:fldCharType="separate"/>
            </w:r>
            <w:r w:rsidR="00BE67B1">
              <w:rPr>
                <w:noProof/>
                <w:webHidden/>
              </w:rPr>
              <w:t>70</w:t>
            </w:r>
            <w:r>
              <w:rPr>
                <w:noProof/>
                <w:webHidden/>
              </w:rPr>
              <w:fldChar w:fldCharType="end"/>
            </w:r>
          </w:hyperlink>
        </w:p>
        <w:p w14:paraId="0258A133" w14:textId="5C518F95"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25" w:history="1">
            <w:r w:rsidRPr="00C460DB">
              <w:rPr>
                <w:rStyle w:val="Hyperlink"/>
                <w:noProof/>
              </w:rPr>
              <w:t>11.1 Rapoartele de progres</w:t>
            </w:r>
            <w:r>
              <w:rPr>
                <w:noProof/>
                <w:webHidden/>
              </w:rPr>
              <w:tab/>
            </w:r>
            <w:r>
              <w:rPr>
                <w:noProof/>
                <w:webHidden/>
              </w:rPr>
              <w:fldChar w:fldCharType="begin"/>
            </w:r>
            <w:r>
              <w:rPr>
                <w:noProof/>
                <w:webHidden/>
              </w:rPr>
              <w:instrText xml:space="preserve"> PAGEREF _Toc210724925 \h </w:instrText>
            </w:r>
            <w:r>
              <w:rPr>
                <w:noProof/>
                <w:webHidden/>
              </w:rPr>
            </w:r>
            <w:r>
              <w:rPr>
                <w:noProof/>
                <w:webHidden/>
              </w:rPr>
              <w:fldChar w:fldCharType="separate"/>
            </w:r>
            <w:r w:rsidR="00BE67B1">
              <w:rPr>
                <w:noProof/>
                <w:webHidden/>
              </w:rPr>
              <w:t>70</w:t>
            </w:r>
            <w:r>
              <w:rPr>
                <w:noProof/>
                <w:webHidden/>
              </w:rPr>
              <w:fldChar w:fldCharType="end"/>
            </w:r>
          </w:hyperlink>
        </w:p>
        <w:p w14:paraId="1D2CD827" w14:textId="1593C121"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26" w:history="1">
            <w:r w:rsidRPr="00C460DB">
              <w:rPr>
                <w:rStyle w:val="Hyperlink"/>
                <w:noProof/>
              </w:rPr>
              <w:t>11.2 Vizitele de monitorizare</w:t>
            </w:r>
            <w:r>
              <w:rPr>
                <w:noProof/>
                <w:webHidden/>
              </w:rPr>
              <w:tab/>
            </w:r>
            <w:r>
              <w:rPr>
                <w:noProof/>
                <w:webHidden/>
              </w:rPr>
              <w:fldChar w:fldCharType="begin"/>
            </w:r>
            <w:r>
              <w:rPr>
                <w:noProof/>
                <w:webHidden/>
              </w:rPr>
              <w:instrText xml:space="preserve"> PAGEREF _Toc210724926 \h </w:instrText>
            </w:r>
            <w:r>
              <w:rPr>
                <w:noProof/>
                <w:webHidden/>
              </w:rPr>
            </w:r>
            <w:r>
              <w:rPr>
                <w:noProof/>
                <w:webHidden/>
              </w:rPr>
              <w:fldChar w:fldCharType="separate"/>
            </w:r>
            <w:r w:rsidR="00BE67B1">
              <w:rPr>
                <w:noProof/>
                <w:webHidden/>
              </w:rPr>
              <w:t>71</w:t>
            </w:r>
            <w:r>
              <w:rPr>
                <w:noProof/>
                <w:webHidden/>
              </w:rPr>
              <w:fldChar w:fldCharType="end"/>
            </w:r>
          </w:hyperlink>
        </w:p>
        <w:p w14:paraId="5C6D139B" w14:textId="13B62A38"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27" w:history="1">
            <w:r w:rsidRPr="00C460DB">
              <w:rPr>
                <w:rStyle w:val="Hyperlink"/>
                <w:noProof/>
              </w:rPr>
              <w:t>11.3 Mecanismul specific indicatorilor de etapă. Planul de monitorizare</w:t>
            </w:r>
            <w:r>
              <w:rPr>
                <w:noProof/>
                <w:webHidden/>
              </w:rPr>
              <w:tab/>
            </w:r>
            <w:r>
              <w:rPr>
                <w:noProof/>
                <w:webHidden/>
              </w:rPr>
              <w:fldChar w:fldCharType="begin"/>
            </w:r>
            <w:r>
              <w:rPr>
                <w:noProof/>
                <w:webHidden/>
              </w:rPr>
              <w:instrText xml:space="preserve"> PAGEREF _Toc210724927 \h </w:instrText>
            </w:r>
            <w:r>
              <w:rPr>
                <w:noProof/>
                <w:webHidden/>
              </w:rPr>
            </w:r>
            <w:r>
              <w:rPr>
                <w:noProof/>
                <w:webHidden/>
              </w:rPr>
              <w:fldChar w:fldCharType="separate"/>
            </w:r>
            <w:r w:rsidR="00BE67B1">
              <w:rPr>
                <w:noProof/>
                <w:webHidden/>
              </w:rPr>
              <w:t>71</w:t>
            </w:r>
            <w:r>
              <w:rPr>
                <w:noProof/>
                <w:webHidden/>
              </w:rPr>
              <w:fldChar w:fldCharType="end"/>
            </w:r>
          </w:hyperlink>
        </w:p>
        <w:p w14:paraId="5F95FE11" w14:textId="5EB07153" w:rsidR="00DC330F" w:rsidRDefault="00DC330F">
          <w:pPr>
            <w:pStyle w:val="TOC1"/>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28" w:history="1">
            <w:r w:rsidRPr="00C460DB">
              <w:rPr>
                <w:rStyle w:val="Hyperlink"/>
                <w:noProof/>
              </w:rPr>
              <w:t>12 ASPECTE PRIVIND MANAGEMENTUL FINANCIAR</w:t>
            </w:r>
            <w:r>
              <w:rPr>
                <w:noProof/>
                <w:webHidden/>
              </w:rPr>
              <w:tab/>
            </w:r>
            <w:r>
              <w:rPr>
                <w:noProof/>
                <w:webHidden/>
              </w:rPr>
              <w:fldChar w:fldCharType="begin"/>
            </w:r>
            <w:r>
              <w:rPr>
                <w:noProof/>
                <w:webHidden/>
              </w:rPr>
              <w:instrText xml:space="preserve"> PAGEREF _Toc210724928 \h </w:instrText>
            </w:r>
            <w:r>
              <w:rPr>
                <w:noProof/>
                <w:webHidden/>
              </w:rPr>
            </w:r>
            <w:r>
              <w:rPr>
                <w:noProof/>
                <w:webHidden/>
              </w:rPr>
              <w:fldChar w:fldCharType="separate"/>
            </w:r>
            <w:r w:rsidR="00BE67B1">
              <w:rPr>
                <w:noProof/>
                <w:webHidden/>
              </w:rPr>
              <w:t>72</w:t>
            </w:r>
            <w:r>
              <w:rPr>
                <w:noProof/>
                <w:webHidden/>
              </w:rPr>
              <w:fldChar w:fldCharType="end"/>
            </w:r>
          </w:hyperlink>
        </w:p>
        <w:p w14:paraId="1840CD70" w14:textId="20928FE9"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29" w:history="1">
            <w:r w:rsidRPr="00C460DB">
              <w:rPr>
                <w:rStyle w:val="Hyperlink"/>
                <w:noProof/>
              </w:rPr>
              <w:t>12.1 Mecanismul cererilor de prefinanțare</w:t>
            </w:r>
            <w:r>
              <w:rPr>
                <w:noProof/>
                <w:webHidden/>
              </w:rPr>
              <w:tab/>
            </w:r>
            <w:r>
              <w:rPr>
                <w:noProof/>
                <w:webHidden/>
              </w:rPr>
              <w:fldChar w:fldCharType="begin"/>
            </w:r>
            <w:r>
              <w:rPr>
                <w:noProof/>
                <w:webHidden/>
              </w:rPr>
              <w:instrText xml:space="preserve"> PAGEREF _Toc210724929 \h </w:instrText>
            </w:r>
            <w:r>
              <w:rPr>
                <w:noProof/>
                <w:webHidden/>
              </w:rPr>
            </w:r>
            <w:r>
              <w:rPr>
                <w:noProof/>
                <w:webHidden/>
              </w:rPr>
              <w:fldChar w:fldCharType="separate"/>
            </w:r>
            <w:r w:rsidR="00BE67B1">
              <w:rPr>
                <w:noProof/>
                <w:webHidden/>
              </w:rPr>
              <w:t>73</w:t>
            </w:r>
            <w:r>
              <w:rPr>
                <w:noProof/>
                <w:webHidden/>
              </w:rPr>
              <w:fldChar w:fldCharType="end"/>
            </w:r>
          </w:hyperlink>
        </w:p>
        <w:p w14:paraId="0915ED73" w14:textId="084E37B5"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30" w:history="1">
            <w:r w:rsidRPr="00C460DB">
              <w:rPr>
                <w:rStyle w:val="Hyperlink"/>
                <w:noProof/>
              </w:rPr>
              <w:t>12.2 Mecanismul cererilor de plată</w:t>
            </w:r>
            <w:r>
              <w:rPr>
                <w:noProof/>
                <w:webHidden/>
              </w:rPr>
              <w:tab/>
            </w:r>
            <w:r>
              <w:rPr>
                <w:noProof/>
                <w:webHidden/>
              </w:rPr>
              <w:fldChar w:fldCharType="begin"/>
            </w:r>
            <w:r>
              <w:rPr>
                <w:noProof/>
                <w:webHidden/>
              </w:rPr>
              <w:instrText xml:space="preserve"> PAGEREF _Toc210724930 \h </w:instrText>
            </w:r>
            <w:r>
              <w:rPr>
                <w:noProof/>
                <w:webHidden/>
              </w:rPr>
            </w:r>
            <w:r>
              <w:rPr>
                <w:noProof/>
                <w:webHidden/>
              </w:rPr>
              <w:fldChar w:fldCharType="separate"/>
            </w:r>
            <w:r w:rsidR="00BE67B1">
              <w:rPr>
                <w:noProof/>
                <w:webHidden/>
              </w:rPr>
              <w:t>74</w:t>
            </w:r>
            <w:r>
              <w:rPr>
                <w:noProof/>
                <w:webHidden/>
              </w:rPr>
              <w:fldChar w:fldCharType="end"/>
            </w:r>
          </w:hyperlink>
        </w:p>
        <w:p w14:paraId="29430B40" w14:textId="30536E8E"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31" w:history="1">
            <w:r w:rsidRPr="00C460DB">
              <w:rPr>
                <w:rStyle w:val="Hyperlink"/>
                <w:noProof/>
              </w:rPr>
              <w:t>12.3 Mecanismul cererilor de rambursare</w:t>
            </w:r>
            <w:r>
              <w:rPr>
                <w:noProof/>
                <w:webHidden/>
              </w:rPr>
              <w:tab/>
            </w:r>
            <w:r>
              <w:rPr>
                <w:noProof/>
                <w:webHidden/>
              </w:rPr>
              <w:fldChar w:fldCharType="begin"/>
            </w:r>
            <w:r>
              <w:rPr>
                <w:noProof/>
                <w:webHidden/>
              </w:rPr>
              <w:instrText xml:space="preserve"> PAGEREF _Toc210724931 \h </w:instrText>
            </w:r>
            <w:r>
              <w:rPr>
                <w:noProof/>
                <w:webHidden/>
              </w:rPr>
            </w:r>
            <w:r>
              <w:rPr>
                <w:noProof/>
                <w:webHidden/>
              </w:rPr>
              <w:fldChar w:fldCharType="separate"/>
            </w:r>
            <w:r w:rsidR="00BE67B1">
              <w:rPr>
                <w:noProof/>
                <w:webHidden/>
              </w:rPr>
              <w:t>74</w:t>
            </w:r>
            <w:r>
              <w:rPr>
                <w:noProof/>
                <w:webHidden/>
              </w:rPr>
              <w:fldChar w:fldCharType="end"/>
            </w:r>
          </w:hyperlink>
        </w:p>
        <w:p w14:paraId="0C13721E" w14:textId="1EBF74B5"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32" w:history="1">
            <w:r w:rsidRPr="00C460DB">
              <w:rPr>
                <w:rStyle w:val="Hyperlink"/>
                <w:noProof/>
              </w:rPr>
              <w:t>12.4 Graficul cererilor de prefinanțare/plată/rambursare</w:t>
            </w:r>
            <w:r>
              <w:rPr>
                <w:noProof/>
                <w:webHidden/>
              </w:rPr>
              <w:tab/>
            </w:r>
            <w:r>
              <w:rPr>
                <w:noProof/>
                <w:webHidden/>
              </w:rPr>
              <w:fldChar w:fldCharType="begin"/>
            </w:r>
            <w:r>
              <w:rPr>
                <w:noProof/>
                <w:webHidden/>
              </w:rPr>
              <w:instrText xml:space="preserve"> PAGEREF _Toc210724932 \h </w:instrText>
            </w:r>
            <w:r>
              <w:rPr>
                <w:noProof/>
                <w:webHidden/>
              </w:rPr>
            </w:r>
            <w:r>
              <w:rPr>
                <w:noProof/>
                <w:webHidden/>
              </w:rPr>
              <w:fldChar w:fldCharType="separate"/>
            </w:r>
            <w:r w:rsidR="00BE67B1">
              <w:rPr>
                <w:noProof/>
                <w:webHidden/>
              </w:rPr>
              <w:t>75</w:t>
            </w:r>
            <w:r>
              <w:rPr>
                <w:noProof/>
                <w:webHidden/>
              </w:rPr>
              <w:fldChar w:fldCharType="end"/>
            </w:r>
          </w:hyperlink>
        </w:p>
        <w:p w14:paraId="610D9089" w14:textId="6FE8A9A6"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33" w:history="1">
            <w:r w:rsidRPr="00C460DB">
              <w:rPr>
                <w:rStyle w:val="Hyperlink"/>
                <w:noProof/>
              </w:rPr>
              <w:t>12.5 Vizitele la fața locului</w:t>
            </w:r>
            <w:r>
              <w:rPr>
                <w:noProof/>
                <w:webHidden/>
              </w:rPr>
              <w:tab/>
            </w:r>
            <w:r>
              <w:rPr>
                <w:noProof/>
                <w:webHidden/>
              </w:rPr>
              <w:fldChar w:fldCharType="begin"/>
            </w:r>
            <w:r>
              <w:rPr>
                <w:noProof/>
                <w:webHidden/>
              </w:rPr>
              <w:instrText xml:space="preserve"> PAGEREF _Toc210724933 \h </w:instrText>
            </w:r>
            <w:r>
              <w:rPr>
                <w:noProof/>
                <w:webHidden/>
              </w:rPr>
            </w:r>
            <w:r>
              <w:rPr>
                <w:noProof/>
                <w:webHidden/>
              </w:rPr>
              <w:fldChar w:fldCharType="separate"/>
            </w:r>
            <w:r w:rsidR="00BE67B1">
              <w:rPr>
                <w:noProof/>
                <w:webHidden/>
              </w:rPr>
              <w:t>75</w:t>
            </w:r>
            <w:r>
              <w:rPr>
                <w:noProof/>
                <w:webHidden/>
              </w:rPr>
              <w:fldChar w:fldCharType="end"/>
            </w:r>
          </w:hyperlink>
        </w:p>
        <w:p w14:paraId="606EB4FB" w14:textId="4D52C37A" w:rsidR="00DC330F" w:rsidRDefault="00DC330F">
          <w:pPr>
            <w:pStyle w:val="TOC1"/>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34" w:history="1">
            <w:r w:rsidRPr="00C460DB">
              <w:rPr>
                <w:rStyle w:val="Hyperlink"/>
                <w:noProof/>
              </w:rPr>
              <w:t>13 MODIFICAREA GHIDULUI SOLICITANTULUI</w:t>
            </w:r>
            <w:r>
              <w:rPr>
                <w:noProof/>
                <w:webHidden/>
              </w:rPr>
              <w:tab/>
            </w:r>
            <w:r>
              <w:rPr>
                <w:noProof/>
                <w:webHidden/>
              </w:rPr>
              <w:fldChar w:fldCharType="begin"/>
            </w:r>
            <w:r>
              <w:rPr>
                <w:noProof/>
                <w:webHidden/>
              </w:rPr>
              <w:instrText xml:space="preserve"> PAGEREF _Toc210724934 \h </w:instrText>
            </w:r>
            <w:r>
              <w:rPr>
                <w:noProof/>
                <w:webHidden/>
              </w:rPr>
            </w:r>
            <w:r>
              <w:rPr>
                <w:noProof/>
                <w:webHidden/>
              </w:rPr>
              <w:fldChar w:fldCharType="separate"/>
            </w:r>
            <w:r w:rsidR="00BE67B1">
              <w:rPr>
                <w:noProof/>
                <w:webHidden/>
              </w:rPr>
              <w:t>76</w:t>
            </w:r>
            <w:r>
              <w:rPr>
                <w:noProof/>
                <w:webHidden/>
              </w:rPr>
              <w:fldChar w:fldCharType="end"/>
            </w:r>
          </w:hyperlink>
        </w:p>
        <w:p w14:paraId="1221D987" w14:textId="633AB63A"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35" w:history="1">
            <w:r w:rsidRPr="00C460DB">
              <w:rPr>
                <w:rStyle w:val="Hyperlink"/>
                <w:noProof/>
              </w:rPr>
              <w:t>13.1 Aspectele care pot face obiectul modificărilor prevederilor ghidului solicitantului</w:t>
            </w:r>
            <w:r>
              <w:rPr>
                <w:noProof/>
                <w:webHidden/>
              </w:rPr>
              <w:tab/>
            </w:r>
            <w:r>
              <w:rPr>
                <w:noProof/>
                <w:webHidden/>
              </w:rPr>
              <w:fldChar w:fldCharType="begin"/>
            </w:r>
            <w:r>
              <w:rPr>
                <w:noProof/>
                <w:webHidden/>
              </w:rPr>
              <w:instrText xml:space="preserve"> PAGEREF _Toc210724935 \h </w:instrText>
            </w:r>
            <w:r>
              <w:rPr>
                <w:noProof/>
                <w:webHidden/>
              </w:rPr>
            </w:r>
            <w:r>
              <w:rPr>
                <w:noProof/>
                <w:webHidden/>
              </w:rPr>
              <w:fldChar w:fldCharType="separate"/>
            </w:r>
            <w:r w:rsidR="00BE67B1">
              <w:rPr>
                <w:noProof/>
                <w:webHidden/>
              </w:rPr>
              <w:t>76</w:t>
            </w:r>
            <w:r>
              <w:rPr>
                <w:noProof/>
                <w:webHidden/>
              </w:rPr>
              <w:fldChar w:fldCharType="end"/>
            </w:r>
          </w:hyperlink>
        </w:p>
        <w:p w14:paraId="37A2C970" w14:textId="317CB2BB" w:rsidR="00DC330F" w:rsidRDefault="00DC330F">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36" w:history="1">
            <w:r w:rsidRPr="00C460DB">
              <w:rPr>
                <w:rStyle w:val="Hyperlink"/>
                <w:noProof/>
              </w:rPr>
              <w:t>13.2 Condiții privind aplicarea modificărilor pentru cererile de finanțare aflate în procesul de selecție (condiții tranzitorii)</w:t>
            </w:r>
            <w:r>
              <w:rPr>
                <w:noProof/>
                <w:webHidden/>
              </w:rPr>
              <w:tab/>
            </w:r>
            <w:r>
              <w:rPr>
                <w:noProof/>
                <w:webHidden/>
              </w:rPr>
              <w:fldChar w:fldCharType="begin"/>
            </w:r>
            <w:r>
              <w:rPr>
                <w:noProof/>
                <w:webHidden/>
              </w:rPr>
              <w:instrText xml:space="preserve"> PAGEREF _Toc210724936 \h </w:instrText>
            </w:r>
            <w:r>
              <w:rPr>
                <w:noProof/>
                <w:webHidden/>
              </w:rPr>
            </w:r>
            <w:r>
              <w:rPr>
                <w:noProof/>
                <w:webHidden/>
              </w:rPr>
              <w:fldChar w:fldCharType="separate"/>
            </w:r>
            <w:r w:rsidR="00BE67B1">
              <w:rPr>
                <w:noProof/>
                <w:webHidden/>
              </w:rPr>
              <w:t>77</w:t>
            </w:r>
            <w:r>
              <w:rPr>
                <w:noProof/>
                <w:webHidden/>
              </w:rPr>
              <w:fldChar w:fldCharType="end"/>
            </w:r>
          </w:hyperlink>
        </w:p>
        <w:p w14:paraId="7B16ACC5" w14:textId="3EDD2BBA" w:rsidR="00DC330F" w:rsidRDefault="00DC330F">
          <w:pPr>
            <w:pStyle w:val="TOC1"/>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0724937" w:history="1">
            <w:r w:rsidRPr="00C460DB">
              <w:rPr>
                <w:rStyle w:val="Hyperlink"/>
                <w:noProof/>
              </w:rPr>
              <w:t>14 ANEXE</w:t>
            </w:r>
            <w:r>
              <w:rPr>
                <w:noProof/>
                <w:webHidden/>
              </w:rPr>
              <w:tab/>
            </w:r>
            <w:r>
              <w:rPr>
                <w:noProof/>
                <w:webHidden/>
              </w:rPr>
              <w:fldChar w:fldCharType="begin"/>
            </w:r>
            <w:r>
              <w:rPr>
                <w:noProof/>
                <w:webHidden/>
              </w:rPr>
              <w:instrText xml:space="preserve"> PAGEREF _Toc210724937 \h </w:instrText>
            </w:r>
            <w:r>
              <w:rPr>
                <w:noProof/>
                <w:webHidden/>
              </w:rPr>
            </w:r>
            <w:r>
              <w:rPr>
                <w:noProof/>
                <w:webHidden/>
              </w:rPr>
              <w:fldChar w:fldCharType="separate"/>
            </w:r>
            <w:r w:rsidR="00BE67B1">
              <w:rPr>
                <w:noProof/>
                <w:webHidden/>
              </w:rPr>
              <w:t>77</w:t>
            </w:r>
            <w:r>
              <w:rPr>
                <w:noProof/>
                <w:webHidden/>
              </w:rPr>
              <w:fldChar w:fldCharType="end"/>
            </w:r>
          </w:hyperlink>
        </w:p>
        <w:p w14:paraId="00000071" w14:textId="2FEEEEAA" w:rsidR="00590E78" w:rsidRPr="00E7587F" w:rsidRDefault="00B1102C">
          <w:r w:rsidRPr="00E7587F">
            <w:fldChar w:fldCharType="end"/>
          </w:r>
        </w:p>
      </w:sdtContent>
    </w:sdt>
    <w:p w14:paraId="00000072" w14:textId="77777777" w:rsidR="00590E78" w:rsidRPr="00E7587F" w:rsidRDefault="00B1102C">
      <w:r w:rsidRPr="00E7587F">
        <w:br w:type="page"/>
      </w:r>
    </w:p>
    <w:p w14:paraId="00000073" w14:textId="77777777" w:rsidR="00590E78" w:rsidRPr="00E7587F" w:rsidRDefault="00B1102C">
      <w:pPr>
        <w:pStyle w:val="Heading1"/>
        <w:numPr>
          <w:ilvl w:val="0"/>
          <w:numId w:val="4"/>
        </w:numPr>
      </w:pPr>
      <w:bookmarkStart w:id="0" w:name="_Toc210724860"/>
      <w:r w:rsidRPr="00E7587F">
        <w:t>PREAMBUL, ABREVIERI ȘI GLOSAR</w:t>
      </w:r>
      <w:bookmarkEnd w:id="0"/>
    </w:p>
    <w:p w14:paraId="00000074" w14:textId="77777777" w:rsidR="00590E78" w:rsidRPr="00E7587F" w:rsidRDefault="00B1102C">
      <w:pPr>
        <w:pStyle w:val="Heading2"/>
        <w:numPr>
          <w:ilvl w:val="1"/>
          <w:numId w:val="4"/>
        </w:numPr>
      </w:pPr>
      <w:bookmarkStart w:id="1" w:name="_Toc210724861"/>
      <w:r w:rsidRPr="00E7587F">
        <w:t>Preambul</w:t>
      </w:r>
      <w:bookmarkEnd w:id="1"/>
    </w:p>
    <w:p w14:paraId="65407390" w14:textId="77777777" w:rsidR="00CB3B8B" w:rsidRPr="00E7587F" w:rsidRDefault="00CB3B8B" w:rsidP="00CB3B8B">
      <w:pPr>
        <w:ind w:left="0"/>
      </w:pPr>
      <w:bookmarkStart w:id="2" w:name="_heading=h.3znysh7" w:colFirst="0" w:colLast="0"/>
      <w:bookmarkEnd w:id="2"/>
    </w:p>
    <w:p w14:paraId="00000075" w14:textId="33C6E454" w:rsidR="00590E78" w:rsidRPr="00E7587F" w:rsidRDefault="00B1102C" w:rsidP="00CB3B8B">
      <w:pPr>
        <w:spacing w:before="0" w:after="0"/>
        <w:ind w:left="0"/>
      </w:pPr>
      <w:r w:rsidRPr="00E7587F">
        <w:t>Prezentul ghid a fost elaborat de Autoritatea de Management pentru Tranziție Justă (AM PTJ) pentru solicitanții care doresc să obțină finanțare nerambursabilă pentru proiectele de investiții în cadrul acțiunii</w:t>
      </w:r>
      <w:r w:rsidR="00B74373" w:rsidRPr="00B74373">
        <w:t xml:space="preserve"> </w:t>
      </w:r>
      <w:r w:rsidR="0094294B" w:rsidRPr="0094294B">
        <w:t>„Energie verde accesibilă și mobilitate nepoluantă – componenta Mobilitate verde”</w:t>
      </w:r>
      <w:r w:rsidRPr="00E7587F">
        <w:t xml:space="preserve">, componenta prin care sunt finanțate investițiile pentru </w:t>
      </w:r>
      <w:proofErr w:type="spellStart"/>
      <w:r w:rsidR="00B74373" w:rsidRPr="00B74373">
        <w:rPr>
          <w:rFonts w:asciiTheme="minorHAnsi" w:hAnsiTheme="minorHAnsi" w:cstheme="minorHAnsi"/>
          <w:lang w:val="en-US"/>
        </w:rPr>
        <w:t>dezvoltarea</w:t>
      </w:r>
      <w:proofErr w:type="spellEnd"/>
      <w:r w:rsidR="00B74373" w:rsidRPr="00B74373">
        <w:rPr>
          <w:rFonts w:asciiTheme="minorHAnsi" w:hAnsiTheme="minorHAnsi" w:cstheme="minorHAnsi"/>
          <w:lang w:val="en-US"/>
        </w:rPr>
        <w:t xml:space="preserve"> </w:t>
      </w:r>
      <w:proofErr w:type="spellStart"/>
      <w:r w:rsidR="00B74373" w:rsidRPr="00B74373">
        <w:rPr>
          <w:rFonts w:asciiTheme="minorHAnsi" w:hAnsiTheme="minorHAnsi" w:cstheme="minorHAnsi"/>
          <w:lang w:val="en-US"/>
        </w:rPr>
        <w:t>transportului</w:t>
      </w:r>
      <w:proofErr w:type="spellEnd"/>
      <w:r w:rsidR="00B74373" w:rsidRPr="00B74373">
        <w:rPr>
          <w:rFonts w:asciiTheme="minorHAnsi" w:hAnsiTheme="minorHAnsi" w:cstheme="minorHAnsi"/>
          <w:lang w:val="en-US"/>
        </w:rPr>
        <w:t xml:space="preserve"> public local </w:t>
      </w:r>
      <w:r w:rsidRPr="00B74373">
        <w:rPr>
          <w:rFonts w:asciiTheme="minorHAnsi" w:hAnsiTheme="minorHAnsi" w:cstheme="minorHAnsi"/>
        </w:rPr>
        <w:t>care</w:t>
      </w:r>
      <w:r w:rsidRPr="00E7587F">
        <w:t xml:space="preserve"> sprijină </w:t>
      </w:r>
      <w:r w:rsidR="00105CC2" w:rsidRPr="00105CC2">
        <w:t>accesul la programe de formare profesională</w:t>
      </w:r>
      <w:r w:rsidR="00105CC2">
        <w:t xml:space="preserve"> </w:t>
      </w:r>
      <w:r w:rsidRPr="00E7587F">
        <w:t>și crearea de locuri de muncă</w:t>
      </w:r>
      <w:r w:rsidR="00CB3B8B" w:rsidRPr="00E7587F">
        <w:t xml:space="preserve"> din cadrul Programului de Tranziție Justă 2021-2027.</w:t>
      </w:r>
    </w:p>
    <w:p w14:paraId="1166896F" w14:textId="77777777" w:rsidR="00CB3B8B" w:rsidRPr="00E7587F" w:rsidRDefault="00CB3B8B" w:rsidP="00CB3B8B">
      <w:pPr>
        <w:spacing w:before="0" w:after="0"/>
        <w:ind w:left="0"/>
        <w:rPr>
          <w:shd w:val="clear" w:color="auto" w:fill="6FA8DC"/>
        </w:rPr>
      </w:pPr>
    </w:p>
    <w:p w14:paraId="00000076" w14:textId="658FBAFD" w:rsidR="00590E78" w:rsidRPr="00E7587F" w:rsidRDefault="00B1102C" w:rsidP="00CB3B8B">
      <w:pPr>
        <w:spacing w:before="0" w:after="0"/>
        <w:ind w:left="0"/>
      </w:pPr>
      <w:r w:rsidRPr="00E7587F">
        <w:t xml:space="preserve">În </w:t>
      </w:r>
      <w:r w:rsidR="00CB3B8B" w:rsidRPr="00E7587F">
        <w:t>situația</w:t>
      </w:r>
      <w:r w:rsidRPr="00E7587F">
        <w:t xml:space="preserve"> în care pe parcursul sesiunii de proiecte intervin modificări de natură a afecta regulile şi </w:t>
      </w:r>
      <w:r w:rsidR="00CB3B8B" w:rsidRPr="00E7587F">
        <w:t>condițiile</w:t>
      </w:r>
      <w:r w:rsidRPr="00E7587F">
        <w:t xml:space="preserve"> de </w:t>
      </w:r>
      <w:r w:rsidR="00CB3B8B" w:rsidRPr="00E7587F">
        <w:t>finanțare</w:t>
      </w:r>
      <w:r w:rsidRPr="00E7587F">
        <w:t xml:space="preserve"> stabilite prin prezentul ghid, inclusiv prelungirea termenului de depunere, AM PTJ  va aduce completări și/sau modificări ale </w:t>
      </w:r>
      <w:r w:rsidR="00CB3B8B" w:rsidRPr="00E7587F">
        <w:t>conținutului</w:t>
      </w:r>
      <w:r w:rsidRPr="00E7587F">
        <w:t xml:space="preserve"> acestuia, prin publicarea unei versiuni revizuite.</w:t>
      </w:r>
    </w:p>
    <w:p w14:paraId="609DEADC" w14:textId="77777777" w:rsidR="00CB3B8B" w:rsidRPr="00E7587F" w:rsidRDefault="00CB3B8B" w:rsidP="00CB3B8B">
      <w:pPr>
        <w:spacing w:before="0" w:after="0"/>
        <w:ind w:left="0"/>
      </w:pPr>
    </w:p>
    <w:p w14:paraId="00000077" w14:textId="77777777" w:rsidR="00590E78" w:rsidRPr="00E7587F" w:rsidRDefault="00B1102C" w:rsidP="00CB3B8B">
      <w:pPr>
        <w:spacing w:before="0" w:after="0"/>
        <w:ind w:left="0"/>
      </w:pPr>
      <w:bookmarkStart w:id="3" w:name="_heading=h.v2wente2dhr" w:colFirst="0" w:colLast="0"/>
      <w:bookmarkEnd w:id="3"/>
      <w:r w:rsidRPr="00E7587F">
        <w:t>În cazul modificării legislației menționate în prezentul ghid sau cu incidență asupra acestuia, prevederile actelor normative vor prevala, fără a fi necesară modificarea ghidului solicitantului.</w:t>
      </w:r>
    </w:p>
    <w:p w14:paraId="035A78D7" w14:textId="77777777" w:rsidR="00CB3B8B" w:rsidRPr="00E7587F" w:rsidRDefault="00CB3B8B" w:rsidP="00CB3B8B">
      <w:pPr>
        <w:spacing w:before="0" w:after="0"/>
        <w:ind w:left="0"/>
      </w:pPr>
    </w:p>
    <w:p w14:paraId="086EF348" w14:textId="77777777" w:rsidR="0094294B" w:rsidRDefault="0094294B" w:rsidP="0094294B">
      <w:pPr>
        <w:spacing w:before="0" w:after="0"/>
        <w:ind w:left="0"/>
      </w:pPr>
      <w:bookmarkStart w:id="4" w:name="_heading=h.j2syqipjd3n7" w:colFirst="0" w:colLast="0"/>
      <w:bookmarkEnd w:id="4"/>
      <w:r>
        <w:t>Aspectele cuprinse în acest document ce derivă din PTJ și modul său de implementare, vor fi interpretate exclusiv de către Ministerul Investițiilor și Proiectelor Europene (MIPE), în calitate de Autoritate de Management pentru Programul Tranziție Justă (AM PTJ), cu respectarea legislației în vigoare și folosind metoda de interpretare sistematică, aplicarea principiilor privind tratamentul egal și nediscriminarea solicitanților la finanțare. Având în vedere acest aspect, este răspunderea solicitanților la finanțare asupra neconformării cererii de finanțare și anexelor cu prevederile ghidului solicitantului, legislației în vigoare și/sau situației specifice fiecărui solicitant/proiect.</w:t>
      </w:r>
    </w:p>
    <w:p w14:paraId="2377C5C2" w14:textId="77777777" w:rsidR="0094294B" w:rsidRDefault="0094294B" w:rsidP="0094294B">
      <w:pPr>
        <w:spacing w:before="0" w:after="0"/>
        <w:ind w:left="0"/>
      </w:pPr>
      <w:r>
        <w:t>Vă recomandăm ca, înainte de a începe completarea cererii de finanțare, să vă asigurați că ați parcurs toate informațiile prezentate în acest ghid, inclusiv în anexe și să vă asigurați că ați înțeles toate aspectele legate de accesarea finanțării.</w:t>
      </w:r>
    </w:p>
    <w:p w14:paraId="12C5401D" w14:textId="44EA6A95" w:rsidR="00CB3B8B" w:rsidRDefault="0094294B" w:rsidP="0094294B">
      <w:pPr>
        <w:spacing w:before="0" w:after="0"/>
        <w:ind w:left="0"/>
      </w:pPr>
      <w:r>
        <w:t>Vă recomandăm ca, până la data limită de depunere a cererilor de finanțare în cadrul prezentelor apeluri de proiecte, să consultați periodic website - ul MIPE și pagina de internet de programului, pentru a urmări eventualele modificări ale condițiilor de finanțare, precum și alte comunicări/clarificări pentru accesarea fondurilor în cadrul apelurilor de proiecte asociate prezentului ghid.</w:t>
      </w:r>
    </w:p>
    <w:p w14:paraId="742155CE" w14:textId="77777777" w:rsidR="0094294B" w:rsidRPr="00E7587F" w:rsidRDefault="0094294B" w:rsidP="0094294B">
      <w:pPr>
        <w:spacing w:before="0" w:after="0"/>
        <w:ind w:left="0"/>
      </w:pPr>
    </w:p>
    <w:p w14:paraId="0000007C" w14:textId="77777777" w:rsidR="00590E78" w:rsidRDefault="00B1102C" w:rsidP="00CB3B8B">
      <w:pPr>
        <w:spacing w:before="0" w:after="0"/>
        <w:ind w:left="0"/>
      </w:pPr>
      <w:r w:rsidRPr="00E7587F">
        <w:t>Modificările legislative relevante, intervenite pe parcursul procesului de consultare publică până la aprobarea prezentului ghid și/sau corelări cu alte prevederile legale existente vor conduce la actualizarea prevederilor prezentului document.</w:t>
      </w:r>
    </w:p>
    <w:p w14:paraId="3906D22D" w14:textId="77777777" w:rsidR="000D61A2" w:rsidRDefault="000D61A2" w:rsidP="00CB3B8B">
      <w:pPr>
        <w:spacing w:before="0" w:after="0"/>
        <w:ind w:left="0"/>
      </w:pPr>
    </w:p>
    <w:p w14:paraId="3E581FD2" w14:textId="30EA7353" w:rsidR="0094294B" w:rsidRDefault="0094294B" w:rsidP="0094294B">
      <w:pPr>
        <w:ind w:left="0"/>
      </w:pPr>
      <w:r>
        <w:t>Solicitanții de finanțare pot formula solicitări de clarificări în ceea ce privește datele/informațiile cuprinse în prezentul ghid și în anexele la acesta pe întreaga durată a apelului de proiecte, la adresa secretariat.dg</w:t>
      </w:r>
      <w:r w:rsidR="00215A48">
        <w:t>pim</w:t>
      </w:r>
      <w:r>
        <w:t xml:space="preserve">@mfe.gov.ro. </w:t>
      </w:r>
    </w:p>
    <w:p w14:paraId="0000007D" w14:textId="55C97EE0" w:rsidR="00590E78" w:rsidRPr="00E7587F" w:rsidRDefault="0094294B" w:rsidP="0094294B">
      <w:pPr>
        <w:ind w:left="0"/>
      </w:pPr>
      <w:r>
        <w:t>Termenul de răspuns la solicitările electronice este de 10 zile lucrătoare de la data înregistrării solicitării la AM PTJ/OI PTJ. Întrebările frecvente și răspunsurile la acestea vor fi publicate periodic pe pagina web a programului https://mfe.gov.ro/ptj-21-27/.</w:t>
      </w:r>
    </w:p>
    <w:p w14:paraId="0000007E" w14:textId="77777777" w:rsidR="00590E78" w:rsidRPr="00E7587F" w:rsidRDefault="00B1102C">
      <w:pPr>
        <w:pStyle w:val="Heading2"/>
        <w:numPr>
          <w:ilvl w:val="1"/>
          <w:numId w:val="4"/>
        </w:numPr>
      </w:pPr>
      <w:bookmarkStart w:id="5" w:name="_Toc210724862"/>
      <w:r w:rsidRPr="00E7587F">
        <w:t>Abrevieri</w:t>
      </w:r>
      <w:bookmarkEnd w:id="5"/>
    </w:p>
    <w:p w14:paraId="0000007F" w14:textId="3C74BDED" w:rsidR="00590E78" w:rsidRPr="00E7587F" w:rsidRDefault="00B1102C" w:rsidP="00CB3B8B">
      <w:pPr>
        <w:spacing w:before="0" w:after="0"/>
      </w:pPr>
      <w:r w:rsidRPr="00E7587F">
        <w:t xml:space="preserve">AA - </w:t>
      </w:r>
      <w:sdt>
        <w:sdtPr>
          <w:tag w:val="goog_rdk_6"/>
          <w:id w:val="-637253705"/>
        </w:sdtPr>
        <w:sdtEndPr/>
        <w:sdtContent>
          <w:r w:rsidRPr="00E7587F">
            <w:t>Autoritatea</w:t>
          </w:r>
        </w:sdtContent>
      </w:sdt>
      <w:sdt>
        <w:sdtPr>
          <w:tag w:val="goog_rdk_7"/>
          <w:id w:val="-2013364518"/>
          <w:showingPlcHdr/>
        </w:sdtPr>
        <w:sdtEndPr/>
        <w:sdtContent>
          <w:r w:rsidR="00CB3B8B" w:rsidRPr="00E7587F">
            <w:t xml:space="preserve">     </w:t>
          </w:r>
        </w:sdtContent>
      </w:sdt>
      <w:r w:rsidRPr="00E7587F">
        <w:t xml:space="preserve"> de Audit</w:t>
      </w:r>
    </w:p>
    <w:p w14:paraId="00000080" w14:textId="77777777" w:rsidR="00590E78" w:rsidRPr="00E7587F" w:rsidRDefault="00B1102C" w:rsidP="00CB3B8B">
      <w:pPr>
        <w:spacing w:before="0" w:after="0"/>
      </w:pPr>
      <w:r w:rsidRPr="00E7587F">
        <w:t>AM PTJ - Autoritatea de Management pentru Programul Tranziție Justă</w:t>
      </w:r>
    </w:p>
    <w:p w14:paraId="00000081" w14:textId="77777777" w:rsidR="00590E78" w:rsidRPr="00E7587F" w:rsidRDefault="00B1102C" w:rsidP="00CB3B8B">
      <w:pPr>
        <w:spacing w:before="0" w:after="0"/>
      </w:pPr>
      <w:r w:rsidRPr="00E7587F">
        <w:t>BS - Bugetul de Stat</w:t>
      </w:r>
    </w:p>
    <w:p w14:paraId="00000082" w14:textId="77777777" w:rsidR="00590E78" w:rsidRPr="00E7587F" w:rsidRDefault="00B1102C" w:rsidP="00CB3B8B">
      <w:pPr>
        <w:spacing w:before="0" w:after="0"/>
      </w:pPr>
      <w:r w:rsidRPr="00E7587F">
        <w:t>CE - Comisia Europeană</w:t>
      </w:r>
    </w:p>
    <w:p w14:paraId="00000083" w14:textId="77777777" w:rsidR="00590E78" w:rsidRPr="00E7587F" w:rsidRDefault="00B1102C" w:rsidP="00CB3B8B">
      <w:pPr>
        <w:spacing w:before="0" w:after="0"/>
      </w:pPr>
      <w:r w:rsidRPr="00E7587F">
        <w:t>CF - Cerere de finanțare</w:t>
      </w:r>
    </w:p>
    <w:p w14:paraId="00000084" w14:textId="77777777" w:rsidR="00590E78" w:rsidRPr="00E7587F" w:rsidRDefault="00B1102C" w:rsidP="00CB3B8B">
      <w:pPr>
        <w:spacing w:before="0" w:after="0"/>
      </w:pPr>
      <w:r w:rsidRPr="00E7587F">
        <w:t>CMPTJ - Comitetul de Monitorizare al Programului Tranziție Justă</w:t>
      </w:r>
    </w:p>
    <w:p w14:paraId="5EA020F9" w14:textId="77777777" w:rsidR="00CB3B8B" w:rsidRPr="00E7587F" w:rsidRDefault="00AE0BF0" w:rsidP="00CB3B8B">
      <w:pPr>
        <w:spacing w:before="0" w:after="0"/>
      </w:pPr>
      <w:sdt>
        <w:sdtPr>
          <w:tag w:val="goog_rdk_9"/>
          <w:id w:val="946268147"/>
        </w:sdtPr>
        <w:sdtEndPr/>
        <w:sdtContent>
          <w:r w:rsidR="00B1102C" w:rsidRPr="00E7587F">
            <w:t>DNSH - Principiul „a nu prejudicia în mod semnificativ” (Do No Significant Harm) obiectivele de mediu</w:t>
          </w:r>
          <w:sdt>
            <w:sdtPr>
              <w:tag w:val="goog_rdk_8"/>
              <w:id w:val="-1021396605"/>
            </w:sdtPr>
            <w:sdtEndPr/>
            <w:sdtContent/>
          </w:sdt>
        </w:sdtContent>
      </w:sdt>
    </w:p>
    <w:p w14:paraId="00000086" w14:textId="4A3E99D3" w:rsidR="00590E78" w:rsidRPr="00E7587F" w:rsidRDefault="00B1102C" w:rsidP="00CB3B8B">
      <w:pPr>
        <w:spacing w:before="0" w:after="0"/>
      </w:pPr>
      <w:r w:rsidRPr="00E7587F">
        <w:t>EMAS - Sistemul European de Management de Mediu și Audit</w:t>
      </w:r>
    </w:p>
    <w:p w14:paraId="00000087" w14:textId="77777777" w:rsidR="00590E78" w:rsidRPr="00E7587F" w:rsidRDefault="00B1102C" w:rsidP="00CB3B8B">
      <w:pPr>
        <w:spacing w:before="0" w:after="0"/>
      </w:pPr>
      <w:r w:rsidRPr="00E7587F">
        <w:t>ETF - Evaluare tehnică și financiară</w:t>
      </w:r>
    </w:p>
    <w:p w14:paraId="00000088" w14:textId="77777777" w:rsidR="00590E78" w:rsidRPr="00E7587F" w:rsidRDefault="00B1102C" w:rsidP="00CB3B8B">
      <w:pPr>
        <w:spacing w:before="0" w:after="0"/>
      </w:pPr>
      <w:r w:rsidRPr="00E7587F">
        <w:t xml:space="preserve">FTJ - Fondul pentru o tranziție justă </w:t>
      </w:r>
    </w:p>
    <w:p w14:paraId="227C977E" w14:textId="77777777" w:rsidR="00CB3B8B" w:rsidRPr="00E7587F" w:rsidRDefault="00B1102C" w:rsidP="00CB3B8B">
      <w:pPr>
        <w:spacing w:before="0" w:after="0"/>
      </w:pPr>
      <w:r w:rsidRPr="00E7587F">
        <w:t>IMM - Întreprinderi Mici și Mijlocii</w:t>
      </w:r>
    </w:p>
    <w:p w14:paraId="18799553" w14:textId="7D6B8FE7" w:rsidR="00CB3B8B" w:rsidRPr="00E7587F" w:rsidRDefault="00CB3B8B" w:rsidP="00CB3B8B">
      <w:pPr>
        <w:spacing w:before="0" w:after="0"/>
      </w:pPr>
      <w:r w:rsidRPr="00E7587F">
        <w:rPr>
          <w:rFonts w:asciiTheme="minorHAnsi" w:hAnsiTheme="minorHAnsi" w:cstheme="minorHAnsi"/>
          <w:shd w:val="clear" w:color="auto" w:fill="FFFFFF"/>
        </w:rPr>
        <w:t>HG -Hotărâre de Guvern</w:t>
      </w:r>
    </w:p>
    <w:p w14:paraId="04925876" w14:textId="46332FEE" w:rsidR="00CB3B8B" w:rsidRPr="00E7587F" w:rsidRDefault="00CB3B8B" w:rsidP="00CB3B8B">
      <w:pPr>
        <w:spacing w:before="0" w:after="0"/>
      </w:pPr>
      <w:r w:rsidRPr="00E7587F">
        <w:t>MIPE - Ministerul Investițiilor și Proiectelor Europene</w:t>
      </w:r>
    </w:p>
    <w:p w14:paraId="0B5FFDF2" w14:textId="7C29517E" w:rsidR="00CB3B8B" w:rsidRPr="00E7587F" w:rsidRDefault="00CB3B8B" w:rsidP="00CB3B8B">
      <w:pPr>
        <w:spacing w:before="0" w:after="0"/>
      </w:pPr>
      <w:r w:rsidRPr="00E7587F">
        <w:t xml:space="preserve">MySMIS -Sistem unic de management a informației </w:t>
      </w:r>
    </w:p>
    <w:p w14:paraId="7D58480F" w14:textId="335CD8B4" w:rsidR="00CB3B8B" w:rsidRPr="00E7587F" w:rsidRDefault="00CB3B8B" w:rsidP="00CB3B8B">
      <w:pPr>
        <w:spacing w:before="0" w:after="0"/>
      </w:pPr>
      <w:r w:rsidRPr="00E7587F">
        <w:t>NUTS-  Nomenclatorul Unităților Statistice Teritoriale</w:t>
      </w:r>
    </w:p>
    <w:p w14:paraId="3ED15332" w14:textId="77777777" w:rsidR="00CB3B8B" w:rsidRPr="00E7587F" w:rsidRDefault="00CB3B8B" w:rsidP="00CB3B8B">
      <w:pPr>
        <w:spacing w:before="0" w:after="0"/>
      </w:pPr>
      <w:r w:rsidRPr="00E7587F">
        <w:t xml:space="preserve">OCPI -Oficiu de cadastru şi publicitate imobiliară </w:t>
      </w:r>
    </w:p>
    <w:p w14:paraId="7F7186CB" w14:textId="418D4F14" w:rsidR="00CB3B8B" w:rsidRPr="00E7587F" w:rsidRDefault="00CB3B8B" w:rsidP="00CB3B8B">
      <w:pPr>
        <w:spacing w:before="0" w:after="0"/>
      </w:pPr>
      <w:r w:rsidRPr="00E7587F">
        <w:t>OUG - Ordonanță de urgență a Guvernului</w:t>
      </w:r>
    </w:p>
    <w:p w14:paraId="414D0D96" w14:textId="77777777" w:rsidR="00CB3B8B" w:rsidRDefault="00CB3B8B" w:rsidP="00CB3B8B">
      <w:pPr>
        <w:spacing w:before="0" w:after="0"/>
      </w:pPr>
      <w:r w:rsidRPr="00E7587F">
        <w:t>OP - Obiectiv de Politică</w:t>
      </w:r>
    </w:p>
    <w:p w14:paraId="2841F0C3" w14:textId="537A27A4" w:rsidR="00B4517B" w:rsidRPr="00E7587F" w:rsidRDefault="00B4517B" w:rsidP="00CB3B8B">
      <w:pPr>
        <w:spacing w:before="0" w:after="0"/>
      </w:pPr>
      <w:r>
        <w:t xml:space="preserve">PMUD - </w:t>
      </w:r>
      <w:r w:rsidRPr="00B4517B">
        <w:t>Planul de mobilitate urbană durabil</w:t>
      </w:r>
      <w:r>
        <w:t>ă</w:t>
      </w:r>
    </w:p>
    <w:p w14:paraId="0000008D" w14:textId="77777777" w:rsidR="00590E78" w:rsidRPr="00E7587F" w:rsidRDefault="00B1102C" w:rsidP="00CB3B8B">
      <w:pPr>
        <w:spacing w:before="0" w:after="0"/>
      </w:pPr>
      <w:r w:rsidRPr="00E7587F">
        <w:t>PNIESC - Planul Național Integrat în domeniul Energiei și Schimbărilor Climatice</w:t>
      </w:r>
    </w:p>
    <w:p w14:paraId="0000008E" w14:textId="77777777" w:rsidR="00590E78" w:rsidRPr="00E7587F" w:rsidRDefault="00B1102C" w:rsidP="00CB3B8B">
      <w:pPr>
        <w:spacing w:before="0" w:after="0"/>
      </w:pPr>
      <w:bookmarkStart w:id="6" w:name="_heading=h.tyjcwt" w:colFirst="0" w:colLast="0"/>
      <w:bookmarkEnd w:id="6"/>
      <w:r w:rsidRPr="00E7587F">
        <w:t>PTJ - Programul Tranziție Justă</w:t>
      </w:r>
    </w:p>
    <w:p w14:paraId="18505A75" w14:textId="77777777" w:rsidR="00CB3B8B" w:rsidRPr="00E7587F" w:rsidRDefault="00B1102C" w:rsidP="00CB3B8B">
      <w:pPr>
        <w:spacing w:before="0" w:after="0"/>
      </w:pPr>
      <w:r w:rsidRPr="00E7587F">
        <w:t>PTTJ - Planuri teritoriale pentru o Tranziție Justă</w:t>
      </w:r>
    </w:p>
    <w:p w14:paraId="00000090" w14:textId="31EE26B9" w:rsidR="00590E78" w:rsidRPr="00E7587F" w:rsidRDefault="00B1102C" w:rsidP="00CB3B8B">
      <w:pPr>
        <w:spacing w:before="0" w:after="0"/>
      </w:pPr>
      <w:r w:rsidRPr="00E7587F">
        <w:t>RDC</w:t>
      </w:r>
      <w:r w:rsidRPr="00E7587F">
        <w:rPr>
          <w:b/>
        </w:rPr>
        <w:t xml:space="preserve"> </w:t>
      </w:r>
      <w:r w:rsidRPr="00E7587F">
        <w:t xml:space="preserve">– Regulamentul UE 2021/1060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w:t>
      </w:r>
    </w:p>
    <w:p w14:paraId="00000091" w14:textId="77777777" w:rsidR="00590E78" w:rsidRPr="00E7587F" w:rsidRDefault="00B1102C" w:rsidP="00CB3B8B">
      <w:pPr>
        <w:spacing w:before="0" w:after="0"/>
      </w:pPr>
      <w:r w:rsidRPr="00E7587F">
        <w:t>RP – Raport de progres</w:t>
      </w:r>
    </w:p>
    <w:p w14:paraId="00000092" w14:textId="77777777" w:rsidR="00590E78" w:rsidRPr="00E7587F" w:rsidRDefault="00B1102C" w:rsidP="00CB3B8B">
      <w:pPr>
        <w:spacing w:before="0" w:after="0"/>
      </w:pPr>
      <w:r w:rsidRPr="00E7587F">
        <w:t>TFUE - Tratatul privind funcționarea Uniunii Europene</w:t>
      </w:r>
    </w:p>
    <w:p w14:paraId="00000093" w14:textId="77777777" w:rsidR="00590E78" w:rsidRPr="00E7587F" w:rsidRDefault="00B1102C" w:rsidP="00CB3B8B">
      <w:pPr>
        <w:spacing w:before="0" w:after="0"/>
      </w:pPr>
      <w:r w:rsidRPr="00E7587F">
        <w:t>UE - Uniunea Europeană</w:t>
      </w:r>
    </w:p>
    <w:p w14:paraId="2C50B2E8" w14:textId="77777777" w:rsidR="00CB3B8B" w:rsidRPr="00E7587F" w:rsidRDefault="00CB3B8B" w:rsidP="00CB3B8B">
      <w:pPr>
        <w:spacing w:before="0" w:after="0"/>
      </w:pPr>
    </w:p>
    <w:p w14:paraId="421D0072" w14:textId="2B2A2D98" w:rsidR="00C404CA" w:rsidRDefault="00B1102C" w:rsidP="00C404CA">
      <w:pPr>
        <w:pStyle w:val="Heading2"/>
        <w:numPr>
          <w:ilvl w:val="1"/>
          <w:numId w:val="4"/>
        </w:numPr>
        <w:spacing w:before="0"/>
      </w:pPr>
      <w:bookmarkStart w:id="7" w:name="_Toc210724863"/>
      <w:r w:rsidRPr="00E7587F">
        <w:t>Glosar</w:t>
      </w:r>
      <w:bookmarkEnd w:id="7"/>
    </w:p>
    <w:p w14:paraId="58B90017" w14:textId="77777777" w:rsidR="00C404CA" w:rsidRDefault="00C404CA" w:rsidP="00C404CA"/>
    <w:p w14:paraId="77B4E0E2" w14:textId="77777777" w:rsidR="00215A48" w:rsidRDefault="00215A48" w:rsidP="00215A48">
      <w:pPr>
        <w:pStyle w:val="ListParagraph"/>
        <w:widowControl w:val="0"/>
        <w:numPr>
          <w:ilvl w:val="0"/>
          <w:numId w:val="36"/>
        </w:numPr>
        <w:spacing w:before="0" w:after="0"/>
        <w:rPr>
          <w:rFonts w:asciiTheme="minorHAnsi" w:hAnsiTheme="minorHAnsi" w:cstheme="minorHAnsi"/>
        </w:rPr>
      </w:pPr>
      <w:r w:rsidRPr="00180FC3">
        <w:rPr>
          <w:rFonts w:asciiTheme="minorHAnsi" w:hAnsiTheme="minorHAnsi" w:cstheme="minorHAnsi"/>
          <w:b/>
          <w:bCs/>
        </w:rPr>
        <w:t>Acord de parteneriat</w:t>
      </w:r>
      <w:r>
        <w:rPr>
          <w:rFonts w:asciiTheme="minorHAnsi" w:hAnsiTheme="minorHAnsi" w:cstheme="minorHAnsi"/>
          <w:b/>
          <w:bCs/>
        </w:rPr>
        <w:t xml:space="preserve"> - </w:t>
      </w:r>
      <w:r w:rsidRPr="00180FC3">
        <w:rPr>
          <w:rFonts w:asciiTheme="minorHAnsi" w:hAnsiTheme="minorHAnsi" w:cstheme="minorHAnsi"/>
        </w:rPr>
        <w:t>Este, potrivit art. 10 al RDC, document pregătit de un stat membru, în concordanță cu codul european de conduită, care stabilește orientarea strategică pentru programare și modalitățile de utilizare eficientă și eficace a fondurilor FEDR, FSE+, FC, FTJ, FEPAM în perioada 2021-2027. Cuprinde, în principal, obiectivele de politică și obiectivele specifice selectate, un rezumat al fiecărui obiectiv de politică și al rezultatelor așteptate, complementarități și sinergii, o alocare financiară preliminară pe obiectivul de politică și obiectivul specific al FTJ, contribuția la garanția bugetară din cadrul InvestEU, un rezumat al evaluării îndeplinirii condițiilor favorizante.</w:t>
      </w:r>
    </w:p>
    <w:p w14:paraId="7124256D" w14:textId="7104FF7C" w:rsidR="00215A48" w:rsidRPr="00DA5045" w:rsidRDefault="00215A48" w:rsidP="00215A48">
      <w:pPr>
        <w:pStyle w:val="ListParagraph"/>
        <w:widowControl w:val="0"/>
        <w:numPr>
          <w:ilvl w:val="0"/>
          <w:numId w:val="36"/>
        </w:numPr>
        <w:spacing w:before="0" w:after="0"/>
        <w:rPr>
          <w:rFonts w:asciiTheme="minorHAnsi" w:hAnsiTheme="minorHAnsi" w:cstheme="minorHAnsi"/>
        </w:rPr>
      </w:pPr>
      <w:r w:rsidRPr="00D43EFC">
        <w:rPr>
          <w:rFonts w:asciiTheme="minorHAnsi" w:hAnsiTheme="minorHAnsi" w:cstheme="minorHAnsi"/>
          <w:b/>
          <w:bCs/>
        </w:rPr>
        <w:t xml:space="preserve">Activitate de bază </w:t>
      </w:r>
      <w:r w:rsidR="00D43EFC" w:rsidRPr="00D43EFC">
        <w:rPr>
          <w:rFonts w:asciiTheme="minorHAnsi" w:hAnsiTheme="minorHAnsi" w:cstheme="minorHAnsi"/>
          <w:b/>
          <w:bCs/>
        </w:rPr>
        <w:t xml:space="preserve">conform dispozițiilor OUG nr. 23/2023 </w:t>
      </w:r>
      <w:r w:rsidRPr="00D43EFC">
        <w:rPr>
          <w:rFonts w:asciiTheme="minorHAnsi" w:hAnsiTheme="minorHAnsi" w:cstheme="minorHAnsi"/>
          <w:b/>
          <w:bCs/>
        </w:rPr>
        <w:t xml:space="preserve">- </w:t>
      </w:r>
      <w:r w:rsidRPr="00D43EFC">
        <w:rPr>
          <w:rFonts w:asciiTheme="minorHAnsi" w:hAnsiTheme="minorHAnsi" w:cstheme="minorHAnsi"/>
        </w:rPr>
        <w:t>Activitate sau pachet de activităţi declarate de către beneficiar ca fiind principale sau de referinţă pentru un proiect</w:t>
      </w:r>
      <w:r w:rsidRPr="00DA5045">
        <w:rPr>
          <w:rFonts w:asciiTheme="minorHAnsi" w:hAnsiTheme="minorHAnsi" w:cstheme="minorHAnsi"/>
        </w:rPr>
        <w:t>, care se verifică de către autoritatea de management, în etapa de contractare, la momentul întocmirii planului de monitorizare a proiectului şi care trebuie să respecte următoarele condiţii cumulative:</w:t>
      </w:r>
    </w:p>
    <w:p w14:paraId="12BCB306" w14:textId="77777777" w:rsidR="00215A48" w:rsidRPr="00DA5045" w:rsidRDefault="00215A48" w:rsidP="00215A48">
      <w:pPr>
        <w:pStyle w:val="ListParagraph"/>
        <w:widowControl w:val="0"/>
        <w:spacing w:before="0" w:after="0"/>
        <w:ind w:left="1440"/>
        <w:rPr>
          <w:rFonts w:asciiTheme="minorHAnsi" w:hAnsiTheme="minorHAnsi" w:cstheme="minorHAnsi"/>
        </w:rPr>
      </w:pPr>
      <w:r w:rsidRPr="00DA5045">
        <w:rPr>
          <w:rFonts w:asciiTheme="minorHAnsi" w:hAnsiTheme="minorHAnsi" w:cstheme="minorHAnsi"/>
        </w:rPr>
        <w:t>(i) are legătură directă cu obiectul proiectului pentru care se acordă finanțarea şi contribuie în mod direct şi semnificativ la realizarea obiectivelor şi la obţinerea rezultatelor acestuia;</w:t>
      </w:r>
    </w:p>
    <w:p w14:paraId="6C2C9A5C" w14:textId="77777777" w:rsidR="00215A48" w:rsidRPr="00DA5045" w:rsidRDefault="00215A48" w:rsidP="00215A48">
      <w:pPr>
        <w:pStyle w:val="ListParagraph"/>
        <w:widowControl w:val="0"/>
        <w:spacing w:before="0" w:after="0"/>
        <w:ind w:left="1440"/>
        <w:rPr>
          <w:rFonts w:asciiTheme="minorHAnsi" w:hAnsiTheme="minorHAnsi" w:cstheme="minorHAnsi"/>
        </w:rPr>
      </w:pPr>
      <w:r w:rsidRPr="00DA5045">
        <w:rPr>
          <w:rFonts w:asciiTheme="minorHAnsi" w:hAnsiTheme="minorHAnsi" w:cstheme="minorHAnsi"/>
        </w:rPr>
        <w:t>(ii) se regăsește în cererea de finanţare sub forma activităţilor eligibile obligatorii specificate în Ghidul solicitantului;</w:t>
      </w:r>
    </w:p>
    <w:p w14:paraId="062AA992" w14:textId="77777777" w:rsidR="00215A48" w:rsidRDefault="00215A48" w:rsidP="00215A48">
      <w:pPr>
        <w:pStyle w:val="ListParagraph"/>
        <w:widowControl w:val="0"/>
        <w:spacing w:before="0" w:after="0"/>
        <w:ind w:left="1440"/>
        <w:rPr>
          <w:rFonts w:asciiTheme="minorHAnsi" w:hAnsiTheme="minorHAnsi" w:cstheme="minorHAnsi"/>
        </w:rPr>
      </w:pPr>
      <w:r w:rsidRPr="00DA5045">
        <w:rPr>
          <w:rFonts w:asciiTheme="minorHAnsi" w:hAnsiTheme="minorHAnsi" w:cstheme="minorHAnsi"/>
        </w:rPr>
        <w:t>(iii) nu face parte din activităţile conexe, aşa cum sunt acestea definite în Ghidul solicitantului;</w:t>
      </w:r>
    </w:p>
    <w:p w14:paraId="6A5F9CFA" w14:textId="055F690C" w:rsidR="00D43EFC" w:rsidRDefault="00D43EFC" w:rsidP="00215A48">
      <w:pPr>
        <w:pStyle w:val="ListParagraph"/>
        <w:widowControl w:val="0"/>
        <w:spacing w:before="0" w:after="0"/>
        <w:ind w:left="1440"/>
        <w:rPr>
          <w:rFonts w:asciiTheme="minorHAnsi" w:hAnsiTheme="minorHAnsi" w:cstheme="minorHAnsi"/>
        </w:rPr>
      </w:pPr>
      <w:r>
        <w:rPr>
          <w:rFonts w:asciiTheme="minorHAnsi" w:hAnsiTheme="minorHAnsi" w:cstheme="minorHAnsi"/>
        </w:rPr>
        <w:t xml:space="preserve">(iv) </w:t>
      </w:r>
      <w:r w:rsidRPr="00DA5045">
        <w:rPr>
          <w:rFonts w:asciiTheme="minorHAnsi" w:hAnsiTheme="minorHAnsi" w:cstheme="minorHAnsi"/>
        </w:rPr>
        <w:t>bugetul estimat alocat activităţii sau pachetului de activităţi reprezintă minimum 50% din bugetul eligibil al proiectului</w:t>
      </w:r>
      <w:r>
        <w:rPr>
          <w:rFonts w:asciiTheme="minorHAnsi" w:hAnsiTheme="minorHAnsi" w:cstheme="minorHAnsi"/>
        </w:rPr>
        <w:t>.</w:t>
      </w:r>
    </w:p>
    <w:p w14:paraId="64B6ACFE" w14:textId="77777777" w:rsidR="00C404CA" w:rsidRPr="006C1859" w:rsidRDefault="00C404CA">
      <w:pPr>
        <w:pStyle w:val="ListParagraph"/>
        <w:widowControl w:val="0"/>
        <w:numPr>
          <w:ilvl w:val="0"/>
          <w:numId w:val="36"/>
        </w:numPr>
        <w:spacing w:before="0" w:after="0"/>
        <w:rPr>
          <w:rFonts w:asciiTheme="minorHAnsi" w:hAnsiTheme="minorHAnsi" w:cstheme="minorHAnsi"/>
        </w:rPr>
      </w:pPr>
      <w:r w:rsidRPr="006C1859">
        <w:rPr>
          <w:rFonts w:asciiTheme="minorHAnsi" w:hAnsiTheme="minorHAnsi" w:cstheme="minorHAnsi"/>
          <w:b/>
        </w:rPr>
        <w:t xml:space="preserve">Cererea de finanțare - </w:t>
      </w:r>
      <w:bookmarkStart w:id="8" w:name="_Hlk210722003"/>
      <w:r>
        <w:rPr>
          <w:rFonts w:asciiTheme="minorHAnsi" w:hAnsiTheme="minorHAnsi" w:cstheme="minorHAnsi"/>
        </w:rPr>
        <w:t>c</w:t>
      </w:r>
      <w:r w:rsidRPr="006C1859">
        <w:rPr>
          <w:rFonts w:asciiTheme="minorHAnsi" w:hAnsiTheme="minorHAnsi" w:cstheme="minorHAnsi"/>
        </w:rPr>
        <w:t xml:space="preserve">onform </w:t>
      </w:r>
      <w:r>
        <w:rPr>
          <w:rFonts w:asciiTheme="minorHAnsi" w:hAnsiTheme="minorHAnsi" w:cstheme="minorHAnsi"/>
        </w:rPr>
        <w:t xml:space="preserve">dispozițiilor </w:t>
      </w:r>
      <w:r w:rsidRPr="006C1859">
        <w:rPr>
          <w:rFonts w:asciiTheme="minorHAnsi" w:hAnsiTheme="minorHAnsi" w:cstheme="minorHAnsi"/>
        </w:rPr>
        <w:t xml:space="preserve">OUG </w:t>
      </w:r>
      <w:r>
        <w:rPr>
          <w:rFonts w:asciiTheme="minorHAnsi" w:hAnsiTheme="minorHAnsi" w:cstheme="minorHAnsi"/>
        </w:rPr>
        <w:t xml:space="preserve">nr. </w:t>
      </w:r>
      <w:r w:rsidRPr="006C1859">
        <w:rPr>
          <w:rFonts w:asciiTheme="minorHAnsi" w:hAnsiTheme="minorHAnsi" w:cstheme="minorHAnsi"/>
        </w:rPr>
        <w:t>23/2023</w:t>
      </w:r>
      <w:bookmarkEnd w:id="8"/>
      <w:r w:rsidRPr="006C1859">
        <w:rPr>
          <w:rFonts w:asciiTheme="minorHAnsi" w:hAnsiTheme="minorHAnsi" w:cstheme="minorHAnsi"/>
        </w:rPr>
        <w:t xml:space="preserve"> reprezintă un document standardizat, disponibil în sistemul informatic MySMIS2021/SMIS2021+, prin care este solicitat sprijin financiar în cadrul oricăruia dintre programele aferente politicii de coeziune, pentru perioada de programare 2021—2027, în condițiile aplicabile apelului de proiecte în care se solicită finanțare, pentru acoperirea totală sau parțială a costurilor de realizare ale unui proiect și este însoțit de anexe și documentele specificate în Ghidul solicitantului aplicabil fiecărui apel de proiecte</w:t>
      </w:r>
      <w:r>
        <w:rPr>
          <w:rFonts w:asciiTheme="minorHAnsi" w:hAnsiTheme="minorHAnsi" w:cstheme="minorHAnsi"/>
        </w:rPr>
        <w:t>.</w:t>
      </w:r>
    </w:p>
    <w:p w14:paraId="4F178582" w14:textId="77777777" w:rsidR="00C404CA" w:rsidRPr="00C4444D" w:rsidRDefault="00C404CA" w:rsidP="00C404CA">
      <w:pPr>
        <w:widowControl w:val="0"/>
        <w:spacing w:before="0" w:after="0"/>
        <w:rPr>
          <w:rFonts w:asciiTheme="minorHAnsi" w:hAnsiTheme="minorHAnsi" w:cstheme="minorHAnsi"/>
        </w:rPr>
      </w:pPr>
    </w:p>
    <w:p w14:paraId="737972D4" w14:textId="54657873" w:rsidR="00C404CA" w:rsidRPr="00D43EFC" w:rsidRDefault="00C404CA" w:rsidP="00D43EFC">
      <w:pPr>
        <w:pStyle w:val="ListParagraph"/>
        <w:widowControl w:val="0"/>
        <w:numPr>
          <w:ilvl w:val="0"/>
          <w:numId w:val="36"/>
        </w:numPr>
        <w:spacing w:before="0" w:after="0"/>
        <w:rPr>
          <w:rFonts w:asciiTheme="minorHAnsi" w:hAnsiTheme="minorHAnsi" w:cstheme="minorHAnsi"/>
        </w:rPr>
      </w:pPr>
      <w:r w:rsidRPr="006C1859">
        <w:rPr>
          <w:rFonts w:asciiTheme="minorHAnsi" w:hAnsiTheme="minorHAnsi" w:cstheme="minorHAnsi"/>
          <w:b/>
          <w:bCs/>
        </w:rPr>
        <w:t>Cofinanțare publică</w:t>
      </w:r>
      <w:r w:rsidRPr="006C1859">
        <w:rPr>
          <w:rFonts w:asciiTheme="minorHAnsi" w:hAnsiTheme="minorHAnsi" w:cstheme="minorHAnsi"/>
        </w:rPr>
        <w:t xml:space="preserve"> - orice contribuție din fonduri publice naționale destinată finanțării cheltuielilor eligibile necesare implementării proiectului în conformitate cu prevederile OUG </w:t>
      </w:r>
      <w:r>
        <w:rPr>
          <w:rFonts w:asciiTheme="minorHAnsi" w:hAnsiTheme="minorHAnsi" w:cstheme="minorHAnsi"/>
        </w:rPr>
        <w:t xml:space="preserve">nr. </w:t>
      </w:r>
      <w:r w:rsidRPr="006C1859">
        <w:rPr>
          <w:rFonts w:asciiTheme="minorHAnsi" w:hAnsiTheme="minorHAnsi" w:cstheme="minorHAnsi"/>
        </w:rPr>
        <w:t>133/2021</w:t>
      </w:r>
      <w:r>
        <w:rPr>
          <w:rFonts w:asciiTheme="minorHAnsi" w:hAnsiTheme="minorHAnsi" w:cstheme="minorHAnsi"/>
        </w:rPr>
        <w:t>.</w:t>
      </w:r>
    </w:p>
    <w:p w14:paraId="48E9A7B6" w14:textId="7F2CF3B2" w:rsidR="00215A48" w:rsidRPr="00D43EFC" w:rsidRDefault="00C404CA" w:rsidP="00215A48">
      <w:pPr>
        <w:pStyle w:val="ListParagraph"/>
        <w:widowControl w:val="0"/>
        <w:numPr>
          <w:ilvl w:val="0"/>
          <w:numId w:val="36"/>
        </w:numPr>
        <w:spacing w:before="0" w:after="0"/>
        <w:rPr>
          <w:rFonts w:asciiTheme="minorHAnsi" w:hAnsiTheme="minorHAnsi" w:cstheme="minorHAnsi"/>
        </w:rPr>
      </w:pPr>
      <w:r w:rsidRPr="006C1859">
        <w:rPr>
          <w:rFonts w:asciiTheme="minorHAnsi" w:hAnsiTheme="minorHAnsi" w:cstheme="minorHAnsi"/>
          <w:b/>
          <w:bCs/>
        </w:rPr>
        <w:t>Cheltuieli eligibile</w:t>
      </w:r>
      <w:r w:rsidRPr="006C1859">
        <w:rPr>
          <w:rFonts w:asciiTheme="minorHAnsi" w:hAnsiTheme="minorHAnsi" w:cstheme="minorHAnsi"/>
        </w:rPr>
        <w:t xml:space="preserve"> </w:t>
      </w:r>
      <w:r>
        <w:rPr>
          <w:rFonts w:asciiTheme="minorHAnsi" w:hAnsiTheme="minorHAnsi" w:cstheme="minorHAnsi"/>
        </w:rPr>
        <w:t>–</w:t>
      </w:r>
      <w:r w:rsidRPr="006C1859">
        <w:rPr>
          <w:rFonts w:asciiTheme="minorHAnsi" w:hAnsiTheme="minorHAnsi" w:cstheme="minorHAnsi"/>
        </w:rPr>
        <w:t xml:space="preserve"> </w:t>
      </w:r>
      <w:r>
        <w:rPr>
          <w:rFonts w:asciiTheme="minorHAnsi" w:hAnsiTheme="minorHAnsi" w:cstheme="minorHAnsi"/>
        </w:rPr>
        <w:t xml:space="preserve">conform dispozițiilor OUG nr. 133/2021 reprezintă </w:t>
      </w:r>
      <w:r w:rsidRPr="006C1859">
        <w:rPr>
          <w:rFonts w:asciiTheme="minorHAnsi" w:hAnsiTheme="minorHAnsi" w:cstheme="minorHAnsi"/>
        </w:rPr>
        <w:t>cheltuielile efectuate de beneficiar pentru implementarea proiectelor finanțate în cadrul programelor operaționale, conform prevederilor art. 63 alin. (1) din Regulamentul (UE) 2021/1.060</w:t>
      </w:r>
      <w:r>
        <w:rPr>
          <w:rFonts w:asciiTheme="minorHAnsi" w:hAnsiTheme="minorHAnsi" w:cstheme="minorHAnsi"/>
        </w:rPr>
        <w:t>.</w:t>
      </w:r>
    </w:p>
    <w:p w14:paraId="7FE4D70E" w14:textId="09DD7C6B" w:rsidR="00C404CA" w:rsidRPr="00C4444D" w:rsidRDefault="00215A48" w:rsidP="00D43EFC">
      <w:pPr>
        <w:pStyle w:val="ListParagraph"/>
        <w:widowControl w:val="0"/>
        <w:numPr>
          <w:ilvl w:val="0"/>
          <w:numId w:val="36"/>
        </w:numPr>
        <w:spacing w:before="0" w:after="0"/>
      </w:pPr>
      <w:r>
        <w:rPr>
          <w:b/>
          <w:bCs/>
        </w:rPr>
        <w:t>C</w:t>
      </w:r>
      <w:r w:rsidRPr="00DA5045">
        <w:rPr>
          <w:b/>
          <w:bCs/>
        </w:rPr>
        <w:t xml:space="preserve">ontractul de servicii publice </w:t>
      </w:r>
      <w:r w:rsidRPr="00DA5045">
        <w:rPr>
          <w:bCs/>
        </w:rPr>
        <w:t>– reprezintă, în sensul art. 2 lit. i) din Regulamentul (CE) nr. 1370/2007, unul sau mai multe acte obligatorii din punct de vedere juridic și care confirmă acordul încheiat între o autoritate competentă și un operator de serviciu public cu scopul de a încredința respectivului operator de serviciu public gestionarea și exploatarea serviciilor publice de transport de călători, sub rezerva unor obligații de serviciu public</w:t>
      </w:r>
    </w:p>
    <w:p w14:paraId="72617BD5" w14:textId="2A1F8F23" w:rsidR="00C404CA" w:rsidRPr="00D43EFC" w:rsidRDefault="00C404CA" w:rsidP="00D43EFC">
      <w:pPr>
        <w:pStyle w:val="ListParagraph"/>
        <w:widowControl w:val="0"/>
        <w:numPr>
          <w:ilvl w:val="0"/>
          <w:numId w:val="36"/>
        </w:numPr>
        <w:spacing w:before="0" w:after="0"/>
        <w:rPr>
          <w:rFonts w:asciiTheme="minorHAnsi" w:hAnsiTheme="minorHAnsi" w:cstheme="minorHAnsi"/>
          <w:bCs/>
        </w:rPr>
      </w:pPr>
      <w:r w:rsidRPr="006C1859">
        <w:rPr>
          <w:rFonts w:asciiTheme="minorHAnsi" w:hAnsiTheme="minorHAnsi" w:cstheme="minorHAnsi"/>
          <w:b/>
        </w:rPr>
        <w:t xml:space="preserve">Declarația unică a solicitantului— </w:t>
      </w:r>
      <w:r>
        <w:rPr>
          <w:rFonts w:asciiTheme="minorHAnsi" w:hAnsiTheme="minorHAnsi" w:cstheme="minorHAnsi"/>
          <w:bCs/>
        </w:rPr>
        <w:t>c</w:t>
      </w:r>
      <w:r w:rsidRPr="006C1859">
        <w:rPr>
          <w:rFonts w:asciiTheme="minorHAnsi" w:hAnsiTheme="minorHAnsi" w:cstheme="minorHAnsi"/>
          <w:bCs/>
        </w:rPr>
        <w:t xml:space="preserve">onform </w:t>
      </w:r>
      <w:r>
        <w:rPr>
          <w:rFonts w:asciiTheme="minorHAnsi" w:hAnsiTheme="minorHAnsi" w:cstheme="minorHAnsi"/>
          <w:bCs/>
        </w:rPr>
        <w:t>dispozițiilor</w:t>
      </w:r>
      <w:r w:rsidRPr="006C1859">
        <w:rPr>
          <w:rFonts w:asciiTheme="minorHAnsi" w:hAnsiTheme="minorHAnsi" w:cstheme="minorHAnsi"/>
          <w:bCs/>
        </w:rPr>
        <w:t xml:space="preserve"> OUG </w:t>
      </w:r>
      <w:r>
        <w:rPr>
          <w:rFonts w:asciiTheme="minorHAnsi" w:hAnsiTheme="minorHAnsi" w:cstheme="minorHAnsi"/>
          <w:bCs/>
        </w:rPr>
        <w:t xml:space="preserve">nr. </w:t>
      </w:r>
      <w:r w:rsidRPr="006C1859">
        <w:rPr>
          <w:rFonts w:asciiTheme="minorHAnsi" w:hAnsiTheme="minorHAnsi" w:cstheme="minorHAnsi"/>
          <w:bCs/>
        </w:rPr>
        <w:t>23/2023 reprezintă  o declarație pe propria răspundere, sub incidența prevederilor legale care privesc falsul în declarații și falsul intelectual, prin care acesta declară că a respectat toate cerințele pentru depunerea cererii de finanțare și îndeplinește condițiile de eligibilitate prevăzute în Ghidul solicitantului și se angajează ca în situația în care proiectul este admis la contractare să prezinte toate documentele justificative pentru a face dovada îndeplinirii condițiilor de eligibilitate, sub sancțiunea respingerii finanțării</w:t>
      </w:r>
      <w:r>
        <w:rPr>
          <w:rFonts w:asciiTheme="minorHAnsi" w:hAnsiTheme="minorHAnsi" w:cstheme="minorHAnsi"/>
          <w:bCs/>
        </w:rPr>
        <w:t>.</w:t>
      </w:r>
    </w:p>
    <w:p w14:paraId="30393D41" w14:textId="19C4414F" w:rsidR="00C404CA" w:rsidRPr="00D43EFC" w:rsidRDefault="00C404CA" w:rsidP="00D43EFC">
      <w:pPr>
        <w:pStyle w:val="ListParagraph"/>
        <w:widowControl w:val="0"/>
        <w:numPr>
          <w:ilvl w:val="0"/>
          <w:numId w:val="36"/>
        </w:numPr>
        <w:spacing w:before="0" w:after="0"/>
        <w:rPr>
          <w:rFonts w:asciiTheme="minorHAnsi" w:hAnsiTheme="minorHAnsi" w:cstheme="minorHAnsi"/>
          <w:bCs/>
        </w:rPr>
      </w:pPr>
      <w:r w:rsidRPr="006C1859">
        <w:rPr>
          <w:rFonts w:asciiTheme="minorHAnsi" w:hAnsiTheme="minorHAnsi" w:cstheme="minorHAnsi"/>
          <w:b/>
        </w:rPr>
        <w:t>Ghidul solicitantului</w:t>
      </w:r>
      <w:r w:rsidRPr="006C1859">
        <w:rPr>
          <w:rFonts w:asciiTheme="minorHAnsi" w:hAnsiTheme="minorHAnsi" w:cstheme="minorHAnsi"/>
          <w:bCs/>
        </w:rPr>
        <w:t xml:space="preserve"> - </w:t>
      </w:r>
      <w:r>
        <w:rPr>
          <w:rFonts w:asciiTheme="minorHAnsi" w:hAnsiTheme="minorHAnsi" w:cstheme="minorHAnsi"/>
          <w:bCs/>
        </w:rPr>
        <w:t>c</w:t>
      </w:r>
      <w:r w:rsidRPr="006C1859">
        <w:rPr>
          <w:rFonts w:asciiTheme="minorHAnsi" w:hAnsiTheme="minorHAnsi" w:cstheme="minorHAnsi"/>
          <w:bCs/>
        </w:rPr>
        <w:t xml:space="preserve">onform </w:t>
      </w:r>
      <w:r>
        <w:rPr>
          <w:rFonts w:asciiTheme="minorHAnsi" w:hAnsiTheme="minorHAnsi" w:cstheme="minorHAnsi"/>
          <w:bCs/>
        </w:rPr>
        <w:t xml:space="preserve">dispozițiilor </w:t>
      </w:r>
      <w:r w:rsidRPr="006C1859">
        <w:rPr>
          <w:rFonts w:asciiTheme="minorHAnsi" w:hAnsiTheme="minorHAnsi" w:cstheme="minorHAnsi"/>
          <w:bCs/>
        </w:rPr>
        <w:t xml:space="preserve">OUG </w:t>
      </w:r>
      <w:r>
        <w:rPr>
          <w:rFonts w:asciiTheme="minorHAnsi" w:hAnsiTheme="minorHAnsi" w:cstheme="minorHAnsi"/>
          <w:bCs/>
        </w:rPr>
        <w:t xml:space="preserve">nr. </w:t>
      </w:r>
      <w:r w:rsidRPr="006C1859">
        <w:rPr>
          <w:rFonts w:asciiTheme="minorHAnsi" w:hAnsiTheme="minorHAnsi" w:cstheme="minorHAnsi"/>
          <w:bCs/>
        </w:rPr>
        <w:t>23/2023 reprezintă documentul asimilat celui prevăzut la art. 73 alin. (3) din Regulamentul (UE) 2021/1.060, cu modificările și completările ulterioare, emis de autoritatea de management care stabilește condițiile acordării sprijinului financiar în cadrul unui apel de proiecte.</w:t>
      </w:r>
    </w:p>
    <w:p w14:paraId="6D4FA3FA" w14:textId="0F1F3D10" w:rsidR="00C404CA" w:rsidRPr="00D43EFC" w:rsidRDefault="00C404CA" w:rsidP="00D43EFC">
      <w:pPr>
        <w:pStyle w:val="ListParagraph"/>
        <w:widowControl w:val="0"/>
        <w:numPr>
          <w:ilvl w:val="0"/>
          <w:numId w:val="36"/>
        </w:numPr>
        <w:spacing w:before="0" w:after="0"/>
        <w:rPr>
          <w:rFonts w:asciiTheme="minorHAnsi" w:hAnsiTheme="minorHAnsi" w:cstheme="minorHAnsi"/>
        </w:rPr>
      </w:pPr>
      <w:r w:rsidRPr="006C1859">
        <w:rPr>
          <w:rFonts w:asciiTheme="minorHAnsi" w:hAnsiTheme="minorHAnsi" w:cstheme="minorHAnsi"/>
          <w:b/>
          <w:bCs/>
        </w:rPr>
        <w:t>Indicatori de etapă</w:t>
      </w:r>
      <w:r w:rsidRPr="006C1859">
        <w:rPr>
          <w:rFonts w:asciiTheme="minorHAnsi" w:hAnsiTheme="minorHAnsi" w:cstheme="minorHAnsi"/>
        </w:rPr>
        <w:t xml:space="preserve"> — </w:t>
      </w:r>
      <w:r>
        <w:rPr>
          <w:rFonts w:asciiTheme="minorHAnsi" w:hAnsiTheme="minorHAnsi" w:cstheme="minorHAnsi"/>
          <w:bCs/>
        </w:rPr>
        <w:t>c</w:t>
      </w:r>
      <w:r w:rsidRPr="006C1859">
        <w:rPr>
          <w:rFonts w:asciiTheme="minorHAnsi" w:hAnsiTheme="minorHAnsi" w:cstheme="minorHAnsi"/>
          <w:bCs/>
        </w:rPr>
        <w:t xml:space="preserve">onform </w:t>
      </w:r>
      <w:r>
        <w:rPr>
          <w:rFonts w:asciiTheme="minorHAnsi" w:hAnsiTheme="minorHAnsi" w:cstheme="minorHAnsi"/>
          <w:bCs/>
        </w:rPr>
        <w:t xml:space="preserve">dispozițiilor </w:t>
      </w:r>
      <w:r w:rsidRPr="006C1859">
        <w:rPr>
          <w:rFonts w:asciiTheme="minorHAnsi" w:hAnsiTheme="minorHAnsi" w:cstheme="minorHAnsi"/>
          <w:bCs/>
        </w:rPr>
        <w:t>OUG</w:t>
      </w:r>
      <w:r>
        <w:rPr>
          <w:rFonts w:asciiTheme="minorHAnsi" w:hAnsiTheme="minorHAnsi" w:cstheme="minorHAnsi"/>
          <w:bCs/>
        </w:rPr>
        <w:t xml:space="preserve"> nr.</w:t>
      </w:r>
      <w:r w:rsidRPr="006C1859">
        <w:rPr>
          <w:rFonts w:asciiTheme="minorHAnsi" w:hAnsiTheme="minorHAnsi" w:cstheme="minorHAnsi"/>
          <w:bCs/>
        </w:rPr>
        <w:t xml:space="preserve"> 23/2023 reprezintă </w:t>
      </w:r>
      <w:r w:rsidRPr="006C1859">
        <w:rPr>
          <w:rFonts w:asciiTheme="minorHAnsi" w:hAnsiTheme="minorHAnsi" w:cstheme="minorHAnsi"/>
        </w:rPr>
        <w:t>reperele cantitative, valorice sau calitative față de care este monitorizat și evaluat, într-o manieră obiectivă și transparentă, progresul implementării unui proiect; în funcție de natura proiectelor, indicatorii de etapă pot reprezenta: realizarea unor activități sau subactivități din proiect, atingerea unor stadii de implementare sau de execuție tehnică sau financiară prestabilite, precum și stadii sau valori intermediare ale indicatorilor de realizare</w:t>
      </w:r>
      <w:r>
        <w:rPr>
          <w:rFonts w:asciiTheme="minorHAnsi" w:hAnsiTheme="minorHAnsi" w:cstheme="minorHAnsi"/>
        </w:rPr>
        <w:t>.</w:t>
      </w:r>
    </w:p>
    <w:p w14:paraId="328F7485" w14:textId="5EB8AC24" w:rsidR="00C404CA" w:rsidRPr="00D43EFC" w:rsidRDefault="00C404CA" w:rsidP="00D43EFC">
      <w:pPr>
        <w:pStyle w:val="ListParagraph"/>
        <w:widowControl w:val="0"/>
        <w:numPr>
          <w:ilvl w:val="0"/>
          <w:numId w:val="36"/>
        </w:numPr>
        <w:spacing w:before="0" w:after="0"/>
        <w:rPr>
          <w:rFonts w:asciiTheme="minorHAnsi" w:hAnsiTheme="minorHAnsi" w:cstheme="minorHAnsi"/>
        </w:rPr>
      </w:pPr>
      <w:r w:rsidRPr="006C1859">
        <w:rPr>
          <w:rFonts w:asciiTheme="minorHAnsi" w:hAnsiTheme="minorHAnsi" w:cstheme="minorHAnsi"/>
          <w:b/>
          <w:bCs/>
        </w:rPr>
        <w:t>Indicator de realizare</w:t>
      </w:r>
      <w:r w:rsidRPr="006C1859">
        <w:rPr>
          <w:rFonts w:asciiTheme="minorHAnsi" w:hAnsiTheme="minorHAnsi" w:cstheme="minorHAnsi"/>
        </w:rPr>
        <w:t xml:space="preserve"> – </w:t>
      </w:r>
      <w:r>
        <w:rPr>
          <w:rFonts w:asciiTheme="minorHAnsi" w:hAnsiTheme="minorHAnsi" w:cstheme="minorHAnsi"/>
        </w:rPr>
        <w:t>conform</w:t>
      </w:r>
      <w:r w:rsidRPr="006C1859">
        <w:rPr>
          <w:rFonts w:asciiTheme="minorHAnsi" w:hAnsiTheme="minorHAnsi" w:cstheme="minorHAnsi"/>
        </w:rPr>
        <w:t xml:space="preserve"> prevederil</w:t>
      </w:r>
      <w:r>
        <w:rPr>
          <w:rFonts w:asciiTheme="minorHAnsi" w:hAnsiTheme="minorHAnsi" w:cstheme="minorHAnsi"/>
        </w:rPr>
        <w:t>or</w:t>
      </w:r>
      <w:r w:rsidRPr="006C1859">
        <w:rPr>
          <w:rFonts w:asciiTheme="minorHAnsi" w:hAnsiTheme="minorHAnsi" w:cstheme="minorHAnsi"/>
        </w:rPr>
        <w:t xml:space="preserve"> Regulamentului </w:t>
      </w:r>
      <w:r>
        <w:rPr>
          <w:rFonts w:asciiTheme="minorHAnsi" w:hAnsiTheme="minorHAnsi" w:cstheme="minorHAnsi"/>
        </w:rPr>
        <w:t xml:space="preserve">(UE) nr. </w:t>
      </w:r>
      <w:r w:rsidRPr="006C1859">
        <w:rPr>
          <w:rFonts w:asciiTheme="minorHAnsi" w:hAnsiTheme="minorHAnsi" w:cstheme="minorHAnsi"/>
        </w:rPr>
        <w:t>1060/2021, cu modificările și completările ulterioare, înseamnă un indicator de măsurare a rezultatelor specifice ale intervenției</w:t>
      </w:r>
      <w:r>
        <w:rPr>
          <w:rFonts w:asciiTheme="minorHAnsi" w:hAnsiTheme="minorHAnsi" w:cstheme="minorHAnsi"/>
        </w:rPr>
        <w:t>.</w:t>
      </w:r>
    </w:p>
    <w:p w14:paraId="7B8FA516" w14:textId="1F7898CA" w:rsidR="00C404CA" w:rsidRPr="00D43EFC" w:rsidRDefault="00C404CA" w:rsidP="00D43EFC">
      <w:pPr>
        <w:pStyle w:val="ListParagraph"/>
        <w:widowControl w:val="0"/>
        <w:numPr>
          <w:ilvl w:val="0"/>
          <w:numId w:val="36"/>
        </w:numPr>
        <w:spacing w:before="0" w:after="0"/>
        <w:rPr>
          <w:rFonts w:asciiTheme="minorHAnsi" w:hAnsiTheme="minorHAnsi" w:cstheme="minorHAnsi"/>
        </w:rPr>
      </w:pPr>
      <w:r w:rsidRPr="006C1859">
        <w:rPr>
          <w:rFonts w:asciiTheme="minorHAnsi" w:hAnsiTheme="minorHAnsi" w:cstheme="minorHAnsi"/>
          <w:b/>
          <w:bCs/>
        </w:rPr>
        <w:t>Indicator de rezultat</w:t>
      </w:r>
      <w:r w:rsidRPr="006C1859">
        <w:rPr>
          <w:rFonts w:asciiTheme="minorHAnsi" w:hAnsiTheme="minorHAnsi" w:cstheme="minorHAnsi"/>
        </w:rPr>
        <w:t xml:space="preserve"> - </w:t>
      </w:r>
      <w:r>
        <w:rPr>
          <w:rFonts w:asciiTheme="minorHAnsi" w:hAnsiTheme="minorHAnsi" w:cstheme="minorHAnsi"/>
        </w:rPr>
        <w:t>conform</w:t>
      </w:r>
      <w:r w:rsidRPr="006C1859">
        <w:rPr>
          <w:rFonts w:asciiTheme="minorHAnsi" w:hAnsiTheme="minorHAnsi" w:cstheme="minorHAnsi"/>
        </w:rPr>
        <w:t xml:space="preserve"> prevederil</w:t>
      </w:r>
      <w:r>
        <w:rPr>
          <w:rFonts w:asciiTheme="minorHAnsi" w:hAnsiTheme="minorHAnsi" w:cstheme="minorHAnsi"/>
        </w:rPr>
        <w:t>or</w:t>
      </w:r>
      <w:r w:rsidRPr="006C1859">
        <w:rPr>
          <w:rFonts w:asciiTheme="minorHAnsi" w:hAnsiTheme="minorHAnsi" w:cstheme="minorHAnsi"/>
        </w:rPr>
        <w:t xml:space="preserve"> Regulamentului </w:t>
      </w:r>
      <w:r>
        <w:rPr>
          <w:rFonts w:asciiTheme="minorHAnsi" w:hAnsiTheme="minorHAnsi" w:cstheme="minorHAnsi"/>
        </w:rPr>
        <w:t xml:space="preserve">(UE) nr. </w:t>
      </w:r>
      <w:r w:rsidRPr="006C1859">
        <w:rPr>
          <w:rFonts w:asciiTheme="minorHAnsi" w:hAnsiTheme="minorHAnsi" w:cstheme="minorHAnsi"/>
        </w:rPr>
        <w:t>1060/2021, cu modificările și completările ulterioare, înseamnă un indicator de măsurare a efectelor intervențiilor sprijinite, în special în ceea ce privește destinatarii direcți, populația vizată sau utilizatorii infrastructurii</w:t>
      </w:r>
      <w:r>
        <w:rPr>
          <w:rFonts w:asciiTheme="minorHAnsi" w:hAnsiTheme="minorHAnsi" w:cstheme="minorHAnsi"/>
        </w:rPr>
        <w:t>.</w:t>
      </w:r>
    </w:p>
    <w:p w14:paraId="50BD4044" w14:textId="77777777" w:rsidR="00C404CA" w:rsidRPr="006C1859" w:rsidRDefault="00C404CA">
      <w:pPr>
        <w:pStyle w:val="ListParagraph"/>
        <w:numPr>
          <w:ilvl w:val="0"/>
          <w:numId w:val="36"/>
        </w:numPr>
        <w:rPr>
          <w:rFonts w:asciiTheme="minorHAnsi" w:hAnsiTheme="minorHAnsi" w:cstheme="minorHAnsi"/>
        </w:rPr>
      </w:pPr>
      <w:r w:rsidRPr="006C1859">
        <w:rPr>
          <w:rFonts w:asciiTheme="minorHAnsi" w:hAnsiTheme="minorHAnsi" w:cstheme="minorHAnsi"/>
          <w:b/>
          <w:bCs/>
        </w:rPr>
        <w:t xml:space="preserve">Lucrător cu handicap </w:t>
      </w:r>
      <w:r>
        <w:rPr>
          <w:rFonts w:asciiTheme="minorHAnsi" w:hAnsiTheme="minorHAnsi" w:cstheme="minorHAnsi"/>
        </w:rPr>
        <w:t>- conform</w:t>
      </w:r>
      <w:r w:rsidRPr="006C1859">
        <w:rPr>
          <w:rFonts w:asciiTheme="minorHAnsi" w:hAnsiTheme="minorHAnsi" w:cstheme="minorHAnsi"/>
        </w:rPr>
        <w:t xml:space="preserve"> prevederil</w:t>
      </w:r>
      <w:r>
        <w:rPr>
          <w:rFonts w:asciiTheme="minorHAnsi" w:hAnsiTheme="minorHAnsi" w:cstheme="minorHAnsi"/>
        </w:rPr>
        <w:t>or</w:t>
      </w:r>
      <w:r w:rsidRPr="006C1859">
        <w:rPr>
          <w:rFonts w:asciiTheme="minorHAnsi" w:hAnsiTheme="minorHAnsi" w:cstheme="minorHAnsi"/>
        </w:rPr>
        <w:t xml:space="preserve"> Regulamentului </w:t>
      </w:r>
      <w:r>
        <w:rPr>
          <w:rFonts w:asciiTheme="minorHAnsi" w:hAnsiTheme="minorHAnsi" w:cstheme="minorHAnsi"/>
        </w:rPr>
        <w:t xml:space="preserve">(UE) nr. </w:t>
      </w:r>
      <w:r w:rsidRPr="006C1859">
        <w:rPr>
          <w:rFonts w:asciiTheme="minorHAnsi" w:hAnsiTheme="minorHAnsi" w:cstheme="minorHAnsi"/>
        </w:rPr>
        <w:t xml:space="preserve">651/2014, cu modificările și completările ulterioare - înseamnă orice persoană care: </w:t>
      </w:r>
    </w:p>
    <w:p w14:paraId="0757538A" w14:textId="77777777" w:rsidR="00C404CA" w:rsidRPr="00C4444D" w:rsidRDefault="00C404CA">
      <w:pPr>
        <w:pStyle w:val="ListParagraph"/>
        <w:numPr>
          <w:ilvl w:val="0"/>
          <w:numId w:val="38"/>
        </w:numPr>
        <w:rPr>
          <w:rFonts w:cstheme="minorHAnsi"/>
        </w:rPr>
      </w:pPr>
      <w:r w:rsidRPr="00C4444D">
        <w:rPr>
          <w:rFonts w:cstheme="minorHAnsi"/>
        </w:rPr>
        <w:t xml:space="preserve">este recunoscută ca lucrător cu handicap conform legislației naționale sau </w:t>
      </w:r>
    </w:p>
    <w:p w14:paraId="111D55E5" w14:textId="48AE4347" w:rsidR="00C404CA" w:rsidRPr="00D43EFC" w:rsidRDefault="00C404CA" w:rsidP="00D43EFC">
      <w:pPr>
        <w:pStyle w:val="ListParagraph"/>
        <w:numPr>
          <w:ilvl w:val="0"/>
          <w:numId w:val="38"/>
        </w:numPr>
        <w:rPr>
          <w:rFonts w:cstheme="minorHAnsi"/>
        </w:rPr>
      </w:pPr>
      <w:r w:rsidRPr="00C4444D">
        <w:rPr>
          <w:rFonts w:cstheme="minorHAnsi"/>
        </w:rPr>
        <w:t>prezintă o incapacitate fizică, mentală, intelectuală sau senzorială de durată care, în interacțiune cu diferite bariere, poate împiedica participarea sa deplină și efectivă într-un mediu de lucru, în condiții de egalitate cu alți lucrători</w:t>
      </w:r>
      <w:r>
        <w:rPr>
          <w:rFonts w:cstheme="minorHAnsi"/>
        </w:rPr>
        <w:t>.</w:t>
      </w:r>
    </w:p>
    <w:p w14:paraId="2D74E0A6" w14:textId="77777777" w:rsidR="00C404CA" w:rsidRPr="006C1859" w:rsidRDefault="00C404CA">
      <w:pPr>
        <w:pStyle w:val="ListParagraph"/>
        <w:numPr>
          <w:ilvl w:val="0"/>
          <w:numId w:val="37"/>
        </w:numPr>
        <w:rPr>
          <w:rFonts w:asciiTheme="minorHAnsi" w:hAnsiTheme="minorHAnsi" w:cstheme="minorHAnsi"/>
        </w:rPr>
      </w:pPr>
      <w:r w:rsidRPr="006C1859">
        <w:rPr>
          <w:rFonts w:asciiTheme="minorHAnsi" w:hAnsiTheme="minorHAnsi" w:cstheme="minorHAnsi"/>
          <w:b/>
          <w:bCs/>
        </w:rPr>
        <w:t>Lucrător defavorizat</w:t>
      </w:r>
      <w:r>
        <w:rPr>
          <w:rFonts w:asciiTheme="minorHAnsi" w:hAnsiTheme="minorHAnsi" w:cstheme="minorHAnsi"/>
          <w:b/>
          <w:bCs/>
        </w:rPr>
        <w:t xml:space="preserve"> </w:t>
      </w:r>
      <w:r>
        <w:rPr>
          <w:rFonts w:asciiTheme="minorHAnsi" w:hAnsiTheme="minorHAnsi" w:cstheme="minorHAnsi"/>
        </w:rPr>
        <w:t xml:space="preserve">conform </w:t>
      </w:r>
      <w:r w:rsidRPr="006C1859">
        <w:rPr>
          <w:rFonts w:asciiTheme="minorHAnsi" w:hAnsiTheme="minorHAnsi" w:cstheme="minorHAnsi"/>
        </w:rPr>
        <w:t>prevederil</w:t>
      </w:r>
      <w:r>
        <w:rPr>
          <w:rFonts w:asciiTheme="minorHAnsi" w:hAnsiTheme="minorHAnsi" w:cstheme="minorHAnsi"/>
        </w:rPr>
        <w:t>or</w:t>
      </w:r>
      <w:r w:rsidRPr="006C1859">
        <w:rPr>
          <w:rFonts w:asciiTheme="minorHAnsi" w:hAnsiTheme="minorHAnsi" w:cstheme="minorHAnsi"/>
        </w:rPr>
        <w:t xml:space="preserve"> Regulamentului </w:t>
      </w:r>
      <w:r>
        <w:rPr>
          <w:rFonts w:asciiTheme="minorHAnsi" w:hAnsiTheme="minorHAnsi" w:cstheme="minorHAnsi"/>
        </w:rPr>
        <w:t xml:space="preserve">(UE) nr. </w:t>
      </w:r>
      <w:r w:rsidRPr="006C1859">
        <w:rPr>
          <w:rFonts w:asciiTheme="minorHAnsi" w:hAnsiTheme="minorHAnsi" w:cstheme="minorHAnsi"/>
        </w:rPr>
        <w:t xml:space="preserve">651/2014, cu modificările și completările ulterioare, înseamnă orice persoană care: </w:t>
      </w:r>
    </w:p>
    <w:p w14:paraId="77DB0B74" w14:textId="77777777" w:rsidR="00C404CA" w:rsidRPr="00C4444D" w:rsidRDefault="00C404CA">
      <w:pPr>
        <w:pStyle w:val="ListParagraph"/>
        <w:numPr>
          <w:ilvl w:val="0"/>
          <w:numId w:val="39"/>
        </w:numPr>
        <w:rPr>
          <w:rFonts w:cstheme="minorHAnsi"/>
        </w:rPr>
      </w:pPr>
      <w:r w:rsidRPr="00C4444D">
        <w:rPr>
          <w:rFonts w:cstheme="minorHAnsi"/>
        </w:rPr>
        <w:t xml:space="preserve">nu a avut un loc de muncă stabil remunerat în ultimele 6 luni; sau </w:t>
      </w:r>
    </w:p>
    <w:p w14:paraId="29536876" w14:textId="77777777" w:rsidR="00C404CA" w:rsidRPr="00C4444D" w:rsidRDefault="00C404CA">
      <w:pPr>
        <w:pStyle w:val="ListParagraph"/>
        <w:numPr>
          <w:ilvl w:val="0"/>
          <w:numId w:val="39"/>
        </w:numPr>
        <w:rPr>
          <w:rFonts w:cstheme="minorHAnsi"/>
        </w:rPr>
      </w:pPr>
      <w:r w:rsidRPr="00C4444D">
        <w:rPr>
          <w:rFonts w:cstheme="minorHAnsi"/>
        </w:rPr>
        <w:t xml:space="preserve">are vârsta cuprinsă între 15 și 24 de ani; sau </w:t>
      </w:r>
    </w:p>
    <w:p w14:paraId="7FDB5280" w14:textId="77777777" w:rsidR="00C404CA" w:rsidRPr="006C1859" w:rsidRDefault="00C404CA">
      <w:pPr>
        <w:pStyle w:val="FootnoteText"/>
        <w:numPr>
          <w:ilvl w:val="0"/>
          <w:numId w:val="39"/>
        </w:numPr>
        <w:spacing w:before="120" w:after="120"/>
        <w:contextualSpacing/>
        <w:rPr>
          <w:rFonts w:eastAsia="Calibri" w:cstheme="minorHAnsi"/>
          <w:sz w:val="22"/>
          <w:szCs w:val="22"/>
        </w:rPr>
      </w:pPr>
      <w:r w:rsidRPr="006C1859">
        <w:rPr>
          <w:rFonts w:cstheme="minorHAnsi"/>
          <w:sz w:val="22"/>
          <w:szCs w:val="22"/>
        </w:rPr>
        <w:t xml:space="preserve">nu a absolvit o formă de învățământ liceal sau nu deține o calificare profesională (Clasificarea Internațională Standard a Educației 3) sau se află în primii doi ani de la absolvirea unui ciclu de învățământ cu frecvență și nu a avut încă niciun loc de muncă stabil remunerat; sau </w:t>
      </w:r>
    </w:p>
    <w:p w14:paraId="1BF8FE53" w14:textId="77777777" w:rsidR="00C404CA" w:rsidRPr="006C1859" w:rsidRDefault="00C404CA">
      <w:pPr>
        <w:pStyle w:val="FootnoteText"/>
        <w:numPr>
          <w:ilvl w:val="0"/>
          <w:numId w:val="39"/>
        </w:numPr>
        <w:spacing w:before="120" w:after="120"/>
        <w:contextualSpacing/>
        <w:rPr>
          <w:rFonts w:eastAsia="Calibri" w:cstheme="minorHAnsi"/>
          <w:sz w:val="22"/>
          <w:szCs w:val="22"/>
        </w:rPr>
      </w:pPr>
      <w:r w:rsidRPr="006C1859">
        <w:rPr>
          <w:rFonts w:cstheme="minorHAnsi"/>
          <w:sz w:val="22"/>
          <w:szCs w:val="22"/>
        </w:rPr>
        <w:t xml:space="preserve">are vârsta de peste 50 de ani; sau </w:t>
      </w:r>
    </w:p>
    <w:p w14:paraId="3A417983" w14:textId="77777777" w:rsidR="00C404CA" w:rsidRPr="006C1859" w:rsidRDefault="00C404CA">
      <w:pPr>
        <w:pStyle w:val="FootnoteText"/>
        <w:numPr>
          <w:ilvl w:val="0"/>
          <w:numId w:val="39"/>
        </w:numPr>
        <w:spacing w:before="120" w:after="120"/>
        <w:contextualSpacing/>
        <w:rPr>
          <w:rFonts w:eastAsia="Calibri" w:cstheme="minorHAnsi"/>
          <w:sz w:val="22"/>
          <w:szCs w:val="22"/>
        </w:rPr>
      </w:pPr>
      <w:r w:rsidRPr="006C1859">
        <w:rPr>
          <w:rFonts w:cstheme="minorHAnsi"/>
          <w:sz w:val="22"/>
          <w:szCs w:val="22"/>
        </w:rPr>
        <w:t xml:space="preserve">trăiește singur, având în întreținerea sa una sau mai multe persoane; sau </w:t>
      </w:r>
    </w:p>
    <w:p w14:paraId="7CDF7BBD" w14:textId="77777777" w:rsidR="00C404CA" w:rsidRDefault="00C404CA">
      <w:pPr>
        <w:pStyle w:val="FootnoteText"/>
        <w:numPr>
          <w:ilvl w:val="0"/>
          <w:numId w:val="39"/>
        </w:numPr>
        <w:spacing w:before="120" w:after="120"/>
        <w:contextualSpacing/>
        <w:rPr>
          <w:rFonts w:eastAsia="Calibri" w:cstheme="minorHAnsi"/>
          <w:sz w:val="22"/>
          <w:szCs w:val="22"/>
        </w:rPr>
      </w:pPr>
      <w:r w:rsidRPr="006C1859">
        <w:rPr>
          <w:rFonts w:cstheme="minorHAnsi"/>
          <w:sz w:val="22"/>
          <w:szCs w:val="22"/>
        </w:rPr>
        <w:t>lucrează într-</w:t>
      </w:r>
      <w:r>
        <w:rPr>
          <w:rFonts w:cstheme="minorHAnsi"/>
          <w:sz w:val="22"/>
          <w:szCs w:val="22"/>
        </w:rPr>
        <w:t>u</w:t>
      </w:r>
      <w:r w:rsidRPr="006C1859">
        <w:rPr>
          <w:rFonts w:cstheme="minorHAnsi"/>
          <w:sz w:val="22"/>
          <w:szCs w:val="22"/>
        </w:rPr>
        <w:t xml:space="preserve">n sector sau profesie într-un stat membru în care dezechilibrul repartizării posturilor între bărbați și este cel puțin cu 25 % mai mare decât media națională a dezechilibrului repartizării posturilor între bărbați și femei în toate sectoarele economice în statul membru respectiv și aparține sexului subreprezentat; sau </w:t>
      </w:r>
    </w:p>
    <w:p w14:paraId="249B0A1B" w14:textId="77777777" w:rsidR="00C404CA" w:rsidRPr="006D5A84" w:rsidRDefault="00C404CA">
      <w:pPr>
        <w:pStyle w:val="FootnoteText"/>
        <w:numPr>
          <w:ilvl w:val="0"/>
          <w:numId w:val="39"/>
        </w:numPr>
        <w:spacing w:before="120" w:after="120"/>
        <w:contextualSpacing/>
        <w:rPr>
          <w:rFonts w:eastAsia="Calibri" w:cstheme="minorHAnsi"/>
          <w:sz w:val="22"/>
          <w:szCs w:val="22"/>
        </w:rPr>
      </w:pPr>
      <w:r w:rsidRPr="006D5A84">
        <w:rPr>
          <w:rFonts w:cstheme="minorHAnsi"/>
          <w:sz w:val="22"/>
          <w:szCs w:val="22"/>
        </w:rPr>
        <w:t>este membru al unei minorități etnice dintr-un stat membru și are nevoie să își dezvolte competențele lingvistice, formarea profesională sau experiența în muncă pentru a-și spori șansele de a obține un loc de muncă stabil</w:t>
      </w:r>
      <w:r>
        <w:rPr>
          <w:rFonts w:cstheme="minorHAnsi"/>
          <w:sz w:val="22"/>
          <w:szCs w:val="22"/>
        </w:rPr>
        <w:t>.</w:t>
      </w:r>
    </w:p>
    <w:p w14:paraId="6ADF7ECE" w14:textId="77777777" w:rsidR="00C404CA" w:rsidRPr="006C1859" w:rsidRDefault="00C404CA">
      <w:pPr>
        <w:pStyle w:val="ListParagraph"/>
        <w:numPr>
          <w:ilvl w:val="0"/>
          <w:numId w:val="37"/>
        </w:numPr>
        <w:rPr>
          <w:rFonts w:asciiTheme="minorHAnsi" w:hAnsiTheme="minorHAnsi" w:cstheme="minorHAnsi"/>
        </w:rPr>
      </w:pPr>
      <w:r w:rsidRPr="006C1859">
        <w:rPr>
          <w:rFonts w:asciiTheme="minorHAnsi" w:hAnsiTheme="minorHAnsi" w:cstheme="minorHAnsi"/>
          <w:b/>
        </w:rPr>
        <w:t>Lucrător extrem de defavorizat</w:t>
      </w:r>
      <w:r>
        <w:rPr>
          <w:rFonts w:asciiTheme="minorHAnsi" w:hAnsiTheme="minorHAnsi" w:cstheme="minorHAnsi"/>
          <w:b/>
        </w:rPr>
        <w:t xml:space="preserve"> </w:t>
      </w:r>
      <w:r w:rsidRPr="006C1859">
        <w:rPr>
          <w:rFonts w:asciiTheme="minorHAnsi" w:hAnsiTheme="minorHAnsi" w:cstheme="minorHAnsi"/>
        </w:rPr>
        <w:t xml:space="preserve"> </w:t>
      </w:r>
      <w:r w:rsidRPr="00B739D8">
        <w:rPr>
          <w:rFonts w:asciiTheme="minorHAnsi" w:hAnsiTheme="minorHAnsi" w:cstheme="minorHAnsi"/>
        </w:rPr>
        <w:t xml:space="preserve">conform  prevederilor Regulamentului (UE) nr. 651/2014, cu modificările și completările ulterioare </w:t>
      </w:r>
      <w:r w:rsidRPr="006C1859">
        <w:rPr>
          <w:rFonts w:asciiTheme="minorHAnsi" w:hAnsiTheme="minorHAnsi" w:cstheme="minorHAnsi"/>
        </w:rPr>
        <w:t>înseamnă orice persoană care:</w:t>
      </w:r>
    </w:p>
    <w:p w14:paraId="1B108C3D" w14:textId="77777777" w:rsidR="00C404CA" w:rsidRPr="004521B7" w:rsidRDefault="00C404CA">
      <w:pPr>
        <w:pStyle w:val="ListParagraph"/>
        <w:numPr>
          <w:ilvl w:val="0"/>
          <w:numId w:val="40"/>
        </w:numPr>
        <w:rPr>
          <w:rFonts w:cstheme="minorHAnsi"/>
        </w:rPr>
      </w:pPr>
      <w:r w:rsidRPr="004521B7">
        <w:rPr>
          <w:rFonts w:cstheme="minorHAnsi"/>
        </w:rPr>
        <w:t>nu a avut un loc de muncă stabil remunerat în ultimele 24 de luni; sau</w:t>
      </w:r>
    </w:p>
    <w:p w14:paraId="64E0CD1C" w14:textId="77777777" w:rsidR="00C404CA" w:rsidRDefault="00C404CA">
      <w:pPr>
        <w:pStyle w:val="ListParagraph"/>
        <w:numPr>
          <w:ilvl w:val="0"/>
          <w:numId w:val="40"/>
        </w:numPr>
        <w:rPr>
          <w:rFonts w:cstheme="minorHAnsi"/>
        </w:rPr>
      </w:pPr>
      <w:r w:rsidRPr="004521B7">
        <w:rPr>
          <w:rFonts w:cstheme="minorHAnsi"/>
        </w:rPr>
        <w:t>nu a avut un loc de muncă stabil remunerat în ultimele 12 luni şi aparţine uneia dintre categoriile (b)</w:t>
      </w:r>
      <w:r>
        <w:rPr>
          <w:rFonts w:cstheme="minorHAnsi"/>
        </w:rPr>
        <w:t xml:space="preserve"> - </w:t>
      </w:r>
      <w:r w:rsidRPr="004521B7">
        <w:rPr>
          <w:rFonts w:cstheme="minorHAnsi"/>
        </w:rPr>
        <w:t>(g) menţionate la definiţia "lucrătorului defavorizat"</w:t>
      </w:r>
      <w:r>
        <w:rPr>
          <w:rFonts w:cstheme="minorHAnsi"/>
        </w:rPr>
        <w:t>.</w:t>
      </w:r>
    </w:p>
    <w:p w14:paraId="1F2999EB" w14:textId="6B41F2A7" w:rsidR="00C404CA" w:rsidRPr="00D43EFC" w:rsidRDefault="00215A48" w:rsidP="00D43EFC">
      <w:pPr>
        <w:pStyle w:val="ListParagraph"/>
        <w:numPr>
          <w:ilvl w:val="0"/>
          <w:numId w:val="37"/>
        </w:numPr>
        <w:rPr>
          <w:rFonts w:cstheme="minorHAnsi"/>
        </w:rPr>
      </w:pPr>
      <w:r w:rsidRPr="00D43EFC">
        <w:rPr>
          <w:rFonts w:asciiTheme="minorHAnsi" w:hAnsiTheme="minorHAnsi" w:cstheme="minorHAnsi"/>
          <w:b/>
        </w:rPr>
        <w:t>Operator de serviciu public – reprezintă, în sensul art. 2 lit. d) din Regulamentul (CE) nr. 1370/2007,</w:t>
      </w:r>
      <w:r w:rsidRPr="00ED4C91">
        <w:rPr>
          <w:rFonts w:asciiTheme="minorHAnsi" w:eastAsia="Times New Roman" w:hAnsiTheme="minorHAnsi" w:cstheme="minorHAnsi"/>
        </w:rPr>
        <w:t xml:space="preserve"> orice întreprindere publică sau privată sau orice grup de astfel de care exploatează servicii publice de transport de călători, sau orice organism public care prestează servicii publice de transport de călători</w:t>
      </w:r>
      <w:r w:rsidR="00D43EFC">
        <w:rPr>
          <w:rFonts w:asciiTheme="minorHAnsi" w:eastAsia="Times New Roman" w:hAnsiTheme="minorHAnsi" w:cstheme="minorHAnsi"/>
        </w:rPr>
        <w:t>.</w:t>
      </w:r>
    </w:p>
    <w:p w14:paraId="1A0291AF" w14:textId="77777777" w:rsidR="00C404CA" w:rsidRPr="006C1859" w:rsidRDefault="00C404CA">
      <w:pPr>
        <w:pStyle w:val="ListParagraph"/>
        <w:numPr>
          <w:ilvl w:val="0"/>
          <w:numId w:val="37"/>
        </w:numPr>
        <w:shd w:val="clear" w:color="auto" w:fill="FFFFFF"/>
        <w:spacing w:before="195" w:after="0"/>
        <w:rPr>
          <w:rFonts w:asciiTheme="minorHAnsi" w:eastAsia="Times New Roman" w:hAnsiTheme="minorHAnsi" w:cstheme="minorHAnsi"/>
        </w:rPr>
      </w:pPr>
      <w:r w:rsidRPr="006C1859">
        <w:rPr>
          <w:rFonts w:asciiTheme="minorHAnsi" w:eastAsia="Times New Roman" w:hAnsiTheme="minorHAnsi" w:cstheme="minorHAnsi"/>
          <w:b/>
          <w:bCs/>
        </w:rPr>
        <w:t>Piața</w:t>
      </w:r>
      <w:r>
        <w:rPr>
          <w:rFonts w:asciiTheme="minorHAnsi" w:eastAsia="Times New Roman" w:hAnsiTheme="minorHAnsi" w:cstheme="minorHAnsi"/>
          <w:b/>
          <w:bCs/>
        </w:rPr>
        <w:t xml:space="preserve"> </w:t>
      </w:r>
      <w:r w:rsidRPr="006C1859">
        <w:rPr>
          <w:rFonts w:asciiTheme="minorHAnsi" w:eastAsia="Times New Roman" w:hAnsiTheme="minorHAnsi" w:cstheme="minorHAnsi"/>
          <w:b/>
          <w:bCs/>
        </w:rPr>
        <w:t>relevantă</w:t>
      </w:r>
      <w:r w:rsidRPr="006C1859">
        <w:rPr>
          <w:rFonts w:asciiTheme="minorHAnsi" w:eastAsia="Times New Roman" w:hAnsiTheme="minorHAnsi" w:cstheme="minorHAnsi"/>
        </w:rPr>
        <w:t xml:space="preserve"> definit</w:t>
      </w:r>
      <w:r>
        <w:rPr>
          <w:rFonts w:asciiTheme="minorHAnsi" w:eastAsia="Times New Roman" w:hAnsiTheme="minorHAnsi" w:cstheme="minorHAnsi"/>
        </w:rPr>
        <w:t>ă</w:t>
      </w:r>
      <w:r w:rsidRPr="006C1859">
        <w:rPr>
          <w:rFonts w:asciiTheme="minorHAnsi" w:eastAsia="Times New Roman" w:hAnsiTheme="minorHAnsi" w:cstheme="minorHAnsi"/>
        </w:rPr>
        <w:t xml:space="preserve"> în conformitate cu </w:t>
      </w:r>
      <w:r w:rsidRPr="006C1859">
        <w:rPr>
          <w:rFonts w:asciiTheme="minorHAnsi" w:hAnsiTheme="minorHAnsi" w:cstheme="minorHAnsi"/>
          <w:shd w:val="clear" w:color="auto" w:fill="FFFFFF"/>
        </w:rPr>
        <w:t xml:space="preserve">Comunicarea Comisiei privind definirea pieței relevante în sensul dreptului comunitar al concurenței (97/C 372/03) </w:t>
      </w:r>
      <w:r w:rsidRPr="006C1859">
        <w:rPr>
          <w:rFonts w:asciiTheme="minorHAnsi" w:eastAsia="Times New Roman" w:hAnsiTheme="minorHAnsi" w:cstheme="minorHAnsi"/>
        </w:rPr>
        <w:t>combină piața produsului și piața geografică, definite după cum urmează:</w:t>
      </w:r>
    </w:p>
    <w:p w14:paraId="6F9B9AB9" w14:textId="77777777" w:rsidR="00C404CA" w:rsidRPr="006C1859" w:rsidRDefault="00C404CA">
      <w:pPr>
        <w:pStyle w:val="ListParagraph"/>
        <w:numPr>
          <w:ilvl w:val="0"/>
          <w:numId w:val="41"/>
        </w:numPr>
        <w:shd w:val="clear" w:color="auto" w:fill="FFFFFF"/>
        <w:spacing w:before="100" w:beforeAutospacing="1" w:after="100" w:afterAutospacing="1"/>
        <w:jc w:val="left"/>
        <w:rPr>
          <w:rFonts w:asciiTheme="minorHAnsi" w:eastAsia="Times New Roman" w:hAnsiTheme="minorHAnsi" w:cstheme="minorHAnsi"/>
        </w:rPr>
      </w:pPr>
      <w:r w:rsidRPr="006C1859">
        <w:rPr>
          <w:rFonts w:asciiTheme="minorHAnsi" w:eastAsia="Times New Roman" w:hAnsiTheme="minorHAnsi" w:cstheme="minorHAnsi"/>
        </w:rPr>
        <w:t>piață relevantă a produsului cuprinde toate acele produse și/sau servicii care sunt considerate interschimbabile sau substituibile de către consumator datorită caracteristicilor produselor, prețurilor acestora și utilizării lor preconizate.</w:t>
      </w:r>
    </w:p>
    <w:p w14:paraId="68E8D32B" w14:textId="5B1313A1" w:rsidR="00C404CA" w:rsidRPr="00D43EFC" w:rsidRDefault="00C404CA" w:rsidP="00D43EFC">
      <w:pPr>
        <w:pStyle w:val="ListParagraph"/>
        <w:numPr>
          <w:ilvl w:val="0"/>
          <w:numId w:val="41"/>
        </w:numPr>
        <w:shd w:val="clear" w:color="auto" w:fill="FFFFFF"/>
        <w:spacing w:before="100" w:beforeAutospacing="1" w:after="100" w:afterAutospacing="1"/>
        <w:jc w:val="left"/>
        <w:rPr>
          <w:rFonts w:asciiTheme="minorHAnsi" w:eastAsia="Times New Roman" w:hAnsiTheme="minorHAnsi" w:cstheme="minorHAnsi"/>
        </w:rPr>
      </w:pPr>
      <w:r w:rsidRPr="006C1859">
        <w:rPr>
          <w:rFonts w:asciiTheme="minorHAnsi" w:eastAsia="Times New Roman" w:hAnsiTheme="minorHAnsi" w:cstheme="minorHAnsi"/>
        </w:rPr>
        <w:t>piață geografică relevantă cuprinde zona în care întreprinderile în cauză sunt implicate în furnizarea de produse sau servicii și în care condițiile de concurență sunt suficient de similare.</w:t>
      </w:r>
    </w:p>
    <w:p w14:paraId="6FE43BD9" w14:textId="39A3741C" w:rsidR="00215A48" w:rsidRPr="00D43EFC" w:rsidRDefault="00C404CA" w:rsidP="00D43EFC">
      <w:pPr>
        <w:pStyle w:val="ListParagraph"/>
        <w:widowControl w:val="0"/>
        <w:numPr>
          <w:ilvl w:val="0"/>
          <w:numId w:val="37"/>
        </w:numPr>
        <w:spacing w:before="0" w:after="0"/>
        <w:rPr>
          <w:rFonts w:asciiTheme="minorHAnsi" w:hAnsiTheme="minorHAnsi" w:cstheme="minorHAnsi"/>
        </w:rPr>
      </w:pPr>
      <w:r w:rsidRPr="006C1859">
        <w:rPr>
          <w:rFonts w:asciiTheme="minorHAnsi" w:hAnsiTheme="minorHAnsi" w:cstheme="minorHAnsi"/>
          <w:b/>
          <w:bCs/>
        </w:rPr>
        <w:t>Plan de monitorizare a proiectului</w:t>
      </w:r>
      <w:r w:rsidRPr="006C1859">
        <w:rPr>
          <w:rFonts w:asciiTheme="minorHAnsi" w:hAnsiTheme="minorHAnsi" w:cstheme="minorHAnsi"/>
        </w:rPr>
        <w:t xml:space="preserve"> —</w:t>
      </w:r>
      <w:r w:rsidRPr="006C1859">
        <w:rPr>
          <w:rFonts w:asciiTheme="minorHAnsi" w:hAnsiTheme="minorHAnsi" w:cstheme="minorHAnsi"/>
          <w:bCs/>
        </w:rPr>
        <w:t xml:space="preserve"> </w:t>
      </w:r>
      <w:r>
        <w:rPr>
          <w:rFonts w:asciiTheme="minorHAnsi" w:hAnsiTheme="minorHAnsi" w:cstheme="minorHAnsi"/>
          <w:bCs/>
        </w:rPr>
        <w:t>c</w:t>
      </w:r>
      <w:r w:rsidRPr="006C1859">
        <w:rPr>
          <w:rFonts w:asciiTheme="minorHAnsi" w:hAnsiTheme="minorHAnsi" w:cstheme="minorHAnsi"/>
          <w:bCs/>
        </w:rPr>
        <w:t xml:space="preserve">onform </w:t>
      </w:r>
      <w:r>
        <w:rPr>
          <w:rFonts w:asciiTheme="minorHAnsi" w:hAnsiTheme="minorHAnsi" w:cstheme="minorHAnsi"/>
          <w:bCs/>
        </w:rPr>
        <w:t xml:space="preserve">dispozițiilor </w:t>
      </w:r>
      <w:r w:rsidRPr="006C1859">
        <w:rPr>
          <w:rFonts w:asciiTheme="minorHAnsi" w:hAnsiTheme="minorHAnsi" w:cstheme="minorHAnsi"/>
          <w:bCs/>
        </w:rPr>
        <w:t xml:space="preserve">OUG </w:t>
      </w:r>
      <w:r>
        <w:rPr>
          <w:rFonts w:asciiTheme="minorHAnsi" w:hAnsiTheme="minorHAnsi" w:cstheme="minorHAnsi"/>
          <w:bCs/>
        </w:rPr>
        <w:t xml:space="preserve">nr. </w:t>
      </w:r>
      <w:r w:rsidRPr="006C1859">
        <w:rPr>
          <w:rFonts w:asciiTheme="minorHAnsi" w:hAnsiTheme="minorHAnsi" w:cstheme="minorHAnsi"/>
          <w:bCs/>
        </w:rPr>
        <w:t>23/2023 reprezintă</w:t>
      </w:r>
      <w:r w:rsidRPr="006C1859">
        <w:rPr>
          <w:rFonts w:asciiTheme="minorHAnsi" w:hAnsiTheme="minorHAnsi" w:cstheme="minorHAnsi"/>
        </w:rPr>
        <w:t xml:space="preserve"> planul inclus în contractul de finanțare/decizia de finanțare, după caz, prin care se stabilesc indicatorii de etapă care se vor monitoriza de către autoritatea de management/organismul intermediar, după caz, pe parcursul implementării proiectului, modul de verificare a acestora, precum țintele finale asumate pentru indicatorii de realizare și de rezultat care vor fi atinse în urma implementării proiectului; utilizarea acestui plan are ca finalitate consolidarea și eficientizarea procesului de monitorizare a proiectelor de către autoritățile de management/organismele intermediare, după caz</w:t>
      </w:r>
      <w:r>
        <w:rPr>
          <w:rFonts w:asciiTheme="minorHAnsi" w:hAnsiTheme="minorHAnsi" w:cstheme="minorHAnsi"/>
        </w:rPr>
        <w:t>.</w:t>
      </w:r>
    </w:p>
    <w:p w14:paraId="64634BCA" w14:textId="77777777" w:rsidR="00215A48" w:rsidRDefault="00215A48" w:rsidP="00215A48">
      <w:pPr>
        <w:pStyle w:val="ListParagraph"/>
        <w:widowControl w:val="0"/>
        <w:numPr>
          <w:ilvl w:val="0"/>
          <w:numId w:val="37"/>
        </w:numPr>
        <w:spacing w:before="0" w:after="0"/>
        <w:rPr>
          <w:rFonts w:asciiTheme="minorHAnsi" w:hAnsiTheme="minorHAnsi" w:cstheme="minorHAnsi"/>
        </w:rPr>
      </w:pPr>
      <w:r w:rsidRPr="00D43EFC">
        <w:rPr>
          <w:rFonts w:asciiTheme="minorHAnsi" w:hAnsiTheme="minorHAnsi" w:cstheme="minorHAnsi"/>
          <w:b/>
          <w:bCs/>
        </w:rPr>
        <w:t>Plan de mentenanță</w:t>
      </w:r>
      <w:r w:rsidRPr="00215A48">
        <w:rPr>
          <w:rFonts w:asciiTheme="minorHAnsi" w:hAnsiTheme="minorHAnsi" w:cstheme="minorHAnsi"/>
        </w:rPr>
        <w:t xml:space="preserve"> - document ce detaliază acțiunile de verificare, întreținere și reparație necesare în cadrul proiectului (pentru o flotă de vehicule/ echipamente accesorii/ material rulant/ elemente de digitalizare/ etc.), cu scopul de a asigura funcționalitatea, siguranța și fiabilitatea acestora pe termen lung, prin definirea activităților preventive și corective și a resurselor necesare. Acesta include activele vizate, activitățile specifice (revizii, verificări, reparații), termenele, responsabilitățile și costurile estimate.  </w:t>
      </w:r>
    </w:p>
    <w:p w14:paraId="7B48E1D8" w14:textId="6C543E6B" w:rsidR="00215A48" w:rsidRPr="00D43EFC" w:rsidRDefault="00215A48" w:rsidP="00D43EFC">
      <w:pPr>
        <w:pStyle w:val="ListParagraph"/>
        <w:widowControl w:val="0"/>
        <w:spacing w:before="0" w:after="0"/>
        <w:rPr>
          <w:rFonts w:asciiTheme="minorHAnsi" w:hAnsiTheme="minorHAnsi" w:cstheme="minorHAnsi"/>
        </w:rPr>
      </w:pPr>
      <w:r w:rsidRPr="00215A48">
        <w:rPr>
          <w:rFonts w:asciiTheme="minorHAnsi" w:hAnsiTheme="minorHAnsi" w:cstheme="minorHAnsi"/>
        </w:rPr>
        <w:t xml:space="preserve">Planul de menetenanță  trebuie să cuprindă acțiuni relevante pentru asigurarea sustenabilității priectului, precum și costurile aferente, în conexiune cu celelalte anexe la Ghidul solicitantului, care prevăd asigurarea sustenabilității proiectului pe perioada de durabilitate. </w:t>
      </w:r>
    </w:p>
    <w:p w14:paraId="03664A87" w14:textId="20C0B4BA" w:rsidR="00C404CA" w:rsidRPr="00D43EFC" w:rsidRDefault="00215A48" w:rsidP="00D43EFC">
      <w:pPr>
        <w:pStyle w:val="ListParagraph"/>
        <w:widowControl w:val="0"/>
        <w:numPr>
          <w:ilvl w:val="0"/>
          <w:numId w:val="37"/>
        </w:numPr>
        <w:spacing w:before="0" w:after="0"/>
        <w:rPr>
          <w:rFonts w:asciiTheme="minorHAnsi" w:hAnsiTheme="minorHAnsi" w:cstheme="minorHAnsi"/>
        </w:rPr>
      </w:pPr>
      <w:r w:rsidRPr="00D43EFC">
        <w:rPr>
          <w:rFonts w:asciiTheme="minorHAnsi" w:hAnsiTheme="minorHAnsi" w:cstheme="minorHAnsi"/>
          <w:b/>
          <w:bCs/>
        </w:rPr>
        <w:t>P.M.U.D</w:t>
      </w:r>
      <w:r w:rsidRPr="00215A48">
        <w:rPr>
          <w:rFonts w:asciiTheme="minorHAnsi" w:hAnsiTheme="minorHAnsi" w:cstheme="minorHAnsi"/>
        </w:rPr>
        <w:t>. – instrumentul de planificare strategică teritorială prin care sunt corelate dezvoltarea teritorială a localităţilor din zona periurbană/metropolitană cu nevoile de mobilitate şi transport al persoanelor, bunurilor şi mărfurilor</w:t>
      </w:r>
    </w:p>
    <w:p w14:paraId="3E4C3C46" w14:textId="11100C8E" w:rsidR="00C404CA" w:rsidRPr="00D43EFC" w:rsidRDefault="00C404CA" w:rsidP="00D43EFC">
      <w:pPr>
        <w:pStyle w:val="ListParagraph"/>
        <w:widowControl w:val="0"/>
        <w:numPr>
          <w:ilvl w:val="0"/>
          <w:numId w:val="37"/>
        </w:numPr>
        <w:spacing w:before="0" w:after="0"/>
        <w:rPr>
          <w:rFonts w:asciiTheme="minorHAnsi" w:hAnsiTheme="minorHAnsi" w:cstheme="minorHAnsi"/>
          <w:bCs/>
        </w:rPr>
      </w:pPr>
      <w:r w:rsidRPr="006C1859">
        <w:rPr>
          <w:rFonts w:asciiTheme="minorHAnsi" w:hAnsiTheme="minorHAnsi" w:cstheme="minorHAnsi"/>
          <w:b/>
          <w:bCs/>
        </w:rPr>
        <w:t>Prag de calitate</w:t>
      </w:r>
      <w:r w:rsidRPr="006C1859">
        <w:rPr>
          <w:rFonts w:asciiTheme="minorHAnsi" w:hAnsiTheme="minorHAnsi" w:cstheme="minorHAnsi"/>
        </w:rPr>
        <w:t xml:space="preserve"> — </w:t>
      </w:r>
      <w:r>
        <w:rPr>
          <w:rFonts w:asciiTheme="minorHAnsi" w:hAnsiTheme="minorHAnsi" w:cstheme="minorHAnsi"/>
          <w:bCs/>
        </w:rPr>
        <w:t>c</w:t>
      </w:r>
      <w:r w:rsidRPr="006C1859">
        <w:rPr>
          <w:rFonts w:asciiTheme="minorHAnsi" w:hAnsiTheme="minorHAnsi" w:cstheme="minorHAnsi"/>
          <w:bCs/>
        </w:rPr>
        <w:t xml:space="preserve">onform </w:t>
      </w:r>
      <w:r>
        <w:rPr>
          <w:rFonts w:asciiTheme="minorHAnsi" w:hAnsiTheme="minorHAnsi" w:cstheme="minorHAnsi"/>
          <w:bCs/>
        </w:rPr>
        <w:t xml:space="preserve">dispozițiilor </w:t>
      </w:r>
      <w:r w:rsidRPr="006C1859">
        <w:rPr>
          <w:rFonts w:asciiTheme="minorHAnsi" w:hAnsiTheme="minorHAnsi" w:cstheme="minorHAnsi"/>
          <w:bCs/>
        </w:rPr>
        <w:t>OUG nr. 23/2023 reprezintă pragul minim de la care se consideră că un proiect îndeplinește condițiile minime necesare pentru a fi finanțat din fonduri externe nerambursabile; pragul de calitate este stabilit ca punctaj minim care trebuie obținut în urma evaluării tehnice și financiare și în cazul prezentului ghid este de minimum 50% din punctajul maxim care poate fi acordat conform grilei specifice de evaluare.</w:t>
      </w:r>
    </w:p>
    <w:p w14:paraId="60BF72EF" w14:textId="02267BCF" w:rsidR="00C404CA" w:rsidRPr="00D43EFC" w:rsidRDefault="00C404CA" w:rsidP="00D43EFC">
      <w:pPr>
        <w:pStyle w:val="ListParagraph"/>
        <w:widowControl w:val="0"/>
        <w:numPr>
          <w:ilvl w:val="0"/>
          <w:numId w:val="37"/>
        </w:numPr>
        <w:pBdr>
          <w:top w:val="nil"/>
          <w:left w:val="nil"/>
          <w:bottom w:val="nil"/>
          <w:right w:val="nil"/>
          <w:between w:val="nil"/>
        </w:pBdr>
        <w:spacing w:before="0" w:after="0"/>
        <w:rPr>
          <w:rFonts w:asciiTheme="minorHAnsi" w:hAnsiTheme="minorHAnsi" w:cstheme="minorHAnsi"/>
        </w:rPr>
      </w:pPr>
      <w:r w:rsidRPr="006C1859">
        <w:rPr>
          <w:rFonts w:asciiTheme="minorHAnsi" w:hAnsiTheme="minorHAnsi" w:cstheme="minorHAnsi"/>
          <w:b/>
        </w:rPr>
        <w:t xml:space="preserve">Proiectele cu lucrări </w:t>
      </w:r>
      <w:r w:rsidRPr="006C1859">
        <w:rPr>
          <w:rFonts w:asciiTheme="minorHAnsi" w:hAnsiTheme="minorHAnsi" w:cstheme="minorHAnsi"/>
        </w:rPr>
        <w:t xml:space="preserve">reprezintă acele tipuri de investiții care implică lucrări de construcții care necesită sau nu autorizație de construire eliberată de autoritățile competente, în conformitate cu prevederile Legii </w:t>
      </w:r>
      <w:r>
        <w:rPr>
          <w:rFonts w:asciiTheme="minorHAnsi" w:hAnsiTheme="minorHAnsi" w:cstheme="minorHAnsi"/>
        </w:rPr>
        <w:t xml:space="preserve">nr. </w:t>
      </w:r>
      <w:r w:rsidRPr="006C1859">
        <w:rPr>
          <w:rFonts w:asciiTheme="minorHAnsi" w:hAnsiTheme="minorHAnsi" w:cstheme="minorHAnsi"/>
        </w:rPr>
        <w:t>50/1991, republicată, cu modificările și completările ulterioare</w:t>
      </w:r>
      <w:r>
        <w:rPr>
          <w:rFonts w:asciiTheme="minorHAnsi" w:hAnsiTheme="minorHAnsi" w:cstheme="minorHAnsi"/>
        </w:rPr>
        <w:t>.</w:t>
      </w:r>
    </w:p>
    <w:p w14:paraId="7E497442" w14:textId="6C268647" w:rsidR="00215A48" w:rsidRPr="00D43EFC" w:rsidRDefault="00C404CA" w:rsidP="00D43EFC">
      <w:pPr>
        <w:pStyle w:val="ListParagraph"/>
        <w:widowControl w:val="0"/>
        <w:numPr>
          <w:ilvl w:val="0"/>
          <w:numId w:val="37"/>
        </w:numPr>
        <w:pBdr>
          <w:top w:val="nil"/>
          <w:left w:val="nil"/>
          <w:bottom w:val="nil"/>
          <w:right w:val="nil"/>
          <w:between w:val="nil"/>
        </w:pBdr>
        <w:spacing w:before="0" w:after="0"/>
        <w:rPr>
          <w:rFonts w:asciiTheme="minorHAnsi" w:hAnsiTheme="minorHAnsi" w:cstheme="minorHAnsi"/>
        </w:rPr>
      </w:pPr>
      <w:r w:rsidRPr="007B3A03">
        <w:rPr>
          <w:rFonts w:asciiTheme="minorHAnsi" w:hAnsiTheme="minorHAnsi" w:cstheme="minorHAnsi"/>
          <w:b/>
        </w:rPr>
        <w:t>Proiectele fără lucrări</w:t>
      </w:r>
      <w:r w:rsidRPr="007B3A03">
        <w:rPr>
          <w:rFonts w:asciiTheme="minorHAnsi" w:hAnsiTheme="minorHAnsi" w:cstheme="minorHAnsi"/>
        </w:rPr>
        <w:t xml:space="preserve"> reprezintă investiții care includ doar dotări și/sau servicii fără lucrări de construcții. A se avea în vedere și alți termeni și expresii prevăzuți de legislația europeană/națională în vigoare aplicabilă prezentului ghid</w:t>
      </w:r>
      <w:r>
        <w:rPr>
          <w:rFonts w:asciiTheme="minorHAnsi" w:hAnsiTheme="minorHAnsi" w:cstheme="minorHAnsi"/>
        </w:rPr>
        <w:t>.</w:t>
      </w:r>
    </w:p>
    <w:p w14:paraId="13F24199" w14:textId="77777777" w:rsidR="00215A48" w:rsidRPr="00215A48" w:rsidRDefault="00215A48" w:rsidP="00215A48">
      <w:pPr>
        <w:pStyle w:val="ListParagraph"/>
        <w:widowControl w:val="0"/>
        <w:numPr>
          <w:ilvl w:val="0"/>
          <w:numId w:val="37"/>
        </w:numPr>
        <w:pBdr>
          <w:top w:val="nil"/>
          <w:left w:val="nil"/>
          <w:bottom w:val="nil"/>
          <w:right w:val="nil"/>
          <w:between w:val="nil"/>
        </w:pBdr>
        <w:spacing w:before="0" w:after="0"/>
        <w:rPr>
          <w:rFonts w:asciiTheme="minorHAnsi" w:hAnsiTheme="minorHAnsi" w:cstheme="minorHAnsi"/>
        </w:rPr>
      </w:pPr>
      <w:r w:rsidRPr="00D43EFC">
        <w:rPr>
          <w:rFonts w:asciiTheme="minorHAnsi" w:hAnsiTheme="minorHAnsi" w:cstheme="minorHAnsi"/>
          <w:b/>
          <w:bCs/>
        </w:rPr>
        <w:t>S.I.D.U.</w:t>
      </w:r>
      <w:r w:rsidRPr="00215A48">
        <w:rPr>
          <w:rFonts w:asciiTheme="minorHAnsi" w:hAnsiTheme="minorHAnsi" w:cstheme="minorHAnsi"/>
        </w:rPr>
        <w:t xml:space="preserve"> – un document-cheie al cărui scop este reprezentat de asigurarea unei viziune coerente de dezvoltare la nivelul municipiilor, orașelor și zonelor metropolitane, transpuse într-un portofoliu de propuneri prioritare, ideal sprijinite de comunitate şi finanţabile de către Uniunea Europeană. Ca instrument de planificare, o Strategie Integrată (SIDU) trebuie să răspundă la nevoile locale de dezvoltare prin implementarea unui proces participativ în care buna guvernanţă, colaborarea şi implicarea comunităţii să reprezinte piloni de dezvoltare şi să asigure continuitatea pe termen lung a viziunii de dezvoltare. </w:t>
      </w:r>
    </w:p>
    <w:p w14:paraId="1292D806" w14:textId="7F5CB8D1" w:rsidR="00C404CA" w:rsidRPr="00D43EFC" w:rsidRDefault="00215A48" w:rsidP="00D43EFC">
      <w:pPr>
        <w:pStyle w:val="ListParagraph"/>
        <w:widowControl w:val="0"/>
        <w:numPr>
          <w:ilvl w:val="0"/>
          <w:numId w:val="37"/>
        </w:numPr>
        <w:pBdr>
          <w:top w:val="nil"/>
          <w:left w:val="nil"/>
          <w:bottom w:val="nil"/>
          <w:right w:val="nil"/>
          <w:between w:val="nil"/>
        </w:pBdr>
        <w:spacing w:before="0" w:after="0"/>
        <w:rPr>
          <w:rFonts w:asciiTheme="minorHAnsi" w:hAnsiTheme="minorHAnsi" w:cstheme="minorHAnsi"/>
        </w:rPr>
      </w:pPr>
      <w:r w:rsidRPr="00D43EFC">
        <w:rPr>
          <w:rFonts w:asciiTheme="minorHAnsi" w:hAnsiTheme="minorHAnsi" w:cstheme="minorHAnsi"/>
          <w:b/>
          <w:bCs/>
        </w:rPr>
        <w:t>Studiul de trafic</w:t>
      </w:r>
      <w:r w:rsidRPr="00215A48">
        <w:rPr>
          <w:rFonts w:asciiTheme="minorHAnsi" w:hAnsiTheme="minorHAnsi" w:cstheme="minorHAnsi"/>
        </w:rPr>
        <w:t xml:space="preserve"> – reprezintă un studiu de specialitate, în conformitate cu prevederile HG nr. 907/2016, cu modificările și completările ulterioare, în care se analizează situația actuală a circulației rutiere și în care se estimează efectele generate în urma implementări investiţiilor privind infrastructura de transport asupra acesteia</w:t>
      </w:r>
    </w:p>
    <w:p w14:paraId="1DB227A0" w14:textId="77777777" w:rsidR="00C404CA" w:rsidRDefault="00C404CA">
      <w:pPr>
        <w:pStyle w:val="ListParagraph"/>
        <w:numPr>
          <w:ilvl w:val="0"/>
          <w:numId w:val="37"/>
        </w:numPr>
        <w:spacing w:before="0" w:after="0"/>
        <w:rPr>
          <w:rFonts w:asciiTheme="minorHAnsi" w:hAnsiTheme="minorHAnsi" w:cstheme="minorHAnsi"/>
        </w:rPr>
      </w:pPr>
      <w:r w:rsidRPr="00A66FD6">
        <w:rPr>
          <w:rFonts w:asciiTheme="minorHAnsi" w:hAnsiTheme="minorHAnsi" w:cstheme="minorHAnsi"/>
          <w:b/>
          <w:bCs/>
        </w:rPr>
        <w:t>Unitatea</w:t>
      </w:r>
      <w:r>
        <w:rPr>
          <w:rFonts w:asciiTheme="minorHAnsi" w:hAnsiTheme="minorHAnsi" w:cstheme="minorHAnsi"/>
          <w:b/>
          <w:bCs/>
        </w:rPr>
        <w:t xml:space="preserve"> </w:t>
      </w:r>
      <w:r w:rsidRPr="00A66FD6">
        <w:rPr>
          <w:rFonts w:asciiTheme="minorHAnsi" w:hAnsiTheme="minorHAnsi" w:cstheme="minorHAnsi"/>
        </w:rPr>
        <w:t>are înțelesul de ”unitate de producție/prestare servicii”, nu de entitate juridică. Unitatea este orice loc fix, de afaceri sau de investiție, care servește activității unei întreprinderi. Unitatea individuală trebuie să fie autonomă, să nu se bazeze pe resurse tehnice comune cu o unitate existentă și să nu fie doar o extindere simplă a capacității de producție a unei unități existente. O unitate ar trebui să fie separată spațial, organizațional și funcțional și să fie caracterizată printr-un grad ridicat de autonomie.</w:t>
      </w:r>
    </w:p>
    <w:p w14:paraId="535C768B" w14:textId="6E427D0D" w:rsidR="003A20F4" w:rsidRPr="0073690C" w:rsidRDefault="00C76798" w:rsidP="0073690C">
      <w:pPr>
        <w:pStyle w:val="ListParagraph"/>
        <w:numPr>
          <w:ilvl w:val="0"/>
          <w:numId w:val="37"/>
        </w:numPr>
        <w:spacing w:before="0" w:after="0"/>
        <w:rPr>
          <w:rFonts w:asciiTheme="minorHAnsi" w:hAnsiTheme="minorHAnsi" w:cstheme="minorHAnsi"/>
        </w:rPr>
      </w:pPr>
      <w:r w:rsidRPr="0073690C">
        <w:rPr>
          <w:rFonts w:asciiTheme="minorHAnsi" w:hAnsiTheme="minorHAnsi" w:cstheme="minorHAnsi"/>
        </w:rPr>
        <w:t xml:space="preserve"> </w:t>
      </w:r>
      <w:r w:rsidR="00215A48" w:rsidRPr="00D43EFC">
        <w:rPr>
          <w:rFonts w:asciiTheme="minorHAnsi" w:hAnsiTheme="minorHAnsi" w:cstheme="minorHAnsi"/>
          <w:b/>
          <w:bCs/>
        </w:rPr>
        <w:t>T</w:t>
      </w:r>
      <w:r w:rsidRPr="00D43EFC">
        <w:rPr>
          <w:rFonts w:asciiTheme="minorHAnsi" w:hAnsiTheme="minorHAnsi" w:cstheme="minorHAnsi"/>
          <w:b/>
          <w:bCs/>
        </w:rPr>
        <w:t xml:space="preserve">ramvaiul </w:t>
      </w:r>
      <w:r w:rsidRPr="0073690C">
        <w:rPr>
          <w:rFonts w:asciiTheme="minorHAnsi" w:hAnsiTheme="minorHAnsi" w:cstheme="minorHAnsi"/>
        </w:rPr>
        <w:t>este un vehicul feroviar, cu tracțiune electrică, care funcționează pe șine fixate pe străzi sau pe căi dedicate, servind drept mijloc de transport în comun urban</w:t>
      </w:r>
    </w:p>
    <w:p w14:paraId="33213842" w14:textId="07C44A78" w:rsidR="003A20F4" w:rsidRPr="0073690C" w:rsidRDefault="00215A48" w:rsidP="0073690C">
      <w:pPr>
        <w:pStyle w:val="ListParagraph"/>
        <w:numPr>
          <w:ilvl w:val="0"/>
          <w:numId w:val="37"/>
        </w:numPr>
        <w:spacing w:before="0" w:after="0"/>
        <w:rPr>
          <w:rFonts w:asciiTheme="minorHAnsi" w:hAnsiTheme="minorHAnsi" w:cstheme="minorHAnsi"/>
        </w:rPr>
      </w:pPr>
      <w:r w:rsidRPr="00D43EFC">
        <w:rPr>
          <w:rFonts w:asciiTheme="minorHAnsi" w:hAnsiTheme="minorHAnsi" w:cstheme="minorHAnsi"/>
          <w:b/>
          <w:bCs/>
        </w:rPr>
        <w:t>T</w:t>
      </w:r>
      <w:r w:rsidR="003A20F4" w:rsidRPr="00D43EFC">
        <w:rPr>
          <w:rFonts w:asciiTheme="minorHAnsi" w:hAnsiTheme="minorHAnsi" w:cstheme="minorHAnsi"/>
          <w:b/>
          <w:bCs/>
        </w:rPr>
        <w:t>roleibuzul </w:t>
      </w:r>
      <w:r w:rsidR="003A20F4" w:rsidRPr="0073690C">
        <w:rPr>
          <w:rFonts w:asciiTheme="minorHAnsi" w:hAnsiTheme="minorHAnsi" w:cstheme="minorHAnsi"/>
        </w:rPr>
        <w:t xml:space="preserve">este un vehicul de transport public de pasageri, propulsat electric, </w:t>
      </w:r>
      <w:r w:rsidR="00750FCD" w:rsidRPr="0073690C">
        <w:rPr>
          <w:rFonts w:asciiTheme="minorHAnsi" w:hAnsiTheme="minorHAnsi" w:cstheme="minorHAnsi"/>
        </w:rPr>
        <w:t xml:space="preserve">care </w:t>
      </w:r>
      <w:r w:rsidR="003A20F4" w:rsidRPr="0073690C">
        <w:rPr>
          <w:rFonts w:asciiTheme="minorHAnsi" w:hAnsiTheme="minorHAnsi" w:cstheme="minorHAnsi"/>
        </w:rPr>
        <w:t>își obține curentul necesar funcționării de la o linie aeriană de contact</w:t>
      </w:r>
    </w:p>
    <w:p w14:paraId="44F5B54C" w14:textId="1069A30E" w:rsidR="00285B7D" w:rsidRPr="00285B7D" w:rsidRDefault="00285B7D" w:rsidP="00285B7D">
      <w:pPr>
        <w:numPr>
          <w:ilvl w:val="0"/>
          <w:numId w:val="37"/>
        </w:numPr>
        <w:spacing w:before="0" w:after="0"/>
        <w:rPr>
          <w:rFonts w:asciiTheme="minorHAnsi" w:hAnsiTheme="minorHAnsi" w:cstheme="minorHAnsi"/>
        </w:rPr>
      </w:pPr>
      <w:r w:rsidRPr="00D43EFC">
        <w:rPr>
          <w:rFonts w:asciiTheme="minorHAnsi" w:hAnsiTheme="minorHAnsi" w:cstheme="minorHAnsi"/>
          <w:b/>
          <w:bCs/>
        </w:rPr>
        <w:t>„</w:t>
      </w:r>
      <w:r w:rsidR="00215A48" w:rsidRPr="00D43EFC">
        <w:rPr>
          <w:rFonts w:asciiTheme="minorHAnsi" w:hAnsiTheme="minorHAnsi" w:cstheme="minorHAnsi"/>
          <w:b/>
          <w:bCs/>
        </w:rPr>
        <w:t>V</w:t>
      </w:r>
      <w:r w:rsidRPr="00D43EFC">
        <w:rPr>
          <w:rFonts w:asciiTheme="minorHAnsi" w:hAnsiTheme="minorHAnsi" w:cstheme="minorHAnsi"/>
          <w:b/>
          <w:bCs/>
        </w:rPr>
        <w:t>ehicul electric cu baterie</w:t>
      </w:r>
      <w:r w:rsidRPr="00285B7D">
        <w:rPr>
          <w:rFonts w:asciiTheme="minorHAnsi" w:hAnsiTheme="minorHAnsi" w:cstheme="minorHAnsi"/>
        </w:rPr>
        <w:t>” înseamnă un vehicul electric care funcţionează exclusiv antrenat de motorul electric, fără a utiliza nicio sursă secundară de propulsie;</w:t>
      </w:r>
    </w:p>
    <w:p w14:paraId="2138EEB7" w14:textId="3FA1122C" w:rsidR="00285B7D" w:rsidRPr="00285B7D" w:rsidRDefault="00285B7D" w:rsidP="00285B7D">
      <w:pPr>
        <w:numPr>
          <w:ilvl w:val="0"/>
          <w:numId w:val="37"/>
        </w:numPr>
        <w:spacing w:before="0" w:after="0"/>
        <w:rPr>
          <w:rFonts w:asciiTheme="minorHAnsi" w:hAnsiTheme="minorHAnsi" w:cstheme="minorHAnsi"/>
        </w:rPr>
      </w:pPr>
      <w:r w:rsidRPr="00285B7D">
        <w:rPr>
          <w:rFonts w:asciiTheme="minorHAnsi" w:hAnsiTheme="minorHAnsi" w:cstheme="minorHAnsi"/>
        </w:rPr>
        <w:t>„</w:t>
      </w:r>
      <w:r w:rsidR="00215A48" w:rsidRPr="00D43EFC">
        <w:rPr>
          <w:rFonts w:asciiTheme="minorHAnsi" w:hAnsiTheme="minorHAnsi" w:cstheme="minorHAnsi"/>
          <w:b/>
          <w:bCs/>
        </w:rPr>
        <w:t>P</w:t>
      </w:r>
      <w:r w:rsidRPr="00D43EFC">
        <w:rPr>
          <w:rFonts w:asciiTheme="minorHAnsi" w:hAnsiTheme="minorHAnsi" w:cstheme="minorHAnsi"/>
          <w:b/>
          <w:bCs/>
        </w:rPr>
        <w:t>unct de reîncărcare conectat digital</w:t>
      </w:r>
      <w:r w:rsidRPr="00285B7D">
        <w:rPr>
          <w:rFonts w:asciiTheme="minorHAnsi" w:hAnsiTheme="minorHAnsi" w:cstheme="minorHAnsi"/>
        </w:rPr>
        <w:t>” înseamnă un punct de reîncărcare care poate trimite și primi informaţii în timp real, poate comunica bidirecţional cu reţeaua de energie electrică și cu vehiculul electric și care poate fi monitorizat și controlat de la distanţă, inclusiv pentru a începe și a opri sesiunea de reîncărcare și pentru a măsura fluxurile de energie electrică;</w:t>
      </w:r>
    </w:p>
    <w:p w14:paraId="4707A4F8" w14:textId="77777777" w:rsidR="0002005E" w:rsidRPr="00285B7D" w:rsidRDefault="00285B7D" w:rsidP="0002005E">
      <w:pPr>
        <w:numPr>
          <w:ilvl w:val="0"/>
          <w:numId w:val="37"/>
        </w:numPr>
        <w:spacing w:before="0" w:after="0"/>
        <w:rPr>
          <w:rFonts w:asciiTheme="minorHAnsi" w:hAnsiTheme="minorHAnsi" w:cstheme="minorHAnsi"/>
        </w:rPr>
      </w:pPr>
      <w:r w:rsidRPr="00D43EFC">
        <w:rPr>
          <w:rFonts w:asciiTheme="minorHAnsi" w:hAnsiTheme="minorHAnsi" w:cstheme="minorHAnsi"/>
          <w:b/>
          <w:bCs/>
        </w:rPr>
        <w:t>„</w:t>
      </w:r>
      <w:r w:rsidR="00215A48" w:rsidRPr="00D43EFC">
        <w:rPr>
          <w:rFonts w:asciiTheme="minorHAnsi" w:hAnsiTheme="minorHAnsi" w:cstheme="minorHAnsi"/>
          <w:b/>
          <w:bCs/>
        </w:rPr>
        <w:t>P</w:t>
      </w:r>
      <w:r w:rsidRPr="00D43EFC">
        <w:rPr>
          <w:rFonts w:asciiTheme="minorHAnsi" w:hAnsiTheme="minorHAnsi" w:cstheme="minorHAnsi"/>
          <w:b/>
          <w:bCs/>
        </w:rPr>
        <w:t>unct de reîncărcare de putere înaltă</w:t>
      </w:r>
      <w:r w:rsidRPr="00285B7D">
        <w:rPr>
          <w:rFonts w:asciiTheme="minorHAnsi" w:hAnsiTheme="minorHAnsi" w:cstheme="minorHAnsi"/>
        </w:rPr>
        <w:t xml:space="preserve">” </w:t>
      </w:r>
      <w:r w:rsidR="0002005E">
        <w:rPr>
          <w:rFonts w:asciiTheme="minorHAnsi" w:hAnsiTheme="minorHAnsi" w:cstheme="minorHAnsi"/>
        </w:rPr>
        <w:t xml:space="preserve">  </w:t>
      </w:r>
      <w:r w:rsidR="0002005E" w:rsidRPr="00285B7D">
        <w:rPr>
          <w:rFonts w:asciiTheme="minorHAnsi" w:hAnsiTheme="minorHAnsi" w:cstheme="minorHAnsi"/>
        </w:rPr>
        <w:t>înseamnă un punct de reîncărcare cu o putere de ieșire mai mare de 22 kW pentru transferul de energie electrică către un vehicul electric;</w:t>
      </w:r>
    </w:p>
    <w:p w14:paraId="202AAE9C" w14:textId="01222988" w:rsidR="00285B7D" w:rsidRPr="00285B7D" w:rsidRDefault="00285B7D" w:rsidP="00285B7D">
      <w:pPr>
        <w:numPr>
          <w:ilvl w:val="0"/>
          <w:numId w:val="37"/>
        </w:numPr>
        <w:spacing w:before="0" w:after="0"/>
        <w:rPr>
          <w:rFonts w:asciiTheme="minorHAnsi" w:hAnsiTheme="minorHAnsi" w:cstheme="minorHAnsi"/>
        </w:rPr>
      </w:pPr>
    </w:p>
    <w:p w14:paraId="20795F21" w14:textId="22F4519E" w:rsidR="00285B7D" w:rsidRPr="00285B7D" w:rsidRDefault="00285B7D" w:rsidP="00285B7D">
      <w:pPr>
        <w:numPr>
          <w:ilvl w:val="0"/>
          <w:numId w:val="37"/>
        </w:numPr>
        <w:spacing w:before="0" w:after="0"/>
        <w:rPr>
          <w:rFonts w:asciiTheme="minorHAnsi" w:hAnsiTheme="minorHAnsi" w:cstheme="minorHAnsi"/>
        </w:rPr>
      </w:pPr>
      <w:r w:rsidRPr="00285B7D">
        <w:rPr>
          <w:rFonts w:asciiTheme="minorHAnsi" w:hAnsiTheme="minorHAnsi" w:cstheme="minorHAnsi"/>
        </w:rPr>
        <w:t>„</w:t>
      </w:r>
      <w:r w:rsidR="00215A48" w:rsidRPr="00D43EFC">
        <w:rPr>
          <w:rFonts w:asciiTheme="minorHAnsi" w:hAnsiTheme="minorHAnsi" w:cstheme="minorHAnsi"/>
          <w:b/>
          <w:bCs/>
        </w:rPr>
        <w:t>F</w:t>
      </w:r>
      <w:r w:rsidRPr="00D43EFC">
        <w:rPr>
          <w:rFonts w:asciiTheme="minorHAnsi" w:hAnsiTheme="minorHAnsi" w:cstheme="minorHAnsi"/>
          <w:b/>
          <w:bCs/>
        </w:rPr>
        <w:t>urnizor de servicii de mobilitate</w:t>
      </w:r>
      <w:r w:rsidRPr="00285B7D">
        <w:rPr>
          <w:rFonts w:asciiTheme="minorHAnsi" w:hAnsiTheme="minorHAnsi" w:cstheme="minorHAnsi"/>
        </w:rPr>
        <w:t>” înseamnă o persoană juridică care furnizează servicii în schimbul unei remuneraţii către un utilizator final, inclusiv vânzarea unor servicii de reîncărcare sau de realimentare;</w:t>
      </w:r>
    </w:p>
    <w:p w14:paraId="75C52695" w14:textId="5C020998" w:rsidR="0002005E" w:rsidRDefault="00285B7D" w:rsidP="00285B7D">
      <w:pPr>
        <w:numPr>
          <w:ilvl w:val="0"/>
          <w:numId w:val="37"/>
        </w:numPr>
        <w:spacing w:before="0" w:after="0"/>
        <w:rPr>
          <w:rFonts w:asciiTheme="minorHAnsi" w:hAnsiTheme="minorHAnsi" w:cstheme="minorHAnsi"/>
        </w:rPr>
      </w:pPr>
      <w:r w:rsidRPr="00285B7D">
        <w:rPr>
          <w:rFonts w:asciiTheme="minorHAnsi" w:hAnsiTheme="minorHAnsi" w:cstheme="minorHAnsi"/>
        </w:rPr>
        <w:t>„</w:t>
      </w:r>
      <w:r w:rsidR="00215A48" w:rsidRPr="00D43EFC">
        <w:rPr>
          <w:rFonts w:asciiTheme="minorHAnsi" w:hAnsiTheme="minorHAnsi" w:cstheme="minorHAnsi"/>
          <w:b/>
          <w:bCs/>
        </w:rPr>
        <w:t>P</w:t>
      </w:r>
      <w:r w:rsidRPr="00D43EFC">
        <w:rPr>
          <w:rFonts w:asciiTheme="minorHAnsi" w:hAnsiTheme="minorHAnsi" w:cstheme="minorHAnsi"/>
          <w:b/>
          <w:bCs/>
        </w:rPr>
        <w:t>unct de reîncărcare de putere normală</w:t>
      </w:r>
      <w:r w:rsidRPr="00285B7D">
        <w:rPr>
          <w:rFonts w:asciiTheme="minorHAnsi" w:hAnsiTheme="minorHAnsi" w:cstheme="minorHAnsi"/>
        </w:rPr>
        <w:t xml:space="preserve">” </w:t>
      </w:r>
      <w:r w:rsidR="0002005E">
        <w:rPr>
          <w:rFonts w:asciiTheme="minorHAnsi" w:hAnsiTheme="minorHAnsi" w:cstheme="minorHAnsi"/>
        </w:rPr>
        <w:t xml:space="preserve">în contextul prezentului ghid </w:t>
      </w:r>
      <w:r w:rsidR="0002005E" w:rsidRPr="00285B7D">
        <w:rPr>
          <w:rFonts w:asciiTheme="minorHAnsi" w:hAnsiTheme="minorHAnsi" w:cstheme="minorHAnsi"/>
        </w:rPr>
        <w:t xml:space="preserve">înseamnă un punct de reîncărcare cu o putere de ieșire </w:t>
      </w:r>
      <w:r w:rsidR="0002005E">
        <w:rPr>
          <w:rFonts w:asciiTheme="minorHAnsi" w:hAnsiTheme="minorHAnsi" w:cstheme="minorHAnsi"/>
        </w:rPr>
        <w:t xml:space="preserve">mai mică de 22kw pentru stații cu încîrcare lentă și </w:t>
      </w:r>
      <w:r w:rsidR="0002005E" w:rsidRPr="00285B7D">
        <w:rPr>
          <w:rFonts w:asciiTheme="minorHAnsi" w:hAnsiTheme="minorHAnsi" w:cstheme="minorHAnsi"/>
        </w:rPr>
        <w:t xml:space="preserve">mai mare de 22 kW </w:t>
      </w:r>
      <w:r w:rsidR="0002005E">
        <w:rPr>
          <w:rFonts w:asciiTheme="minorHAnsi" w:hAnsiTheme="minorHAnsi" w:cstheme="minorHAnsi"/>
        </w:rPr>
        <w:t xml:space="preserve">stații cu încărcare rapidă, </w:t>
      </w:r>
      <w:r w:rsidR="0002005E" w:rsidRPr="00285B7D">
        <w:rPr>
          <w:rFonts w:asciiTheme="minorHAnsi" w:hAnsiTheme="minorHAnsi" w:cstheme="minorHAnsi"/>
        </w:rPr>
        <w:t>pentru transferul de energie electrică către un vehicul electric;</w:t>
      </w:r>
    </w:p>
    <w:p w14:paraId="0E2BA419" w14:textId="21BB3437" w:rsidR="00285B7D" w:rsidRPr="00285B7D" w:rsidRDefault="00285B7D" w:rsidP="00285B7D">
      <w:pPr>
        <w:numPr>
          <w:ilvl w:val="0"/>
          <w:numId w:val="37"/>
        </w:numPr>
        <w:spacing w:before="0" w:after="0"/>
        <w:rPr>
          <w:rFonts w:asciiTheme="minorHAnsi" w:hAnsiTheme="minorHAnsi" w:cstheme="minorHAnsi"/>
        </w:rPr>
      </w:pPr>
      <w:r w:rsidRPr="00285B7D">
        <w:rPr>
          <w:rFonts w:asciiTheme="minorHAnsi" w:hAnsiTheme="minorHAnsi" w:cstheme="minorHAnsi"/>
        </w:rPr>
        <w:t>„</w:t>
      </w:r>
      <w:r w:rsidR="00215A48" w:rsidRPr="00D43EFC">
        <w:rPr>
          <w:rFonts w:asciiTheme="minorHAnsi" w:hAnsiTheme="minorHAnsi" w:cstheme="minorHAnsi"/>
          <w:b/>
          <w:bCs/>
        </w:rPr>
        <w:t>O</w:t>
      </w:r>
      <w:r w:rsidRPr="00D43EFC">
        <w:rPr>
          <w:rFonts w:asciiTheme="minorHAnsi" w:hAnsiTheme="minorHAnsi" w:cstheme="minorHAnsi"/>
          <w:b/>
          <w:bCs/>
        </w:rPr>
        <w:t>perator al unui punct de reîncărcare</w:t>
      </w:r>
      <w:r w:rsidRPr="00285B7D">
        <w:rPr>
          <w:rFonts w:asciiTheme="minorHAnsi" w:hAnsiTheme="minorHAnsi" w:cstheme="minorHAnsi"/>
        </w:rPr>
        <w:t>” înseamnă entitatea care răspunde de gestionarea și exploatarea unui punct de reîncărcare și care furnizează un serviciu de reîncărcare utilizatorilor finali, inclusiv în numele și în contul unui furnizor de servicii de mobilitate;</w:t>
      </w:r>
    </w:p>
    <w:p w14:paraId="17DD90EA" w14:textId="25CEF813" w:rsidR="00285B7D" w:rsidRPr="00285B7D" w:rsidRDefault="00285B7D" w:rsidP="00285B7D">
      <w:pPr>
        <w:numPr>
          <w:ilvl w:val="0"/>
          <w:numId w:val="37"/>
        </w:numPr>
        <w:spacing w:before="0" w:after="0"/>
        <w:rPr>
          <w:rFonts w:asciiTheme="minorHAnsi" w:hAnsiTheme="minorHAnsi" w:cstheme="minorHAnsi"/>
        </w:rPr>
      </w:pPr>
      <w:r w:rsidRPr="00285B7D">
        <w:rPr>
          <w:rFonts w:asciiTheme="minorHAnsi" w:hAnsiTheme="minorHAnsi" w:cstheme="minorHAnsi"/>
        </w:rPr>
        <w:t>„</w:t>
      </w:r>
      <w:r w:rsidR="00215A48" w:rsidRPr="00D43EFC">
        <w:rPr>
          <w:rFonts w:asciiTheme="minorHAnsi" w:hAnsiTheme="minorHAnsi" w:cstheme="minorHAnsi"/>
          <w:b/>
          <w:bCs/>
        </w:rPr>
        <w:t>P</w:t>
      </w:r>
      <w:r w:rsidRPr="00D43EFC">
        <w:rPr>
          <w:rFonts w:asciiTheme="minorHAnsi" w:hAnsiTheme="minorHAnsi" w:cstheme="minorHAnsi"/>
          <w:b/>
          <w:bCs/>
        </w:rPr>
        <w:t>utere de ieșire</w:t>
      </w:r>
      <w:r w:rsidRPr="00285B7D">
        <w:rPr>
          <w:rFonts w:asciiTheme="minorHAnsi" w:hAnsiTheme="minorHAnsi" w:cstheme="minorHAnsi"/>
        </w:rPr>
        <w:t>” înseamnă puterea maximă teoretică, exprimată în kW, pe care o poate furniza un punct, o staţie, un grup de reîncărcare sau o instalaţie de alimentare cu energie electrică de la mal vehiculelor sau navelor conectate la punctul, staţia, grupul sau instalaţia de reîncărcare respectivă;</w:t>
      </w:r>
    </w:p>
    <w:p w14:paraId="2A0D19E1" w14:textId="100FBF6E" w:rsidR="00285B7D" w:rsidRPr="00285B7D" w:rsidRDefault="00285B7D" w:rsidP="00285B7D">
      <w:pPr>
        <w:numPr>
          <w:ilvl w:val="0"/>
          <w:numId w:val="37"/>
        </w:numPr>
        <w:spacing w:before="0" w:after="0"/>
        <w:rPr>
          <w:rFonts w:asciiTheme="minorHAnsi" w:hAnsiTheme="minorHAnsi" w:cstheme="minorHAnsi"/>
        </w:rPr>
      </w:pPr>
      <w:r w:rsidRPr="00285B7D">
        <w:rPr>
          <w:rFonts w:asciiTheme="minorHAnsi" w:hAnsiTheme="minorHAnsi" w:cstheme="minorHAnsi"/>
        </w:rPr>
        <w:t>„</w:t>
      </w:r>
      <w:r w:rsidR="00215A48" w:rsidRPr="00D43EFC">
        <w:rPr>
          <w:rFonts w:asciiTheme="minorHAnsi" w:hAnsiTheme="minorHAnsi" w:cstheme="minorHAnsi"/>
          <w:b/>
          <w:bCs/>
        </w:rPr>
        <w:t>P</w:t>
      </w:r>
      <w:r w:rsidRPr="00D43EFC">
        <w:rPr>
          <w:rFonts w:asciiTheme="minorHAnsi" w:hAnsiTheme="minorHAnsi" w:cstheme="minorHAnsi"/>
          <w:b/>
          <w:bCs/>
        </w:rPr>
        <w:t>unct de reîncărcare</w:t>
      </w:r>
      <w:r w:rsidRPr="00285B7D">
        <w:rPr>
          <w:rFonts w:asciiTheme="minorHAnsi" w:hAnsiTheme="minorHAnsi" w:cstheme="minorHAnsi"/>
        </w:rPr>
        <w:t>” înseamnă o interfaţă fixă sau mobilă, conectată sau neconectată la reţea, pentru transferul de energie electrică către un vehicul electric, care, deși poate avea unul sau mai mulţi conectori adaptaţi diferitelor tipuri de conectori, este capabilă să reîncarce un singur vehicul electric o dată și care exclude dispozitivele cu o putere de ieșire mai mică sau egală cu 3,7 kW al căror scop principal nu este reîncărcarea vehiculelor electrice;</w:t>
      </w:r>
    </w:p>
    <w:p w14:paraId="53A6A168" w14:textId="472FA039" w:rsidR="00285B7D" w:rsidRPr="00285B7D" w:rsidRDefault="00285B7D" w:rsidP="00285B7D">
      <w:pPr>
        <w:numPr>
          <w:ilvl w:val="0"/>
          <w:numId w:val="37"/>
        </w:numPr>
        <w:spacing w:before="0" w:after="0"/>
        <w:rPr>
          <w:rFonts w:asciiTheme="minorHAnsi" w:hAnsiTheme="minorHAnsi" w:cstheme="minorHAnsi"/>
        </w:rPr>
      </w:pPr>
      <w:r w:rsidRPr="00285B7D">
        <w:rPr>
          <w:rFonts w:asciiTheme="minorHAnsi" w:hAnsiTheme="minorHAnsi" w:cstheme="minorHAnsi"/>
        </w:rPr>
        <w:t>„</w:t>
      </w:r>
      <w:r w:rsidR="00215A48" w:rsidRPr="00D43EFC">
        <w:rPr>
          <w:rFonts w:asciiTheme="minorHAnsi" w:hAnsiTheme="minorHAnsi" w:cstheme="minorHAnsi"/>
          <w:b/>
          <w:bCs/>
        </w:rPr>
        <w:t>P</w:t>
      </w:r>
      <w:r w:rsidRPr="00D43EFC">
        <w:rPr>
          <w:rFonts w:asciiTheme="minorHAnsi" w:hAnsiTheme="minorHAnsi" w:cstheme="minorHAnsi"/>
          <w:b/>
          <w:bCs/>
        </w:rPr>
        <w:t>unct, staţie sau grup de reîncărcare destinat vehiculelor grele</w:t>
      </w:r>
      <w:r w:rsidRPr="00285B7D">
        <w:rPr>
          <w:rFonts w:asciiTheme="minorHAnsi" w:hAnsiTheme="minorHAnsi" w:cstheme="minorHAnsi"/>
        </w:rPr>
        <w:t xml:space="preserve">” înseamnă un punct, o staţie sau un grup de reîncărcare destinat reîncărcării vehiculelor grele, fie datorită proiectării specifice a conectorilor/prizelor, fie datorită proiectării spaţiului de parcare adiacent punctului, staţiei sau grupului de reîncărcare sau datorită ambelor; </w:t>
      </w:r>
    </w:p>
    <w:p w14:paraId="3A8AF65D" w14:textId="09228C91" w:rsidR="00285B7D" w:rsidRPr="00285B7D" w:rsidRDefault="00285B7D" w:rsidP="00285B7D">
      <w:pPr>
        <w:numPr>
          <w:ilvl w:val="0"/>
          <w:numId w:val="37"/>
        </w:numPr>
        <w:spacing w:before="0" w:after="0"/>
        <w:rPr>
          <w:rFonts w:asciiTheme="minorHAnsi" w:hAnsiTheme="minorHAnsi" w:cstheme="minorHAnsi"/>
        </w:rPr>
      </w:pPr>
      <w:r w:rsidRPr="00285B7D">
        <w:rPr>
          <w:rFonts w:asciiTheme="minorHAnsi" w:hAnsiTheme="minorHAnsi" w:cstheme="minorHAnsi"/>
        </w:rPr>
        <w:t>„</w:t>
      </w:r>
      <w:r w:rsidR="00215A48" w:rsidRPr="00D43EFC">
        <w:rPr>
          <w:rFonts w:asciiTheme="minorHAnsi" w:hAnsiTheme="minorHAnsi" w:cstheme="minorHAnsi"/>
          <w:b/>
          <w:bCs/>
        </w:rPr>
        <w:t>G</w:t>
      </w:r>
      <w:r w:rsidRPr="00D43EFC">
        <w:rPr>
          <w:rFonts w:asciiTheme="minorHAnsi" w:hAnsiTheme="minorHAnsi" w:cstheme="minorHAnsi"/>
          <w:b/>
          <w:bCs/>
        </w:rPr>
        <w:t>rup de reîncărcare</w:t>
      </w:r>
      <w:r w:rsidRPr="00285B7D">
        <w:rPr>
          <w:rFonts w:asciiTheme="minorHAnsi" w:hAnsiTheme="minorHAnsi" w:cstheme="minorHAnsi"/>
        </w:rPr>
        <w:t>” înseamnă una sau mai multe staţii de reîncărcare situate într-un anumit loc;</w:t>
      </w:r>
    </w:p>
    <w:p w14:paraId="001A10A0" w14:textId="16009DC8" w:rsidR="00285B7D" w:rsidRPr="00285B7D" w:rsidRDefault="00285B7D" w:rsidP="00285B7D">
      <w:pPr>
        <w:numPr>
          <w:ilvl w:val="0"/>
          <w:numId w:val="37"/>
        </w:numPr>
        <w:spacing w:before="0" w:after="0"/>
        <w:rPr>
          <w:rFonts w:asciiTheme="minorHAnsi" w:hAnsiTheme="minorHAnsi" w:cstheme="minorHAnsi"/>
        </w:rPr>
      </w:pPr>
      <w:r w:rsidRPr="00285B7D">
        <w:rPr>
          <w:rFonts w:asciiTheme="minorHAnsi" w:hAnsiTheme="minorHAnsi" w:cstheme="minorHAnsi"/>
        </w:rPr>
        <w:t>„</w:t>
      </w:r>
      <w:r w:rsidR="00215A48" w:rsidRPr="00D43EFC">
        <w:rPr>
          <w:rFonts w:asciiTheme="minorHAnsi" w:hAnsiTheme="minorHAnsi" w:cstheme="minorHAnsi"/>
          <w:b/>
          <w:bCs/>
        </w:rPr>
        <w:t>S</w:t>
      </w:r>
      <w:r w:rsidRPr="00D43EFC">
        <w:rPr>
          <w:rFonts w:asciiTheme="minorHAnsi" w:hAnsiTheme="minorHAnsi" w:cstheme="minorHAnsi"/>
          <w:b/>
          <w:bCs/>
        </w:rPr>
        <w:t>taţie de reîncărcare</w:t>
      </w:r>
      <w:r w:rsidRPr="00285B7D">
        <w:rPr>
          <w:rFonts w:asciiTheme="minorHAnsi" w:hAnsiTheme="minorHAnsi" w:cstheme="minorHAnsi"/>
        </w:rPr>
        <w:t>” înseamnă o instalaţie fizică situată într-un anumit loc, formată din unul sau mai multe puncte de reîncărcare</w:t>
      </w:r>
      <w:r w:rsidR="00301218">
        <w:rPr>
          <w:rFonts w:asciiTheme="minorHAnsi" w:hAnsiTheme="minorHAnsi" w:cstheme="minorHAnsi"/>
        </w:rPr>
        <w:t>,</w:t>
      </w:r>
      <w:r w:rsidR="00301218" w:rsidRPr="00301218">
        <w:t xml:space="preserve"> </w:t>
      </w:r>
      <w:r w:rsidR="00301218" w:rsidRPr="00301218">
        <w:rPr>
          <w:rFonts w:asciiTheme="minorHAnsi" w:hAnsiTheme="minorHAnsi" w:cstheme="minorHAnsi"/>
        </w:rPr>
        <w:t>alimentate din reţeaua publică de distribuţie care  permite încărcarea atat în curent continuu cat si în curent alternativ  a vehiculelor electrice.</w:t>
      </w:r>
      <w:r w:rsidRPr="00285B7D">
        <w:rPr>
          <w:rFonts w:asciiTheme="minorHAnsi" w:hAnsiTheme="minorHAnsi" w:cstheme="minorHAnsi"/>
        </w:rPr>
        <w:t xml:space="preserve">; </w:t>
      </w:r>
    </w:p>
    <w:p w14:paraId="3940904A" w14:textId="35AC3D19" w:rsidR="00447DC1" w:rsidRDefault="00285B7D" w:rsidP="00447DC1">
      <w:pPr>
        <w:numPr>
          <w:ilvl w:val="0"/>
          <w:numId w:val="37"/>
        </w:numPr>
        <w:spacing w:before="0" w:after="0"/>
        <w:rPr>
          <w:rFonts w:asciiTheme="minorHAnsi" w:hAnsiTheme="minorHAnsi" w:cstheme="minorHAnsi"/>
        </w:rPr>
      </w:pPr>
      <w:r w:rsidRPr="00285B7D">
        <w:rPr>
          <w:rFonts w:asciiTheme="minorHAnsi" w:hAnsiTheme="minorHAnsi" w:cstheme="minorHAnsi"/>
        </w:rPr>
        <w:t>„</w:t>
      </w:r>
      <w:r w:rsidR="00215A48" w:rsidRPr="00D43EFC">
        <w:rPr>
          <w:rFonts w:asciiTheme="minorHAnsi" w:hAnsiTheme="minorHAnsi" w:cstheme="minorHAnsi"/>
          <w:b/>
          <w:bCs/>
        </w:rPr>
        <w:t>S</w:t>
      </w:r>
      <w:r w:rsidRPr="00D43EFC">
        <w:rPr>
          <w:rFonts w:asciiTheme="minorHAnsi" w:hAnsiTheme="minorHAnsi" w:cstheme="minorHAnsi"/>
          <w:b/>
          <w:bCs/>
        </w:rPr>
        <w:t>esiune de reîncărcare</w:t>
      </w:r>
      <w:r w:rsidRPr="00285B7D">
        <w:rPr>
          <w:rFonts w:asciiTheme="minorHAnsi" w:hAnsiTheme="minorHAnsi" w:cstheme="minorHAnsi"/>
        </w:rPr>
        <w:t>” înseamnă procesul complet de reîncărcare a unui vehicul într-un punct de reîncărcare accesibil publicului din momentul în care vehiculul este conectat până la momentul în care vehiculul este deconectat;</w:t>
      </w:r>
    </w:p>
    <w:p w14:paraId="4A86DADD" w14:textId="2BB0B808" w:rsidR="00285B7D" w:rsidRDefault="00285B7D" w:rsidP="00447DC1">
      <w:pPr>
        <w:numPr>
          <w:ilvl w:val="0"/>
          <w:numId w:val="37"/>
        </w:numPr>
        <w:spacing w:before="0" w:after="0"/>
        <w:rPr>
          <w:rFonts w:asciiTheme="minorHAnsi" w:hAnsiTheme="minorHAnsi" w:cstheme="minorHAnsi"/>
        </w:rPr>
      </w:pPr>
      <w:r w:rsidRPr="00447DC1">
        <w:rPr>
          <w:rFonts w:asciiTheme="minorHAnsi" w:hAnsiTheme="minorHAnsi" w:cstheme="minorHAnsi"/>
        </w:rPr>
        <w:t>„</w:t>
      </w:r>
      <w:r w:rsidR="00215A48" w:rsidRPr="00D43EFC">
        <w:rPr>
          <w:rFonts w:asciiTheme="minorHAnsi" w:hAnsiTheme="minorHAnsi" w:cstheme="minorHAnsi"/>
          <w:b/>
          <w:bCs/>
        </w:rPr>
        <w:t>R</w:t>
      </w:r>
      <w:r w:rsidRPr="00D43EFC">
        <w:rPr>
          <w:rFonts w:asciiTheme="minorHAnsi" w:hAnsiTheme="minorHAnsi" w:cstheme="minorHAnsi"/>
          <w:b/>
          <w:bCs/>
        </w:rPr>
        <w:t>eîncărcare inteligentă</w:t>
      </w:r>
      <w:r w:rsidRPr="00447DC1">
        <w:rPr>
          <w:rFonts w:asciiTheme="minorHAnsi" w:hAnsiTheme="minorHAnsi" w:cstheme="minorHAnsi"/>
        </w:rPr>
        <w:t>” înseamnă o operaţiune de reîncărcare în cazul căreia intensitatea energiei electrice furnizate bateriei este ajustată în timp real, pe baza informaţiilor primite prin intermediul comunicaţiilor electronice;</w:t>
      </w:r>
    </w:p>
    <w:p w14:paraId="2429DC82" w14:textId="0E0447ED" w:rsidR="003A20F4" w:rsidRDefault="00215A48">
      <w:pPr>
        <w:numPr>
          <w:ilvl w:val="0"/>
          <w:numId w:val="37"/>
        </w:numPr>
        <w:spacing w:before="0" w:after="0"/>
        <w:rPr>
          <w:rFonts w:asciiTheme="minorHAnsi" w:hAnsiTheme="minorHAnsi" w:cstheme="minorHAnsi"/>
        </w:rPr>
      </w:pPr>
      <w:r w:rsidRPr="00D43EFC">
        <w:rPr>
          <w:rFonts w:asciiTheme="minorHAnsi" w:hAnsiTheme="minorHAnsi" w:cstheme="minorHAnsi"/>
          <w:b/>
          <w:bCs/>
        </w:rPr>
        <w:t>S</w:t>
      </w:r>
      <w:r w:rsidR="003A20F4" w:rsidRPr="00D43EFC">
        <w:rPr>
          <w:rFonts w:asciiTheme="minorHAnsi" w:hAnsiTheme="minorHAnsi" w:cstheme="minorHAnsi"/>
          <w:b/>
          <w:bCs/>
        </w:rPr>
        <w:t>isteme de transport inteligente sau "STI"</w:t>
      </w:r>
      <w:r w:rsidR="003A20F4" w:rsidRPr="003A20F4">
        <w:rPr>
          <w:rFonts w:asciiTheme="minorHAnsi" w:hAnsiTheme="minorHAnsi" w:cstheme="minorHAnsi"/>
        </w:rPr>
        <w:t xml:space="preserve"> - sisteme </w:t>
      </w:r>
      <w:r w:rsidR="008C61DF">
        <w:rPr>
          <w:rFonts w:asciiTheme="minorHAnsi" w:hAnsiTheme="minorHAnsi" w:cstheme="minorHAnsi"/>
        </w:rPr>
        <w:t>î</w:t>
      </w:r>
      <w:r w:rsidR="003A20F4" w:rsidRPr="003A20F4">
        <w:rPr>
          <w:rFonts w:asciiTheme="minorHAnsi" w:hAnsiTheme="minorHAnsi" w:cstheme="minorHAnsi"/>
        </w:rPr>
        <w:t xml:space="preserve">n cadrul cărora se aplică tehnologii ale informaţiei şi comunicaţiilor </w:t>
      </w:r>
      <w:r w:rsidR="008C61DF">
        <w:rPr>
          <w:rFonts w:asciiTheme="minorHAnsi" w:hAnsiTheme="minorHAnsi" w:cstheme="minorHAnsi"/>
        </w:rPr>
        <w:t>î</w:t>
      </w:r>
      <w:r w:rsidR="003A20F4" w:rsidRPr="003A20F4">
        <w:rPr>
          <w:rFonts w:asciiTheme="minorHAnsi" w:hAnsiTheme="minorHAnsi" w:cstheme="minorHAnsi"/>
        </w:rPr>
        <w:t>n domeniul transportului rutier,</w:t>
      </w:r>
      <w:r w:rsidR="00301218" w:rsidRPr="00301218">
        <w:t xml:space="preserve"> </w:t>
      </w:r>
      <w:r w:rsidR="00301218" w:rsidRPr="00301218">
        <w:rPr>
          <w:rFonts w:asciiTheme="minorHAnsi" w:hAnsiTheme="minorHAnsi" w:cstheme="minorHAnsi"/>
        </w:rPr>
        <w:t>gestionarea traficului si a mobilitatii</w:t>
      </w:r>
      <w:r w:rsidR="00301218">
        <w:rPr>
          <w:rFonts w:asciiTheme="minorHAnsi" w:hAnsiTheme="minorHAnsi" w:cstheme="minorHAnsi"/>
        </w:rPr>
        <w:t xml:space="preserve">, </w:t>
      </w:r>
      <w:r w:rsidR="003A20F4" w:rsidRPr="003A20F4">
        <w:rPr>
          <w:rFonts w:asciiTheme="minorHAnsi" w:hAnsiTheme="minorHAnsi" w:cstheme="minorHAnsi"/>
        </w:rPr>
        <w:t xml:space="preserve"> inclusiv infrastructură, vehicule şi utilizatori</w:t>
      </w:r>
    </w:p>
    <w:p w14:paraId="608CE8DE" w14:textId="7569504D" w:rsidR="00705D58" w:rsidRPr="00D43EFC" w:rsidRDefault="005A4E87" w:rsidP="00D43EFC">
      <w:pPr>
        <w:numPr>
          <w:ilvl w:val="0"/>
          <w:numId w:val="37"/>
        </w:numPr>
        <w:spacing w:before="0" w:after="0"/>
        <w:rPr>
          <w:rFonts w:asciiTheme="minorHAnsi" w:hAnsiTheme="minorHAnsi" w:cstheme="minorHAnsi"/>
        </w:rPr>
      </w:pPr>
      <w:r w:rsidRPr="00D43EFC">
        <w:rPr>
          <w:rFonts w:asciiTheme="minorHAnsi" w:hAnsiTheme="minorHAnsi" w:cstheme="minorHAnsi"/>
          <w:b/>
          <w:bCs/>
        </w:rPr>
        <w:t>Asociația de Dezvoltare Intercomunitară pentru Transport Public</w:t>
      </w:r>
      <w:r>
        <w:rPr>
          <w:rFonts w:asciiTheme="minorHAnsi" w:hAnsiTheme="minorHAnsi" w:cstheme="minorHAnsi"/>
        </w:rPr>
        <w:t xml:space="preserve"> (ADI) - </w:t>
      </w:r>
      <w:r w:rsidRPr="005A4E87">
        <w:rPr>
          <w:rFonts w:asciiTheme="minorHAnsi" w:hAnsiTheme="minorHAnsi" w:cstheme="minorHAnsi"/>
        </w:rPr>
        <w:t>are personalitate juridică de drept privat și statut de utilitate publică recunoscut prin efectul legii destinate exercitării și realizării în comun a competențelor autorităților administrației publice (UAT) locale referitoare la furnizarea/ prestarea serviciilor de transport public</w:t>
      </w:r>
      <w:r>
        <w:rPr>
          <w:rFonts w:asciiTheme="minorHAnsi" w:hAnsiTheme="minorHAnsi" w:cstheme="minorHAnsi"/>
        </w:rPr>
        <w:t xml:space="preserve">, stabilite în sarcina acestora potrivit prevederilor Legii nr. 51/2006 a serviciilor comunitare de utilitate publică, cu modificările și completările ulterioare și a Legii cadru nr. 195/2006 </w:t>
      </w:r>
      <w:r w:rsidRPr="005A4E87">
        <w:rPr>
          <w:rFonts w:asciiTheme="minorHAnsi" w:hAnsiTheme="minorHAnsi" w:cstheme="minorHAnsi"/>
        </w:rPr>
        <w:t>a descentralizării</w:t>
      </w:r>
      <w:r>
        <w:rPr>
          <w:rFonts w:asciiTheme="minorHAnsi" w:hAnsiTheme="minorHAnsi" w:cstheme="minorHAnsi"/>
        </w:rPr>
        <w:t>, cu modificările și completările ulterioare.</w:t>
      </w:r>
    </w:p>
    <w:p w14:paraId="787A8F65" w14:textId="77777777" w:rsidR="00705D58" w:rsidRDefault="00705D58" w:rsidP="00705D58">
      <w:pPr>
        <w:numPr>
          <w:ilvl w:val="0"/>
          <w:numId w:val="37"/>
        </w:numPr>
        <w:spacing w:before="0" w:after="0"/>
        <w:rPr>
          <w:rFonts w:asciiTheme="minorHAnsi" w:hAnsiTheme="minorHAnsi" w:cstheme="minorHAnsi"/>
        </w:rPr>
      </w:pPr>
      <w:r w:rsidRPr="00B64F7E">
        <w:rPr>
          <w:rFonts w:asciiTheme="minorHAnsi" w:hAnsiTheme="minorHAnsi" w:cstheme="minorHAnsi"/>
          <w:b/>
          <w:bCs/>
        </w:rPr>
        <w:t xml:space="preserve">Zona metropolitană </w:t>
      </w:r>
      <w:r w:rsidRPr="00B64F7E">
        <w:rPr>
          <w:rFonts w:asciiTheme="minorHAnsi" w:hAnsiTheme="minorHAnsi" w:cstheme="minorHAnsi"/>
        </w:rPr>
        <w:t>– asociația de dezvoltare intercomunitară constituită pe bază de parteneriat între capitala României sau municipiile reședință de județ ori municipii, altele decât cele reședință de județ, pe de o parte, şi unități administrativ-teritoriale aflate în teritoriul metropolitan, pe de altă parte.</w:t>
      </w:r>
    </w:p>
    <w:p w14:paraId="10DC0D48" w14:textId="77777777" w:rsidR="00705D58" w:rsidRPr="0073690C" w:rsidRDefault="00705D58" w:rsidP="00705D58">
      <w:pPr>
        <w:numPr>
          <w:ilvl w:val="0"/>
          <w:numId w:val="37"/>
        </w:numPr>
        <w:spacing w:before="0" w:after="0"/>
        <w:rPr>
          <w:rFonts w:asciiTheme="minorHAnsi" w:hAnsiTheme="minorHAnsi" w:cstheme="minorHAnsi"/>
        </w:rPr>
      </w:pPr>
      <w:r w:rsidRPr="00B64F7E">
        <w:rPr>
          <w:rFonts w:asciiTheme="minorHAnsi" w:hAnsiTheme="minorHAnsi" w:cstheme="minorHAnsi"/>
          <w:b/>
          <w:bCs/>
        </w:rPr>
        <w:t xml:space="preserve">Zona urbană funcțională </w:t>
      </w:r>
      <w:r w:rsidRPr="00B64F7E">
        <w:rPr>
          <w:rFonts w:asciiTheme="minorHAnsi" w:hAnsiTheme="minorHAnsi" w:cstheme="minorHAnsi"/>
        </w:rPr>
        <w:t>– reprezintă transpunerea spațială a relației bidirecționale dintre un centru urban și teritoriul său adiacent, bazată pe relații și fluxuri socio-economice, cel mai important dintre acestea fiind navetismul (de exemplu relația dintre oferta de locuri de muncă și forța de muncă disponibilă în teritoriu).</w:t>
      </w:r>
    </w:p>
    <w:p w14:paraId="4EAEE536" w14:textId="77777777" w:rsidR="00705D58" w:rsidRDefault="00705D58" w:rsidP="00705D58">
      <w:pPr>
        <w:spacing w:before="0" w:after="0"/>
        <w:rPr>
          <w:rFonts w:asciiTheme="minorHAnsi" w:hAnsiTheme="minorHAnsi" w:cstheme="minorHAnsi"/>
        </w:rPr>
      </w:pPr>
    </w:p>
    <w:p w14:paraId="7460B83F" w14:textId="77777777" w:rsidR="00705D58" w:rsidRPr="0073690C" w:rsidRDefault="00705D58" w:rsidP="00D43EFC">
      <w:pPr>
        <w:spacing w:before="0" w:after="0"/>
        <w:rPr>
          <w:rFonts w:asciiTheme="minorHAnsi" w:hAnsiTheme="minorHAnsi" w:cstheme="minorHAnsi"/>
        </w:rPr>
      </w:pPr>
    </w:p>
    <w:p w14:paraId="00000099" w14:textId="77777777" w:rsidR="00590E78" w:rsidRPr="00E7587F" w:rsidRDefault="00B1102C">
      <w:pPr>
        <w:pStyle w:val="Heading1"/>
        <w:numPr>
          <w:ilvl w:val="0"/>
          <w:numId w:val="4"/>
        </w:numPr>
      </w:pPr>
      <w:bookmarkStart w:id="9" w:name="_Toc210724864"/>
      <w:r w:rsidRPr="00E7587F">
        <w:t>ELEMENTE DE CONTEXT</w:t>
      </w:r>
      <w:bookmarkEnd w:id="9"/>
    </w:p>
    <w:p w14:paraId="0000009A" w14:textId="77777777" w:rsidR="00590E78" w:rsidRPr="00E7587F" w:rsidRDefault="00B1102C">
      <w:pPr>
        <w:pStyle w:val="Heading2"/>
        <w:numPr>
          <w:ilvl w:val="1"/>
          <w:numId w:val="4"/>
        </w:numPr>
      </w:pPr>
      <w:bookmarkStart w:id="10" w:name="_Toc210724865"/>
      <w:r w:rsidRPr="00E7587F">
        <w:t>Informații generale Program</w:t>
      </w:r>
      <w:bookmarkEnd w:id="10"/>
      <w:r w:rsidRPr="00E7587F">
        <w:t xml:space="preserve"> </w:t>
      </w:r>
    </w:p>
    <w:p w14:paraId="31EBA98F" w14:textId="5548039F" w:rsidR="008F1279" w:rsidRPr="00E7587F" w:rsidRDefault="008F1279" w:rsidP="008F1279">
      <w:pPr>
        <w:spacing w:before="100"/>
        <w:ind w:left="0"/>
      </w:pPr>
      <w:r w:rsidRPr="00E7587F">
        <w:t xml:space="preserve">Programul Tranziție Justă (PTJ) răspunde nevoilor de investiții definite la nivelul planurilor teritoriale pentru o tranziție justă (PTTJ), elaborate pentru județele Gorj, Hunedoara,  Prahova și Mureș, teritorii identificate în anexa D a Raportului de țară aferent anului 2020, pentru a fi sprijinite din Fondul pentru o Tranziție Justă, în perioada 2021 - 2027. </w:t>
      </w:r>
    </w:p>
    <w:p w14:paraId="169EA266" w14:textId="77777777" w:rsidR="0094294B" w:rsidRPr="0094294B" w:rsidRDefault="0094294B" w:rsidP="0094294B">
      <w:pPr>
        <w:widowControl w:val="0"/>
        <w:spacing w:after="0"/>
        <w:ind w:left="0"/>
        <w:rPr>
          <w:color w:val="000000"/>
        </w:rPr>
      </w:pPr>
      <w:r w:rsidRPr="0094294B">
        <w:rPr>
          <w:color w:val="000000"/>
        </w:rPr>
        <w:t>Planurile teritoriale pentru o tranziție justă (PTTJ) descriu impactul tranziției la neutralitatea climatică a teritoriilor vizate în contextul obiectivelor, politicilor și măsurilor prevăzute în Planul Național Integrat în domeniul Energiei și Schimbărilor Climatice (PNIESC) 2021 – 2030, prin care se asigură contribuția națională la atingerea țintelor Uniunii Europene (UE) privind energia și clima pentru 2030 și pentru neutralitatea climatică a economiei până în 2050.</w:t>
      </w:r>
    </w:p>
    <w:p w14:paraId="5EC8F33A" w14:textId="77777777" w:rsidR="0094294B" w:rsidRPr="0094294B" w:rsidRDefault="0094294B" w:rsidP="0094294B">
      <w:pPr>
        <w:widowControl w:val="0"/>
        <w:spacing w:after="0"/>
        <w:ind w:left="0"/>
        <w:rPr>
          <w:color w:val="000000"/>
        </w:rPr>
      </w:pPr>
      <w:r w:rsidRPr="0094294B">
        <w:rPr>
          <w:color w:val="000000"/>
        </w:rPr>
        <w:t>PTJ a fost aprobat de Comisia Europeană prin decizia nr. C(2022) 9125/02.12.2022 si actualizat prin Decizia nr. C(2024) 7317/15.10.2024, fiind implementat de MIPE prin Autoritatea de Management pentru Tranziție Justă și Organismele intermediare din cadrul agențiilor de dezvoltare regională, conform acordurilor de delegare încheiate cu acestea.</w:t>
      </w:r>
    </w:p>
    <w:p w14:paraId="7C4FA3BF" w14:textId="52923C1A" w:rsidR="0094294B" w:rsidRDefault="0094294B" w:rsidP="0094294B">
      <w:pPr>
        <w:widowControl w:val="0"/>
        <w:spacing w:after="0"/>
        <w:ind w:left="0"/>
        <w:rPr>
          <w:color w:val="000000"/>
        </w:rPr>
      </w:pPr>
      <w:r w:rsidRPr="0094294B">
        <w:rPr>
          <w:color w:val="000000"/>
        </w:rPr>
        <w:t xml:space="preserve">Informații suplimentare legate de Programul Tranziție Justă sunt disponibile pe pagina web a programului: </w:t>
      </w:r>
      <w:r>
        <w:rPr>
          <w:color w:val="000000"/>
        </w:rPr>
        <w:fldChar w:fldCharType="begin"/>
      </w:r>
      <w:r>
        <w:rPr>
          <w:color w:val="000000"/>
        </w:rPr>
        <w:instrText>HYPERLINK "</w:instrText>
      </w:r>
      <w:r w:rsidRPr="0094294B">
        <w:rPr>
          <w:color w:val="000000"/>
        </w:rPr>
        <w:instrText>https://mfe.gov.ro/ptj-21-27/</w:instrText>
      </w:r>
      <w:r>
        <w:rPr>
          <w:color w:val="000000"/>
        </w:rPr>
        <w:instrText>"</w:instrText>
      </w:r>
      <w:r>
        <w:rPr>
          <w:color w:val="000000"/>
        </w:rPr>
      </w:r>
      <w:r>
        <w:rPr>
          <w:color w:val="000000"/>
        </w:rPr>
        <w:fldChar w:fldCharType="separate"/>
      </w:r>
      <w:r w:rsidRPr="003728F3">
        <w:rPr>
          <w:rStyle w:val="Hyperlink"/>
        </w:rPr>
        <w:t>https://mfe.gov.ro/ptj-21-27/</w:t>
      </w:r>
      <w:r>
        <w:rPr>
          <w:color w:val="000000"/>
        </w:rPr>
        <w:fldChar w:fldCharType="end"/>
      </w:r>
      <w:r w:rsidRPr="0094294B">
        <w:rPr>
          <w:color w:val="000000"/>
        </w:rPr>
        <w:t xml:space="preserve">. </w:t>
      </w:r>
    </w:p>
    <w:p w14:paraId="75207BE6" w14:textId="0CD5ACB7" w:rsidR="00984AA1" w:rsidRPr="00E7587F" w:rsidRDefault="00984AA1" w:rsidP="0094294B">
      <w:pPr>
        <w:widowControl w:val="0"/>
        <w:spacing w:after="0"/>
        <w:ind w:left="0"/>
      </w:pPr>
      <w:r w:rsidRPr="00E7587F">
        <w:rPr>
          <w:rFonts w:cstheme="minorHAnsi"/>
        </w:rPr>
        <w:t>PTJ 2021-2027 este structurat pe 7</w:t>
      </w:r>
      <w:r w:rsidR="000D61A2">
        <w:rPr>
          <w:rFonts w:cstheme="minorHAnsi"/>
        </w:rPr>
        <w:t xml:space="preserve"> </w:t>
      </w:r>
      <w:r w:rsidRPr="00E7587F">
        <w:rPr>
          <w:rFonts w:cstheme="minorHAnsi"/>
        </w:rPr>
        <w:t>priorit</w:t>
      </w:r>
      <w:r w:rsidR="000D61A2">
        <w:rPr>
          <w:rFonts w:cstheme="minorHAnsi"/>
        </w:rPr>
        <w:t>ăți</w:t>
      </w:r>
      <w:r w:rsidRPr="00E7587F">
        <w:rPr>
          <w:rFonts w:cstheme="minorHAnsi"/>
        </w:rPr>
        <w:t>, fiind elaborat</w:t>
      </w:r>
      <w:r w:rsidR="00B01C73">
        <w:rPr>
          <w:rFonts w:cstheme="minorHAnsi"/>
        </w:rPr>
        <w:t>e</w:t>
      </w:r>
      <w:r w:rsidRPr="00E7587F">
        <w:rPr>
          <w:rFonts w:cstheme="minorHAnsi"/>
        </w:rPr>
        <w:t xml:space="preserve"> în acord cu obiectivul specific al Uniunii Europene (UE) </w:t>
      </w:r>
      <w:r w:rsidRPr="00E7587F">
        <w:t>de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w:t>
      </w:r>
    </w:p>
    <w:p w14:paraId="3A51108C" w14:textId="52F4951D" w:rsidR="00D43EFC" w:rsidRPr="00D43EFC" w:rsidRDefault="00984AA1" w:rsidP="00D43EFC">
      <w:pPr>
        <w:widowControl w:val="0"/>
        <w:spacing w:after="0"/>
        <w:ind w:left="0"/>
        <w:rPr>
          <w:rFonts w:cstheme="minorHAnsi"/>
        </w:rPr>
      </w:pPr>
      <w:r w:rsidRPr="00E7587F">
        <w:rPr>
          <w:rFonts w:cstheme="minorHAnsi"/>
        </w:rPr>
        <w:t xml:space="preserve">PTJ dispune de o alocare totală de  2,53 mld. euro (UE și BS) din care aproximativ 2,13 mld. euro fiind cofinanțarea din partea UE, iar diferența de 391 mil. euro reprezentând contribuția națională. </w:t>
      </w:r>
    </w:p>
    <w:p w14:paraId="0000009E" w14:textId="7D55A96F" w:rsidR="00590E78" w:rsidRPr="00E7587F" w:rsidRDefault="00B1102C" w:rsidP="008F1279">
      <w:pPr>
        <w:ind w:left="0"/>
      </w:pPr>
      <w:r w:rsidRPr="00E7587F">
        <w:t xml:space="preserve">Informații suplimentare legate de Programul Tranziție Justă sunt disponibile pe pagina web a programului: </w:t>
      </w:r>
      <w:r w:rsidR="001F054C">
        <w:fldChar w:fldCharType="begin"/>
      </w:r>
      <w:r w:rsidR="001F054C">
        <w:instrText>HYPERLINK "https://mfe.gov.ro/ptj-21-27/"</w:instrText>
      </w:r>
      <w:r w:rsidR="001F054C">
        <w:fldChar w:fldCharType="separate"/>
      </w:r>
      <w:r w:rsidR="00B61B75" w:rsidRPr="00E7587F">
        <w:rPr>
          <w:rStyle w:val="Hyperlink"/>
        </w:rPr>
        <w:t>https://mfe.gov.ro/ptj-21-27/</w:t>
      </w:r>
      <w:r w:rsidR="001F054C">
        <w:rPr>
          <w:rStyle w:val="Hyperlink"/>
        </w:rPr>
        <w:fldChar w:fldCharType="end"/>
      </w:r>
      <w:r w:rsidR="00B61B75" w:rsidRPr="00E7587F">
        <w:t xml:space="preserve"> </w:t>
      </w:r>
    </w:p>
    <w:p w14:paraId="0000009F" w14:textId="77777777" w:rsidR="00590E78" w:rsidRPr="00E7587F" w:rsidRDefault="00B1102C">
      <w:pPr>
        <w:pStyle w:val="Heading2"/>
        <w:numPr>
          <w:ilvl w:val="1"/>
          <w:numId w:val="4"/>
        </w:numPr>
      </w:pPr>
      <w:bookmarkStart w:id="11" w:name="_Toc210724866"/>
      <w:r w:rsidRPr="00E7587F">
        <w:t>Prioritatea/Fond/Obiectiv de politică/Obiectiv specific</w:t>
      </w:r>
      <w:bookmarkEnd w:id="11"/>
    </w:p>
    <w:p w14:paraId="796165F1" w14:textId="46BFD143" w:rsidR="008D4995" w:rsidRPr="00E7587F" w:rsidRDefault="008D4995" w:rsidP="00207D7B">
      <w:pPr>
        <w:ind w:left="0"/>
        <w:rPr>
          <w:rFonts w:cstheme="minorHAnsi"/>
        </w:rPr>
      </w:pPr>
      <w:r w:rsidRPr="00E7587F">
        <w:rPr>
          <w:rFonts w:cstheme="minorHAnsi"/>
        </w:rPr>
        <w:t xml:space="preserve">Prezentul ghid se aplică </w:t>
      </w:r>
      <w:r w:rsidR="00B01C73">
        <w:t xml:space="preserve">pentru acțiuni privind </w:t>
      </w:r>
      <w:proofErr w:type="spellStart"/>
      <w:r w:rsidR="00161E97" w:rsidRPr="00B74373">
        <w:rPr>
          <w:rFonts w:asciiTheme="minorHAnsi" w:hAnsiTheme="minorHAnsi" w:cstheme="minorHAnsi"/>
          <w:lang w:val="en-US"/>
        </w:rPr>
        <w:t>dezvoltarea</w:t>
      </w:r>
      <w:proofErr w:type="spellEnd"/>
      <w:r w:rsidR="00161E97" w:rsidRPr="00B74373">
        <w:rPr>
          <w:rFonts w:asciiTheme="minorHAnsi" w:hAnsiTheme="minorHAnsi" w:cstheme="minorHAnsi"/>
          <w:lang w:val="en-US"/>
        </w:rPr>
        <w:t xml:space="preserve"> </w:t>
      </w:r>
      <w:proofErr w:type="spellStart"/>
      <w:r w:rsidR="00161E97" w:rsidRPr="00B74373">
        <w:rPr>
          <w:rFonts w:asciiTheme="minorHAnsi" w:hAnsiTheme="minorHAnsi" w:cstheme="minorHAnsi"/>
          <w:lang w:val="en-US"/>
        </w:rPr>
        <w:t>transportului</w:t>
      </w:r>
      <w:proofErr w:type="spellEnd"/>
      <w:r w:rsidR="00161E97" w:rsidRPr="00B74373">
        <w:rPr>
          <w:rFonts w:asciiTheme="minorHAnsi" w:hAnsiTheme="minorHAnsi" w:cstheme="minorHAnsi"/>
          <w:lang w:val="en-US"/>
        </w:rPr>
        <w:t xml:space="preserve"> public local </w:t>
      </w:r>
      <w:r w:rsidRPr="00E7587F">
        <w:rPr>
          <w:rFonts w:cstheme="minorHAnsi"/>
        </w:rPr>
        <w:t>din cadrul priorităților 1-6 a PTJ 2021-2027</w:t>
      </w:r>
      <w:r w:rsidR="00207D7B" w:rsidRPr="00E7587F">
        <w:rPr>
          <w:rFonts w:cstheme="minorHAnsi"/>
        </w:rPr>
        <w:t>, respectiv atenuarea impactului socio-economic al tranziției la neutralitatea climatică în județele Gorj, Hunedoara, Prahova și Mureș.</w:t>
      </w:r>
    </w:p>
    <w:p w14:paraId="57838669" w14:textId="28698FD4" w:rsidR="008D4995" w:rsidRPr="00E7587F" w:rsidRDefault="008D4995" w:rsidP="00207D7B">
      <w:pPr>
        <w:ind w:left="0"/>
        <w:rPr>
          <w:rFonts w:cstheme="minorHAnsi"/>
        </w:rPr>
      </w:pPr>
      <w:r w:rsidRPr="00E7587F">
        <w:rPr>
          <w:rFonts w:cstheme="minorHAnsi"/>
        </w:rPr>
        <w:t>Investițiile propuse trebuie să se încadreze în următor</w:t>
      </w:r>
      <w:r w:rsidR="00207D7B" w:rsidRPr="00E7587F">
        <w:rPr>
          <w:rFonts w:cstheme="minorHAnsi"/>
        </w:rPr>
        <w:t xml:space="preserve">ul </w:t>
      </w:r>
      <w:r w:rsidRPr="00E7587F">
        <w:rPr>
          <w:rFonts w:cstheme="minorHAnsi"/>
        </w:rPr>
        <w:t xml:space="preserve">obiectiv </w:t>
      </w:r>
      <w:r w:rsidR="00207D7B" w:rsidRPr="00E7587F">
        <w:rPr>
          <w:rFonts w:cstheme="minorHAnsi"/>
        </w:rPr>
        <w:t xml:space="preserve">specific </w:t>
      </w:r>
      <w:r w:rsidRPr="00E7587F">
        <w:rPr>
          <w:rFonts w:cstheme="minorHAnsi"/>
        </w:rPr>
        <w:t>și domeniu de aplicare a fondurilor mai jos menționate:</w:t>
      </w:r>
    </w:p>
    <w:p w14:paraId="6BC843E8" w14:textId="77777777" w:rsidR="008D4995" w:rsidRPr="00E7587F" w:rsidRDefault="008D4995" w:rsidP="008D4995">
      <w:pPr>
        <w:spacing w:after="0"/>
        <w:rPr>
          <w:rFonts w:cstheme="minorHAnsi"/>
          <w:color w:val="000000"/>
        </w:rPr>
      </w:pPr>
    </w:p>
    <w:tbl>
      <w:tblPr>
        <w:tblW w:w="9350" w:type="dxa"/>
        <w:tblBorders>
          <w:top w:val="single" w:sz="4" w:space="0" w:color="9CC3E5"/>
          <w:left w:val="single" w:sz="4" w:space="0" w:color="000000"/>
          <w:bottom w:val="single" w:sz="4" w:space="0" w:color="9CC3E5"/>
          <w:right w:val="single" w:sz="4" w:space="0" w:color="000000"/>
          <w:insideH w:val="single" w:sz="4" w:space="0" w:color="9CC3E5"/>
          <w:insideV w:val="single" w:sz="4" w:space="0" w:color="000000"/>
        </w:tblBorders>
        <w:tblLayout w:type="fixed"/>
        <w:tblLook w:val="04A0" w:firstRow="1" w:lastRow="0" w:firstColumn="1" w:lastColumn="0" w:noHBand="0" w:noVBand="1"/>
      </w:tblPr>
      <w:tblGrid>
        <w:gridCol w:w="1771"/>
        <w:gridCol w:w="7579"/>
      </w:tblGrid>
      <w:tr w:rsidR="00161E97" w14:paraId="182E331A" w14:textId="77777777" w:rsidTr="00560DA1">
        <w:trPr>
          <w:cantSplit/>
          <w:trHeight w:val="1057"/>
        </w:trPr>
        <w:tc>
          <w:tcPr>
            <w:tcW w:w="1771" w:type="dxa"/>
            <w:tcBorders>
              <w:top w:val="single" w:sz="4" w:space="0" w:color="7FC0DB"/>
              <w:left w:val="single" w:sz="4" w:space="0" w:color="7FC0DB"/>
              <w:bottom w:val="single" w:sz="4" w:space="0" w:color="7FC0DB"/>
              <w:right w:val="single" w:sz="4" w:space="0" w:color="7FC0DB"/>
            </w:tcBorders>
            <w:shd w:val="clear" w:color="auto" w:fill="3494BA"/>
            <w:vAlign w:val="center"/>
          </w:tcPr>
          <w:p w14:paraId="0B2BEF64" w14:textId="77777777" w:rsidR="00161E97" w:rsidRPr="00A52832" w:rsidRDefault="00161E97" w:rsidP="00560DA1">
            <w:pPr>
              <w:widowControl w:val="0"/>
              <w:spacing w:before="0"/>
              <w:ind w:left="174"/>
              <w:jc w:val="left"/>
              <w:rPr>
                <w:b/>
                <w:bCs/>
                <w:color w:val="FFFFFF" w:themeColor="background1"/>
                <w:sz w:val="18"/>
                <w:szCs w:val="18"/>
              </w:rPr>
            </w:pPr>
            <w:r w:rsidRPr="00A52832">
              <w:rPr>
                <w:b/>
                <w:bCs/>
                <w:color w:val="FFFFFF" w:themeColor="background1"/>
                <w:sz w:val="18"/>
                <w:szCs w:val="18"/>
              </w:rPr>
              <w:t>Obiectivul specific unic</w:t>
            </w:r>
          </w:p>
        </w:tc>
        <w:tc>
          <w:tcPr>
            <w:tcW w:w="7579" w:type="dxa"/>
            <w:tcBorders>
              <w:top w:val="single" w:sz="4" w:space="0" w:color="7FC0DB"/>
              <w:left w:val="single" w:sz="4" w:space="0" w:color="7FC0DB"/>
              <w:bottom w:val="single" w:sz="4" w:space="0" w:color="7FC0DB"/>
              <w:right w:val="single" w:sz="4" w:space="0" w:color="7FC0DB"/>
            </w:tcBorders>
            <w:vAlign w:val="center"/>
          </w:tcPr>
          <w:p w14:paraId="2F8B905E" w14:textId="77777777" w:rsidR="00161E97" w:rsidRDefault="00161E97" w:rsidP="00560DA1">
            <w:pPr>
              <w:widowControl w:val="0"/>
              <w:spacing w:before="0"/>
              <w:ind w:left="0"/>
              <w:rPr>
                <w:sz w:val="18"/>
                <w:szCs w:val="18"/>
              </w:rPr>
            </w:pPr>
            <w:r>
              <w:rPr>
                <w:color w:val="000000"/>
                <w:sz w:val="18"/>
                <w:szCs w:val="18"/>
              </w:rPr>
              <w:t>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p>
        </w:tc>
      </w:tr>
      <w:tr w:rsidR="00161E97" w14:paraId="3BE4A3C8" w14:textId="77777777" w:rsidTr="00560DA1">
        <w:trPr>
          <w:cantSplit/>
          <w:trHeight w:val="1412"/>
        </w:trPr>
        <w:tc>
          <w:tcPr>
            <w:tcW w:w="1771" w:type="dxa"/>
            <w:tcBorders>
              <w:top w:val="single" w:sz="4" w:space="0" w:color="7FC0DB"/>
              <w:left w:val="single" w:sz="4" w:space="0" w:color="7FC0DB"/>
              <w:bottom w:val="single" w:sz="4" w:space="0" w:color="7FC0DB"/>
              <w:right w:val="single" w:sz="4" w:space="0" w:color="7FC0DB"/>
            </w:tcBorders>
            <w:shd w:val="clear" w:color="auto" w:fill="3494BA"/>
            <w:vAlign w:val="center"/>
          </w:tcPr>
          <w:p w14:paraId="3F6B34D4" w14:textId="77777777" w:rsidR="00161E97" w:rsidRPr="00A52832" w:rsidRDefault="00161E97" w:rsidP="00560DA1">
            <w:pPr>
              <w:widowControl w:val="0"/>
              <w:spacing w:before="0"/>
              <w:ind w:left="174"/>
              <w:jc w:val="left"/>
              <w:rPr>
                <w:b/>
                <w:bCs/>
                <w:color w:val="FFFFFF" w:themeColor="background1"/>
                <w:sz w:val="18"/>
                <w:szCs w:val="18"/>
              </w:rPr>
            </w:pPr>
            <w:r w:rsidRPr="00A52832">
              <w:rPr>
                <w:b/>
                <w:bCs/>
                <w:color w:val="FFFFFF" w:themeColor="background1"/>
                <w:sz w:val="18"/>
                <w:szCs w:val="18"/>
              </w:rPr>
              <w:t>Fondul asociat</w:t>
            </w:r>
          </w:p>
        </w:tc>
        <w:tc>
          <w:tcPr>
            <w:tcW w:w="7579" w:type="dxa"/>
            <w:tcBorders>
              <w:top w:val="single" w:sz="4" w:space="0" w:color="7FC0DB"/>
              <w:left w:val="single" w:sz="4" w:space="0" w:color="7FC0DB"/>
              <w:bottom w:val="single" w:sz="4" w:space="0" w:color="7FC0DB"/>
              <w:right w:val="single" w:sz="4" w:space="0" w:color="7FC0DB"/>
            </w:tcBorders>
            <w:vAlign w:val="center"/>
          </w:tcPr>
          <w:p w14:paraId="0ED66E54" w14:textId="77777777" w:rsidR="00161E97" w:rsidRDefault="00161E97" w:rsidP="00560DA1">
            <w:pPr>
              <w:widowControl w:val="0"/>
              <w:spacing w:before="0"/>
              <w:ind w:left="0"/>
              <w:rPr>
                <w:sz w:val="18"/>
                <w:szCs w:val="18"/>
              </w:rPr>
            </w:pPr>
            <w:r>
              <w:rPr>
                <w:sz w:val="18"/>
                <w:szCs w:val="18"/>
              </w:rPr>
              <w:t xml:space="preserve">Fondul de Tranziție Justă (FTJ) - oferă sprijin populației, economiilor și mediului din teritoriile care se confruntă cu provocări socioeconomice majore care decurg din procesul de tranziție către obiectivele Uniunii privind energia și clima pentru 2030, și către o economie a Uniunii neutră din punct de vedere climatic până în 2050. </w:t>
            </w:r>
          </w:p>
          <w:p w14:paraId="535340AA" w14:textId="77777777" w:rsidR="00161E97" w:rsidRDefault="00161E97" w:rsidP="00560DA1">
            <w:pPr>
              <w:widowControl w:val="0"/>
              <w:spacing w:before="0"/>
              <w:ind w:left="0"/>
              <w:rPr>
                <w:sz w:val="18"/>
                <w:szCs w:val="18"/>
              </w:rPr>
            </w:pPr>
            <w:r>
              <w:rPr>
                <w:sz w:val="18"/>
                <w:szCs w:val="18"/>
              </w:rPr>
              <w:t>FTJ sprijină obiectivul Investiții pentru ocuparea forței de muncă și creștere economică în toate statele membre.</w:t>
            </w:r>
          </w:p>
        </w:tc>
      </w:tr>
    </w:tbl>
    <w:p w14:paraId="1479AF65" w14:textId="77777777" w:rsidR="008D4995" w:rsidRPr="00E7587F" w:rsidRDefault="008D4995" w:rsidP="008D4995"/>
    <w:p w14:paraId="000000A8" w14:textId="77777777" w:rsidR="00590E78" w:rsidRDefault="00B1102C">
      <w:pPr>
        <w:pStyle w:val="Heading2"/>
        <w:numPr>
          <w:ilvl w:val="1"/>
          <w:numId w:val="4"/>
        </w:numPr>
      </w:pPr>
      <w:bookmarkStart w:id="12" w:name="_Toc210724867"/>
      <w:bookmarkStart w:id="13" w:name="_Hlk142136402"/>
      <w:bookmarkStart w:id="14" w:name="_Hlk142136372"/>
      <w:r w:rsidRPr="00E7587F">
        <w:t>Reglementări europene și naționale, cadrul strategic, documente programatice aplicabile</w:t>
      </w:r>
      <w:bookmarkEnd w:id="12"/>
    </w:p>
    <w:p w14:paraId="23F45372" w14:textId="79D8DA5A" w:rsidR="008C7A6B" w:rsidRDefault="008C7A6B">
      <w:pPr>
        <w:pStyle w:val="ListParagraph"/>
        <w:numPr>
          <w:ilvl w:val="0"/>
          <w:numId w:val="64"/>
        </w:numPr>
      </w:pPr>
      <w:r>
        <w:t>Regulamentul (UE) nr.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6F31F7E8" w14:textId="75801C55" w:rsidR="008C7A6B" w:rsidRDefault="008C7A6B">
      <w:pPr>
        <w:pStyle w:val="ListParagraph"/>
        <w:numPr>
          <w:ilvl w:val="0"/>
          <w:numId w:val="64"/>
        </w:numPr>
      </w:pPr>
      <w:r>
        <w:t>Regulamentul (UE) nr. 1056/2021 al Parlamentului European și al Consiliului din 24 iunie 2021 de instituire a Fondului pentru o tranziție justă, cu modificările și completările ulterioare;</w:t>
      </w:r>
    </w:p>
    <w:p w14:paraId="6B0061A9" w14:textId="5283B7C8" w:rsidR="008C7A6B" w:rsidRDefault="008C7A6B">
      <w:pPr>
        <w:pStyle w:val="ListParagraph"/>
        <w:numPr>
          <w:ilvl w:val="0"/>
          <w:numId w:val="64"/>
        </w:numPr>
      </w:pPr>
      <w:r>
        <w:t>Regulamentului (UE) nr. 651/2014 al Comisiei din 17 iunie 2014, de declarare a anumitor categorii de ajutoare compatibile cu piața internă în aplicarea articolelor 107 și 108 din tratat, cu modificările și completările ulterioare;</w:t>
      </w:r>
    </w:p>
    <w:p w14:paraId="7CFFC3DB" w14:textId="77777777" w:rsidR="00CE48FA" w:rsidRDefault="00CE48FA">
      <w:pPr>
        <w:pStyle w:val="ListParagraph"/>
        <w:numPr>
          <w:ilvl w:val="0"/>
          <w:numId w:val="64"/>
        </w:numPr>
      </w:pPr>
      <w:r>
        <w:t>Regulamentului Consiliului (CE, EURATOM) nr. 2988/1995 privind protecția intereselor financiare ale Comunităților Europene, cu modificările și completările ulterioare;</w:t>
      </w:r>
    </w:p>
    <w:p w14:paraId="7B09A90F" w14:textId="4A872691" w:rsidR="00CE48FA" w:rsidRDefault="00CE48FA">
      <w:pPr>
        <w:pStyle w:val="ListParagraph"/>
        <w:numPr>
          <w:ilvl w:val="0"/>
          <w:numId w:val="64"/>
        </w:numPr>
      </w:pPr>
      <w:r>
        <w:t xml:space="preserve">Regulamentului </w:t>
      </w:r>
      <w:r w:rsidR="00AD3EF5" w:rsidRPr="00AD3EF5">
        <w:t>(UE, Euratom) 2024/2509 al Parlamentului European și al Consiliului din 23 septembrie 2024 privind normele financiare aplicabile bugetului general al Uniunii (reformare)</w:t>
      </w:r>
      <w:r>
        <w:t xml:space="preserve">; </w:t>
      </w:r>
    </w:p>
    <w:p w14:paraId="3CA79212" w14:textId="77777777" w:rsidR="00CE48FA" w:rsidRDefault="00CE48FA">
      <w:pPr>
        <w:pStyle w:val="ListParagraph"/>
        <w:numPr>
          <w:ilvl w:val="0"/>
          <w:numId w:val="65"/>
        </w:numPr>
      </w:pPr>
      <w:r>
        <w:t>Regulamentul (UE, EURATOM) nr. 2020/2093 al Consiliului din 17 decembrie 2020 de stabilire a cadrului financiar multianual pentru perioada 2021 – 2027;</w:t>
      </w:r>
    </w:p>
    <w:p w14:paraId="688196D6" w14:textId="77777777" w:rsidR="00CE48FA" w:rsidRPr="00CE48FA" w:rsidRDefault="00CE48FA">
      <w:pPr>
        <w:pStyle w:val="ListParagraph"/>
        <w:numPr>
          <w:ilvl w:val="0"/>
          <w:numId w:val="65"/>
        </w:numPr>
      </w:pPr>
      <w:r w:rsidRPr="00CE48FA">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1519721B" w14:textId="77777777" w:rsidR="00CE48FA" w:rsidRPr="00CE48FA" w:rsidRDefault="00CE48FA">
      <w:pPr>
        <w:pStyle w:val="ListParagraph"/>
        <w:numPr>
          <w:ilvl w:val="0"/>
          <w:numId w:val="65"/>
        </w:numPr>
      </w:pPr>
      <w:r w:rsidRPr="00CE48FA">
        <w:t>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p>
    <w:p w14:paraId="765EF734" w14:textId="77777777" w:rsidR="00CE48FA" w:rsidRPr="00CE48FA" w:rsidRDefault="00CE48FA">
      <w:pPr>
        <w:pStyle w:val="ListParagraph"/>
        <w:numPr>
          <w:ilvl w:val="0"/>
          <w:numId w:val="65"/>
        </w:numPr>
      </w:pPr>
      <w:r w:rsidRPr="00CE48FA">
        <w:t>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p>
    <w:p w14:paraId="6F95EF76" w14:textId="77777777" w:rsidR="00CE48FA" w:rsidRDefault="00CE48FA">
      <w:pPr>
        <w:pStyle w:val="ListParagraph"/>
        <w:numPr>
          <w:ilvl w:val="0"/>
          <w:numId w:val="65"/>
        </w:numPr>
      </w:pPr>
      <w:r>
        <w:t xml:space="preserve">Comunicare a Comisiei C (2021) 1054 final din 12 februarie 2021. Orientări tehnice privind aplicarea principiului de „a nu prejudicia în mod semnificativ” în temeiul Regulamentului privind Mecanismul de redresare și reziliență; </w:t>
      </w:r>
    </w:p>
    <w:p w14:paraId="661065E5" w14:textId="77777777" w:rsidR="00CE48FA" w:rsidRDefault="00CE48FA">
      <w:pPr>
        <w:pStyle w:val="ListParagraph"/>
        <w:numPr>
          <w:ilvl w:val="0"/>
          <w:numId w:val="65"/>
        </w:numPr>
      </w:pPr>
      <w:r>
        <w:t>Comunicarea Comisiei (2021/C 373/01) - Orientări tehnice referitoare la imunizarea infrastructurii la schimbările climatice în perioada 2021-2027;</w:t>
      </w:r>
    </w:p>
    <w:p w14:paraId="1E21EEEA" w14:textId="77777777" w:rsidR="00CE48FA" w:rsidRDefault="00CE48FA">
      <w:pPr>
        <w:pStyle w:val="ListParagraph"/>
        <w:numPr>
          <w:ilvl w:val="0"/>
          <w:numId w:val="65"/>
        </w:numPr>
      </w:pPr>
      <w:r>
        <w:t>Directiva 2008/96/CE a Parlamentului European și a Consiliului din 19 noiembrie 2008 privind gestionarea siguranţei infrastructurii rutiere și Directiva (UE) 2019/1936 a Parlamentului European și a Consiliului din 23 octombrie 2019 de modificare a Directivei 2008/96/CE privind gestionarea siguranței infrastructurii rutiere;</w:t>
      </w:r>
    </w:p>
    <w:p w14:paraId="16D74FFE" w14:textId="77777777" w:rsidR="00CE48FA" w:rsidRDefault="00CE48FA">
      <w:pPr>
        <w:pStyle w:val="ListParagraph"/>
        <w:numPr>
          <w:ilvl w:val="0"/>
          <w:numId w:val="65"/>
        </w:numPr>
      </w:pPr>
      <w:r>
        <w:t>Directiva 2008/50/CE a Parlamentului European și a Consiliului din 21 mai 2008 privind calitatea aerului înconjurător și un aer mai curat pentru Europa ;</w:t>
      </w:r>
    </w:p>
    <w:p w14:paraId="5D24739A" w14:textId="77777777" w:rsidR="00CE48FA" w:rsidRDefault="00CE48FA">
      <w:pPr>
        <w:pStyle w:val="ListParagraph"/>
        <w:numPr>
          <w:ilvl w:val="0"/>
          <w:numId w:val="65"/>
        </w:numPr>
      </w:pPr>
      <w:r>
        <w:t xml:space="preserve">Regulamentul (CE) nr. 1370/2007 al Parlamentului European și al Consiliului din 23 octombrie 2007 privind serviciile publice de transport feroviar și rutier de călători și de abrogare a Regulamentelor (CEE) nr. 1191/69 și nr. 1107/70 ale Consiliului, cu modificările și completările ulterioare; </w:t>
      </w:r>
    </w:p>
    <w:p w14:paraId="47A1552D" w14:textId="77777777" w:rsidR="00285B7D" w:rsidRPr="00285B7D" w:rsidRDefault="00285B7D" w:rsidP="00285B7D">
      <w:pPr>
        <w:pStyle w:val="ListParagraph"/>
        <w:numPr>
          <w:ilvl w:val="0"/>
          <w:numId w:val="65"/>
        </w:numPr>
      </w:pPr>
      <w:r w:rsidRPr="00285B7D">
        <w:t xml:space="preserve">Regulamentul (UE) 2023/1804 al Parlamentului European și al Consiliului din 13 septembrie 2023 privind instalarea infrastructurii pentru combustibili alternativi și de abrogare a Directivei 2014/94/UE </w:t>
      </w:r>
    </w:p>
    <w:p w14:paraId="40C960EC" w14:textId="3E85E6E0" w:rsidR="00750FCD" w:rsidRDefault="00750FCD">
      <w:pPr>
        <w:pStyle w:val="ListParagraph"/>
        <w:numPr>
          <w:ilvl w:val="0"/>
          <w:numId w:val="65"/>
        </w:numPr>
      </w:pPr>
      <w:r w:rsidRPr="00750FCD">
        <w:t>Regulamentul (UE) 2019/2144 al Parlamentului European și al Consiliului din 27 noiembrie 2019 privind cerințele pentru omologarea de tip a autovehiculelor și remorcilor acestora, precum și a sistemelor, componentelor și unităților tehnice separate destinate unor astfel de vehicule, în ceea ce privește siguranța generală a acestora și protecția ocupanților vehiculului și a utilizatorilor vulnerabili ai drumurilor</w:t>
      </w:r>
      <w:r>
        <w:t xml:space="preserve"> (modificat)</w:t>
      </w:r>
    </w:p>
    <w:p w14:paraId="24D42A38" w14:textId="77777777" w:rsidR="00CE48FA" w:rsidRDefault="00CE48FA">
      <w:pPr>
        <w:pStyle w:val="ListParagraph"/>
        <w:numPr>
          <w:ilvl w:val="0"/>
          <w:numId w:val="65"/>
        </w:numPr>
      </w:pPr>
      <w:r>
        <w:t>Directiva (UE) 2019/1936 a Parlamentului European și a Consiliului din 23 octombrie 2019 de modificare a Directivei 2008/96/CE privind gestionarea siguranței infrastructurii rutiere;</w:t>
      </w:r>
    </w:p>
    <w:p w14:paraId="7A6464D5" w14:textId="77777777" w:rsidR="00CE48FA" w:rsidRDefault="00CE48FA">
      <w:pPr>
        <w:pStyle w:val="ListParagraph"/>
        <w:numPr>
          <w:ilvl w:val="0"/>
          <w:numId w:val="65"/>
        </w:numPr>
      </w:pPr>
      <w:r>
        <w:t>Convenția ONU privind Drepturile Persoanelor cu Dizabilități adoptată la 13 decembrie 2006 de către Adunarea Generală a ONU;</w:t>
      </w:r>
    </w:p>
    <w:p w14:paraId="787D2BF2" w14:textId="77777777" w:rsidR="00CE48FA" w:rsidRDefault="00CE48FA">
      <w:pPr>
        <w:pStyle w:val="ListParagraph"/>
        <w:numPr>
          <w:ilvl w:val="0"/>
          <w:numId w:val="65"/>
        </w:numPr>
      </w:pPr>
      <w:r>
        <w:t>Directiva (UE) 882/2019 a Parlamentului European și a Consiliului din 17 aprilie 2019 privind cerințele de accesibilitate aplicabile produselor și serviciilor;</w:t>
      </w:r>
    </w:p>
    <w:p w14:paraId="67AA2D9C" w14:textId="5CF88002" w:rsidR="008C7A6B" w:rsidRDefault="008C7A6B">
      <w:pPr>
        <w:pStyle w:val="ListParagraph"/>
        <w:numPr>
          <w:ilvl w:val="0"/>
          <w:numId w:val="65"/>
        </w:numPr>
      </w:pPr>
      <w:r>
        <w:t>Legea nr. 50/1991 privind autorizarea executării lucrărilor de construcții, republicată, cu modificările și completările ulterioare;</w:t>
      </w:r>
    </w:p>
    <w:p w14:paraId="06A4A3A9" w14:textId="5ACA7C16" w:rsidR="008C7A6B" w:rsidRDefault="008C7A6B">
      <w:pPr>
        <w:pStyle w:val="ListParagraph"/>
        <w:numPr>
          <w:ilvl w:val="0"/>
          <w:numId w:val="66"/>
        </w:numPr>
        <w:ind w:left="1080"/>
      </w:pPr>
      <w:r>
        <w:t>HG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75274E6D" w14:textId="1F3513E2" w:rsidR="008C7A6B" w:rsidRDefault="008C7A6B">
      <w:pPr>
        <w:pStyle w:val="ListParagraph"/>
        <w:numPr>
          <w:ilvl w:val="0"/>
          <w:numId w:val="66"/>
        </w:numPr>
        <w:ind w:left="1080"/>
      </w:pPr>
      <w:r>
        <w:t>HG nr. 907/2016 privind etapele de elaborare și conținutul-cadru al documentațiilor tehnico-economice aferente obiectivelor/proiectelor de investiții finanțate din fonduri publice, cu modificările și completările ulterioare;</w:t>
      </w:r>
    </w:p>
    <w:p w14:paraId="7FF8A919" w14:textId="4226CD5A" w:rsidR="008C7A6B" w:rsidRDefault="008C7A6B">
      <w:pPr>
        <w:pStyle w:val="ListParagraph"/>
        <w:numPr>
          <w:ilvl w:val="0"/>
          <w:numId w:val="66"/>
        </w:numPr>
        <w:ind w:left="1080"/>
      </w:pPr>
      <w:r>
        <w:t>OUG nr. 133/2021 privind gestionarea financiară a fondurilor europene în perioada de programare 2021-2027 alocate României din Fondul european de dezvoltare regională, Fondul de coeziune, Fondul social european Plus, Fondul pentru o tranziție justă, aprobată cu modificări prin Legea nr. 231/2023;</w:t>
      </w:r>
    </w:p>
    <w:p w14:paraId="273420D9" w14:textId="77777777" w:rsidR="00DF0257" w:rsidRDefault="00DF0257">
      <w:pPr>
        <w:pStyle w:val="ListParagraph"/>
        <w:numPr>
          <w:ilvl w:val="0"/>
          <w:numId w:val="66"/>
        </w:numPr>
        <w:tabs>
          <w:tab w:val="left" w:pos="1170"/>
        </w:tabs>
        <w:ind w:left="1080"/>
      </w:pPr>
      <w:r w:rsidRPr="00DF0257">
        <w:t>Hotărârea Guvernului nr. 829/2022 pentru aprobarea Normelor metodologice de aplicare a prevederilor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55EFCE86" w14:textId="7FE552F5" w:rsidR="00DF0257" w:rsidRDefault="00DF0257">
      <w:pPr>
        <w:pStyle w:val="ListParagraph"/>
        <w:numPr>
          <w:ilvl w:val="0"/>
          <w:numId w:val="66"/>
        </w:numPr>
        <w:tabs>
          <w:tab w:val="left" w:pos="1170"/>
        </w:tabs>
        <w:ind w:left="1080"/>
      </w:pPr>
      <w:r w:rsidRPr="00DF0257">
        <w:t>Hotărârea Guvernului nr. 1.076/2021 pentru aprobarea Planului naţional integrat în domeniul energiei şi schimbărilor climatice 2021-2030;</w:t>
      </w:r>
    </w:p>
    <w:p w14:paraId="549C42A4" w14:textId="323B4789" w:rsidR="00DF0257" w:rsidRPr="00DF0257" w:rsidRDefault="00DF0257">
      <w:pPr>
        <w:pStyle w:val="ListParagraph"/>
        <w:numPr>
          <w:ilvl w:val="0"/>
          <w:numId w:val="66"/>
        </w:numPr>
        <w:tabs>
          <w:tab w:val="left" w:pos="1170"/>
        </w:tabs>
        <w:ind w:left="1080"/>
      </w:pPr>
      <w:r w:rsidRPr="00DF0257">
        <w:t>Legea nr. 265 din 7 noiembrie 2008, privind gestionarea siguranţei circulaţiei pe infrastructura rutieră, republicată, cu modificările şi completările ulterioare</w:t>
      </w:r>
    </w:p>
    <w:p w14:paraId="18CCA1D3" w14:textId="2D28ADD1" w:rsidR="00DF0257" w:rsidRDefault="00DF0257">
      <w:pPr>
        <w:pStyle w:val="ListParagraph"/>
        <w:numPr>
          <w:ilvl w:val="0"/>
          <w:numId w:val="66"/>
        </w:numPr>
        <w:tabs>
          <w:tab w:val="left" w:pos="1170"/>
        </w:tabs>
        <w:ind w:left="1080"/>
      </w:pPr>
      <w:r w:rsidRPr="00DF0257">
        <w:t>Legea nr. 246 din 20 iulie 2022 privind zonele metropolitane, precum şi pentru modificarea şi completarea unor acte normative;</w:t>
      </w:r>
    </w:p>
    <w:p w14:paraId="2665EBBB" w14:textId="77777777" w:rsidR="00DF0257" w:rsidRPr="00DF0257" w:rsidRDefault="00DF0257">
      <w:pPr>
        <w:pStyle w:val="ListParagraph"/>
        <w:numPr>
          <w:ilvl w:val="0"/>
          <w:numId w:val="66"/>
        </w:numPr>
        <w:tabs>
          <w:tab w:val="left" w:pos="1170"/>
        </w:tabs>
        <w:ind w:left="1080"/>
      </w:pPr>
      <w:r w:rsidRPr="00DF0257">
        <w:t>Legea nr. 51/2006 (republicată) serviciilor comunitare de utilităţi publice, cu modificările şi completările ulterioare;</w:t>
      </w:r>
    </w:p>
    <w:p w14:paraId="3017F463" w14:textId="77777777" w:rsidR="00DF0257" w:rsidRDefault="00DF0257">
      <w:pPr>
        <w:pStyle w:val="ListParagraph"/>
        <w:numPr>
          <w:ilvl w:val="0"/>
          <w:numId w:val="66"/>
        </w:numPr>
        <w:tabs>
          <w:tab w:val="left" w:pos="1170"/>
        </w:tabs>
        <w:ind w:left="1080"/>
      </w:pPr>
      <w:r>
        <w:t>Legea nr. 92/2007 serviciilor publice de transport persoane în unităţile administrativ-teritoriale, cu modificările şi completările ulterioare;</w:t>
      </w:r>
    </w:p>
    <w:p w14:paraId="2207566E" w14:textId="77777777" w:rsidR="00DF0257" w:rsidRDefault="00DF0257">
      <w:pPr>
        <w:pStyle w:val="ListParagraph"/>
        <w:numPr>
          <w:ilvl w:val="0"/>
          <w:numId w:val="66"/>
        </w:numPr>
        <w:tabs>
          <w:tab w:val="left" w:pos="1170"/>
        </w:tabs>
        <w:ind w:left="1080"/>
      </w:pPr>
      <w:r>
        <w:t>Ordonanța Guvernului nr. 27/2011 privind transporturile rutiere, cu modificările și completările ulterioare;</w:t>
      </w:r>
    </w:p>
    <w:p w14:paraId="0E8B72FC" w14:textId="77777777" w:rsidR="00DF0257" w:rsidRDefault="00DF0257">
      <w:pPr>
        <w:pStyle w:val="ListParagraph"/>
        <w:numPr>
          <w:ilvl w:val="0"/>
          <w:numId w:val="66"/>
        </w:numPr>
        <w:tabs>
          <w:tab w:val="left" w:pos="1170"/>
        </w:tabs>
        <w:ind w:left="1080"/>
      </w:pPr>
      <w:r>
        <w:t>Ordonanţa nr. 7 din 25 ianuarie 2012 privind implementarea sistemelor de transport inteligente în domeniul transportului rutier şi pentru realizarea interfeţelor cu alte moduri de transport;</w:t>
      </w:r>
    </w:p>
    <w:p w14:paraId="4464A83B" w14:textId="18E06B6D" w:rsidR="00DF0257" w:rsidRDefault="00DF0257">
      <w:pPr>
        <w:pStyle w:val="ListParagraph"/>
        <w:numPr>
          <w:ilvl w:val="0"/>
          <w:numId w:val="66"/>
        </w:numPr>
        <w:tabs>
          <w:tab w:val="left" w:pos="1170"/>
        </w:tabs>
        <w:ind w:left="1080"/>
      </w:pPr>
      <w:r w:rsidRPr="00DF0257">
        <w:t>Legea nr. 104 din 15 iunie 2011 privind calitatea aerului înconjurător;</w:t>
      </w:r>
    </w:p>
    <w:p w14:paraId="017C2DE1" w14:textId="3783EA4F" w:rsidR="008C7A6B" w:rsidRDefault="008C7A6B">
      <w:pPr>
        <w:pStyle w:val="ListParagraph"/>
        <w:numPr>
          <w:ilvl w:val="0"/>
          <w:numId w:val="66"/>
        </w:numPr>
        <w:tabs>
          <w:tab w:val="left" w:pos="1170"/>
        </w:tabs>
        <w:ind w:left="1080"/>
      </w:pPr>
      <w:r>
        <w:t>OUG nr. 77/2014 privind procedurile naţionale în domeniul ajutorului de stat, precum şi pentru modificarea şi completarea Legii concurenţei nr. 21/1996, aprobată cu modificări şi completării prin Legea nr. 20/2015, cu modificările și completările  ulterioare;</w:t>
      </w:r>
    </w:p>
    <w:p w14:paraId="7BD9B9AA" w14:textId="171D7DBC" w:rsidR="008C7A6B" w:rsidRDefault="008C7A6B">
      <w:pPr>
        <w:pStyle w:val="ListParagraph"/>
        <w:numPr>
          <w:ilvl w:val="0"/>
          <w:numId w:val="66"/>
        </w:numPr>
        <w:tabs>
          <w:tab w:val="left" w:pos="1170"/>
        </w:tabs>
        <w:ind w:left="1080"/>
      </w:pPr>
      <w:r>
        <w:t>OUG nr. 23/2023 privind instituirea unor măsuri de simplificare și digitalizare pentru gestionarea fondurilor europene aferente Politicii de coeziune 2021—2027, cu modificările și completările ulterioare.</w:t>
      </w:r>
    </w:p>
    <w:p w14:paraId="0CBB4D3A" w14:textId="22962F28" w:rsidR="00DF0257" w:rsidRDefault="00DF0257">
      <w:pPr>
        <w:pStyle w:val="ListParagraph"/>
        <w:numPr>
          <w:ilvl w:val="0"/>
          <w:numId w:val="66"/>
        </w:numPr>
        <w:tabs>
          <w:tab w:val="left" w:pos="1170"/>
        </w:tabs>
        <w:ind w:left="1080"/>
      </w:pPr>
      <w:r>
        <w:t>Ordinul nr. 1777 / 2023 al ministrului investițiilor și proiectelor europene privind aprobarea conținutului/modelului/formatului/structurii-cadru pentru documentele prevăzute în OUG nr. 23/2023</w:t>
      </w:r>
    </w:p>
    <w:p w14:paraId="3F0C31BF" w14:textId="77777777" w:rsidR="00AD3EF5" w:rsidRPr="00AD3EF5" w:rsidRDefault="00AD3EF5" w:rsidP="00AD3EF5">
      <w:pPr>
        <w:pStyle w:val="ListParagraph"/>
        <w:numPr>
          <w:ilvl w:val="0"/>
          <w:numId w:val="66"/>
        </w:numPr>
        <w:ind w:left="1134"/>
      </w:pPr>
      <w:r w:rsidRPr="00AD3EF5">
        <w:t>Ordinul ministrului investițiilor și proiectelor europene nr. 6.059 din 2024 privind modificarea anexei la Ordinul ministrului investițiilor și proiectelor europene nr. 2.041/2023 pentru aprobarea modelului contractului de finanțare prevăzut la art. 14 alin. (2) din Ordonanța de urgență a Guvernului nr. 23/2023 privind instituirea unor măsuri de simplificare și digitalizare pentru gestionarea fondurilor europene aferente Politicii de coeziune 2021—2027, precum și pentru modificarea anexei la Ordinul ministrului investițiilor și proiectelor europene nr. 2.228/2023 pentru aprobarea modelului deciziei de finanțare prevăzut la art. 14 alin. (2) din Ordonanța de urgență a Guvernului nr. 23/2023 privind instituirea unor măsuri de simplificare și digitalizare pentru gestionarea fondurilor europene aferente Politicii de coeziune 2021—2027.</w:t>
      </w:r>
    </w:p>
    <w:p w14:paraId="2F6E16DB" w14:textId="7C62EFBE" w:rsidR="00DF0257" w:rsidRDefault="00DF0257">
      <w:pPr>
        <w:pStyle w:val="ListParagraph"/>
        <w:numPr>
          <w:ilvl w:val="0"/>
          <w:numId w:val="66"/>
        </w:numPr>
        <w:tabs>
          <w:tab w:val="left" w:pos="1170"/>
        </w:tabs>
        <w:ind w:left="1080"/>
      </w:pPr>
      <w:r>
        <w:t>Alte normative și reglementări tehnice în domeniu, în vigoare la momentul întocmirii documentaţiilor tehnico-economice/evaluării cererilor de finanţare.</w:t>
      </w:r>
    </w:p>
    <w:p w14:paraId="000000BB" w14:textId="55294B03" w:rsidR="00590E78" w:rsidRPr="00E7587F" w:rsidRDefault="00B1102C" w:rsidP="0094294B">
      <w:pPr>
        <w:pStyle w:val="Heading1"/>
        <w:numPr>
          <w:ilvl w:val="0"/>
          <w:numId w:val="4"/>
        </w:numPr>
      </w:pPr>
      <w:bookmarkStart w:id="15" w:name="_Toc210724868"/>
      <w:bookmarkEnd w:id="13"/>
      <w:bookmarkEnd w:id="14"/>
      <w:r w:rsidRPr="00E7587F">
        <w:t>ASPECTE SPECIFICE APELULUI DE PROIECTE</w:t>
      </w:r>
      <w:bookmarkEnd w:id="15"/>
      <w:r w:rsidRPr="00E7587F">
        <w:t xml:space="preserve"> </w:t>
      </w:r>
    </w:p>
    <w:p w14:paraId="000000BC" w14:textId="5762DD94" w:rsidR="00590E78" w:rsidRPr="00E7587F" w:rsidRDefault="00B1102C" w:rsidP="002D4D5E">
      <w:pPr>
        <w:ind w:left="0"/>
      </w:pPr>
      <w:r w:rsidRPr="00E7587F">
        <w:t>Apelurile de proiecte prevăzute de prezentul ghid vor fi lansate în sistemul informatic MySMIS2021/SMIS2021+.</w:t>
      </w:r>
    </w:p>
    <w:p w14:paraId="000000BD" w14:textId="77777777" w:rsidR="00590E78" w:rsidRPr="00E7587F" w:rsidRDefault="00B1102C">
      <w:pPr>
        <w:pStyle w:val="Heading2"/>
        <w:numPr>
          <w:ilvl w:val="1"/>
          <w:numId w:val="4"/>
        </w:numPr>
      </w:pPr>
      <w:bookmarkStart w:id="16" w:name="_Toc210724869"/>
      <w:r w:rsidRPr="00E7587F">
        <w:t>Tipul de apel de proiecte</w:t>
      </w:r>
      <w:bookmarkEnd w:id="16"/>
    </w:p>
    <w:p w14:paraId="6792CC23" w14:textId="33FE1816" w:rsidR="002D4D5E" w:rsidRPr="00D13133" w:rsidRDefault="002D4D5E" w:rsidP="002D4D5E">
      <w:pPr>
        <w:ind w:left="0"/>
        <w:rPr>
          <w:rFonts w:cstheme="minorHAnsi"/>
          <w:color w:val="231F20"/>
        </w:rPr>
      </w:pPr>
      <w:r w:rsidRPr="00E7587F">
        <w:t xml:space="preserve">Apelurile de proiecte sunt de tip </w:t>
      </w:r>
      <w:r w:rsidR="008B0360" w:rsidRPr="00B54A5D">
        <w:t>com</w:t>
      </w:r>
      <w:r w:rsidRPr="00B54A5D">
        <w:t>petitiv</w:t>
      </w:r>
      <w:r w:rsidR="00174721" w:rsidRPr="00B54A5D">
        <w:t xml:space="preserve"> </w:t>
      </w:r>
      <w:r w:rsidR="007D7499" w:rsidRPr="007D7499">
        <w:t>cu depunere continuă fără termen-limită de depunere</w:t>
      </w:r>
      <w:r w:rsidRPr="00E7587F">
        <w:t xml:space="preserve">, derulate prin </w:t>
      </w:r>
      <w:r w:rsidRPr="00E7587F">
        <w:rPr>
          <w:rFonts w:cstheme="minorHAnsi"/>
          <w:color w:val="231F20"/>
        </w:rPr>
        <w:t xml:space="preserve">platforma electronică MYSMIS, iar procesul de evaluare, selecție, contractare va fi realizat în conformitate cu prevederile </w:t>
      </w:r>
      <w:r w:rsidR="00047333">
        <w:rPr>
          <w:rFonts w:cstheme="minorHAnsi"/>
          <w:b/>
          <w:bCs/>
          <w:color w:val="0070C0"/>
        </w:rPr>
        <w:t>S</w:t>
      </w:r>
      <w:r w:rsidRPr="00E7587F">
        <w:rPr>
          <w:rFonts w:cstheme="minorHAnsi"/>
          <w:b/>
          <w:bCs/>
          <w:color w:val="0070C0"/>
        </w:rPr>
        <w:t xml:space="preserve">ecțiunii 8 </w:t>
      </w:r>
      <w:r w:rsidR="00D13133">
        <w:rPr>
          <w:rFonts w:cstheme="minorHAnsi"/>
          <w:b/>
          <w:bCs/>
          <w:color w:val="0070C0"/>
        </w:rPr>
        <w:t xml:space="preserve">- </w:t>
      </w:r>
      <w:r w:rsidR="00D13133" w:rsidRPr="00D13133">
        <w:rPr>
          <w:rFonts w:cstheme="minorHAnsi"/>
          <w:b/>
          <w:bCs/>
          <w:color w:val="0070C0"/>
        </w:rPr>
        <w:t xml:space="preserve">PROCESUL DE EVALUARE, SELECȚIE ȘI CONTRACTARE A PROIECTELOR </w:t>
      </w:r>
      <w:r w:rsidR="00D13133" w:rsidRPr="00D13133">
        <w:rPr>
          <w:rFonts w:cstheme="minorHAnsi"/>
          <w:color w:val="231F20"/>
        </w:rPr>
        <w:t>din prezentul ghid.</w:t>
      </w:r>
    </w:p>
    <w:p w14:paraId="0AE8D1CF" w14:textId="77777777" w:rsidR="002D4D5E" w:rsidRPr="00E7587F" w:rsidRDefault="002D4D5E" w:rsidP="00A7277D">
      <w:pPr>
        <w:spacing w:after="0"/>
        <w:ind w:left="0"/>
        <w:rPr>
          <w:rFonts w:cstheme="minorHAnsi"/>
          <w:color w:val="231F20"/>
        </w:rPr>
      </w:pPr>
      <w:r w:rsidRPr="00E7587F">
        <w:rPr>
          <w:rFonts w:cstheme="minorHAnsi"/>
          <w:color w:val="231F20"/>
        </w:rPr>
        <w:t>Având în vedere specificul acțiunilor finanțate în cadrul prezentului ghid, apelurile de proiecte se vor lansa conform tabelului de mai jos:</w:t>
      </w:r>
    </w:p>
    <w:p w14:paraId="02135434" w14:textId="77777777" w:rsidR="00A7277D" w:rsidRPr="00E7587F" w:rsidRDefault="00A7277D" w:rsidP="00A7277D">
      <w:pPr>
        <w:spacing w:after="0"/>
        <w:ind w:left="0"/>
        <w:rPr>
          <w:rFonts w:cstheme="minorHAnsi"/>
          <w:color w:val="231F20"/>
        </w:rPr>
      </w:pPr>
    </w:p>
    <w:tbl>
      <w:tblPr>
        <w:tblStyle w:val="7"/>
        <w:tblW w:w="9450" w:type="dxa"/>
        <w:tblInd w:w="85" w:type="dxa"/>
        <w:tblBorders>
          <w:top w:val="single" w:sz="4" w:space="0" w:color="7FC1DB"/>
          <w:left w:val="single" w:sz="4" w:space="0" w:color="7FC1DB"/>
          <w:bottom w:val="single" w:sz="4" w:space="0" w:color="7FC1DB"/>
          <w:right w:val="single" w:sz="4" w:space="0" w:color="7FC1DB"/>
          <w:insideH w:val="single" w:sz="4" w:space="0" w:color="7FC1DB"/>
          <w:insideV w:val="single" w:sz="4" w:space="0" w:color="7FC1DB"/>
        </w:tblBorders>
        <w:tblLayout w:type="fixed"/>
        <w:tblLook w:val="04A0" w:firstRow="1" w:lastRow="0" w:firstColumn="1" w:lastColumn="0" w:noHBand="0" w:noVBand="1"/>
      </w:tblPr>
      <w:tblGrid>
        <w:gridCol w:w="3039"/>
        <w:gridCol w:w="6411"/>
      </w:tblGrid>
      <w:tr w:rsidR="0083581C" w:rsidRPr="00E7587F" w14:paraId="1E873821" w14:textId="77777777" w:rsidTr="00362E4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039" w:type="dxa"/>
            <w:vAlign w:val="center"/>
          </w:tcPr>
          <w:p w14:paraId="71A61A3A" w14:textId="77777777" w:rsidR="0083581C" w:rsidRPr="00E7587F" w:rsidRDefault="0083581C">
            <w:pPr>
              <w:ind w:left="10"/>
              <w:jc w:val="center"/>
              <w:rPr>
                <w:b w:val="0"/>
                <w:sz w:val="18"/>
                <w:szCs w:val="18"/>
              </w:rPr>
            </w:pPr>
            <w:r w:rsidRPr="00E7587F">
              <w:rPr>
                <w:sz w:val="18"/>
                <w:szCs w:val="18"/>
              </w:rPr>
              <w:t>Cod apel MySMIS</w:t>
            </w:r>
          </w:p>
          <w:p w14:paraId="000000C1" w14:textId="47CBE3C3" w:rsidR="0083581C" w:rsidRPr="00E7587F" w:rsidRDefault="0083581C" w:rsidP="0080312A">
            <w:pPr>
              <w:ind w:left="10"/>
              <w:rPr>
                <w:sz w:val="18"/>
                <w:szCs w:val="18"/>
              </w:rPr>
            </w:pPr>
          </w:p>
        </w:tc>
        <w:tc>
          <w:tcPr>
            <w:tcW w:w="6411" w:type="dxa"/>
            <w:vAlign w:val="center"/>
          </w:tcPr>
          <w:p w14:paraId="000000C2" w14:textId="77777777" w:rsidR="0083581C" w:rsidRPr="00E7587F" w:rsidRDefault="0083581C">
            <w:pPr>
              <w:ind w:left="10"/>
              <w:jc w:val="center"/>
              <w:cnfStyle w:val="100000000000" w:firstRow="1" w:lastRow="0" w:firstColumn="0" w:lastColumn="0" w:oddVBand="0" w:evenVBand="0" w:oddHBand="0" w:evenHBand="0" w:firstRowFirstColumn="0" w:firstRowLastColumn="0" w:lastRowFirstColumn="0" w:lastRowLastColumn="0"/>
              <w:rPr>
                <w:sz w:val="18"/>
                <w:szCs w:val="18"/>
              </w:rPr>
            </w:pPr>
            <w:r w:rsidRPr="00E7587F">
              <w:rPr>
                <w:sz w:val="18"/>
                <w:szCs w:val="18"/>
              </w:rPr>
              <w:t>Titlu apel</w:t>
            </w:r>
          </w:p>
        </w:tc>
      </w:tr>
      <w:tr w:rsidR="0083581C" w:rsidRPr="00E7587F" w14:paraId="44810542" w14:textId="77777777" w:rsidTr="00A00FEB">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039" w:type="dxa"/>
          </w:tcPr>
          <w:p w14:paraId="000000C4" w14:textId="41BEBA5D" w:rsidR="0083581C" w:rsidRPr="00E7587F" w:rsidRDefault="004F3BD7" w:rsidP="0080312A">
            <w:pPr>
              <w:ind w:left="0"/>
              <w:rPr>
                <w:sz w:val="18"/>
                <w:szCs w:val="18"/>
              </w:rPr>
            </w:pPr>
            <w:bookmarkStart w:id="17" w:name="_heading=h.35nkun2" w:colFirst="0" w:colLast="0"/>
            <w:bookmarkEnd w:id="17"/>
            <w:r w:rsidRPr="004F3BD7">
              <w:rPr>
                <w:sz w:val="18"/>
                <w:szCs w:val="18"/>
              </w:rPr>
              <w:t>PTJ/779/PTJ_P1/NA/JSO8.1/PTJ_A11</w:t>
            </w:r>
          </w:p>
        </w:tc>
        <w:tc>
          <w:tcPr>
            <w:tcW w:w="6411" w:type="dxa"/>
          </w:tcPr>
          <w:p w14:paraId="000000C5" w14:textId="1F49B782" w:rsidR="0083581C" w:rsidRPr="00E7587F" w:rsidRDefault="00EE402F">
            <w:pPr>
              <w:ind w:left="10"/>
              <w:cnfStyle w:val="000000100000" w:firstRow="0" w:lastRow="0" w:firstColumn="0" w:lastColumn="0" w:oddVBand="0" w:evenVBand="0" w:oddHBand="1" w:evenHBand="0" w:firstRowFirstColumn="0" w:firstRowLastColumn="0" w:lastRowFirstColumn="0" w:lastRowLastColumn="0"/>
              <w:rPr>
                <w:sz w:val="18"/>
                <w:szCs w:val="18"/>
              </w:rPr>
            </w:pPr>
            <w:r w:rsidRPr="00EE402F">
              <w:rPr>
                <w:sz w:val="18"/>
                <w:szCs w:val="18"/>
              </w:rPr>
              <w:t xml:space="preserve">Sprijin pentru energie verde accesibilă și mobilitate nepoluantă - Mobilitate verde, PTJ - Prioritatea </w:t>
            </w:r>
            <w:r w:rsidR="0083581C" w:rsidRPr="00E7587F">
              <w:rPr>
                <w:sz w:val="18"/>
                <w:szCs w:val="18"/>
              </w:rPr>
              <w:t>1</w:t>
            </w:r>
            <w:r>
              <w:rPr>
                <w:sz w:val="18"/>
                <w:szCs w:val="18"/>
              </w:rPr>
              <w:t>,</w:t>
            </w:r>
            <w:r w:rsidR="0083581C" w:rsidRPr="00E7587F">
              <w:rPr>
                <w:sz w:val="18"/>
                <w:szCs w:val="18"/>
              </w:rPr>
              <w:t xml:space="preserve"> </w:t>
            </w:r>
            <w:r w:rsidR="0083581C" w:rsidRPr="00E7587F">
              <w:rPr>
                <w:b/>
                <w:color w:val="266E8B"/>
                <w:sz w:val="18"/>
                <w:szCs w:val="18"/>
              </w:rPr>
              <w:t>Gorj</w:t>
            </w:r>
          </w:p>
        </w:tc>
      </w:tr>
      <w:tr w:rsidR="0083581C" w:rsidRPr="00E7587F" w14:paraId="24B38274" w14:textId="77777777" w:rsidTr="00C27458">
        <w:trPr>
          <w:trHeight w:val="345"/>
        </w:trPr>
        <w:tc>
          <w:tcPr>
            <w:cnfStyle w:val="001000000000" w:firstRow="0" w:lastRow="0" w:firstColumn="1" w:lastColumn="0" w:oddVBand="0" w:evenVBand="0" w:oddHBand="0" w:evenHBand="0" w:firstRowFirstColumn="0" w:firstRowLastColumn="0" w:lastRowFirstColumn="0" w:lastRowLastColumn="0"/>
            <w:tcW w:w="3039" w:type="dxa"/>
          </w:tcPr>
          <w:p w14:paraId="000000C7" w14:textId="113A901A" w:rsidR="0083581C" w:rsidRPr="00E7587F" w:rsidRDefault="0083581C">
            <w:pPr>
              <w:ind w:left="10"/>
              <w:rPr>
                <w:sz w:val="18"/>
                <w:szCs w:val="18"/>
              </w:rPr>
            </w:pPr>
            <w:r w:rsidRPr="0083581C">
              <w:rPr>
                <w:sz w:val="18"/>
                <w:szCs w:val="18"/>
              </w:rPr>
              <w:t>PTJ/781/PTJ_P2/NA/JSO8.1/PTJ_A11</w:t>
            </w:r>
          </w:p>
        </w:tc>
        <w:tc>
          <w:tcPr>
            <w:tcW w:w="6411" w:type="dxa"/>
          </w:tcPr>
          <w:p w14:paraId="000000C8" w14:textId="1AB0904C" w:rsidR="0083581C" w:rsidRPr="00E7587F" w:rsidRDefault="00EE402F">
            <w:pPr>
              <w:ind w:left="10"/>
              <w:cnfStyle w:val="000000000000" w:firstRow="0" w:lastRow="0" w:firstColumn="0" w:lastColumn="0" w:oddVBand="0" w:evenVBand="0" w:oddHBand="0" w:evenHBand="0" w:firstRowFirstColumn="0" w:firstRowLastColumn="0" w:lastRowFirstColumn="0" w:lastRowLastColumn="0"/>
              <w:rPr>
                <w:sz w:val="18"/>
                <w:szCs w:val="18"/>
              </w:rPr>
            </w:pPr>
            <w:r w:rsidRPr="00EE402F">
              <w:rPr>
                <w:sz w:val="18"/>
                <w:szCs w:val="18"/>
              </w:rPr>
              <w:t xml:space="preserve">Sprijin pentru energie verde accesibilă și mobilitate nepoluantă - Mobilitate verde, PTJ - Prioritatea 2, </w:t>
            </w:r>
            <w:r w:rsidR="0083581C" w:rsidRPr="00E7587F">
              <w:rPr>
                <w:b/>
                <w:color w:val="266E8B"/>
                <w:sz w:val="18"/>
                <w:szCs w:val="18"/>
              </w:rPr>
              <w:t>Hunedoara</w:t>
            </w:r>
          </w:p>
        </w:tc>
      </w:tr>
      <w:tr w:rsidR="0083581C" w:rsidRPr="00E7587F" w14:paraId="422C23CA" w14:textId="77777777" w:rsidTr="002A687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039" w:type="dxa"/>
          </w:tcPr>
          <w:p w14:paraId="0ED8A242" w14:textId="438B3340" w:rsidR="0083581C" w:rsidRPr="00E7587F" w:rsidRDefault="0083581C">
            <w:pPr>
              <w:ind w:left="10"/>
              <w:rPr>
                <w:sz w:val="18"/>
                <w:szCs w:val="18"/>
              </w:rPr>
            </w:pPr>
            <w:r w:rsidRPr="0083581C">
              <w:rPr>
                <w:sz w:val="18"/>
                <w:szCs w:val="18"/>
              </w:rPr>
              <w:t>PTJ/790/PTJ_P2/NA/JSO8.1/PTJ_A11</w:t>
            </w:r>
          </w:p>
        </w:tc>
        <w:tc>
          <w:tcPr>
            <w:tcW w:w="6411" w:type="dxa"/>
          </w:tcPr>
          <w:p w14:paraId="27D56FBB" w14:textId="3D7AD579" w:rsidR="0083581C" w:rsidRPr="00E7587F" w:rsidRDefault="00EE402F">
            <w:pPr>
              <w:ind w:left="10"/>
              <w:cnfStyle w:val="000000100000" w:firstRow="0" w:lastRow="0" w:firstColumn="0" w:lastColumn="0" w:oddVBand="0" w:evenVBand="0" w:oddHBand="1" w:evenHBand="0" w:firstRowFirstColumn="0" w:firstRowLastColumn="0" w:lastRowFirstColumn="0" w:lastRowLastColumn="0"/>
              <w:rPr>
                <w:sz w:val="18"/>
                <w:szCs w:val="18"/>
              </w:rPr>
            </w:pPr>
            <w:r w:rsidRPr="00EE402F">
              <w:rPr>
                <w:sz w:val="18"/>
                <w:szCs w:val="18"/>
              </w:rPr>
              <w:t>Sprijin pentru energie verde accesibilă și mobilitate nepoluantă - Mobilitate verde, PTJ - Prioritatea 2, microregiunea ITI VALEA JIULUI</w:t>
            </w:r>
          </w:p>
        </w:tc>
      </w:tr>
      <w:tr w:rsidR="0083581C" w:rsidRPr="00E7587F" w14:paraId="37559C3A" w14:textId="77777777" w:rsidTr="003162F6">
        <w:trPr>
          <w:trHeight w:val="345"/>
        </w:trPr>
        <w:tc>
          <w:tcPr>
            <w:cnfStyle w:val="001000000000" w:firstRow="0" w:lastRow="0" w:firstColumn="1" w:lastColumn="0" w:oddVBand="0" w:evenVBand="0" w:oddHBand="0" w:evenHBand="0" w:firstRowFirstColumn="0" w:firstRowLastColumn="0" w:lastRowFirstColumn="0" w:lastRowLastColumn="0"/>
            <w:tcW w:w="3039" w:type="dxa"/>
          </w:tcPr>
          <w:p w14:paraId="000000D0" w14:textId="77A76314" w:rsidR="0083581C" w:rsidRPr="00E7587F" w:rsidRDefault="0083581C">
            <w:pPr>
              <w:ind w:left="10"/>
              <w:rPr>
                <w:sz w:val="18"/>
                <w:szCs w:val="18"/>
              </w:rPr>
            </w:pPr>
            <w:r w:rsidRPr="0083581C">
              <w:rPr>
                <w:sz w:val="18"/>
                <w:szCs w:val="18"/>
              </w:rPr>
              <w:t>PTJ/784/PTJ_P5/NA/JSO8.1/PTJ_A11</w:t>
            </w:r>
          </w:p>
        </w:tc>
        <w:tc>
          <w:tcPr>
            <w:tcW w:w="6411" w:type="dxa"/>
          </w:tcPr>
          <w:p w14:paraId="000000D1" w14:textId="2F8656CC" w:rsidR="0083581C" w:rsidRPr="00E7587F" w:rsidRDefault="00EE402F">
            <w:pPr>
              <w:ind w:left="10"/>
              <w:cnfStyle w:val="000000000000" w:firstRow="0" w:lastRow="0" w:firstColumn="0" w:lastColumn="0" w:oddVBand="0" w:evenVBand="0" w:oddHBand="0" w:evenHBand="0" w:firstRowFirstColumn="0" w:firstRowLastColumn="0" w:lastRowFirstColumn="0" w:lastRowLastColumn="0"/>
              <w:rPr>
                <w:sz w:val="18"/>
                <w:szCs w:val="18"/>
              </w:rPr>
            </w:pPr>
            <w:r w:rsidRPr="00EE402F">
              <w:rPr>
                <w:sz w:val="18"/>
                <w:szCs w:val="18"/>
              </w:rPr>
              <w:t xml:space="preserve">Sprijin pentru energie verde accesibilă și mobilitate nepoluantă - Mobilitate verde, PTJ - Prioritatea </w:t>
            </w:r>
            <w:r>
              <w:rPr>
                <w:sz w:val="18"/>
                <w:szCs w:val="18"/>
              </w:rPr>
              <w:t xml:space="preserve">5, </w:t>
            </w:r>
            <w:r w:rsidR="0083581C" w:rsidRPr="00E7587F">
              <w:rPr>
                <w:b/>
                <w:color w:val="266E8B"/>
                <w:sz w:val="18"/>
                <w:szCs w:val="18"/>
              </w:rPr>
              <w:t>Prahova</w:t>
            </w:r>
          </w:p>
        </w:tc>
      </w:tr>
      <w:tr w:rsidR="0083581C" w:rsidRPr="00E7587F" w14:paraId="6A572E71" w14:textId="77777777" w:rsidTr="003E641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039" w:type="dxa"/>
          </w:tcPr>
          <w:p w14:paraId="000000D3" w14:textId="7D202A43" w:rsidR="0083581C" w:rsidRPr="00E7587F" w:rsidRDefault="0083581C">
            <w:pPr>
              <w:ind w:left="10"/>
              <w:rPr>
                <w:sz w:val="18"/>
                <w:szCs w:val="18"/>
              </w:rPr>
            </w:pPr>
            <w:r w:rsidRPr="0083581C">
              <w:rPr>
                <w:sz w:val="18"/>
                <w:szCs w:val="18"/>
              </w:rPr>
              <w:t>PTJ/785/PTJ_P6/NA/JSO8.1/PTJ_A11</w:t>
            </w:r>
          </w:p>
        </w:tc>
        <w:tc>
          <w:tcPr>
            <w:tcW w:w="6411" w:type="dxa"/>
          </w:tcPr>
          <w:p w14:paraId="000000D4" w14:textId="3033EE59" w:rsidR="0083581C" w:rsidRPr="00E7587F" w:rsidRDefault="00EE402F">
            <w:pPr>
              <w:ind w:left="10"/>
              <w:cnfStyle w:val="000000100000" w:firstRow="0" w:lastRow="0" w:firstColumn="0" w:lastColumn="0" w:oddVBand="0" w:evenVBand="0" w:oddHBand="1" w:evenHBand="0" w:firstRowFirstColumn="0" w:firstRowLastColumn="0" w:lastRowFirstColumn="0" w:lastRowLastColumn="0"/>
              <w:rPr>
                <w:sz w:val="18"/>
                <w:szCs w:val="18"/>
              </w:rPr>
            </w:pPr>
            <w:r w:rsidRPr="00EE402F">
              <w:rPr>
                <w:sz w:val="18"/>
                <w:szCs w:val="18"/>
              </w:rPr>
              <w:t xml:space="preserve">Sprijin pentru energie verde accesibilă și mobilitate nepoluantă - Mobilitate verde, PTJ - Prioritatea </w:t>
            </w:r>
            <w:r w:rsidR="0083581C" w:rsidRPr="00E7587F">
              <w:rPr>
                <w:sz w:val="18"/>
                <w:szCs w:val="18"/>
              </w:rPr>
              <w:t>6</w:t>
            </w:r>
            <w:r>
              <w:rPr>
                <w:sz w:val="18"/>
                <w:szCs w:val="18"/>
              </w:rPr>
              <w:t>,</w:t>
            </w:r>
            <w:r w:rsidR="0083581C" w:rsidRPr="00E7587F">
              <w:rPr>
                <w:sz w:val="18"/>
                <w:szCs w:val="18"/>
              </w:rPr>
              <w:t xml:space="preserve"> </w:t>
            </w:r>
            <w:r w:rsidR="0083581C" w:rsidRPr="00E7587F">
              <w:rPr>
                <w:b/>
                <w:color w:val="266E8B"/>
                <w:sz w:val="18"/>
                <w:szCs w:val="18"/>
              </w:rPr>
              <w:t>Mureș</w:t>
            </w:r>
          </w:p>
        </w:tc>
      </w:tr>
    </w:tbl>
    <w:p w14:paraId="000000D5" w14:textId="75BF254A" w:rsidR="00590E78" w:rsidRPr="00E7587F" w:rsidRDefault="00590E78" w:rsidP="00A7277D">
      <w:pPr>
        <w:ind w:left="0"/>
      </w:pPr>
    </w:p>
    <w:p w14:paraId="657329A8" w14:textId="5F847DBA" w:rsidR="00A7277D" w:rsidRPr="00E7587F" w:rsidRDefault="00A7277D" w:rsidP="00A7277D">
      <w:pPr>
        <w:ind w:left="0"/>
      </w:pPr>
      <w:r w:rsidRPr="00E7587F">
        <w:t>Prevederile prezentului ghid sunt aplicabile tuturor apelurilor de proiecte de mai sus, cu excepțiile/completările expres menționate în cadrul prezentului ghid, în funcție de specificitatea teritoriului de tranziție justă și/sau ITI Valea Jiului</w:t>
      </w:r>
      <w:r w:rsidR="00447DC1">
        <w:t>.</w:t>
      </w:r>
    </w:p>
    <w:p w14:paraId="000000D6" w14:textId="77777777" w:rsidR="00590E78" w:rsidRPr="00E7587F" w:rsidRDefault="00B1102C">
      <w:pPr>
        <w:pStyle w:val="Heading2"/>
        <w:numPr>
          <w:ilvl w:val="1"/>
          <w:numId w:val="4"/>
        </w:numPr>
      </w:pPr>
      <w:bookmarkStart w:id="18" w:name="_Toc210724870"/>
      <w:r w:rsidRPr="00E7587F">
        <w:t>Forma de sprijin (granturi; instrumentele financiare; premii)</w:t>
      </w:r>
      <w:bookmarkEnd w:id="18"/>
    </w:p>
    <w:p w14:paraId="0365539E" w14:textId="52884183" w:rsidR="00D13133" w:rsidRPr="00E7587F" w:rsidRDefault="00D13133" w:rsidP="00A7277D">
      <w:pPr>
        <w:spacing w:after="0"/>
        <w:ind w:left="0"/>
        <w:rPr>
          <w:rFonts w:cstheme="minorHAnsi"/>
        </w:rPr>
      </w:pPr>
      <w:r w:rsidRPr="00D13133">
        <w:rPr>
          <w:rFonts w:eastAsia="SimSun" w:cstheme="minorHAnsi"/>
        </w:rPr>
        <w:t>În cadrul prezentului ghid, forma de sprijin acordată, conform art. 52 și art. 53, alin. (1), lit. (a) și (d) din Regulamentul (UE) 2021/1060, cu modificările și completările ulterioare este grantul sub forma rambursării costurilor eligibile suportate efectiv de beneficiar și finanțarea la rate forfetare.</w:t>
      </w:r>
    </w:p>
    <w:p w14:paraId="000000DB" w14:textId="77777777" w:rsidR="00590E78" w:rsidRPr="0080312A" w:rsidRDefault="00B1102C">
      <w:pPr>
        <w:pStyle w:val="Heading2"/>
        <w:numPr>
          <w:ilvl w:val="1"/>
          <w:numId w:val="4"/>
        </w:numPr>
      </w:pPr>
      <w:bookmarkStart w:id="19" w:name="_Toc210724871"/>
      <w:r w:rsidRPr="0080312A">
        <w:t>Bugetul alocat apelului de proiecte</w:t>
      </w:r>
      <w:bookmarkEnd w:id="19"/>
    </w:p>
    <w:p w14:paraId="000000DC" w14:textId="77777777" w:rsidR="00590E78" w:rsidRPr="00E7587F" w:rsidRDefault="00B1102C">
      <w:r w:rsidRPr="00E7587F">
        <w:t>Alocarea financiară orientativă pentru fiecare din apelurile de proiecte ce fac obiectul acestui ghid:</w:t>
      </w:r>
    </w:p>
    <w:p w14:paraId="27BE85A8" w14:textId="35E485A8" w:rsidR="009752EA" w:rsidRPr="00E7587F" w:rsidRDefault="009752EA"/>
    <w:tbl>
      <w:tblPr>
        <w:tblStyle w:val="6"/>
        <w:tblW w:w="9639" w:type="dxa"/>
        <w:tblInd w:w="-5" w:type="dxa"/>
        <w:tblBorders>
          <w:top w:val="single" w:sz="4" w:space="0" w:color="7FC1DB"/>
          <w:left w:val="single" w:sz="4" w:space="0" w:color="7FC1DB"/>
          <w:bottom w:val="single" w:sz="4" w:space="0" w:color="7FC1DB"/>
          <w:right w:val="single" w:sz="4" w:space="0" w:color="7FC1DB"/>
          <w:insideH w:val="single" w:sz="4" w:space="0" w:color="7FC1DB"/>
          <w:insideV w:val="single" w:sz="4" w:space="0" w:color="7FC1DB"/>
        </w:tblBorders>
        <w:tblLayout w:type="fixed"/>
        <w:tblLook w:val="04A0" w:firstRow="1" w:lastRow="0" w:firstColumn="1" w:lastColumn="0" w:noHBand="0" w:noVBand="1"/>
      </w:tblPr>
      <w:tblGrid>
        <w:gridCol w:w="2835"/>
        <w:gridCol w:w="4005"/>
        <w:gridCol w:w="2799"/>
      </w:tblGrid>
      <w:tr w:rsidR="0083581C" w:rsidRPr="00E7587F" w14:paraId="1F35B1C9" w14:textId="77777777" w:rsidTr="0080312A">
        <w:trPr>
          <w:cnfStyle w:val="100000000000" w:firstRow="1" w:lastRow="0" w:firstColumn="0" w:lastColumn="0" w:oddVBand="0" w:evenVBand="0" w:oddHBand="0"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6840" w:type="dxa"/>
            <w:gridSpan w:val="2"/>
            <w:vAlign w:val="center"/>
          </w:tcPr>
          <w:p w14:paraId="627C8B53" w14:textId="77777777" w:rsidR="0083581C" w:rsidRPr="00E7587F" w:rsidRDefault="0083581C">
            <w:pPr>
              <w:ind w:left="10"/>
              <w:jc w:val="center"/>
              <w:rPr>
                <w:b w:val="0"/>
                <w:sz w:val="18"/>
                <w:szCs w:val="18"/>
              </w:rPr>
            </w:pPr>
            <w:bookmarkStart w:id="20" w:name="_Hlk149303936"/>
            <w:r w:rsidRPr="00E7587F">
              <w:rPr>
                <w:sz w:val="18"/>
                <w:szCs w:val="18"/>
              </w:rPr>
              <w:t>Cod apel MySMIS</w:t>
            </w:r>
          </w:p>
          <w:p w14:paraId="000000DE" w14:textId="23C50E7E" w:rsidR="0083581C" w:rsidRPr="00E7587F" w:rsidRDefault="0083581C">
            <w:pPr>
              <w:ind w:left="10"/>
              <w:jc w:val="center"/>
              <w:rPr>
                <w:sz w:val="18"/>
                <w:szCs w:val="18"/>
              </w:rPr>
            </w:pPr>
          </w:p>
        </w:tc>
        <w:tc>
          <w:tcPr>
            <w:tcW w:w="2799" w:type="dxa"/>
            <w:vAlign w:val="center"/>
          </w:tcPr>
          <w:p w14:paraId="704F028D" w14:textId="77777777" w:rsidR="0083581C" w:rsidRDefault="00AE0BF0">
            <w:pPr>
              <w:ind w:left="10"/>
              <w:jc w:val="center"/>
              <w:cnfStyle w:val="100000000000" w:firstRow="1" w:lastRow="0" w:firstColumn="0" w:lastColumn="0" w:oddVBand="0" w:evenVBand="0" w:oddHBand="0" w:evenHBand="0" w:firstRowFirstColumn="0" w:firstRowLastColumn="0" w:lastRowFirstColumn="0" w:lastRowLastColumn="0"/>
              <w:rPr>
                <w:b w:val="0"/>
                <w:sz w:val="18"/>
                <w:szCs w:val="18"/>
              </w:rPr>
            </w:pPr>
            <w:sdt>
              <w:sdtPr>
                <w:rPr>
                  <w:sz w:val="18"/>
                  <w:szCs w:val="18"/>
                </w:rPr>
                <w:tag w:val="goog_rdk_14"/>
                <w:id w:val="-1971206835"/>
              </w:sdtPr>
              <w:sdtEndPr/>
              <w:sdtContent/>
            </w:sdt>
            <w:sdt>
              <w:sdtPr>
                <w:rPr>
                  <w:sz w:val="18"/>
                  <w:szCs w:val="18"/>
                </w:rPr>
                <w:tag w:val="goog_rdk_15"/>
                <w:id w:val="-1817099972"/>
              </w:sdtPr>
              <w:sdtEndPr/>
              <w:sdtContent/>
            </w:sdt>
            <w:r w:rsidR="0083581C" w:rsidRPr="00E7587F">
              <w:rPr>
                <w:sz w:val="18"/>
                <w:szCs w:val="18"/>
              </w:rPr>
              <w:t>Alocare orientativă (euro)</w:t>
            </w:r>
          </w:p>
          <w:p w14:paraId="000000DF" w14:textId="60DEC422" w:rsidR="0083581C" w:rsidRPr="00E7587F" w:rsidRDefault="0083581C">
            <w:pPr>
              <w:ind w:left="10"/>
              <w:jc w:val="center"/>
              <w:cnfStyle w:val="100000000000" w:firstRow="1" w:lastRow="0" w:firstColumn="0" w:lastColumn="0" w:oddVBand="0" w:evenVBand="0" w:oddHBand="0" w:evenHBand="0" w:firstRowFirstColumn="0" w:firstRowLastColumn="0" w:lastRowFirstColumn="0" w:lastRowLastColumn="0"/>
              <w:rPr>
                <w:color w:val="FF0000"/>
                <w:sz w:val="18"/>
                <w:szCs w:val="18"/>
              </w:rPr>
            </w:pPr>
            <w:r>
              <w:rPr>
                <w:sz w:val="18"/>
                <w:szCs w:val="18"/>
              </w:rPr>
              <w:t>(UE+BS)</w:t>
            </w:r>
          </w:p>
        </w:tc>
      </w:tr>
      <w:tr w:rsidR="0083581C" w:rsidRPr="00E7587F" w14:paraId="3CC30079" w14:textId="77777777" w:rsidTr="0080312A">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6840" w:type="dxa"/>
            <w:gridSpan w:val="2"/>
          </w:tcPr>
          <w:p w14:paraId="000000E1" w14:textId="4F443DC8" w:rsidR="0083581C" w:rsidRPr="00E7587F" w:rsidRDefault="00767B60" w:rsidP="00735E89">
            <w:pPr>
              <w:ind w:left="10"/>
              <w:rPr>
                <w:sz w:val="18"/>
                <w:szCs w:val="18"/>
              </w:rPr>
            </w:pPr>
            <w:r w:rsidRPr="00767B60">
              <w:rPr>
                <w:sz w:val="18"/>
                <w:szCs w:val="18"/>
              </w:rPr>
              <w:t>PTJ/779/PTJ_P1/NA/JSO8.1/PTJ_A11</w:t>
            </w:r>
          </w:p>
        </w:tc>
        <w:tc>
          <w:tcPr>
            <w:tcW w:w="2799" w:type="dxa"/>
            <w:vAlign w:val="bottom"/>
          </w:tcPr>
          <w:p w14:paraId="000000E2" w14:textId="2EB4331B" w:rsidR="0083581C" w:rsidRPr="00BB6B1B" w:rsidRDefault="0083581C" w:rsidP="00735E89">
            <w:pPr>
              <w:ind w:left="10"/>
              <w:cnfStyle w:val="000000100000" w:firstRow="0" w:lastRow="0" w:firstColumn="0" w:lastColumn="0" w:oddVBand="0" w:evenVBand="0" w:oddHBand="1" w:evenHBand="0" w:firstRowFirstColumn="0" w:firstRowLastColumn="0" w:lastRowFirstColumn="0" w:lastRowLastColumn="0"/>
              <w:rPr>
                <w:b/>
                <w:color w:val="FF0000"/>
                <w:sz w:val="18"/>
                <w:szCs w:val="18"/>
              </w:rPr>
            </w:pPr>
            <w:bookmarkStart w:id="21" w:name="_Hlk210040307"/>
            <w:r>
              <w:rPr>
                <w:b/>
                <w:bCs/>
                <w:color w:val="000000"/>
              </w:rPr>
              <w:t>18.505.800</w:t>
            </w:r>
            <w:bookmarkEnd w:id="21"/>
          </w:p>
        </w:tc>
      </w:tr>
      <w:tr w:rsidR="0083581C" w:rsidRPr="00E7587F" w14:paraId="1FF5F787" w14:textId="77777777" w:rsidTr="0080312A">
        <w:trPr>
          <w:trHeight w:val="472"/>
        </w:trPr>
        <w:tc>
          <w:tcPr>
            <w:cnfStyle w:val="001000000000" w:firstRow="0" w:lastRow="0" w:firstColumn="1" w:lastColumn="0" w:oddVBand="0" w:evenVBand="0" w:oddHBand="0" w:evenHBand="0" w:firstRowFirstColumn="0" w:firstRowLastColumn="0" w:lastRowFirstColumn="0" w:lastRowLastColumn="0"/>
            <w:tcW w:w="6840" w:type="dxa"/>
            <w:gridSpan w:val="2"/>
          </w:tcPr>
          <w:p w14:paraId="000000E4" w14:textId="0529CE51" w:rsidR="0083581C" w:rsidRPr="00E7587F" w:rsidRDefault="00767B60" w:rsidP="00735E89">
            <w:pPr>
              <w:ind w:left="10"/>
              <w:rPr>
                <w:sz w:val="18"/>
                <w:szCs w:val="18"/>
              </w:rPr>
            </w:pPr>
            <w:r w:rsidRPr="00767B60">
              <w:rPr>
                <w:sz w:val="18"/>
                <w:szCs w:val="18"/>
              </w:rPr>
              <w:t>PTJ/781/PTJ_P2/NA/JSO8.1/PTJ_A11</w:t>
            </w:r>
          </w:p>
        </w:tc>
        <w:tc>
          <w:tcPr>
            <w:tcW w:w="2799" w:type="dxa"/>
            <w:tcBorders>
              <w:bottom w:val="single" w:sz="4" w:space="0" w:color="auto"/>
            </w:tcBorders>
            <w:vAlign w:val="bottom"/>
          </w:tcPr>
          <w:p w14:paraId="000000E5" w14:textId="03F0AC4B" w:rsidR="0083581C" w:rsidRPr="00D7316F" w:rsidRDefault="0083581C" w:rsidP="00735E89">
            <w:pPr>
              <w:ind w:left="10"/>
              <w:cnfStyle w:val="000000000000" w:firstRow="0" w:lastRow="0" w:firstColumn="0" w:lastColumn="0" w:oddVBand="0" w:evenVBand="0" w:oddHBand="0" w:evenHBand="0" w:firstRowFirstColumn="0" w:firstRowLastColumn="0" w:lastRowFirstColumn="0" w:lastRowLastColumn="0"/>
              <w:rPr>
                <w:b/>
                <w:bCs/>
                <w:color w:val="000000"/>
              </w:rPr>
            </w:pPr>
            <w:bookmarkStart w:id="22" w:name="_Hlk210040330"/>
            <w:r w:rsidRPr="00D7316F">
              <w:rPr>
                <w:b/>
                <w:bCs/>
                <w:color w:val="000000"/>
              </w:rPr>
              <w:t>1</w:t>
            </w:r>
            <w:r>
              <w:rPr>
                <w:b/>
                <w:bCs/>
                <w:color w:val="000000"/>
              </w:rPr>
              <w:t>1</w:t>
            </w:r>
            <w:r w:rsidRPr="00D7316F">
              <w:rPr>
                <w:b/>
                <w:bCs/>
                <w:color w:val="000000"/>
              </w:rPr>
              <w:t>.13</w:t>
            </w:r>
            <w:r>
              <w:rPr>
                <w:b/>
                <w:bCs/>
                <w:color w:val="000000"/>
              </w:rPr>
              <w:t>7</w:t>
            </w:r>
            <w:r w:rsidRPr="00D7316F">
              <w:rPr>
                <w:b/>
                <w:bCs/>
                <w:color w:val="000000"/>
              </w:rPr>
              <w:t>.</w:t>
            </w:r>
            <w:r>
              <w:rPr>
                <w:b/>
                <w:bCs/>
                <w:color w:val="000000"/>
              </w:rPr>
              <w:t>75</w:t>
            </w:r>
            <w:r w:rsidRPr="00D7316F">
              <w:rPr>
                <w:b/>
                <w:bCs/>
                <w:color w:val="000000"/>
              </w:rPr>
              <w:t xml:space="preserve">0 </w:t>
            </w:r>
            <w:bookmarkEnd w:id="22"/>
          </w:p>
        </w:tc>
      </w:tr>
      <w:tr w:rsidR="0083581C" w:rsidRPr="00E7587F" w14:paraId="4FFE4E31" w14:textId="77777777" w:rsidTr="0080312A">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840" w:type="dxa"/>
            <w:gridSpan w:val="2"/>
          </w:tcPr>
          <w:p w14:paraId="3E7388D0" w14:textId="3DB164CF" w:rsidR="0083581C" w:rsidRPr="00E7587F" w:rsidRDefault="00767B60" w:rsidP="00735E89">
            <w:pPr>
              <w:ind w:left="10"/>
              <w:rPr>
                <w:sz w:val="18"/>
                <w:szCs w:val="18"/>
              </w:rPr>
            </w:pPr>
            <w:r w:rsidRPr="00767B60">
              <w:rPr>
                <w:sz w:val="18"/>
                <w:szCs w:val="18"/>
              </w:rPr>
              <w:t>PTJ/790/PTJ_P2/NA/JSO8.1/PTJ_A11</w:t>
            </w:r>
          </w:p>
        </w:tc>
        <w:tc>
          <w:tcPr>
            <w:tcW w:w="2799" w:type="dxa"/>
            <w:tcBorders>
              <w:bottom w:val="single" w:sz="4" w:space="0" w:color="auto"/>
            </w:tcBorders>
            <w:vAlign w:val="bottom"/>
          </w:tcPr>
          <w:p w14:paraId="7154744B" w14:textId="0F5468B2" w:rsidR="0083581C" w:rsidRPr="00D7316F" w:rsidRDefault="0083581C" w:rsidP="00735E89">
            <w:pPr>
              <w:ind w:left="10"/>
              <w:cnfStyle w:val="000000100000" w:firstRow="0" w:lastRow="0" w:firstColumn="0" w:lastColumn="0" w:oddVBand="0" w:evenVBand="0" w:oddHBand="1" w:evenHBand="0" w:firstRowFirstColumn="0" w:firstRowLastColumn="0" w:lastRowFirstColumn="0" w:lastRowLastColumn="0"/>
              <w:rPr>
                <w:b/>
                <w:bCs/>
                <w:color w:val="000000"/>
              </w:rPr>
            </w:pPr>
            <w:bookmarkStart w:id="23" w:name="_Hlk210040363"/>
            <w:r>
              <w:rPr>
                <w:b/>
                <w:bCs/>
                <w:color w:val="000000"/>
              </w:rPr>
              <w:t>5.997.250</w:t>
            </w:r>
            <w:bookmarkEnd w:id="23"/>
          </w:p>
        </w:tc>
      </w:tr>
      <w:tr w:rsidR="00767B60" w:rsidRPr="00E7587F" w14:paraId="6AE2FB58" w14:textId="77777777" w:rsidTr="0080312A">
        <w:trPr>
          <w:trHeight w:val="493"/>
        </w:trPr>
        <w:tc>
          <w:tcPr>
            <w:cnfStyle w:val="001000000000" w:firstRow="0" w:lastRow="0" w:firstColumn="1" w:lastColumn="0" w:oddVBand="0" w:evenVBand="0" w:oddHBand="0" w:evenHBand="0" w:firstRowFirstColumn="0" w:firstRowLastColumn="0" w:lastRowFirstColumn="0" w:lastRowLastColumn="0"/>
            <w:tcW w:w="6840" w:type="dxa"/>
            <w:gridSpan w:val="2"/>
          </w:tcPr>
          <w:p w14:paraId="000000ED" w14:textId="33793EBD" w:rsidR="00767B60" w:rsidRPr="00E7587F" w:rsidRDefault="00767B60" w:rsidP="00767B60">
            <w:pPr>
              <w:ind w:left="10"/>
              <w:rPr>
                <w:sz w:val="18"/>
                <w:szCs w:val="18"/>
              </w:rPr>
            </w:pPr>
            <w:r w:rsidRPr="0080312A">
              <w:rPr>
                <w:sz w:val="18"/>
                <w:szCs w:val="18"/>
              </w:rPr>
              <w:t>PTJ/784/PTJ_P5/NA/JSO8.1/PTJ_A11</w:t>
            </w:r>
          </w:p>
        </w:tc>
        <w:tc>
          <w:tcPr>
            <w:tcW w:w="2799" w:type="dxa"/>
            <w:vAlign w:val="bottom"/>
          </w:tcPr>
          <w:p w14:paraId="000000EE" w14:textId="474A19C2" w:rsidR="00767B60" w:rsidRPr="00BB6B1B" w:rsidRDefault="00767B60" w:rsidP="00767B60">
            <w:pPr>
              <w:ind w:left="10"/>
              <w:cnfStyle w:val="000000000000" w:firstRow="0" w:lastRow="0" w:firstColumn="0" w:lastColumn="0" w:oddVBand="0" w:evenVBand="0" w:oddHBand="0" w:evenHBand="0" w:firstRowFirstColumn="0" w:firstRowLastColumn="0" w:lastRowFirstColumn="0" w:lastRowLastColumn="0"/>
              <w:rPr>
                <w:b/>
                <w:color w:val="FF0000"/>
                <w:sz w:val="18"/>
                <w:szCs w:val="18"/>
              </w:rPr>
            </w:pPr>
            <w:bookmarkStart w:id="24" w:name="_Hlk210040441"/>
            <w:r>
              <w:rPr>
                <w:b/>
                <w:bCs/>
              </w:rPr>
              <w:t>10.281.000</w:t>
            </w:r>
            <w:bookmarkEnd w:id="24"/>
          </w:p>
        </w:tc>
      </w:tr>
      <w:tr w:rsidR="00767B60" w:rsidRPr="00E7587F" w14:paraId="20D1561B" w14:textId="77777777" w:rsidTr="0080312A">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6840" w:type="dxa"/>
            <w:gridSpan w:val="2"/>
          </w:tcPr>
          <w:p w14:paraId="000000F0" w14:textId="2EFF89EF" w:rsidR="00767B60" w:rsidRPr="00E7587F" w:rsidRDefault="00767B60" w:rsidP="00767B60">
            <w:pPr>
              <w:ind w:left="10"/>
              <w:rPr>
                <w:sz w:val="18"/>
                <w:szCs w:val="18"/>
              </w:rPr>
            </w:pPr>
            <w:r w:rsidRPr="0080312A">
              <w:rPr>
                <w:sz w:val="18"/>
                <w:szCs w:val="18"/>
              </w:rPr>
              <w:t>PTJ/785/PTJ_P6/NA/JSO8.1/PTJ_A11</w:t>
            </w:r>
          </w:p>
        </w:tc>
        <w:tc>
          <w:tcPr>
            <w:tcW w:w="2799" w:type="dxa"/>
            <w:vAlign w:val="bottom"/>
          </w:tcPr>
          <w:p w14:paraId="000000F1" w14:textId="1271E717" w:rsidR="00767B60" w:rsidRPr="00BB6B1B" w:rsidRDefault="00767B60" w:rsidP="00767B60">
            <w:pPr>
              <w:ind w:left="10"/>
              <w:cnfStyle w:val="000000100000" w:firstRow="0" w:lastRow="0" w:firstColumn="0" w:lastColumn="0" w:oddVBand="0" w:evenVBand="0" w:oddHBand="1" w:evenHBand="0" w:firstRowFirstColumn="0" w:firstRowLastColumn="0" w:lastRowFirstColumn="0" w:lastRowLastColumn="0"/>
              <w:rPr>
                <w:b/>
                <w:color w:val="FF0000"/>
                <w:sz w:val="18"/>
                <w:szCs w:val="18"/>
              </w:rPr>
            </w:pPr>
            <w:bookmarkStart w:id="25" w:name="_Hlk210040466"/>
            <w:r>
              <w:rPr>
                <w:b/>
                <w:bCs/>
                <w:color w:val="000000"/>
              </w:rPr>
              <w:t>9.595.600</w:t>
            </w:r>
            <w:bookmarkEnd w:id="25"/>
          </w:p>
        </w:tc>
      </w:tr>
      <w:tr w:rsidR="00ED36C9" w:rsidRPr="00E7587F" w14:paraId="29610790" w14:textId="77777777" w:rsidTr="0080312A">
        <w:trPr>
          <w:trHeight w:val="493"/>
        </w:trPr>
        <w:tc>
          <w:tcPr>
            <w:cnfStyle w:val="001000000000" w:firstRow="0" w:lastRow="0" w:firstColumn="1" w:lastColumn="0" w:oddVBand="0" w:evenVBand="0" w:oddHBand="0" w:evenHBand="0" w:firstRowFirstColumn="0" w:firstRowLastColumn="0" w:lastRowFirstColumn="0" w:lastRowLastColumn="0"/>
            <w:tcW w:w="2835" w:type="dxa"/>
          </w:tcPr>
          <w:p w14:paraId="129B1837" w14:textId="61654FC4" w:rsidR="00ED36C9" w:rsidRPr="00E7587F" w:rsidRDefault="00ED36C9" w:rsidP="002A6AA4">
            <w:pPr>
              <w:ind w:left="10"/>
              <w:rPr>
                <w:sz w:val="18"/>
                <w:szCs w:val="18"/>
              </w:rPr>
            </w:pPr>
            <w:r>
              <w:rPr>
                <w:sz w:val="18"/>
                <w:szCs w:val="18"/>
              </w:rPr>
              <w:t>Total</w:t>
            </w:r>
          </w:p>
        </w:tc>
        <w:tc>
          <w:tcPr>
            <w:tcW w:w="4005" w:type="dxa"/>
          </w:tcPr>
          <w:p w14:paraId="62FCA209" w14:textId="77777777" w:rsidR="00ED36C9" w:rsidRPr="00E7587F" w:rsidRDefault="00ED36C9" w:rsidP="002A6AA4">
            <w:pPr>
              <w:ind w:left="10"/>
              <w:cnfStyle w:val="000000000000" w:firstRow="0" w:lastRow="0" w:firstColumn="0" w:lastColumn="0" w:oddVBand="0" w:evenVBand="0" w:oddHBand="0" w:evenHBand="0" w:firstRowFirstColumn="0" w:firstRowLastColumn="0" w:lastRowFirstColumn="0" w:lastRowLastColumn="0"/>
              <w:rPr>
                <w:sz w:val="18"/>
                <w:szCs w:val="18"/>
              </w:rPr>
            </w:pPr>
          </w:p>
        </w:tc>
        <w:tc>
          <w:tcPr>
            <w:tcW w:w="2799" w:type="dxa"/>
            <w:vAlign w:val="bottom"/>
          </w:tcPr>
          <w:p w14:paraId="10E12BFB" w14:textId="3E48B9AA" w:rsidR="00ED36C9" w:rsidRDefault="00F24155" w:rsidP="002A6AA4">
            <w:pPr>
              <w:ind w:left="10"/>
              <w:cnfStyle w:val="000000000000" w:firstRow="0" w:lastRow="0" w:firstColumn="0" w:lastColumn="0" w:oddVBand="0" w:evenVBand="0" w:oddHBand="0" w:evenHBand="0" w:firstRowFirstColumn="0" w:firstRowLastColumn="0" w:lastRowFirstColumn="0" w:lastRowLastColumn="0"/>
              <w:rPr>
                <w:b/>
                <w:bCs/>
                <w:color w:val="000000"/>
              </w:rPr>
            </w:pPr>
            <w:r>
              <w:rPr>
                <w:b/>
                <w:bCs/>
                <w:color w:val="000000"/>
              </w:rPr>
              <w:t>55.517.400</w:t>
            </w:r>
          </w:p>
        </w:tc>
      </w:tr>
      <w:bookmarkEnd w:id="20"/>
    </w:tbl>
    <w:p w14:paraId="000000F2" w14:textId="77777777" w:rsidR="00590E78" w:rsidRPr="00E7587F" w:rsidRDefault="00590E78"/>
    <w:p w14:paraId="13B81FDB" w14:textId="4FD43AFD" w:rsidR="00D13133" w:rsidRDefault="00D13133" w:rsidP="00D13133">
      <w:pPr>
        <w:ind w:left="0" w:right="4"/>
      </w:pPr>
      <w:r>
        <w:t>Alocările sunt compuse din contribuția Fondului pentru Tranziție Justă (85%) și contribuția de la Bugetul de stat (15%). Alocarea în euro a apelului de proiecte se transformă în lei pentru introducerea datelor în SMIS la cursul InforEuro din luna deschiderii apelului de proiecte.</w:t>
      </w:r>
    </w:p>
    <w:p w14:paraId="26F72A76" w14:textId="625A87DE" w:rsidR="00C11A07" w:rsidRPr="007A2E2D" w:rsidRDefault="00C11A07" w:rsidP="00D13133">
      <w:pPr>
        <w:ind w:left="0" w:right="4"/>
        <w:rPr>
          <w:b/>
          <w:bCs/>
          <w:color w:val="84ACB6" w:themeColor="accent5"/>
        </w:rPr>
      </w:pPr>
      <w:r w:rsidRPr="00E72ECB">
        <w:rPr>
          <w:b/>
          <w:bCs/>
          <w:color w:val="5B9BD5"/>
        </w:rPr>
        <w:t>Atenție</w:t>
      </w:r>
      <w:r w:rsidRPr="007A2E2D">
        <w:rPr>
          <w:b/>
          <w:bCs/>
          <w:color w:val="84ACB6" w:themeColor="accent5"/>
        </w:rPr>
        <w:t>!</w:t>
      </w:r>
    </w:p>
    <w:p w14:paraId="3F429BEF" w14:textId="0638793F" w:rsidR="00A70A35" w:rsidRDefault="00C11A07" w:rsidP="00C11A07">
      <w:pPr>
        <w:ind w:left="0" w:right="4"/>
      </w:pPr>
      <w:r>
        <w:t>Alocările indicative de mai sus pot suferi modificări în urma aprobării de către CM PTJ a metodologiei de stabilire</w:t>
      </w:r>
      <w:sdt>
        <w:sdtPr>
          <w:tag w:val="goog_rdk_101"/>
          <w:id w:val="-622230323"/>
        </w:sdtPr>
        <w:sdtEndPr/>
        <w:sdtContent>
          <w:r>
            <w:t xml:space="preserve"> </w:t>
          </w:r>
        </w:sdtContent>
      </w:sdt>
      <w:r>
        <w:t xml:space="preserve">a criteriilor </w:t>
      </w:r>
      <w:sdt>
        <w:sdtPr>
          <w:tag w:val="goog_rdk_102"/>
          <w:id w:val="102463614"/>
        </w:sdtPr>
        <w:sdtEndPr/>
        <w:sdtContent>
          <w:r>
            <w:t>de selecție și evaluare și a</w:t>
          </w:r>
        </w:sdtContent>
      </w:sdt>
      <w:sdt>
        <w:sdtPr>
          <w:tag w:val="goog_rdk_103"/>
          <w:id w:val="-902745042"/>
        </w:sdtPr>
        <w:sdtEndPr/>
        <w:sdtContent/>
      </w:sdt>
      <w:r>
        <w:t xml:space="preserve"> aloc</w:t>
      </w:r>
      <w:sdt>
        <w:sdtPr>
          <w:tag w:val="goog_rdk_104"/>
          <w:id w:val="175233918"/>
        </w:sdtPr>
        <w:sdtEndPr/>
        <w:sdtContent>
          <w:r>
            <w:t>ărilor</w:t>
          </w:r>
        </w:sdtContent>
      </w:sdt>
      <w:sdt>
        <w:sdtPr>
          <w:tag w:val="goog_rdk_105"/>
          <w:id w:val="-354649789"/>
        </w:sdtPr>
        <w:sdtEndPr/>
        <w:sdtContent/>
      </w:sdt>
      <w:r>
        <w:t xml:space="preserve"> pentru aceste apeluri de proiecte.</w:t>
      </w:r>
    </w:p>
    <w:p w14:paraId="67DC594C" w14:textId="57AE4CEB" w:rsidR="00047333" w:rsidRPr="00E7587F" w:rsidRDefault="00047333" w:rsidP="00C11A07">
      <w:pPr>
        <w:ind w:left="0" w:right="4"/>
      </w:pPr>
      <w:r w:rsidRPr="00047333">
        <w:t>În conformitate cu prevederile art</w:t>
      </w:r>
      <w:r w:rsidR="00862B10">
        <w:t>.</w:t>
      </w:r>
      <w:r w:rsidRPr="00047333">
        <w:t xml:space="preserve"> 18</w:t>
      </w:r>
      <w:r w:rsidR="00862B10">
        <w:t>9</w:t>
      </w:r>
      <w:r w:rsidRPr="00047333">
        <w:t xml:space="preserve"> din Regulamentul (UE, Euratom) </w:t>
      </w:r>
      <w:r w:rsidR="005E2FB5">
        <w:t>2024</w:t>
      </w:r>
      <w:r w:rsidRPr="00047333">
        <w:t>/</w:t>
      </w:r>
      <w:r w:rsidR="005E2FB5">
        <w:t>2509</w:t>
      </w:r>
      <w:r w:rsidRPr="00047333">
        <w:t xml:space="preserve"> al Parlamentului European şi al Consiliului, taxa pe valoarea adăugată (TVA) aferentă cheltuielilor eligibile reprezintă cheltuială neeligibilă.</w:t>
      </w:r>
    </w:p>
    <w:p w14:paraId="000000F5" w14:textId="2A91A88F" w:rsidR="00590E78" w:rsidRPr="00E7587F" w:rsidRDefault="00B1102C">
      <w:pPr>
        <w:pStyle w:val="Heading2"/>
        <w:numPr>
          <w:ilvl w:val="1"/>
          <w:numId w:val="4"/>
        </w:numPr>
      </w:pPr>
      <w:bookmarkStart w:id="26" w:name="_Toc210724872"/>
      <w:r w:rsidRPr="00E7587F">
        <w:t>Rata de cofinanțare</w:t>
      </w:r>
      <w:bookmarkEnd w:id="26"/>
    </w:p>
    <w:p w14:paraId="793874A4" w14:textId="21872C3C" w:rsidR="00715479" w:rsidRDefault="001A4C3F" w:rsidP="00715479">
      <w:pPr>
        <w:ind w:left="0"/>
      </w:pPr>
      <w:r w:rsidRPr="001A4C3F">
        <w:t xml:space="preserve">Valoarea contribuției eligibile a beneficiarului </w:t>
      </w:r>
      <w:r w:rsidR="00715479">
        <w:t>de minim 2% din valoarea cheltuielilor eligibile.</w:t>
      </w:r>
    </w:p>
    <w:p w14:paraId="6F6CC9ED" w14:textId="6AEF9259" w:rsidR="00715479" w:rsidRDefault="00715479" w:rsidP="00715479">
      <w:pPr>
        <w:ind w:left="0"/>
      </w:pPr>
      <w:r>
        <w:t>În cazul proiectelor depuse în parteneriat, rata de cofinanțare mai sus-menționată se aplică fiecărui membru al parteneriatului pentru cheltuielile eligibile aferente acestuia, modalitatea de participare a partenerilor la asigurarea cheltuielilor eligibile și neeligibile ale proiectului fiind stabilită în Acordul de parteneriat.</w:t>
      </w:r>
    </w:p>
    <w:p w14:paraId="0000011D" w14:textId="38227B4C" w:rsidR="00590E78" w:rsidRPr="00E7587F" w:rsidRDefault="00715479" w:rsidP="00715479">
      <w:pPr>
        <w:ind w:left="0"/>
      </w:pPr>
      <w:r>
        <w:t>În cazul proiectelor generatoare de venit/profit, solicitantul sau, în cazul parteneriatului, liderul de parteneriat/partenerii, după caz, îşi vor ajusta cota de contribuţie ţinând cont de valoarea profitului estimat - a se vedea secţiunea 3.13 din prezentul ghid.</w:t>
      </w:r>
    </w:p>
    <w:p w14:paraId="556D9BFD" w14:textId="742BDB68" w:rsidR="00F46820" w:rsidRPr="00E7587F" w:rsidRDefault="00B1102C" w:rsidP="00551E50">
      <w:pPr>
        <w:pStyle w:val="Heading2"/>
        <w:numPr>
          <w:ilvl w:val="1"/>
          <w:numId w:val="4"/>
        </w:numPr>
      </w:pPr>
      <w:bookmarkStart w:id="27" w:name="_Toc210724873"/>
      <w:r w:rsidRPr="00E7587F">
        <w:t>Zona/zonele geografică(e) vizată(e) de apelul de proiecte</w:t>
      </w:r>
      <w:bookmarkEnd w:id="27"/>
      <w:r w:rsidRPr="00E7587F">
        <w:t xml:space="preserve"> </w:t>
      </w:r>
    </w:p>
    <w:p w14:paraId="44A26F04" w14:textId="60B4C3B2" w:rsidR="00F46820" w:rsidRPr="00E7587F" w:rsidRDefault="00AE0BF0" w:rsidP="00E155DE">
      <w:pPr>
        <w:ind w:left="0"/>
      </w:pPr>
      <w:sdt>
        <w:sdtPr>
          <w:tag w:val="goog_rdk_24"/>
          <w:id w:val="1374339475"/>
        </w:sdtPr>
        <w:sdtEndPr/>
        <w:sdtContent>
          <w:r w:rsidR="00E155DE" w:rsidRPr="00E7587F">
            <w:t>Z</w:t>
          </w:r>
        </w:sdtContent>
      </w:sdt>
      <w:r w:rsidR="00B1102C" w:rsidRPr="00E7587F">
        <w:t xml:space="preserve">ona vizată </w:t>
      </w:r>
      <w:r w:rsidR="00E155DE" w:rsidRPr="00E7587F">
        <w:t>de investițiile asociate apelurilor de proiecte</w:t>
      </w:r>
      <w:r w:rsidR="00B1102C" w:rsidRPr="00E7587F">
        <w:t xml:space="preserve"> reprezintă teritoriul administrativ a</w:t>
      </w:r>
      <w:r w:rsidR="0034149A">
        <w:t>l judetelor: Gorj, Hunedoara, Prahova</w:t>
      </w:r>
      <w:r w:rsidR="00F52DC2">
        <w:t xml:space="preserve"> și</w:t>
      </w:r>
      <w:r w:rsidR="0034149A">
        <w:t xml:space="preserve"> Mure</w:t>
      </w:r>
      <w:r w:rsidR="00F52DC2">
        <w:t>ș</w:t>
      </w:r>
      <w:r w:rsidR="00E155DE" w:rsidRPr="00E7587F">
        <w:t>. Prin excepție</w:t>
      </w:r>
      <w:r w:rsidR="00D13133">
        <w:t>,</w:t>
      </w:r>
      <w:r w:rsidR="00E155DE" w:rsidRPr="00E7587F">
        <w:t xml:space="preserve"> </w:t>
      </w:r>
      <w:r w:rsidR="00D13133" w:rsidRPr="00D13133">
        <w:t>pentru apelul de proiecte pentru județul Hunedoara, zona geografică vizată exclude teritoriul aferent unităților administrativ teritoriale ce fac parte din ITI Valea Jiului, fiind un apel dedicat pentru acesta.</w:t>
      </w:r>
    </w:p>
    <w:p w14:paraId="247B89FE" w14:textId="77777777" w:rsidR="00D13133" w:rsidRPr="00D13133" w:rsidRDefault="00D13133" w:rsidP="00D13133">
      <w:pPr>
        <w:ind w:left="0"/>
      </w:pPr>
      <w:r w:rsidRPr="00D13133">
        <w:t xml:space="preserve">De asemenea, </w:t>
      </w:r>
      <w:bookmarkStart w:id="28" w:name="_Hlk163129422"/>
      <w:r w:rsidRPr="00D13133">
        <w:t>pentru apelul de proiecte dedicat ITI Valea Jiului, zona vizată este exclusiv cea asociată teritoriului respectiv, în conformitate cu prevederile HG nr. 901/2022, respectiv Orașul Uricani, Municipiul Lupeni, Municipiul Vulcan, Orașul Aninoasa, Municipiul Petroșani, Orașul Petrila, inclusiv satele aparținătoare</w:t>
      </w:r>
      <w:bookmarkEnd w:id="28"/>
      <w:r w:rsidRPr="00D13133">
        <w:t xml:space="preserve">. </w:t>
      </w:r>
    </w:p>
    <w:p w14:paraId="654DF470" w14:textId="77777777" w:rsidR="00E155DE" w:rsidRPr="00E7587F" w:rsidRDefault="00E155DE"/>
    <w:tbl>
      <w:tblPr>
        <w:tblStyle w:val="6"/>
        <w:tblW w:w="9379" w:type="dxa"/>
        <w:tblInd w:w="-5" w:type="dxa"/>
        <w:tblBorders>
          <w:top w:val="single" w:sz="4" w:space="0" w:color="7FC1DB"/>
          <w:left w:val="single" w:sz="4" w:space="0" w:color="7FC1DB"/>
          <w:bottom w:val="single" w:sz="4" w:space="0" w:color="7FC1DB"/>
          <w:right w:val="single" w:sz="4" w:space="0" w:color="7FC1DB"/>
          <w:insideH w:val="single" w:sz="4" w:space="0" w:color="7FC1DB"/>
          <w:insideV w:val="single" w:sz="4" w:space="0" w:color="7FC1DB"/>
        </w:tblBorders>
        <w:tblLayout w:type="fixed"/>
        <w:tblLook w:val="04A0" w:firstRow="1" w:lastRow="0" w:firstColumn="1" w:lastColumn="0" w:noHBand="0" w:noVBand="1"/>
      </w:tblPr>
      <w:tblGrid>
        <w:gridCol w:w="2210"/>
        <w:gridCol w:w="3767"/>
        <w:gridCol w:w="3402"/>
      </w:tblGrid>
      <w:tr w:rsidR="00D43EFC" w:rsidRPr="00E7587F" w14:paraId="67CE3AC1" w14:textId="0A8661B0" w:rsidTr="00D43EFC">
        <w:trPr>
          <w:cnfStyle w:val="100000000000" w:firstRow="1" w:lastRow="0" w:firstColumn="0" w:lastColumn="0" w:oddVBand="0" w:evenVBand="0" w:oddHBand="0"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2210" w:type="dxa"/>
            <w:vAlign w:val="center"/>
          </w:tcPr>
          <w:p w14:paraId="18A7D4E5" w14:textId="77777777" w:rsidR="00D43EFC" w:rsidRPr="00E7587F" w:rsidRDefault="00D43EFC" w:rsidP="00560DA1">
            <w:pPr>
              <w:ind w:left="10"/>
              <w:jc w:val="center"/>
              <w:rPr>
                <w:color w:val="000000"/>
                <w:sz w:val="18"/>
                <w:szCs w:val="18"/>
              </w:rPr>
            </w:pPr>
            <w:bookmarkStart w:id="29" w:name="_Hlk210724690"/>
            <w:r w:rsidRPr="00E7587F">
              <w:rPr>
                <w:color w:val="000000"/>
                <w:sz w:val="18"/>
                <w:szCs w:val="18"/>
              </w:rPr>
              <w:t xml:space="preserve">Apel </w:t>
            </w:r>
          </w:p>
        </w:tc>
        <w:tc>
          <w:tcPr>
            <w:tcW w:w="3767" w:type="dxa"/>
            <w:vAlign w:val="center"/>
          </w:tcPr>
          <w:p w14:paraId="799F1AA6" w14:textId="74CD5FC0" w:rsidR="00D43EFC" w:rsidRPr="00E7587F" w:rsidRDefault="00D43EFC" w:rsidP="00560DA1">
            <w:pPr>
              <w:ind w:left="10"/>
              <w:jc w:val="center"/>
              <w:cnfStyle w:val="100000000000" w:firstRow="1" w:lastRow="0" w:firstColumn="0" w:lastColumn="0" w:oddVBand="0" w:evenVBand="0" w:oddHBand="0" w:evenHBand="0" w:firstRowFirstColumn="0" w:firstRowLastColumn="0" w:lastRowFirstColumn="0" w:lastRowLastColumn="0"/>
              <w:rPr>
                <w:color w:val="FF0000"/>
                <w:sz w:val="18"/>
                <w:szCs w:val="18"/>
              </w:rPr>
            </w:pPr>
            <w:r w:rsidRPr="00E7587F">
              <w:rPr>
                <w:color w:val="000000"/>
                <w:sz w:val="18"/>
                <w:szCs w:val="18"/>
              </w:rPr>
              <w:t>Regiunile NUTS (nomenclatorul comun al unităților teritoriale de statistică) acoperite de apel</w:t>
            </w:r>
          </w:p>
        </w:tc>
        <w:tc>
          <w:tcPr>
            <w:tcW w:w="3402" w:type="dxa"/>
          </w:tcPr>
          <w:p w14:paraId="605E526F" w14:textId="3E7BDA3B" w:rsidR="00D43EFC" w:rsidRPr="00E7587F" w:rsidRDefault="00D43EFC" w:rsidP="00560DA1">
            <w:pPr>
              <w:ind w:left="10"/>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E7587F">
              <w:rPr>
                <w:color w:val="000000"/>
                <w:sz w:val="18"/>
                <w:szCs w:val="18"/>
              </w:rPr>
              <w:t>Zone vizate prioritar de apelul de proiecte</w:t>
            </w:r>
            <w:r>
              <w:rPr>
                <w:color w:val="000000"/>
                <w:sz w:val="18"/>
                <w:szCs w:val="18"/>
              </w:rPr>
              <w:t xml:space="preserve"> conform PTJ 2021-2027</w:t>
            </w:r>
          </w:p>
        </w:tc>
      </w:tr>
      <w:tr w:rsidR="00E803BC" w:rsidRPr="00E7587F" w14:paraId="75ABA901" w14:textId="1D8D60B1" w:rsidTr="00D43EFC">
        <w:trPr>
          <w:cnfStyle w:val="000000100000" w:firstRow="0" w:lastRow="0" w:firstColumn="0" w:lastColumn="0" w:oddVBand="0" w:evenVBand="0" w:oddHBand="1" w:evenHBand="0" w:firstRowFirstColumn="0" w:firstRowLastColumn="0" w:lastRowFirstColumn="0" w:lastRowLastColumn="0"/>
          <w:trHeight w:val="1333"/>
        </w:trPr>
        <w:tc>
          <w:tcPr>
            <w:cnfStyle w:val="001000000000" w:firstRow="0" w:lastRow="0" w:firstColumn="1" w:lastColumn="0" w:oddVBand="0" w:evenVBand="0" w:oddHBand="0" w:evenHBand="0" w:firstRowFirstColumn="0" w:firstRowLastColumn="0" w:lastRowFirstColumn="0" w:lastRowLastColumn="0"/>
            <w:tcW w:w="2210" w:type="dxa"/>
          </w:tcPr>
          <w:p w14:paraId="358FEF59" w14:textId="11C46839" w:rsidR="00E803BC" w:rsidRPr="00E803BC" w:rsidRDefault="00E803BC" w:rsidP="0080312A">
            <w:pPr>
              <w:ind w:left="0"/>
              <w:rPr>
                <w:sz w:val="18"/>
                <w:szCs w:val="18"/>
              </w:rPr>
            </w:pPr>
            <w:r w:rsidRPr="0080312A">
              <w:rPr>
                <w:sz w:val="18"/>
                <w:szCs w:val="18"/>
              </w:rPr>
              <w:t>PTJ/779/PTJ_P1/NA/JSO8.1/PTJ_A11</w:t>
            </w:r>
          </w:p>
        </w:tc>
        <w:tc>
          <w:tcPr>
            <w:tcW w:w="3767" w:type="dxa"/>
            <w:vAlign w:val="bottom"/>
          </w:tcPr>
          <w:p w14:paraId="6DDDEBCA" w14:textId="2980C73F" w:rsidR="00E803BC" w:rsidRPr="00E7587F" w:rsidRDefault="00E803BC" w:rsidP="00E803BC">
            <w:pPr>
              <w:ind w:left="0"/>
              <w:cnfStyle w:val="000000100000" w:firstRow="0" w:lastRow="0" w:firstColumn="0" w:lastColumn="0" w:oddVBand="0" w:evenVBand="0" w:oddHBand="1" w:evenHBand="0" w:firstRowFirstColumn="0" w:firstRowLastColumn="0" w:lastRowFirstColumn="0" w:lastRowLastColumn="0"/>
              <w:rPr>
                <w:sz w:val="18"/>
                <w:szCs w:val="18"/>
              </w:rPr>
            </w:pPr>
            <w:r w:rsidRPr="00E7587F">
              <w:rPr>
                <w:sz w:val="18"/>
                <w:szCs w:val="18"/>
              </w:rPr>
              <w:t xml:space="preserve">Teritoriul unității administrativ teritoriale județ Gorj - </w:t>
            </w:r>
            <w:r w:rsidRPr="00E7587F">
              <w:rPr>
                <w:color w:val="000000"/>
                <w:sz w:val="18"/>
                <w:szCs w:val="18"/>
              </w:rPr>
              <w:t>RO412 - Gorj</w:t>
            </w:r>
          </w:p>
        </w:tc>
        <w:tc>
          <w:tcPr>
            <w:tcW w:w="3402" w:type="dxa"/>
          </w:tcPr>
          <w:p w14:paraId="6FF0C67A" w14:textId="68BDE329" w:rsidR="00E803BC" w:rsidRDefault="00E803BC" w:rsidP="00E803BC">
            <w:pPr>
              <w:spacing w:before="100"/>
              <w:ind w:left="0"/>
              <w:cnfStyle w:val="000000100000" w:firstRow="0" w:lastRow="0" w:firstColumn="0" w:lastColumn="0" w:oddVBand="0" w:evenVBand="0" w:oddHBand="1" w:evenHBand="0" w:firstRowFirstColumn="0" w:firstRowLastColumn="0" w:lastRowFirstColumn="0" w:lastRowLastColumn="0"/>
              <w:rPr>
                <w:color w:val="000000"/>
                <w:sz w:val="18"/>
                <w:szCs w:val="18"/>
              </w:rPr>
            </w:pPr>
            <w:r w:rsidRPr="00D7316F">
              <w:rPr>
                <w:color w:val="000000"/>
                <w:sz w:val="18"/>
                <w:szCs w:val="18"/>
              </w:rPr>
              <w:t>Bazinul carbonifer Motru-Rovinari, Albeni-Târgu Cărbunești și Schela, cf. studiului Disparități teritoriale în România (2021). De asemenea, sunt vizate prioritar și comunitățile marginalizate identificate în Atlasul comunităților marginalizate disponibil la data lansării apelului de proiecte.</w:t>
            </w:r>
          </w:p>
          <w:p w14:paraId="53C31D26" w14:textId="7DBE98C4" w:rsidR="00E803BC" w:rsidRPr="00E7587F" w:rsidRDefault="00E803BC" w:rsidP="00E803BC">
            <w:pPr>
              <w:spacing w:before="100"/>
              <w:ind w:left="0"/>
              <w:cnfStyle w:val="000000100000" w:firstRow="0" w:lastRow="0" w:firstColumn="0" w:lastColumn="0" w:oddVBand="0" w:evenVBand="0" w:oddHBand="1" w:evenHBand="0" w:firstRowFirstColumn="0" w:firstRowLastColumn="0" w:lastRowFirstColumn="0" w:lastRowLastColumn="0"/>
              <w:rPr>
                <w:color w:val="000000"/>
                <w:sz w:val="18"/>
                <w:szCs w:val="18"/>
              </w:rPr>
            </w:pPr>
          </w:p>
        </w:tc>
      </w:tr>
      <w:tr w:rsidR="00E803BC" w:rsidRPr="00E7587F" w14:paraId="2A5EB43A" w14:textId="7F421324" w:rsidTr="00D43EFC">
        <w:trPr>
          <w:trHeight w:val="482"/>
        </w:trPr>
        <w:tc>
          <w:tcPr>
            <w:cnfStyle w:val="001000000000" w:firstRow="0" w:lastRow="0" w:firstColumn="1" w:lastColumn="0" w:oddVBand="0" w:evenVBand="0" w:oddHBand="0" w:evenHBand="0" w:firstRowFirstColumn="0" w:firstRowLastColumn="0" w:lastRowFirstColumn="0" w:lastRowLastColumn="0"/>
            <w:tcW w:w="2210" w:type="dxa"/>
          </w:tcPr>
          <w:p w14:paraId="1645AC04" w14:textId="36DEFD0B" w:rsidR="00E803BC" w:rsidRPr="00E803BC" w:rsidRDefault="00E803BC" w:rsidP="0080312A">
            <w:pPr>
              <w:ind w:left="0"/>
              <w:rPr>
                <w:sz w:val="18"/>
                <w:szCs w:val="18"/>
              </w:rPr>
            </w:pPr>
            <w:r w:rsidRPr="0080312A">
              <w:rPr>
                <w:sz w:val="18"/>
                <w:szCs w:val="18"/>
              </w:rPr>
              <w:t>PTJ/781/PTJ_P2/NA/JSO8.1/PTJ_A11</w:t>
            </w:r>
          </w:p>
        </w:tc>
        <w:tc>
          <w:tcPr>
            <w:tcW w:w="3767" w:type="dxa"/>
            <w:vAlign w:val="bottom"/>
          </w:tcPr>
          <w:p w14:paraId="09E4D226" w14:textId="5EA2408A" w:rsidR="00E803BC" w:rsidRPr="00E7587F" w:rsidRDefault="00E803BC" w:rsidP="00E803BC">
            <w:pPr>
              <w:ind w:left="10"/>
              <w:cnfStyle w:val="000000000000" w:firstRow="0" w:lastRow="0" w:firstColumn="0" w:lastColumn="0" w:oddVBand="0" w:evenVBand="0" w:oddHBand="0" w:evenHBand="0" w:firstRowFirstColumn="0" w:firstRowLastColumn="0" w:lastRowFirstColumn="0" w:lastRowLastColumn="0"/>
              <w:rPr>
                <w:sz w:val="18"/>
                <w:szCs w:val="18"/>
              </w:rPr>
            </w:pPr>
            <w:r w:rsidRPr="00E7587F">
              <w:rPr>
                <w:sz w:val="18"/>
                <w:szCs w:val="18"/>
              </w:rPr>
              <w:t xml:space="preserve">Teritoriul unității administrativ teritoriale județ Hunedoara, </w:t>
            </w:r>
            <w:r w:rsidRPr="00E7587F">
              <w:rPr>
                <w:color w:val="000000"/>
                <w:sz w:val="18"/>
                <w:szCs w:val="18"/>
              </w:rPr>
              <w:t>RO423 – Hunedoara</w:t>
            </w:r>
            <w:r w:rsidRPr="00E7587F">
              <w:rPr>
                <w:sz w:val="18"/>
                <w:szCs w:val="18"/>
              </w:rPr>
              <w:t xml:space="preserve">, cu excepția teritoriului cuprins in ITI Valea Jiului conform HG 901/13.07.2022 </w:t>
            </w:r>
          </w:p>
        </w:tc>
        <w:tc>
          <w:tcPr>
            <w:tcW w:w="3402" w:type="dxa"/>
          </w:tcPr>
          <w:p w14:paraId="24E55234" w14:textId="1706DE9E" w:rsidR="00E803BC" w:rsidRPr="00E7587F" w:rsidRDefault="00E803BC" w:rsidP="00E803BC">
            <w:pPr>
              <w:spacing w:before="100"/>
              <w:ind w:left="0"/>
              <w:cnfStyle w:val="000000000000" w:firstRow="0" w:lastRow="0" w:firstColumn="0" w:lastColumn="0" w:oddVBand="0" w:evenVBand="0" w:oddHBand="0" w:evenHBand="0" w:firstRowFirstColumn="0" w:firstRowLastColumn="0" w:lastRowFirstColumn="0" w:lastRowLastColumn="0"/>
              <w:rPr>
                <w:sz w:val="18"/>
                <w:szCs w:val="18"/>
              </w:rPr>
            </w:pPr>
            <w:r w:rsidRPr="00D7316F">
              <w:rPr>
                <w:color w:val="000000"/>
                <w:sz w:val="18"/>
                <w:szCs w:val="18"/>
              </w:rPr>
              <w:t>Zonele defavorizate Brad și Hunedoara cf. studiului Disparități teritoriale în România (2021). De asemenea, sunt vizate prioritar și comunitățile marginalizate cf. Atlasului comunităților marginalizate disponibil la data lansării apelului de proiecte.</w:t>
            </w:r>
          </w:p>
        </w:tc>
      </w:tr>
      <w:tr w:rsidR="00E803BC" w:rsidRPr="00E7587F" w14:paraId="529EE6D5" w14:textId="0C8F4DC4" w:rsidTr="00D43EFC">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2210" w:type="dxa"/>
          </w:tcPr>
          <w:p w14:paraId="1E73A131" w14:textId="239E5A87" w:rsidR="00E803BC" w:rsidRPr="00E803BC" w:rsidRDefault="00E803BC" w:rsidP="0080312A">
            <w:pPr>
              <w:ind w:left="0"/>
              <w:rPr>
                <w:sz w:val="18"/>
                <w:szCs w:val="18"/>
              </w:rPr>
            </w:pPr>
            <w:r w:rsidRPr="0080312A">
              <w:rPr>
                <w:sz w:val="18"/>
                <w:szCs w:val="18"/>
              </w:rPr>
              <w:t>PTJ/790/PTJ_P2/NA/JSO8.1/PTJ_A11</w:t>
            </w:r>
          </w:p>
        </w:tc>
        <w:tc>
          <w:tcPr>
            <w:tcW w:w="3767" w:type="dxa"/>
            <w:vAlign w:val="bottom"/>
          </w:tcPr>
          <w:p w14:paraId="54FB9563" w14:textId="5AA09A94" w:rsidR="00E803BC" w:rsidRPr="00E7587F" w:rsidRDefault="00E803BC" w:rsidP="00E803BC">
            <w:pPr>
              <w:ind w:left="10"/>
              <w:cnfStyle w:val="000000100000" w:firstRow="0" w:lastRow="0" w:firstColumn="0" w:lastColumn="0" w:oddVBand="0" w:evenVBand="0" w:oddHBand="1" w:evenHBand="0" w:firstRowFirstColumn="0" w:firstRowLastColumn="0" w:lastRowFirstColumn="0" w:lastRowLastColumn="0"/>
              <w:rPr>
                <w:sz w:val="18"/>
                <w:szCs w:val="18"/>
              </w:rPr>
            </w:pPr>
            <w:r w:rsidRPr="00E7587F">
              <w:rPr>
                <w:sz w:val="18"/>
                <w:szCs w:val="18"/>
              </w:rPr>
              <w:t>Orașul Uricani, Municipiul Lupeni, Municipiul Vulcan, Orașul Aninoasa, Municipiul Petroșani, Orașul Petrila, inclusiv satele aparținătoare).</w:t>
            </w:r>
            <w:r w:rsidRPr="00E7587F">
              <w:rPr>
                <w:rFonts w:ascii="Verdana" w:hAnsi="Verdana"/>
                <w:color w:val="000000"/>
                <w:sz w:val="18"/>
                <w:szCs w:val="18"/>
                <w:shd w:val="clear" w:color="auto" w:fill="FFFFFF"/>
              </w:rPr>
              <w:t xml:space="preserve"> </w:t>
            </w:r>
          </w:p>
        </w:tc>
        <w:tc>
          <w:tcPr>
            <w:tcW w:w="3402" w:type="dxa"/>
          </w:tcPr>
          <w:p w14:paraId="70A70682" w14:textId="234AF7E8" w:rsidR="00E803BC" w:rsidRPr="00E7587F" w:rsidRDefault="00E803BC" w:rsidP="00E803BC">
            <w:pPr>
              <w:spacing w:before="100"/>
              <w:ind w:left="0"/>
              <w:cnfStyle w:val="000000100000" w:firstRow="0" w:lastRow="0" w:firstColumn="0" w:lastColumn="0" w:oddVBand="0" w:evenVBand="0" w:oddHBand="1" w:evenHBand="0" w:firstRowFirstColumn="0" w:firstRowLastColumn="0" w:lastRowFirstColumn="0" w:lastRowLastColumn="0"/>
              <w:rPr>
                <w:color w:val="000000"/>
                <w:sz w:val="18"/>
                <w:szCs w:val="18"/>
              </w:rPr>
            </w:pPr>
            <w:r w:rsidRPr="00E7587F">
              <w:rPr>
                <w:color w:val="000000"/>
                <w:sz w:val="18"/>
                <w:szCs w:val="18"/>
              </w:rPr>
              <w:t xml:space="preserve">Zonele defavorizate Valea Jiului cf. studiului </w:t>
            </w:r>
            <w:r w:rsidRPr="00E7587F">
              <w:rPr>
                <w:i/>
                <w:iCs/>
                <w:color w:val="000000"/>
                <w:sz w:val="18"/>
                <w:szCs w:val="18"/>
              </w:rPr>
              <w:t>Disparități teritoriale în România (2021)</w:t>
            </w:r>
            <w:r w:rsidRPr="00E7587F">
              <w:rPr>
                <w:color w:val="000000"/>
                <w:sz w:val="18"/>
                <w:szCs w:val="18"/>
              </w:rPr>
              <w:t xml:space="preserve">. </w:t>
            </w:r>
            <w:r w:rsidRPr="00D7316F">
              <w:rPr>
                <w:color w:val="000000"/>
                <w:sz w:val="18"/>
                <w:szCs w:val="18"/>
              </w:rPr>
              <w:t>De asemenea, sunt vizate prioritar și comunitățile marginalizate cf. Atlasului comunităților marginalizate disponibil la data lansării apelului de proiecte.</w:t>
            </w:r>
          </w:p>
        </w:tc>
      </w:tr>
      <w:tr w:rsidR="00E803BC" w:rsidRPr="00E7587F" w14:paraId="25D97218" w14:textId="7295E05C" w:rsidTr="00D43EFC">
        <w:trPr>
          <w:trHeight w:val="495"/>
        </w:trPr>
        <w:tc>
          <w:tcPr>
            <w:cnfStyle w:val="001000000000" w:firstRow="0" w:lastRow="0" w:firstColumn="1" w:lastColumn="0" w:oddVBand="0" w:evenVBand="0" w:oddHBand="0" w:evenHBand="0" w:firstRowFirstColumn="0" w:firstRowLastColumn="0" w:lastRowFirstColumn="0" w:lastRowLastColumn="0"/>
            <w:tcW w:w="2210" w:type="dxa"/>
          </w:tcPr>
          <w:p w14:paraId="4142B122" w14:textId="0D03A41E" w:rsidR="00E803BC" w:rsidRPr="00E803BC" w:rsidRDefault="00E803BC" w:rsidP="0080312A">
            <w:pPr>
              <w:ind w:left="0"/>
              <w:rPr>
                <w:sz w:val="18"/>
                <w:szCs w:val="18"/>
              </w:rPr>
            </w:pPr>
            <w:r w:rsidRPr="0080312A">
              <w:rPr>
                <w:sz w:val="18"/>
                <w:szCs w:val="18"/>
              </w:rPr>
              <w:t>PTJ/779/PTJ_P1/NA/JSO8.1/PTJ_A11</w:t>
            </w:r>
          </w:p>
        </w:tc>
        <w:tc>
          <w:tcPr>
            <w:tcW w:w="3767" w:type="dxa"/>
          </w:tcPr>
          <w:p w14:paraId="36924E7A" w14:textId="2E842F1D" w:rsidR="00E803BC" w:rsidRPr="00E7587F" w:rsidRDefault="00E803BC" w:rsidP="00E803BC">
            <w:pPr>
              <w:ind w:left="10"/>
              <w:cnfStyle w:val="000000000000" w:firstRow="0" w:lastRow="0" w:firstColumn="0" w:lastColumn="0" w:oddVBand="0" w:evenVBand="0" w:oddHBand="0" w:evenHBand="0" w:firstRowFirstColumn="0" w:firstRowLastColumn="0" w:lastRowFirstColumn="0" w:lastRowLastColumn="0"/>
              <w:rPr>
                <w:sz w:val="18"/>
                <w:szCs w:val="18"/>
              </w:rPr>
            </w:pPr>
            <w:r w:rsidRPr="00E7587F">
              <w:rPr>
                <w:sz w:val="18"/>
                <w:szCs w:val="18"/>
              </w:rPr>
              <w:t>Teritoriul unității administrativ teritoriale județ Prahova -</w:t>
            </w:r>
            <w:r w:rsidRPr="00E7587F">
              <w:rPr>
                <w:color w:val="000000"/>
                <w:sz w:val="18"/>
                <w:szCs w:val="18"/>
              </w:rPr>
              <w:t xml:space="preserve"> RO316 - Prahova</w:t>
            </w:r>
          </w:p>
        </w:tc>
        <w:tc>
          <w:tcPr>
            <w:tcW w:w="3402" w:type="dxa"/>
          </w:tcPr>
          <w:p w14:paraId="7ACD24E7" w14:textId="686F1EF1" w:rsidR="00E803BC" w:rsidRPr="00E7587F" w:rsidRDefault="00E803BC" w:rsidP="00E803BC">
            <w:pPr>
              <w:ind w:left="10"/>
              <w:cnfStyle w:val="000000000000" w:firstRow="0" w:lastRow="0" w:firstColumn="0" w:lastColumn="0" w:oddVBand="0" w:evenVBand="0" w:oddHBand="0" w:evenHBand="0" w:firstRowFirstColumn="0" w:firstRowLastColumn="0" w:lastRowFirstColumn="0" w:lastRowLastColumn="0"/>
              <w:rPr>
                <w:sz w:val="18"/>
                <w:szCs w:val="18"/>
              </w:rPr>
            </w:pPr>
            <w:r w:rsidRPr="00E7587F">
              <w:rPr>
                <w:color w:val="000000"/>
                <w:sz w:val="18"/>
                <w:szCs w:val="18"/>
              </w:rPr>
              <w:t>Zonele defavorizate Mizil, Filipești, Ceptura identificate inițial în conformitate cu OUG 24/1998 și, ulterior, conform OUG 75/2000 deși, în prezent, regimul juridic special al acestor zone nu mai este activ.</w:t>
            </w:r>
            <w:r>
              <w:t xml:space="preserve"> </w:t>
            </w:r>
            <w:r w:rsidRPr="00D7316F">
              <w:rPr>
                <w:color w:val="000000"/>
                <w:sz w:val="18"/>
                <w:szCs w:val="18"/>
              </w:rPr>
              <w:t>Sunt vizate prioritar și comunitățile marginalizate identificate la nivelul județului conform versiunii actualizate a Atlasului comunităților marginalizate, disponibil la data lansării apelului de proiecte.</w:t>
            </w:r>
          </w:p>
        </w:tc>
      </w:tr>
      <w:tr w:rsidR="00E803BC" w:rsidRPr="00E7587F" w14:paraId="5EF3C248" w14:textId="2B0D98F2" w:rsidTr="00D43EFC">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210" w:type="dxa"/>
          </w:tcPr>
          <w:p w14:paraId="2A99A8EC" w14:textId="5FBBD9C7" w:rsidR="00E803BC" w:rsidRPr="00E803BC" w:rsidRDefault="00E803BC" w:rsidP="0080312A">
            <w:pPr>
              <w:ind w:left="0"/>
              <w:rPr>
                <w:sz w:val="18"/>
                <w:szCs w:val="18"/>
              </w:rPr>
            </w:pPr>
            <w:r w:rsidRPr="0080312A">
              <w:rPr>
                <w:sz w:val="18"/>
                <w:szCs w:val="18"/>
              </w:rPr>
              <w:t>PTJ/781/PTJ_P2/NA/JSO8.1/PTJ_A11</w:t>
            </w:r>
          </w:p>
        </w:tc>
        <w:tc>
          <w:tcPr>
            <w:tcW w:w="3767" w:type="dxa"/>
          </w:tcPr>
          <w:p w14:paraId="63F23BFA" w14:textId="3A765615" w:rsidR="00E803BC" w:rsidRPr="00E7587F" w:rsidRDefault="00E803BC" w:rsidP="00E803BC">
            <w:pPr>
              <w:ind w:left="10"/>
              <w:cnfStyle w:val="000000100000" w:firstRow="0" w:lastRow="0" w:firstColumn="0" w:lastColumn="0" w:oddVBand="0" w:evenVBand="0" w:oddHBand="1" w:evenHBand="0" w:firstRowFirstColumn="0" w:firstRowLastColumn="0" w:lastRowFirstColumn="0" w:lastRowLastColumn="0"/>
              <w:rPr>
                <w:sz w:val="18"/>
                <w:szCs w:val="18"/>
              </w:rPr>
            </w:pPr>
            <w:r w:rsidRPr="00E7587F">
              <w:rPr>
                <w:sz w:val="18"/>
                <w:szCs w:val="18"/>
              </w:rPr>
              <w:t xml:space="preserve">Teritoriul unității administrativ teritoriale județ Mureș - </w:t>
            </w:r>
            <w:r w:rsidRPr="00E7587F">
              <w:rPr>
                <w:color w:val="000000"/>
                <w:sz w:val="18"/>
                <w:szCs w:val="18"/>
              </w:rPr>
              <w:t>RO125 - Mureş</w:t>
            </w:r>
          </w:p>
        </w:tc>
        <w:tc>
          <w:tcPr>
            <w:tcW w:w="3402" w:type="dxa"/>
          </w:tcPr>
          <w:p w14:paraId="43B14C76" w14:textId="1E5E82AC" w:rsidR="00E803BC" w:rsidRPr="00E7587F" w:rsidRDefault="00E803BC" w:rsidP="00E803BC">
            <w:pPr>
              <w:ind w:left="10"/>
              <w:cnfStyle w:val="000000100000" w:firstRow="0" w:lastRow="0" w:firstColumn="0" w:lastColumn="0" w:oddVBand="0" w:evenVBand="0" w:oddHBand="1" w:evenHBand="0" w:firstRowFirstColumn="0" w:firstRowLastColumn="0" w:lastRowFirstColumn="0" w:lastRowLastColumn="0"/>
              <w:rPr>
                <w:sz w:val="18"/>
                <w:szCs w:val="18"/>
              </w:rPr>
            </w:pPr>
            <w:r w:rsidRPr="00D7316F">
              <w:rPr>
                <w:sz w:val="18"/>
                <w:szCs w:val="18"/>
              </w:rPr>
              <w:t>Sunt vizate și comunitățile marginalizate în conformitate cu Atlasul comunităților marginalizate disponibil la data lansării apelului de proiecte.</w:t>
            </w:r>
          </w:p>
        </w:tc>
      </w:tr>
    </w:tbl>
    <w:bookmarkEnd w:id="29"/>
    <w:p w14:paraId="50033562" w14:textId="23865A46" w:rsidR="00E155DE" w:rsidRPr="00E7587F" w:rsidRDefault="00F46820" w:rsidP="00F46820">
      <w:pPr>
        <w:ind w:left="0"/>
        <w:rPr>
          <w:rFonts w:eastAsia="SimSun" w:cstheme="minorHAnsi"/>
        </w:rPr>
      </w:pPr>
      <w:r w:rsidRPr="00E7587F">
        <w:rPr>
          <w:rFonts w:eastAsia="SimSun" w:cstheme="minorHAnsi"/>
        </w:rPr>
        <w:t>Teritoriile mai sus menționate sunt încadrate în cadrul categoriilor de regiuni mai puțin dezvoltate.</w:t>
      </w:r>
    </w:p>
    <w:p w14:paraId="366F6D95" w14:textId="77777777" w:rsidR="007C7D92" w:rsidRPr="00E7587F" w:rsidRDefault="007C7D92" w:rsidP="00F46820">
      <w:pPr>
        <w:ind w:left="0"/>
        <w:rPr>
          <w:rFonts w:eastAsia="SimSun" w:cstheme="minorHAnsi"/>
          <w:b/>
          <w:bCs/>
          <w:color w:val="0070C0"/>
        </w:rPr>
      </w:pPr>
      <w:r w:rsidRPr="00E7587F">
        <w:rPr>
          <w:rFonts w:eastAsia="SimSun" w:cstheme="minorHAnsi"/>
          <w:b/>
          <w:bCs/>
          <w:color w:val="0070C0"/>
        </w:rPr>
        <w:t xml:space="preserve">Notă! </w:t>
      </w:r>
    </w:p>
    <w:p w14:paraId="4323BB3E" w14:textId="77777777" w:rsidR="00DB28F8" w:rsidRDefault="007C7D92" w:rsidP="00DB28F8">
      <w:pPr>
        <w:spacing w:before="0" w:after="0"/>
        <w:ind w:left="0"/>
        <w:rPr>
          <w:rFonts w:eastAsia="SimSun"/>
        </w:rPr>
      </w:pPr>
      <w:r w:rsidRPr="001A4C3F">
        <w:rPr>
          <w:rFonts w:eastAsia="SimSun"/>
        </w:rPr>
        <w:t xml:space="preserve">Dacă la data deschiderii apelurilor de proiecte in MYSMIS, Atlasul Zonelor Rurale Marginalizate şi al Dezvoltării Umane Locale din România nu este actualizat, proiectul se va analiza pe baza documentului </w:t>
      </w:r>
      <w:r w:rsidR="00FB6B1A" w:rsidRPr="001A4C3F">
        <w:rPr>
          <w:rFonts w:eastAsia="SimSun"/>
        </w:rPr>
        <w:t>deja</w:t>
      </w:r>
      <w:r w:rsidRPr="001A4C3F">
        <w:rPr>
          <w:rFonts w:eastAsia="SimSun"/>
        </w:rPr>
        <w:t xml:space="preserve"> existent</w:t>
      </w:r>
    </w:p>
    <w:p w14:paraId="36976CB9" w14:textId="2BDBA466" w:rsidR="001A4C3F" w:rsidRDefault="007C7D92" w:rsidP="001A4C3F">
      <w:pPr>
        <w:spacing w:before="0" w:after="0"/>
        <w:ind w:left="0"/>
        <w:rPr>
          <w:rFonts w:eastAsia="SimSun"/>
        </w:rPr>
      </w:pPr>
      <w:hyperlink r:id="rId9" w:history="1">
        <w:r w:rsidRPr="00DB28F8">
          <w:rPr>
            <w:rStyle w:val="Hyperlink"/>
            <w:rFonts w:eastAsia="SimSun"/>
          </w:rPr>
          <w:t xml:space="preserve"> </w:t>
        </w:r>
        <w:r w:rsidR="00DB28F8" w:rsidRPr="00DB28F8">
          <w:rPr>
            <w:rStyle w:val="Hyperlink"/>
            <w:rFonts w:eastAsia="SimSun"/>
          </w:rPr>
          <w:t>https://mmuncii.gov.ro/wp-content/uploads/2025/10/F6_Atlas_Rural_RO_23Mar2016.pdf</w:t>
        </w:r>
      </w:hyperlink>
    </w:p>
    <w:p w14:paraId="5ABC9DDC" w14:textId="1B982385" w:rsidR="00D7316F" w:rsidRPr="001A4C3F" w:rsidRDefault="00D7316F" w:rsidP="001A4C3F">
      <w:pPr>
        <w:spacing w:before="0" w:after="0"/>
        <w:ind w:left="0"/>
        <w:rPr>
          <w:rFonts w:eastAsia="SimSun"/>
        </w:rPr>
      </w:pPr>
      <w:r w:rsidRPr="001A4C3F">
        <w:rPr>
          <w:rFonts w:eastAsia="SimSun"/>
        </w:rPr>
        <w:t>De asemenea, dacă la data deschiderii apelului de proiecte în MYSMIS, există documente aprobate la nivel de județ/local (ex. strategii de dezvoltare) care să identifice alte zone defavorizate la nivelul acestora, acestea vor fi justificate în cadrul cererii de finanțare și se vor anexa extrase din documentele respective, inclusiv aprobarea acestora, pentru a putea fi luate în considerare în procesul de evaluare și selecție a cererilor de finanțare.</w:t>
      </w:r>
    </w:p>
    <w:p w14:paraId="00000122" w14:textId="77777777" w:rsidR="00590E78" w:rsidRPr="00E7587F" w:rsidRDefault="00B1102C">
      <w:pPr>
        <w:pStyle w:val="Heading2"/>
        <w:numPr>
          <w:ilvl w:val="1"/>
          <w:numId w:val="4"/>
        </w:numPr>
      </w:pPr>
      <w:bookmarkStart w:id="30" w:name="_Toc210724874"/>
      <w:r w:rsidRPr="00E7587F">
        <w:t>Acțiuni sprijinite în cadrul apelului</w:t>
      </w:r>
      <w:bookmarkEnd w:id="30"/>
      <w:r w:rsidRPr="00E7587F">
        <w:t xml:space="preserve"> </w:t>
      </w:r>
    </w:p>
    <w:p w14:paraId="67698093" w14:textId="6E7F0E33" w:rsidR="00501B3C" w:rsidRDefault="00501B3C" w:rsidP="005C5E13">
      <w:pPr>
        <w:ind w:left="0"/>
      </w:pPr>
      <w:bookmarkStart w:id="31" w:name="_heading=h.4i7ojhp" w:colFirst="0" w:colLast="0"/>
      <w:bookmarkEnd w:id="31"/>
      <w:r>
        <w:t>Actiunile sprijinite in cadrul prezentului apel de proiecte, vor avea in vedere:</w:t>
      </w:r>
    </w:p>
    <w:p w14:paraId="74CFF6A5" w14:textId="77777777" w:rsidR="00D7316F" w:rsidRPr="00D7316F" w:rsidRDefault="00D7316F" w:rsidP="00D7316F">
      <w:pPr>
        <w:spacing w:before="0" w:after="0"/>
        <w:ind w:left="0"/>
        <w:rPr>
          <w:rFonts w:eastAsia="SimSun"/>
        </w:rPr>
      </w:pPr>
      <w:r w:rsidRPr="00D7316F">
        <w:rPr>
          <w:rFonts w:eastAsia="SimSun"/>
        </w:rPr>
        <w:t>I.</w:t>
      </w:r>
      <w:r w:rsidRPr="00D7316F">
        <w:rPr>
          <w:rFonts w:eastAsia="SimSun"/>
        </w:rPr>
        <w:tab/>
        <w:t>Investiții în teritoriile metropolitane ale municipiilor și orașelor în baza planurilor de mobilitate urbană durabilă;</w:t>
      </w:r>
    </w:p>
    <w:p w14:paraId="69360ACE" w14:textId="77777777" w:rsidR="00D7316F" w:rsidRPr="00D7316F" w:rsidRDefault="00D7316F" w:rsidP="00D7316F">
      <w:pPr>
        <w:spacing w:before="0" w:after="0"/>
        <w:ind w:left="0"/>
        <w:rPr>
          <w:rFonts w:eastAsia="SimSun"/>
        </w:rPr>
      </w:pPr>
      <w:r w:rsidRPr="00D7316F">
        <w:rPr>
          <w:rFonts w:eastAsia="SimSun"/>
        </w:rPr>
        <w:t>II.</w:t>
      </w:r>
      <w:r w:rsidRPr="00D7316F">
        <w:rPr>
          <w:rFonts w:eastAsia="SimSun"/>
        </w:rPr>
        <w:tab/>
        <w:t>Dezvoltarea transportului verde local în vederea scoaterii din izolare și stagnare economică a zonelor defavorizate sau microregiunilor mai greu accesibile, transport școlar și preșcolar.</w:t>
      </w:r>
    </w:p>
    <w:p w14:paraId="5933DA87" w14:textId="3C9F911B" w:rsidR="005C5E13" w:rsidRDefault="00B1102C" w:rsidP="005C5E13">
      <w:pPr>
        <w:ind w:left="0"/>
      </w:pPr>
      <w:r w:rsidRPr="00E7587F">
        <w:t xml:space="preserve">În cadrul prezentului apel sunt sprijinite acțiuni privind </w:t>
      </w:r>
      <w:r w:rsidR="00D7316F" w:rsidRPr="00D7316F">
        <w:t>dezvoltarea transportului public verde prin achiziția de vehicule nepoluante și de stații de încărcare necesare pentru servicii de transport public nepoluant</w:t>
      </w:r>
      <w:r w:rsidR="00A8587D">
        <w:t>, precum și elemente de digitalizare,</w:t>
      </w:r>
      <w:r w:rsidR="00D7316F" w:rsidRPr="00D7316F">
        <w:t xml:space="preserve"> care să conducă</w:t>
      </w:r>
      <w:r w:rsidR="00A8587D">
        <w:t xml:space="preserve"> </w:t>
      </w:r>
      <w:r w:rsidR="00D7316F" w:rsidRPr="00D7316F">
        <w:t xml:space="preserve">la îmbunătăţirea eficienţei transportului public de călători, a frecvenţei şi a timpilor săi de parcurs, accesibilităţii, inclusiv la facilitarea accesul la formare profesională </w:t>
      </w:r>
      <w:r w:rsidR="004377A9">
        <w:t xml:space="preserve">și educație </w:t>
      </w:r>
      <w:r w:rsidR="00A8587D">
        <w:t xml:space="preserve">a persoanelor defavorizate </w:t>
      </w:r>
      <w:r w:rsidR="00D7316F" w:rsidRPr="00D7316F">
        <w:t xml:space="preserve">și </w:t>
      </w:r>
      <w:r w:rsidR="00A8587D">
        <w:t xml:space="preserve">crearea de </w:t>
      </w:r>
      <w:r w:rsidR="00D7316F" w:rsidRPr="00D7316F">
        <w:t>oportunități de angajare. De asemenea, se va urmări crearea condițiilor pentru reducerea emisiilor de echivalent CO2 din transport.</w:t>
      </w:r>
    </w:p>
    <w:p w14:paraId="359931EC" w14:textId="598DA829" w:rsidR="00DF15D8" w:rsidRPr="00F35F56" w:rsidRDefault="00DF15D8" w:rsidP="00DF15D8">
      <w:pPr>
        <w:spacing w:before="0" w:after="0"/>
        <w:ind w:left="0"/>
        <w:rPr>
          <w:rFonts w:asciiTheme="minorHAnsi" w:hAnsiTheme="minorHAnsi" w:cstheme="minorHAnsi"/>
        </w:rPr>
      </w:pPr>
      <w:r w:rsidRPr="00F35F56">
        <w:rPr>
          <w:rFonts w:asciiTheme="minorHAnsi" w:hAnsiTheme="minorHAnsi" w:cstheme="minorHAnsi"/>
        </w:rPr>
        <w:t>Investițiile respectă principiul DNSH, conform analizei realizate pe baza îndrumarului tehnic al CE (RRF) și respectiv din anexa corespunzătoare la PTJ 2021-2027, luând în calcul măsurile de atenuare/adaptare necesare pentru conformarea cu principiul menționat.</w:t>
      </w:r>
    </w:p>
    <w:p w14:paraId="4B44C396" w14:textId="1A1205A0" w:rsidR="007F51B8" w:rsidRDefault="00135F2D" w:rsidP="007F51B8">
      <w:pPr>
        <w:ind w:left="0"/>
        <w:rPr>
          <w:b/>
          <w:bCs/>
          <w:color w:val="000000" w:themeColor="text1"/>
        </w:rPr>
      </w:pPr>
      <w:r w:rsidRPr="007F51B8">
        <w:rPr>
          <w:color w:val="000000" w:themeColor="text1"/>
        </w:rPr>
        <w:t xml:space="preserve">Pentru detalii  legate de activitățile finanțate în cadrul apelurilor de proiecte a se vedea </w:t>
      </w:r>
      <w:r w:rsidR="00047333">
        <w:rPr>
          <w:b/>
          <w:bCs/>
          <w:color w:val="000000" w:themeColor="text1"/>
        </w:rPr>
        <w:t>S</w:t>
      </w:r>
      <w:r w:rsidRPr="007F51B8">
        <w:rPr>
          <w:b/>
          <w:bCs/>
          <w:color w:val="000000" w:themeColor="text1"/>
        </w:rPr>
        <w:t>ecțiunea 5.2 la prezentul ghid.</w:t>
      </w:r>
    </w:p>
    <w:p w14:paraId="00000124" w14:textId="77777777" w:rsidR="00590E78" w:rsidRPr="00E7587F" w:rsidRDefault="00B1102C">
      <w:pPr>
        <w:pStyle w:val="Heading2"/>
        <w:numPr>
          <w:ilvl w:val="1"/>
          <w:numId w:val="4"/>
        </w:numPr>
      </w:pPr>
      <w:bookmarkStart w:id="32" w:name="_Toc210724875"/>
      <w:r w:rsidRPr="00E7587F">
        <w:t>Grup țintă vizat de apelul de proiecte</w:t>
      </w:r>
      <w:bookmarkEnd w:id="32"/>
    </w:p>
    <w:p w14:paraId="1A06E8D4" w14:textId="6ABEE4FF" w:rsidR="00B87E03" w:rsidRDefault="00B87E03" w:rsidP="00A8587D">
      <w:pPr>
        <w:ind w:left="0"/>
        <w:rPr>
          <w:color w:val="000000" w:themeColor="text1"/>
        </w:rPr>
      </w:pPr>
      <w:r w:rsidRPr="00B87E03">
        <w:rPr>
          <w:color w:val="000000" w:themeColor="text1"/>
        </w:rPr>
        <w:t>Grupul țintă este reprezentat de întreaga populație a zonelor vizate de apelurile de proiecte în conformitate cu secțiunea 3.5 la prezentul ghid</w:t>
      </w:r>
      <w:r w:rsidR="00A8587D">
        <w:rPr>
          <w:color w:val="000000" w:themeColor="text1"/>
        </w:rPr>
        <w:t>, dar în special p</w:t>
      </w:r>
      <w:r w:rsidR="00A8587D" w:rsidRPr="00A8587D">
        <w:rPr>
          <w:color w:val="000000" w:themeColor="text1"/>
        </w:rPr>
        <w:t>ersoanele vizate de investiții sunt cele direct afectate de procesul de tranziție prin pierderea locului de muncă sau cele indirect afectate de tranziție din cauza</w:t>
      </w:r>
      <w:r w:rsidR="00A8587D">
        <w:rPr>
          <w:color w:val="000000" w:themeColor="text1"/>
        </w:rPr>
        <w:t xml:space="preserve"> </w:t>
      </w:r>
      <w:r w:rsidR="00A8587D" w:rsidRPr="00A8587D">
        <w:rPr>
          <w:color w:val="000000" w:themeColor="text1"/>
        </w:rPr>
        <w:t>competențelor neadecvate sau insuficient adecvate cererii, inclusiv cele care au ocupat un loc de muncă cu un nivel de pregătire de bază sau mediu, tinerii cu</w:t>
      </w:r>
      <w:r w:rsidR="00A8587D">
        <w:rPr>
          <w:color w:val="000000" w:themeColor="text1"/>
        </w:rPr>
        <w:t xml:space="preserve"> </w:t>
      </w:r>
      <w:r w:rsidR="00A8587D" w:rsidRPr="00A8587D">
        <w:rPr>
          <w:color w:val="000000" w:themeColor="text1"/>
        </w:rPr>
        <w:t>vârsta de până la 29 ani, persoanele cu vârsta de peste 55 de ani, femeile, membrii familiei monoparentale, membrii minorităților etnice și persoanele care se</w:t>
      </w:r>
      <w:r w:rsidR="00A8587D">
        <w:rPr>
          <w:color w:val="000000" w:themeColor="text1"/>
        </w:rPr>
        <w:t xml:space="preserve"> </w:t>
      </w:r>
      <w:r w:rsidR="00A8587D" w:rsidRPr="00A8587D">
        <w:rPr>
          <w:color w:val="000000" w:themeColor="text1"/>
        </w:rPr>
        <w:t>încadrează în categoria lucrătorilor defavorizați, a celor extrem de defavorizați și a lucrătorilor cu handicap.</w:t>
      </w:r>
    </w:p>
    <w:p w14:paraId="00000128" w14:textId="77777777" w:rsidR="00590E78" w:rsidRPr="00E7587F" w:rsidRDefault="00B1102C">
      <w:pPr>
        <w:pStyle w:val="Heading2"/>
        <w:numPr>
          <w:ilvl w:val="1"/>
          <w:numId w:val="4"/>
        </w:numPr>
      </w:pPr>
      <w:bookmarkStart w:id="33" w:name="_Toc210724876"/>
      <w:r w:rsidRPr="00E7587F">
        <w:t>Indicatori</w:t>
      </w:r>
      <w:bookmarkEnd w:id="33"/>
    </w:p>
    <w:p w14:paraId="64663284" w14:textId="77777777" w:rsidR="00C27793" w:rsidRDefault="00B1102C">
      <w:pPr>
        <w:pStyle w:val="Heading3"/>
        <w:numPr>
          <w:ilvl w:val="2"/>
          <w:numId w:val="4"/>
        </w:numPr>
      </w:pPr>
      <w:bookmarkStart w:id="34" w:name="_heading=h.3whwml4" w:colFirst="0" w:colLast="0"/>
      <w:bookmarkEnd w:id="34"/>
      <w:r w:rsidRPr="00E7587F">
        <w:t>Indicatori de realizare</w:t>
      </w:r>
    </w:p>
    <w:p w14:paraId="00000129" w14:textId="18934261" w:rsidR="00590E78" w:rsidRPr="00E7587F" w:rsidRDefault="00B1102C" w:rsidP="00C27793">
      <w:pPr>
        <w:pStyle w:val="Heading3"/>
        <w:numPr>
          <w:ilvl w:val="0"/>
          <w:numId w:val="0"/>
        </w:numPr>
        <w:ind w:left="720"/>
      </w:pPr>
      <w:r w:rsidRPr="00E7587F">
        <w:t xml:space="preserve"> </w:t>
      </w:r>
    </w:p>
    <w:tbl>
      <w:tblPr>
        <w:tblW w:w="9350" w:type="dxa"/>
        <w:tblBorders>
          <w:top w:val="single" w:sz="4" w:space="0" w:color="9CC3E5"/>
          <w:left w:val="single" w:sz="4" w:space="0" w:color="000000"/>
          <w:bottom w:val="single" w:sz="4" w:space="0" w:color="9CC3E5"/>
          <w:right w:val="single" w:sz="4" w:space="0" w:color="000000"/>
          <w:insideH w:val="single" w:sz="4" w:space="0" w:color="9CC3E5"/>
          <w:insideV w:val="single" w:sz="4" w:space="0" w:color="000000"/>
        </w:tblBorders>
        <w:tblLayout w:type="fixed"/>
        <w:tblLook w:val="04A0" w:firstRow="1" w:lastRow="0" w:firstColumn="1" w:lastColumn="0" w:noHBand="0" w:noVBand="1"/>
      </w:tblPr>
      <w:tblGrid>
        <w:gridCol w:w="1172"/>
        <w:gridCol w:w="2100"/>
        <w:gridCol w:w="1184"/>
        <w:gridCol w:w="4894"/>
      </w:tblGrid>
      <w:tr w:rsidR="00D7316F" w:rsidRPr="00D7316F" w14:paraId="72AF880A" w14:textId="77777777" w:rsidTr="00730D6B">
        <w:trPr>
          <w:tblHeader/>
        </w:trPr>
        <w:tc>
          <w:tcPr>
            <w:tcW w:w="1172" w:type="dxa"/>
            <w:tcBorders>
              <w:right w:val="single" w:sz="4" w:space="0" w:color="D4EAF3"/>
            </w:tcBorders>
            <w:shd w:val="clear" w:color="auto" w:fill="3494BA"/>
            <w:vAlign w:val="center"/>
          </w:tcPr>
          <w:p w14:paraId="4A608E3A" w14:textId="77777777" w:rsidR="00D7316F" w:rsidRPr="00D7316F" w:rsidRDefault="00D7316F" w:rsidP="00D7316F">
            <w:pPr>
              <w:widowControl w:val="0"/>
              <w:spacing w:before="0"/>
              <w:ind w:left="0"/>
              <w:rPr>
                <w:b/>
                <w:bCs/>
                <w:color w:val="FFFFFF"/>
                <w:sz w:val="18"/>
                <w:szCs w:val="18"/>
              </w:rPr>
            </w:pPr>
            <w:r w:rsidRPr="00D7316F">
              <w:rPr>
                <w:b/>
                <w:bCs/>
                <w:color w:val="FFFFFF"/>
                <w:sz w:val="18"/>
                <w:szCs w:val="18"/>
              </w:rPr>
              <w:t>ID</w:t>
            </w:r>
          </w:p>
        </w:tc>
        <w:tc>
          <w:tcPr>
            <w:tcW w:w="2100" w:type="dxa"/>
            <w:tcBorders>
              <w:left w:val="single" w:sz="4" w:space="0" w:color="D4EAF3"/>
              <w:right w:val="single" w:sz="4" w:space="0" w:color="D4EAF3"/>
            </w:tcBorders>
            <w:shd w:val="clear" w:color="auto" w:fill="3494BA"/>
            <w:vAlign w:val="center"/>
          </w:tcPr>
          <w:p w14:paraId="753D26D3" w14:textId="77777777" w:rsidR="00D7316F" w:rsidRPr="00D7316F" w:rsidRDefault="00D7316F" w:rsidP="00D7316F">
            <w:pPr>
              <w:widowControl w:val="0"/>
              <w:spacing w:before="0"/>
              <w:ind w:left="0"/>
              <w:jc w:val="center"/>
              <w:rPr>
                <w:b/>
                <w:bCs/>
                <w:color w:val="FFFFFF"/>
                <w:sz w:val="18"/>
                <w:szCs w:val="18"/>
              </w:rPr>
            </w:pPr>
            <w:r w:rsidRPr="00D7316F">
              <w:rPr>
                <w:b/>
                <w:bCs/>
                <w:color w:val="FFFFFF"/>
                <w:sz w:val="18"/>
                <w:szCs w:val="18"/>
              </w:rPr>
              <w:t>Indicatori de realizare</w:t>
            </w:r>
          </w:p>
        </w:tc>
        <w:tc>
          <w:tcPr>
            <w:tcW w:w="1184" w:type="dxa"/>
            <w:tcBorders>
              <w:left w:val="single" w:sz="4" w:space="0" w:color="D4EAF3"/>
              <w:right w:val="single" w:sz="4" w:space="0" w:color="D4EAF3"/>
            </w:tcBorders>
            <w:shd w:val="clear" w:color="auto" w:fill="3494BA"/>
            <w:vAlign w:val="center"/>
          </w:tcPr>
          <w:p w14:paraId="46077219" w14:textId="77777777" w:rsidR="00D7316F" w:rsidRPr="00D7316F" w:rsidRDefault="00D7316F" w:rsidP="00D7316F">
            <w:pPr>
              <w:widowControl w:val="0"/>
              <w:spacing w:before="0"/>
              <w:ind w:left="0"/>
              <w:jc w:val="center"/>
              <w:rPr>
                <w:b/>
                <w:bCs/>
                <w:color w:val="FFFFFF"/>
                <w:sz w:val="18"/>
                <w:szCs w:val="18"/>
              </w:rPr>
            </w:pPr>
            <w:r w:rsidRPr="00D7316F">
              <w:rPr>
                <w:b/>
                <w:bCs/>
                <w:color w:val="FFFFFF"/>
                <w:sz w:val="18"/>
                <w:szCs w:val="18"/>
              </w:rPr>
              <w:t>Unitate de măsură</w:t>
            </w:r>
          </w:p>
        </w:tc>
        <w:tc>
          <w:tcPr>
            <w:tcW w:w="4894" w:type="dxa"/>
            <w:tcBorders>
              <w:left w:val="single" w:sz="4" w:space="0" w:color="D4EAF3"/>
            </w:tcBorders>
            <w:shd w:val="clear" w:color="auto" w:fill="3494BA"/>
            <w:vAlign w:val="center"/>
          </w:tcPr>
          <w:p w14:paraId="26B11641" w14:textId="77777777" w:rsidR="00D7316F" w:rsidRPr="00D7316F" w:rsidRDefault="00D7316F" w:rsidP="00D7316F">
            <w:pPr>
              <w:widowControl w:val="0"/>
              <w:spacing w:before="0"/>
              <w:ind w:left="0"/>
              <w:jc w:val="center"/>
              <w:rPr>
                <w:b/>
                <w:bCs/>
                <w:color w:val="FFFFFF"/>
                <w:sz w:val="18"/>
                <w:szCs w:val="18"/>
              </w:rPr>
            </w:pPr>
            <w:r w:rsidRPr="00D7316F">
              <w:rPr>
                <w:b/>
                <w:bCs/>
                <w:color w:val="FFFFFF"/>
                <w:sz w:val="18"/>
                <w:szCs w:val="18"/>
              </w:rPr>
              <w:t>Descriere indicator</w:t>
            </w:r>
          </w:p>
        </w:tc>
      </w:tr>
      <w:tr w:rsidR="00D7316F" w:rsidRPr="00D7316F" w14:paraId="14C95C4C" w14:textId="77777777" w:rsidTr="00730D6B">
        <w:tc>
          <w:tcPr>
            <w:tcW w:w="1172" w:type="dxa"/>
            <w:shd w:val="clear" w:color="auto" w:fill="D4EAF3"/>
          </w:tcPr>
          <w:p w14:paraId="5302CBF6" w14:textId="77777777" w:rsidR="00D7316F" w:rsidRPr="00D7316F" w:rsidRDefault="00D7316F" w:rsidP="00D7316F">
            <w:pPr>
              <w:widowControl w:val="0"/>
              <w:spacing w:before="0"/>
              <w:ind w:left="0"/>
              <w:rPr>
                <w:sz w:val="18"/>
                <w:szCs w:val="18"/>
              </w:rPr>
            </w:pPr>
            <w:r w:rsidRPr="00D7316F">
              <w:rPr>
                <w:sz w:val="18"/>
                <w:szCs w:val="18"/>
              </w:rPr>
              <w:t>RCO 57</w:t>
            </w:r>
          </w:p>
        </w:tc>
        <w:tc>
          <w:tcPr>
            <w:tcW w:w="2100" w:type="dxa"/>
            <w:shd w:val="clear" w:color="auto" w:fill="D4EAF3"/>
          </w:tcPr>
          <w:p w14:paraId="2D577E9A" w14:textId="77777777" w:rsidR="00D7316F" w:rsidRPr="00D7316F" w:rsidRDefault="00D7316F" w:rsidP="00D7316F">
            <w:pPr>
              <w:spacing w:before="0"/>
              <w:ind w:left="0"/>
              <w:rPr>
                <w:sz w:val="18"/>
                <w:szCs w:val="18"/>
              </w:rPr>
            </w:pPr>
            <w:r w:rsidRPr="00D7316F">
              <w:rPr>
                <w:sz w:val="18"/>
                <w:szCs w:val="18"/>
              </w:rPr>
              <w:t>Capacitatea materialului rulant ecologic pentru transportul public colectiv</w:t>
            </w:r>
          </w:p>
        </w:tc>
        <w:tc>
          <w:tcPr>
            <w:tcW w:w="1184" w:type="dxa"/>
            <w:shd w:val="clear" w:color="auto" w:fill="D4EAF3"/>
          </w:tcPr>
          <w:p w14:paraId="10A09272" w14:textId="77777777" w:rsidR="00D7316F" w:rsidRPr="00D7316F" w:rsidRDefault="00D7316F" w:rsidP="00D7316F">
            <w:pPr>
              <w:keepNext/>
              <w:widowControl w:val="0"/>
              <w:spacing w:before="0"/>
              <w:ind w:left="0"/>
              <w:jc w:val="center"/>
              <w:rPr>
                <w:sz w:val="18"/>
                <w:szCs w:val="18"/>
              </w:rPr>
            </w:pPr>
            <w:r w:rsidRPr="00D7316F">
              <w:rPr>
                <w:sz w:val="18"/>
                <w:szCs w:val="18"/>
              </w:rPr>
              <w:t>pasageri</w:t>
            </w:r>
          </w:p>
        </w:tc>
        <w:tc>
          <w:tcPr>
            <w:tcW w:w="4894" w:type="dxa"/>
            <w:shd w:val="clear" w:color="auto" w:fill="D4EAF3"/>
          </w:tcPr>
          <w:p w14:paraId="7B1ED13D" w14:textId="77777777" w:rsidR="00D7316F" w:rsidRPr="00D7316F" w:rsidRDefault="00D7316F" w:rsidP="00D7316F">
            <w:pPr>
              <w:widowControl w:val="0"/>
              <w:spacing w:before="0"/>
              <w:ind w:left="40"/>
              <w:rPr>
                <w:sz w:val="18"/>
                <w:szCs w:val="18"/>
              </w:rPr>
            </w:pPr>
            <w:r w:rsidRPr="00D7316F">
              <w:rPr>
                <w:sz w:val="18"/>
                <w:szCs w:val="18"/>
              </w:rPr>
              <w:t>Capacitatea de pasageri a materialului rulant ecologic pentru transportul public colectiv finanțat prin proiecte susținute (capacitatea de pasageri așezată și în picioare a specificată de producător), în special pentru persoanele afectate direct de procesul de tranziție la neutralitatea climatică la nivelul teritoriului.</w:t>
            </w:r>
          </w:p>
          <w:p w14:paraId="684E0958" w14:textId="193AE543" w:rsidR="00D7316F" w:rsidRPr="00D7316F" w:rsidRDefault="00D7316F" w:rsidP="00D7316F">
            <w:pPr>
              <w:widowControl w:val="0"/>
              <w:spacing w:before="0"/>
              <w:ind w:left="40"/>
              <w:rPr>
                <w:sz w:val="18"/>
                <w:szCs w:val="18"/>
              </w:rPr>
            </w:pPr>
            <w:r w:rsidRPr="00D7316F">
              <w:rPr>
                <w:sz w:val="18"/>
                <w:szCs w:val="18"/>
              </w:rPr>
              <w:t>Materialul rulant ecologic include transportul public colectiv cu emisii reduse de carbon sau zero (autobuze, microbuze</w:t>
            </w:r>
            <w:r w:rsidR="00C76798">
              <w:rPr>
                <w:sz w:val="18"/>
                <w:szCs w:val="18"/>
              </w:rPr>
              <w:t>, tramvaie</w:t>
            </w:r>
            <w:r w:rsidR="00190CB5">
              <w:rPr>
                <w:sz w:val="18"/>
                <w:szCs w:val="18"/>
              </w:rPr>
              <w:t xml:space="preserve"> și troleibuze </w:t>
            </w:r>
            <w:r w:rsidRPr="00D7316F">
              <w:rPr>
                <w:sz w:val="18"/>
                <w:szCs w:val="18"/>
              </w:rPr>
              <w:t>).</w:t>
            </w:r>
          </w:p>
        </w:tc>
      </w:tr>
      <w:tr w:rsidR="00A135E4" w:rsidRPr="00D7316F" w14:paraId="0127E9F8" w14:textId="77777777" w:rsidTr="00730D6B">
        <w:tc>
          <w:tcPr>
            <w:tcW w:w="1172" w:type="dxa"/>
            <w:shd w:val="clear" w:color="auto" w:fill="D4EAF3"/>
          </w:tcPr>
          <w:p w14:paraId="21B36FD6" w14:textId="0389105F" w:rsidR="00A135E4" w:rsidRPr="00D7316F" w:rsidRDefault="00A135E4" w:rsidP="00A135E4">
            <w:pPr>
              <w:widowControl w:val="0"/>
              <w:spacing w:before="0"/>
              <w:ind w:left="0"/>
              <w:rPr>
                <w:sz w:val="18"/>
                <w:szCs w:val="18"/>
              </w:rPr>
            </w:pPr>
            <w:r w:rsidRPr="0080312A">
              <w:rPr>
                <w:sz w:val="18"/>
                <w:szCs w:val="18"/>
              </w:rPr>
              <w:t xml:space="preserve">RCO 56  </w:t>
            </w:r>
          </w:p>
        </w:tc>
        <w:tc>
          <w:tcPr>
            <w:tcW w:w="2100" w:type="dxa"/>
            <w:shd w:val="clear" w:color="auto" w:fill="D4EAF3"/>
          </w:tcPr>
          <w:p w14:paraId="7BD62BFF" w14:textId="3C45C396" w:rsidR="00A135E4" w:rsidRPr="00D7316F" w:rsidRDefault="00A135E4" w:rsidP="00A135E4">
            <w:pPr>
              <w:spacing w:before="0"/>
              <w:ind w:left="0"/>
              <w:rPr>
                <w:sz w:val="18"/>
                <w:szCs w:val="18"/>
              </w:rPr>
            </w:pPr>
            <w:r w:rsidRPr="0080312A">
              <w:rPr>
                <w:sz w:val="18"/>
                <w:szCs w:val="18"/>
              </w:rPr>
              <w:t>Lungimea liniilor de tramvai și metrou reconstruite sau modernizate</w:t>
            </w:r>
          </w:p>
        </w:tc>
        <w:tc>
          <w:tcPr>
            <w:tcW w:w="1184" w:type="dxa"/>
            <w:shd w:val="clear" w:color="auto" w:fill="D4EAF3"/>
          </w:tcPr>
          <w:p w14:paraId="6262CBDF" w14:textId="5B6D185F" w:rsidR="00A135E4" w:rsidRPr="00D7316F" w:rsidRDefault="00A135E4" w:rsidP="00A135E4">
            <w:pPr>
              <w:keepNext/>
              <w:widowControl w:val="0"/>
              <w:spacing w:before="0"/>
              <w:ind w:left="0"/>
              <w:jc w:val="center"/>
              <w:rPr>
                <w:sz w:val="18"/>
                <w:szCs w:val="18"/>
              </w:rPr>
            </w:pPr>
            <w:r w:rsidRPr="0080312A">
              <w:rPr>
                <w:sz w:val="18"/>
                <w:szCs w:val="18"/>
              </w:rPr>
              <w:t>km</w:t>
            </w:r>
          </w:p>
        </w:tc>
        <w:tc>
          <w:tcPr>
            <w:tcW w:w="4894" w:type="dxa"/>
            <w:shd w:val="clear" w:color="auto" w:fill="D4EAF3"/>
          </w:tcPr>
          <w:p w14:paraId="03341C22" w14:textId="034CEE46" w:rsidR="00A135E4" w:rsidRPr="00D7316F" w:rsidRDefault="00A135E4" w:rsidP="00A135E4">
            <w:pPr>
              <w:widowControl w:val="0"/>
              <w:spacing w:before="0"/>
              <w:ind w:left="40"/>
              <w:rPr>
                <w:sz w:val="18"/>
                <w:szCs w:val="18"/>
              </w:rPr>
            </w:pPr>
            <w:r w:rsidRPr="0080312A">
              <w:rPr>
                <w:sz w:val="18"/>
                <w:szCs w:val="18"/>
              </w:rPr>
              <w:t>Lungimea liniilor de tramvai reconstituite sau modernizate finanțate de proiectele sprijinite. Indicatorul acoperă și liniile urbane/suburbane. În cazul intervențiilor pe liniile de tramvai, lungimea trebuie interpretată în termeni de lungime a liniei. Reconstruirea și modernizarea se referă la orice intervenție semnificativă care nu echivalează cu întreținere sau reparații.</w:t>
            </w:r>
          </w:p>
        </w:tc>
      </w:tr>
      <w:tr w:rsidR="002650BA" w:rsidRPr="00D7316F" w14:paraId="3171C11E" w14:textId="77777777" w:rsidTr="00730D6B">
        <w:tc>
          <w:tcPr>
            <w:tcW w:w="1172" w:type="dxa"/>
            <w:shd w:val="clear" w:color="auto" w:fill="D4EAF3"/>
          </w:tcPr>
          <w:p w14:paraId="34017881" w14:textId="0E4AA308" w:rsidR="002650BA" w:rsidRPr="002650BA" w:rsidRDefault="002650BA" w:rsidP="002650BA">
            <w:pPr>
              <w:widowControl w:val="0"/>
              <w:spacing w:before="0"/>
              <w:ind w:left="0"/>
              <w:rPr>
                <w:sz w:val="18"/>
                <w:szCs w:val="18"/>
              </w:rPr>
            </w:pPr>
            <w:r w:rsidRPr="0080312A">
              <w:rPr>
                <w:sz w:val="18"/>
                <w:szCs w:val="18"/>
              </w:rPr>
              <w:t xml:space="preserve">RCO 55     </w:t>
            </w:r>
          </w:p>
        </w:tc>
        <w:tc>
          <w:tcPr>
            <w:tcW w:w="2100" w:type="dxa"/>
            <w:shd w:val="clear" w:color="auto" w:fill="D4EAF3"/>
          </w:tcPr>
          <w:p w14:paraId="3778B672" w14:textId="57499B32" w:rsidR="002650BA" w:rsidRPr="002650BA" w:rsidRDefault="002650BA" w:rsidP="002650BA">
            <w:pPr>
              <w:spacing w:before="0"/>
              <w:ind w:left="0"/>
              <w:rPr>
                <w:sz w:val="18"/>
                <w:szCs w:val="18"/>
              </w:rPr>
            </w:pPr>
            <w:r w:rsidRPr="0080312A">
              <w:rPr>
                <w:sz w:val="18"/>
                <w:szCs w:val="18"/>
              </w:rPr>
              <w:t xml:space="preserve">Lungimea liniilor noi de tramvai și metrou </w:t>
            </w:r>
          </w:p>
        </w:tc>
        <w:tc>
          <w:tcPr>
            <w:tcW w:w="1184" w:type="dxa"/>
            <w:shd w:val="clear" w:color="auto" w:fill="D4EAF3"/>
          </w:tcPr>
          <w:p w14:paraId="2CFBF521" w14:textId="28DF8AA1" w:rsidR="002650BA" w:rsidRPr="002650BA" w:rsidRDefault="002650BA" w:rsidP="002650BA">
            <w:pPr>
              <w:keepNext/>
              <w:widowControl w:val="0"/>
              <w:spacing w:before="0"/>
              <w:ind w:left="0"/>
              <w:jc w:val="center"/>
              <w:rPr>
                <w:sz w:val="18"/>
                <w:szCs w:val="18"/>
              </w:rPr>
            </w:pPr>
            <w:r>
              <w:rPr>
                <w:sz w:val="18"/>
                <w:szCs w:val="18"/>
              </w:rPr>
              <w:t>Km</w:t>
            </w:r>
          </w:p>
        </w:tc>
        <w:tc>
          <w:tcPr>
            <w:tcW w:w="4894" w:type="dxa"/>
            <w:shd w:val="clear" w:color="auto" w:fill="D4EAF3"/>
          </w:tcPr>
          <w:p w14:paraId="042D11DE" w14:textId="77777777" w:rsidR="002650BA" w:rsidRPr="002650BA" w:rsidRDefault="002650BA" w:rsidP="002650BA">
            <w:pPr>
              <w:widowControl w:val="0"/>
              <w:spacing w:before="0"/>
              <w:ind w:left="40"/>
              <w:rPr>
                <w:sz w:val="18"/>
                <w:szCs w:val="18"/>
              </w:rPr>
            </w:pPr>
            <w:r w:rsidRPr="002650BA">
              <w:rPr>
                <w:sz w:val="18"/>
                <w:szCs w:val="18"/>
              </w:rPr>
              <w:t>Lungimea liniilor de tramvai și metrou nou construite, finanțate prin proiectele sprijinite.</w:t>
            </w:r>
          </w:p>
          <w:p w14:paraId="0BFB4D77" w14:textId="0B6A878E" w:rsidR="002650BA" w:rsidRPr="002650BA" w:rsidRDefault="002650BA" w:rsidP="002650BA">
            <w:pPr>
              <w:widowControl w:val="0"/>
              <w:spacing w:before="0"/>
              <w:ind w:left="40"/>
              <w:rPr>
                <w:sz w:val="18"/>
                <w:szCs w:val="18"/>
              </w:rPr>
            </w:pPr>
            <w:r w:rsidRPr="002650BA">
              <w:rPr>
                <w:sz w:val="18"/>
                <w:szCs w:val="18"/>
              </w:rPr>
              <w:t>Indicatorul acoperă și liniile feroviare urbane/suburbane. Liniile feroviare urbane și</w:t>
            </w:r>
            <w:r>
              <w:rPr>
                <w:sz w:val="18"/>
                <w:szCs w:val="18"/>
              </w:rPr>
              <w:t xml:space="preserve"> </w:t>
            </w:r>
            <w:r w:rsidRPr="002650BA">
              <w:rPr>
                <w:sz w:val="18"/>
                <w:szCs w:val="18"/>
              </w:rPr>
              <w:t>suburbane se referă la rețele care sunt separate funcțional de</w:t>
            </w:r>
            <w:r>
              <w:rPr>
                <w:sz w:val="18"/>
                <w:szCs w:val="18"/>
              </w:rPr>
              <w:t xml:space="preserve"> </w:t>
            </w:r>
            <w:r w:rsidRPr="002650BA">
              <w:rPr>
                <w:sz w:val="18"/>
                <w:szCs w:val="18"/>
              </w:rPr>
              <w:t>restul sistemului feroviar și destinate exclusiv exploatării serviciilor locale,</w:t>
            </w:r>
            <w:r>
              <w:rPr>
                <w:sz w:val="18"/>
                <w:szCs w:val="18"/>
              </w:rPr>
              <w:t xml:space="preserve"> </w:t>
            </w:r>
            <w:r w:rsidRPr="002650BA">
              <w:rPr>
                <w:sz w:val="18"/>
                <w:szCs w:val="18"/>
              </w:rPr>
              <w:t>urbane sau suburbane de transport de pasageri (a se vedea Directiva 2008/57/CE în</w:t>
            </w:r>
            <w:r>
              <w:rPr>
                <w:sz w:val="18"/>
                <w:szCs w:val="18"/>
              </w:rPr>
              <w:t xml:space="preserve"> </w:t>
            </w:r>
            <w:r w:rsidRPr="002650BA">
              <w:rPr>
                <w:sz w:val="18"/>
                <w:szCs w:val="18"/>
              </w:rPr>
              <w:t>referințe).</w:t>
            </w:r>
          </w:p>
          <w:p w14:paraId="58F7B1ED" w14:textId="662D9CB4" w:rsidR="002650BA" w:rsidRPr="002650BA" w:rsidRDefault="002650BA" w:rsidP="002650BA">
            <w:pPr>
              <w:widowControl w:val="0"/>
              <w:spacing w:before="0"/>
              <w:ind w:left="40"/>
              <w:rPr>
                <w:sz w:val="18"/>
                <w:szCs w:val="18"/>
              </w:rPr>
            </w:pPr>
            <w:r w:rsidRPr="002650BA">
              <w:rPr>
                <w:sz w:val="18"/>
                <w:szCs w:val="18"/>
              </w:rPr>
              <w:t>În cazul intervențiilor pe liniile de tramvai, metrou sau linii feroviare urbane/suburbane,</w:t>
            </w:r>
            <w:r>
              <w:rPr>
                <w:sz w:val="18"/>
                <w:szCs w:val="18"/>
              </w:rPr>
              <w:t xml:space="preserve"> </w:t>
            </w:r>
            <w:r w:rsidRPr="002650BA">
              <w:rPr>
                <w:sz w:val="18"/>
                <w:szCs w:val="18"/>
              </w:rPr>
              <w:t>lungimea trebuie interpretată în funcție de lungimea șinei.</w:t>
            </w:r>
          </w:p>
        </w:tc>
      </w:tr>
      <w:tr w:rsidR="00D7316F" w:rsidRPr="00D7316F" w14:paraId="76BEA028" w14:textId="77777777" w:rsidTr="00730D6B">
        <w:trPr>
          <w:trHeight w:val="706"/>
        </w:trPr>
        <w:tc>
          <w:tcPr>
            <w:tcW w:w="1172" w:type="dxa"/>
          </w:tcPr>
          <w:p w14:paraId="0BE69599" w14:textId="77777777" w:rsidR="00D7316F" w:rsidRPr="00D7316F" w:rsidRDefault="00D7316F" w:rsidP="00D7316F">
            <w:pPr>
              <w:widowControl w:val="0"/>
              <w:spacing w:before="0"/>
              <w:ind w:left="0"/>
              <w:rPr>
                <w:sz w:val="18"/>
                <w:szCs w:val="18"/>
              </w:rPr>
            </w:pPr>
            <w:r w:rsidRPr="00D7316F">
              <w:rPr>
                <w:sz w:val="18"/>
                <w:szCs w:val="18"/>
              </w:rPr>
              <w:t>S7 (corespunde lui RCO59)</w:t>
            </w:r>
          </w:p>
        </w:tc>
        <w:tc>
          <w:tcPr>
            <w:tcW w:w="2100" w:type="dxa"/>
          </w:tcPr>
          <w:p w14:paraId="2805B4B9" w14:textId="77777777" w:rsidR="00D7316F" w:rsidRPr="00D7316F" w:rsidRDefault="00D7316F" w:rsidP="00D7316F">
            <w:pPr>
              <w:spacing w:before="0"/>
              <w:ind w:left="0"/>
              <w:rPr>
                <w:sz w:val="18"/>
                <w:szCs w:val="18"/>
              </w:rPr>
            </w:pPr>
            <w:r w:rsidRPr="00D7316F">
              <w:rPr>
                <w:sz w:val="18"/>
                <w:szCs w:val="18"/>
              </w:rPr>
              <w:t>Infrastructură pentru combustibilii alternativi</w:t>
            </w:r>
          </w:p>
        </w:tc>
        <w:tc>
          <w:tcPr>
            <w:tcW w:w="1184" w:type="dxa"/>
          </w:tcPr>
          <w:p w14:paraId="7DF2E223" w14:textId="77777777" w:rsidR="00D7316F" w:rsidRPr="00D7316F" w:rsidRDefault="00D7316F" w:rsidP="00D7316F">
            <w:pPr>
              <w:keepNext/>
              <w:widowControl w:val="0"/>
              <w:spacing w:before="0"/>
              <w:ind w:left="0"/>
              <w:jc w:val="center"/>
              <w:rPr>
                <w:color w:val="231F20"/>
                <w:sz w:val="18"/>
                <w:szCs w:val="18"/>
              </w:rPr>
            </w:pPr>
            <w:r w:rsidRPr="00D7316F">
              <w:rPr>
                <w:color w:val="231F20"/>
                <w:sz w:val="18"/>
                <w:szCs w:val="18"/>
              </w:rPr>
              <w:t>Nr. Puncte de</w:t>
            </w:r>
          </w:p>
          <w:p w14:paraId="69DA5D1C" w14:textId="77777777" w:rsidR="00D7316F" w:rsidRPr="00D7316F" w:rsidRDefault="00D7316F" w:rsidP="00D7316F">
            <w:pPr>
              <w:keepNext/>
              <w:widowControl w:val="0"/>
              <w:spacing w:before="0"/>
              <w:ind w:left="0"/>
              <w:jc w:val="center"/>
              <w:rPr>
                <w:color w:val="231F20"/>
                <w:sz w:val="18"/>
                <w:szCs w:val="18"/>
              </w:rPr>
            </w:pPr>
            <w:r w:rsidRPr="00D7316F">
              <w:rPr>
                <w:color w:val="231F20"/>
                <w:sz w:val="18"/>
                <w:szCs w:val="18"/>
              </w:rPr>
              <w:t>încărcare</w:t>
            </w:r>
          </w:p>
        </w:tc>
        <w:tc>
          <w:tcPr>
            <w:tcW w:w="4894" w:type="dxa"/>
          </w:tcPr>
          <w:p w14:paraId="7932F9DF" w14:textId="1EF29295" w:rsidR="00D7316F" w:rsidRPr="00D7316F" w:rsidRDefault="00D7316F" w:rsidP="00D7316F">
            <w:pPr>
              <w:widowControl w:val="0"/>
              <w:spacing w:before="0"/>
              <w:ind w:left="40"/>
              <w:rPr>
                <w:sz w:val="18"/>
                <w:szCs w:val="18"/>
              </w:rPr>
            </w:pPr>
            <w:r w:rsidRPr="00D7316F">
              <w:rPr>
                <w:sz w:val="18"/>
                <w:szCs w:val="18"/>
              </w:rPr>
              <w:t>Număr de puncte de reîncărcare pentru vehicule curate finanțate prin proiecte sprijinite. Un punct de reîncărcare înseamnă o interfață care este capabilă să încarce un vehicul electric la un moment dat sau să schimbe o baterie dintr-un vehicul electric odată.</w:t>
            </w:r>
          </w:p>
          <w:p w14:paraId="33A8E622" w14:textId="77777777" w:rsidR="00D7316F" w:rsidRPr="00D7316F" w:rsidRDefault="00D7316F" w:rsidP="00D7316F">
            <w:pPr>
              <w:widowControl w:val="0"/>
              <w:spacing w:before="0"/>
              <w:ind w:left="40"/>
              <w:rPr>
                <w:sz w:val="18"/>
                <w:szCs w:val="18"/>
              </w:rPr>
            </w:pPr>
            <w:r w:rsidRPr="00D7316F">
              <w:rPr>
                <w:sz w:val="18"/>
                <w:szCs w:val="18"/>
              </w:rPr>
              <w:t>Un punct de realimentare se referă la o instalație de realimentare pentru furnizarea de combustibil alternativ printr-o instalație fixă sau mobilă.</w:t>
            </w:r>
          </w:p>
          <w:p w14:paraId="71918595" w14:textId="77777777" w:rsidR="00D7316F" w:rsidRPr="00D7316F" w:rsidRDefault="00D7316F" w:rsidP="00D7316F">
            <w:pPr>
              <w:widowControl w:val="0"/>
              <w:spacing w:before="0"/>
              <w:ind w:left="40"/>
              <w:rPr>
                <w:sz w:val="18"/>
                <w:szCs w:val="18"/>
              </w:rPr>
            </w:pPr>
            <w:r w:rsidRPr="00D7316F">
              <w:rPr>
                <w:sz w:val="18"/>
                <w:szCs w:val="18"/>
              </w:rPr>
              <w:t>Combustibil alternativ înseamnă combustibili sau surse de energie care servesc, cel puțin parțial, ca un substitut pentru sursele de petrol fosil în aprovizionarea cu energie a transportului și care au potențialul de a contribui la decarbonizarea acestuia și de a spori performanța de mediu a sectorului transporturilor. (a se vedea Regulamentul (UE) 2023/1804 al Parlamentului European și al Consiliului din 13 septembrie 2023 privind instalarea infrastructurii pentru combustibili alternativi și de abrogare a Directivei 2014/94/UE,  ca referință).</w:t>
            </w:r>
          </w:p>
        </w:tc>
      </w:tr>
    </w:tbl>
    <w:p w14:paraId="0FAF2CAC" w14:textId="080572F1" w:rsidR="000D433A" w:rsidRPr="0080312A" w:rsidRDefault="004377A9" w:rsidP="00D7316F">
      <w:pPr>
        <w:ind w:left="0"/>
        <w:rPr>
          <w:sz w:val="18"/>
          <w:szCs w:val="18"/>
        </w:rPr>
      </w:pPr>
      <w:r w:rsidRPr="0080312A">
        <w:rPr>
          <w:sz w:val="18"/>
          <w:szCs w:val="18"/>
        </w:rPr>
        <w:t>La completarea cererii de finanțare în MySMIS, se va introduce în tabelul indicatorilor prestabiliți de realizare (secțiunea Indicatori prestabiliți) cel puțin unul dintre cei doi indicatori.</w:t>
      </w:r>
    </w:p>
    <w:bookmarkStart w:id="35" w:name="_heading=h.3as4poj" w:colFirst="0" w:colLast="0"/>
    <w:bookmarkEnd w:id="35"/>
    <w:p w14:paraId="00000131" w14:textId="77777777" w:rsidR="00590E78" w:rsidRPr="00E7587F" w:rsidRDefault="00AE0BF0">
      <w:pPr>
        <w:pStyle w:val="Heading3"/>
        <w:numPr>
          <w:ilvl w:val="2"/>
          <w:numId w:val="4"/>
        </w:numPr>
      </w:pPr>
      <w:sdt>
        <w:sdtPr>
          <w:tag w:val="goog_rdk_30"/>
          <w:id w:val="628130912"/>
        </w:sdtPr>
        <w:sdtEndPr/>
        <w:sdtContent/>
      </w:sdt>
      <w:r w:rsidR="00B1102C" w:rsidRPr="00E7587F">
        <w:t xml:space="preserve">Indicatori de rezultat </w:t>
      </w:r>
    </w:p>
    <w:p w14:paraId="1BA44D23" w14:textId="77777777" w:rsidR="004D768B" w:rsidRDefault="004D768B" w:rsidP="004D768B">
      <w:pPr>
        <w:ind w:left="0"/>
      </w:pPr>
      <w:r w:rsidRPr="00E7587F">
        <w:t>Indicatorii de rezultat fac obiectul monitorizării performanțelor programului, având obiective și ținte stabilite la nivelul programului, și se referă la:</w:t>
      </w:r>
    </w:p>
    <w:tbl>
      <w:tblPr>
        <w:tblW w:w="9350" w:type="dxa"/>
        <w:tblBorders>
          <w:top w:val="single" w:sz="4" w:space="0" w:color="D4EAF3"/>
          <w:left w:val="single" w:sz="4" w:space="0" w:color="D4EAF3"/>
          <w:bottom w:val="single" w:sz="4" w:space="0" w:color="D4EAF3"/>
          <w:right w:val="single" w:sz="4" w:space="0" w:color="D4EAF3"/>
          <w:insideH w:val="single" w:sz="4" w:space="0" w:color="D4EAF3"/>
          <w:insideV w:val="single" w:sz="4" w:space="0" w:color="D4EAF3"/>
        </w:tblBorders>
        <w:tblLayout w:type="fixed"/>
        <w:tblLook w:val="04A0" w:firstRow="1" w:lastRow="0" w:firstColumn="1" w:lastColumn="0" w:noHBand="0" w:noVBand="1"/>
      </w:tblPr>
      <w:tblGrid>
        <w:gridCol w:w="1170"/>
        <w:gridCol w:w="2100"/>
        <w:gridCol w:w="1184"/>
        <w:gridCol w:w="4896"/>
      </w:tblGrid>
      <w:tr w:rsidR="00D7316F" w:rsidRPr="00D7316F" w14:paraId="1BDE5F29" w14:textId="77777777" w:rsidTr="00730D6B">
        <w:tc>
          <w:tcPr>
            <w:tcW w:w="1170" w:type="dxa"/>
            <w:tcBorders>
              <w:top w:val="single" w:sz="4" w:space="0" w:color="D4EAF3"/>
              <w:left w:val="single" w:sz="4" w:space="0" w:color="3494BA"/>
              <w:bottom w:val="single" w:sz="4" w:space="0" w:color="3494BA"/>
              <w:right w:val="single" w:sz="4" w:space="0" w:color="D4EAF3"/>
            </w:tcBorders>
            <w:shd w:val="clear" w:color="auto" w:fill="3494BA"/>
          </w:tcPr>
          <w:p w14:paraId="42C0ED46" w14:textId="77777777" w:rsidR="00D7316F" w:rsidRPr="00D7316F" w:rsidRDefault="00D7316F" w:rsidP="00D7316F">
            <w:pPr>
              <w:widowControl w:val="0"/>
              <w:ind w:left="0"/>
              <w:jc w:val="center"/>
              <w:rPr>
                <w:b/>
                <w:bCs/>
                <w:color w:val="FFFFFF"/>
                <w:sz w:val="18"/>
                <w:szCs w:val="18"/>
              </w:rPr>
            </w:pPr>
            <w:r w:rsidRPr="00D7316F">
              <w:rPr>
                <w:b/>
                <w:bCs/>
                <w:color w:val="FFFFFF"/>
                <w:sz w:val="18"/>
                <w:szCs w:val="18"/>
              </w:rPr>
              <w:t>ID</w:t>
            </w:r>
          </w:p>
        </w:tc>
        <w:tc>
          <w:tcPr>
            <w:tcW w:w="2100" w:type="dxa"/>
            <w:tcBorders>
              <w:top w:val="single" w:sz="4" w:space="0" w:color="D4EAF3"/>
              <w:left w:val="single" w:sz="4" w:space="0" w:color="D4EAF3"/>
              <w:bottom w:val="single" w:sz="4" w:space="0" w:color="3494BA"/>
              <w:right w:val="single" w:sz="4" w:space="0" w:color="D4EAF3"/>
            </w:tcBorders>
            <w:shd w:val="clear" w:color="auto" w:fill="3494BA"/>
          </w:tcPr>
          <w:p w14:paraId="7E5B5C7C" w14:textId="77777777" w:rsidR="00D7316F" w:rsidRPr="00D7316F" w:rsidRDefault="00D7316F" w:rsidP="00D7316F">
            <w:pPr>
              <w:widowControl w:val="0"/>
              <w:ind w:left="0"/>
              <w:jc w:val="center"/>
              <w:rPr>
                <w:b/>
                <w:bCs/>
                <w:color w:val="FFFFFF"/>
                <w:sz w:val="18"/>
                <w:szCs w:val="18"/>
              </w:rPr>
            </w:pPr>
            <w:r w:rsidRPr="00D7316F">
              <w:rPr>
                <w:b/>
                <w:bCs/>
                <w:color w:val="FFFFFF"/>
                <w:sz w:val="18"/>
                <w:szCs w:val="18"/>
              </w:rPr>
              <w:t>Indicatori de rezultat</w:t>
            </w:r>
          </w:p>
        </w:tc>
        <w:tc>
          <w:tcPr>
            <w:tcW w:w="1184" w:type="dxa"/>
            <w:tcBorders>
              <w:top w:val="single" w:sz="4" w:space="0" w:color="D4EAF3"/>
              <w:left w:val="single" w:sz="4" w:space="0" w:color="D4EAF3"/>
              <w:bottom w:val="single" w:sz="4" w:space="0" w:color="3494BA"/>
              <w:right w:val="single" w:sz="4" w:space="0" w:color="D4EAF3"/>
            </w:tcBorders>
            <w:shd w:val="clear" w:color="auto" w:fill="3494BA"/>
          </w:tcPr>
          <w:p w14:paraId="11F7FAE2" w14:textId="77777777" w:rsidR="00D7316F" w:rsidRPr="00D7316F" w:rsidRDefault="00D7316F" w:rsidP="00D7316F">
            <w:pPr>
              <w:widowControl w:val="0"/>
              <w:ind w:left="0"/>
              <w:jc w:val="center"/>
              <w:rPr>
                <w:b/>
                <w:bCs/>
                <w:color w:val="FFFFFF"/>
                <w:sz w:val="18"/>
                <w:szCs w:val="18"/>
              </w:rPr>
            </w:pPr>
            <w:r w:rsidRPr="00D7316F">
              <w:rPr>
                <w:b/>
                <w:bCs/>
                <w:color w:val="FFFFFF"/>
                <w:sz w:val="18"/>
                <w:szCs w:val="18"/>
              </w:rPr>
              <w:t>Unitate de măsură</w:t>
            </w:r>
          </w:p>
        </w:tc>
        <w:tc>
          <w:tcPr>
            <w:tcW w:w="4896" w:type="dxa"/>
            <w:tcBorders>
              <w:top w:val="single" w:sz="4" w:space="0" w:color="D4EAF3"/>
              <w:left w:val="single" w:sz="4" w:space="0" w:color="D4EAF3"/>
              <w:bottom w:val="single" w:sz="4" w:space="0" w:color="3494BA"/>
              <w:right w:val="single" w:sz="4" w:space="0" w:color="3494BA"/>
            </w:tcBorders>
            <w:shd w:val="clear" w:color="auto" w:fill="3494BA"/>
          </w:tcPr>
          <w:p w14:paraId="71607110" w14:textId="77777777" w:rsidR="00D7316F" w:rsidRPr="00D7316F" w:rsidRDefault="00D7316F" w:rsidP="00D7316F">
            <w:pPr>
              <w:widowControl w:val="0"/>
              <w:ind w:left="0"/>
              <w:jc w:val="center"/>
              <w:rPr>
                <w:b/>
                <w:bCs/>
                <w:color w:val="FFFFFF"/>
                <w:sz w:val="18"/>
                <w:szCs w:val="18"/>
              </w:rPr>
            </w:pPr>
            <w:r w:rsidRPr="00D7316F">
              <w:rPr>
                <w:b/>
                <w:bCs/>
                <w:color w:val="FFFFFF"/>
                <w:sz w:val="18"/>
                <w:szCs w:val="18"/>
              </w:rPr>
              <w:t>Descriere indicator</w:t>
            </w:r>
          </w:p>
        </w:tc>
      </w:tr>
      <w:tr w:rsidR="00D7316F" w:rsidRPr="00D7316F" w14:paraId="319D586C" w14:textId="77777777" w:rsidTr="00730D6B">
        <w:tc>
          <w:tcPr>
            <w:tcW w:w="1170" w:type="dxa"/>
            <w:tcBorders>
              <w:top w:val="single" w:sz="4" w:space="0" w:color="3494BA"/>
              <w:left w:val="single" w:sz="4" w:space="0" w:color="3494BA"/>
              <w:bottom w:val="single" w:sz="4" w:space="0" w:color="3494BA"/>
              <w:right w:val="single" w:sz="4" w:space="0" w:color="3494BA"/>
            </w:tcBorders>
            <w:shd w:val="clear" w:color="auto" w:fill="FFFFFF"/>
          </w:tcPr>
          <w:p w14:paraId="3CF5748C" w14:textId="77777777" w:rsidR="00D7316F" w:rsidRPr="00D7316F" w:rsidRDefault="00D7316F" w:rsidP="00D7316F">
            <w:pPr>
              <w:widowControl w:val="0"/>
              <w:ind w:left="0"/>
              <w:rPr>
                <w:sz w:val="18"/>
                <w:szCs w:val="18"/>
              </w:rPr>
            </w:pPr>
            <w:r w:rsidRPr="00D7316F">
              <w:rPr>
                <w:sz w:val="18"/>
                <w:szCs w:val="18"/>
              </w:rPr>
              <w:t>RCR 62</w:t>
            </w:r>
          </w:p>
        </w:tc>
        <w:tc>
          <w:tcPr>
            <w:tcW w:w="2100" w:type="dxa"/>
            <w:tcBorders>
              <w:top w:val="single" w:sz="4" w:space="0" w:color="3494BA"/>
              <w:left w:val="single" w:sz="4" w:space="0" w:color="3494BA"/>
              <w:bottom w:val="single" w:sz="4" w:space="0" w:color="3494BA"/>
              <w:right w:val="single" w:sz="4" w:space="0" w:color="3494BA"/>
            </w:tcBorders>
            <w:shd w:val="clear" w:color="auto" w:fill="FFFFFF"/>
          </w:tcPr>
          <w:p w14:paraId="2F84F1BB" w14:textId="77777777" w:rsidR="00D7316F" w:rsidRPr="00D7316F" w:rsidRDefault="00D7316F" w:rsidP="00D7316F">
            <w:pPr>
              <w:widowControl w:val="0"/>
              <w:ind w:left="40"/>
              <w:rPr>
                <w:i/>
                <w:sz w:val="18"/>
                <w:szCs w:val="18"/>
              </w:rPr>
            </w:pPr>
            <w:r w:rsidRPr="00D7316F">
              <w:rPr>
                <w:color w:val="000000"/>
                <w:sz w:val="18"/>
                <w:szCs w:val="18"/>
              </w:rPr>
              <w:t>Număr anual de utilizatori ai transporturilor publice noi sau modernizate</w:t>
            </w:r>
          </w:p>
        </w:tc>
        <w:tc>
          <w:tcPr>
            <w:tcW w:w="1184" w:type="dxa"/>
            <w:tcBorders>
              <w:top w:val="single" w:sz="4" w:space="0" w:color="3494BA"/>
              <w:left w:val="single" w:sz="4" w:space="0" w:color="3494BA"/>
              <w:bottom w:val="single" w:sz="4" w:space="0" w:color="3494BA"/>
              <w:right w:val="single" w:sz="4" w:space="0" w:color="3494BA"/>
            </w:tcBorders>
            <w:shd w:val="clear" w:color="auto" w:fill="FFFFFF"/>
          </w:tcPr>
          <w:p w14:paraId="1A3A68BB" w14:textId="77777777" w:rsidR="00D7316F" w:rsidRPr="00D7316F" w:rsidRDefault="00D7316F" w:rsidP="00D7316F">
            <w:pPr>
              <w:keepNext/>
              <w:widowControl w:val="0"/>
              <w:ind w:left="0"/>
              <w:rPr>
                <w:color w:val="231F20"/>
                <w:sz w:val="18"/>
                <w:szCs w:val="18"/>
              </w:rPr>
            </w:pPr>
            <w:r w:rsidRPr="00D7316F">
              <w:rPr>
                <w:sz w:val="18"/>
                <w:szCs w:val="18"/>
              </w:rPr>
              <w:t>Utilizatori/an</w:t>
            </w:r>
          </w:p>
        </w:tc>
        <w:tc>
          <w:tcPr>
            <w:tcW w:w="4896" w:type="dxa"/>
            <w:tcBorders>
              <w:top w:val="single" w:sz="4" w:space="0" w:color="3494BA"/>
              <w:left w:val="single" w:sz="4" w:space="0" w:color="3494BA"/>
              <w:bottom w:val="single" w:sz="4" w:space="0" w:color="3494BA"/>
              <w:right w:val="single" w:sz="4" w:space="0" w:color="3494BA"/>
            </w:tcBorders>
            <w:shd w:val="clear" w:color="auto" w:fill="FFFFFF"/>
          </w:tcPr>
          <w:p w14:paraId="4DD08096" w14:textId="77777777" w:rsidR="00D7316F" w:rsidRPr="00D7316F" w:rsidRDefault="00D7316F" w:rsidP="00D7316F">
            <w:pPr>
              <w:ind w:left="0"/>
              <w:rPr>
                <w:sz w:val="18"/>
                <w:szCs w:val="18"/>
              </w:rPr>
            </w:pPr>
            <w:r w:rsidRPr="00D7316F">
              <w:rPr>
                <w:sz w:val="18"/>
                <w:szCs w:val="18"/>
              </w:rPr>
              <w:t xml:space="preserve">Utilizatori anuali ai transportului public nou sau modernizat finanțat prin proiecte sprijinite (în special pentru persoanele afectate direct de procesul de tranziție la neutralitatea climatică la nivelul teritoriului) . </w:t>
            </w:r>
          </w:p>
          <w:p w14:paraId="52E1CC3D" w14:textId="77777777" w:rsidR="00D7316F" w:rsidRPr="00D7316F" w:rsidRDefault="00D7316F" w:rsidP="00D7316F">
            <w:pPr>
              <w:ind w:left="0"/>
              <w:rPr>
                <w:sz w:val="18"/>
                <w:szCs w:val="18"/>
              </w:rPr>
            </w:pPr>
            <w:r w:rsidRPr="00D7316F">
              <w:rPr>
                <w:sz w:val="18"/>
                <w:szCs w:val="18"/>
              </w:rPr>
              <w:t>Transportul public acoperă, de asemenea, liniile urbane și suburbane care nu sunt feroviare. Modernizarea transportului public se referă la îmbunătățiri semnificative în ceea ce privește infrastructura, accesul și calitatea serviciilor.</w:t>
            </w:r>
          </w:p>
          <w:p w14:paraId="3B652085" w14:textId="77777777" w:rsidR="00D7316F" w:rsidRPr="00D7316F" w:rsidRDefault="00D7316F" w:rsidP="00D7316F">
            <w:pPr>
              <w:ind w:left="0"/>
              <w:rPr>
                <w:sz w:val="18"/>
                <w:szCs w:val="18"/>
              </w:rPr>
            </w:pPr>
            <w:r w:rsidRPr="00D7316F">
              <w:rPr>
                <w:sz w:val="18"/>
                <w:szCs w:val="18"/>
              </w:rPr>
              <w:t>Valoarea de bază a indicatorului este estimată ca numărul de utilizatori ai serviciului de transport în anul înainte de începerea intervenției și este zero pentru serviciile noi. Valoarea obținută este estimată ex post ca numărul de utilizatori ai serviciului de transport pentru anul după finalizarea fizică a intervenției, în special pentru persoanele afectate direct de procesul de tranziție la neutralitatea climatică la nivelul teritoriului.</w:t>
            </w:r>
          </w:p>
        </w:tc>
      </w:tr>
      <w:tr w:rsidR="00A135E4" w:rsidRPr="00D7316F" w14:paraId="75C80A83" w14:textId="77777777" w:rsidTr="00730D6B">
        <w:tc>
          <w:tcPr>
            <w:tcW w:w="1170" w:type="dxa"/>
            <w:tcBorders>
              <w:top w:val="single" w:sz="4" w:space="0" w:color="3494BA"/>
              <w:left w:val="single" w:sz="4" w:space="0" w:color="3494BA"/>
              <w:bottom w:val="single" w:sz="4" w:space="0" w:color="3494BA"/>
              <w:right w:val="single" w:sz="4" w:space="0" w:color="3494BA"/>
            </w:tcBorders>
            <w:shd w:val="clear" w:color="auto" w:fill="FFFFFF"/>
          </w:tcPr>
          <w:p w14:paraId="166037EA" w14:textId="26167B67" w:rsidR="00A135E4" w:rsidRPr="00D7316F" w:rsidRDefault="00A135E4" w:rsidP="00A135E4">
            <w:pPr>
              <w:widowControl w:val="0"/>
              <w:ind w:left="0"/>
              <w:rPr>
                <w:sz w:val="18"/>
                <w:szCs w:val="18"/>
              </w:rPr>
            </w:pPr>
            <w:r w:rsidRPr="0080312A">
              <w:rPr>
                <w:sz w:val="18"/>
                <w:szCs w:val="18"/>
              </w:rPr>
              <w:t xml:space="preserve">RCR 63  </w:t>
            </w:r>
          </w:p>
        </w:tc>
        <w:tc>
          <w:tcPr>
            <w:tcW w:w="2100" w:type="dxa"/>
            <w:tcBorders>
              <w:top w:val="single" w:sz="4" w:space="0" w:color="3494BA"/>
              <w:left w:val="single" w:sz="4" w:space="0" w:color="3494BA"/>
              <w:bottom w:val="single" w:sz="4" w:space="0" w:color="3494BA"/>
              <w:right w:val="single" w:sz="4" w:space="0" w:color="3494BA"/>
            </w:tcBorders>
            <w:shd w:val="clear" w:color="auto" w:fill="FFFFFF"/>
          </w:tcPr>
          <w:p w14:paraId="044DD7B0" w14:textId="4788E380" w:rsidR="00A135E4" w:rsidRPr="0080312A" w:rsidRDefault="00A135E4" w:rsidP="00A135E4">
            <w:pPr>
              <w:widowControl w:val="0"/>
              <w:ind w:left="40"/>
              <w:rPr>
                <w:sz w:val="18"/>
                <w:szCs w:val="18"/>
              </w:rPr>
            </w:pPr>
            <w:r w:rsidRPr="0080312A">
              <w:rPr>
                <w:sz w:val="18"/>
                <w:szCs w:val="18"/>
              </w:rPr>
              <w:t>Număr anual de utilizatori ai liniilor de tramvai și de metrou noi sau modernizate</w:t>
            </w:r>
          </w:p>
        </w:tc>
        <w:tc>
          <w:tcPr>
            <w:tcW w:w="1184" w:type="dxa"/>
            <w:tcBorders>
              <w:top w:val="single" w:sz="4" w:space="0" w:color="3494BA"/>
              <w:left w:val="single" w:sz="4" w:space="0" w:color="3494BA"/>
              <w:bottom w:val="single" w:sz="4" w:space="0" w:color="3494BA"/>
              <w:right w:val="single" w:sz="4" w:space="0" w:color="3494BA"/>
            </w:tcBorders>
            <w:shd w:val="clear" w:color="auto" w:fill="FFFFFF"/>
          </w:tcPr>
          <w:p w14:paraId="39583FF2" w14:textId="698C9178" w:rsidR="00A135E4" w:rsidRPr="00D7316F" w:rsidRDefault="00A135E4" w:rsidP="00A135E4">
            <w:pPr>
              <w:keepNext/>
              <w:widowControl w:val="0"/>
              <w:ind w:left="0"/>
              <w:rPr>
                <w:sz w:val="18"/>
                <w:szCs w:val="18"/>
              </w:rPr>
            </w:pPr>
            <w:r w:rsidRPr="0080312A">
              <w:rPr>
                <w:sz w:val="18"/>
                <w:szCs w:val="18"/>
              </w:rPr>
              <w:t>Utilizatori/an</w:t>
            </w:r>
          </w:p>
        </w:tc>
        <w:tc>
          <w:tcPr>
            <w:tcW w:w="4896" w:type="dxa"/>
            <w:tcBorders>
              <w:top w:val="single" w:sz="4" w:space="0" w:color="3494BA"/>
              <w:left w:val="single" w:sz="4" w:space="0" w:color="3494BA"/>
              <w:bottom w:val="single" w:sz="4" w:space="0" w:color="3494BA"/>
              <w:right w:val="single" w:sz="4" w:space="0" w:color="3494BA"/>
            </w:tcBorders>
            <w:shd w:val="clear" w:color="auto" w:fill="FFFFFF"/>
          </w:tcPr>
          <w:p w14:paraId="0985633D" w14:textId="77777777" w:rsidR="00A135E4" w:rsidRDefault="00A135E4" w:rsidP="00A135E4">
            <w:pPr>
              <w:ind w:left="0"/>
              <w:rPr>
                <w:sz w:val="18"/>
                <w:szCs w:val="18"/>
              </w:rPr>
            </w:pPr>
            <w:r w:rsidRPr="0080312A">
              <w:rPr>
                <w:sz w:val="18"/>
                <w:szCs w:val="18"/>
              </w:rPr>
              <w:t xml:space="preserve">Utilizatorii anuali ai liniilor de tramvai și metrou noi sau modernizate finanțate de proiectele susținute. Indicatorul acoperă și liniile feroviare urbane și suburbane. </w:t>
            </w:r>
          </w:p>
          <w:p w14:paraId="4D9311A4" w14:textId="77777777" w:rsidR="00A135E4" w:rsidRPr="00A135E4" w:rsidRDefault="00A135E4" w:rsidP="00A135E4">
            <w:pPr>
              <w:ind w:left="0"/>
              <w:rPr>
                <w:sz w:val="18"/>
                <w:szCs w:val="18"/>
              </w:rPr>
            </w:pPr>
            <w:r w:rsidRPr="00A135E4">
              <w:rPr>
                <w:sz w:val="18"/>
                <w:szCs w:val="18"/>
              </w:rPr>
              <w:t>Modernizarea acestor servicii de transport se referă la îmbunătățiri semnificative în termenii infrastructurii, accesului și calității serviciilor.</w:t>
            </w:r>
          </w:p>
          <w:p w14:paraId="1E1894E0" w14:textId="77777777" w:rsidR="00A135E4" w:rsidRPr="00A135E4" w:rsidRDefault="00A135E4" w:rsidP="00A135E4">
            <w:pPr>
              <w:ind w:left="0"/>
              <w:rPr>
                <w:sz w:val="18"/>
                <w:szCs w:val="18"/>
              </w:rPr>
            </w:pPr>
            <w:r w:rsidRPr="00A135E4">
              <w:rPr>
                <w:sz w:val="18"/>
                <w:szCs w:val="18"/>
              </w:rPr>
              <w:t>Valoarea de bază a indicatorului reprezintă numărul de utilizatori estimat pentru serviciul de transport în anul anterior începerii intervenției, și este zero pentru servicii noi.</w:t>
            </w:r>
          </w:p>
          <w:p w14:paraId="099A0BEC" w14:textId="3014161D" w:rsidR="00A135E4" w:rsidRPr="00D7316F" w:rsidRDefault="00A135E4" w:rsidP="00A135E4">
            <w:pPr>
              <w:ind w:left="0"/>
              <w:rPr>
                <w:sz w:val="18"/>
                <w:szCs w:val="18"/>
              </w:rPr>
            </w:pPr>
            <w:r w:rsidRPr="00A135E4">
              <w:rPr>
                <w:sz w:val="18"/>
                <w:szCs w:val="18"/>
              </w:rPr>
              <w:t>Valoarea realizată este estimată ex post ca număr de utilizatori ai serviciului de transport pentru anul de după finalizarea fizică a intervenției.</w:t>
            </w:r>
          </w:p>
        </w:tc>
      </w:tr>
    </w:tbl>
    <w:p w14:paraId="695CF121" w14:textId="77777777" w:rsidR="004D768B" w:rsidRPr="00E7587F" w:rsidRDefault="004D768B" w:rsidP="00E40400">
      <w:pPr>
        <w:ind w:left="0"/>
      </w:pPr>
    </w:p>
    <w:p w14:paraId="0000013B" w14:textId="77777777" w:rsidR="00590E78" w:rsidRPr="00E7587F" w:rsidRDefault="00B1102C" w:rsidP="0016311C">
      <w:pPr>
        <w:ind w:left="0"/>
      </w:pPr>
      <w:bookmarkStart w:id="36" w:name="_heading=h.1pxezwc" w:colFirst="0" w:colLast="0"/>
      <w:bookmarkEnd w:id="36"/>
      <w:r w:rsidRPr="00E7587F">
        <w:t>La completarea cererii de finanțare în MySMIS, indicatorul de rezultat se va introduce în tabelul indicatorilor prestabiliți de rezultat (secțiunea Indicatori prestabiliți).</w:t>
      </w:r>
    </w:p>
    <w:p w14:paraId="0000013D" w14:textId="22874416" w:rsidR="00590E78" w:rsidRPr="00E7587F" w:rsidRDefault="00B1102C" w:rsidP="0016311C">
      <w:pPr>
        <w:ind w:left="0"/>
      </w:pPr>
      <w:r w:rsidRPr="00E7587F">
        <w:t xml:space="preserve">Nerespectarea indicatorilor conduce la recuperarea a finanțării acordate, în conformitate cu prevederile contractului de finanțare și ale legislației în vigoare aplicabile. </w:t>
      </w:r>
    </w:p>
    <w:p w14:paraId="74AA7A5F" w14:textId="77777777" w:rsidR="0016311C" w:rsidRPr="00E7587F" w:rsidRDefault="0016311C" w:rsidP="0016311C">
      <w:pPr>
        <w:ind w:left="0"/>
      </w:pPr>
    </w:p>
    <w:p w14:paraId="0D449A8B" w14:textId="56FAC9A0" w:rsidR="007D426C" w:rsidRPr="007D426C" w:rsidRDefault="008879D9" w:rsidP="007D426C">
      <w:r w:rsidRPr="008879D9">
        <w:rPr>
          <w:rFonts w:cs="Times New Roman"/>
          <w:color w:val="5B9BD5"/>
          <w:kern w:val="2"/>
          <w:sz w:val="20"/>
          <w:szCs w:val="20"/>
          <w14:ligatures w14:val="standardContextual"/>
        </w:rPr>
        <w:t>Indicatori suplimentari orientativi, specifici apelului de proiecte (dacă este cazul)</w:t>
      </w:r>
      <w:r w:rsidRPr="008879D9">
        <w:rPr>
          <w:rFonts w:cs="Times New Roman"/>
          <w:color w:val="5B9BD5"/>
          <w:kern w:val="2"/>
          <w:sz w:val="20"/>
          <w:szCs w:val="20"/>
          <w:lang w:val="en-US"/>
          <w14:ligatures w14:val="standardContextual"/>
        </w:rPr>
        <w:t>:</w:t>
      </w:r>
    </w:p>
    <w:p w14:paraId="5DB260A5" w14:textId="77777777" w:rsidR="008879D9" w:rsidRDefault="008879D9" w:rsidP="001F3971">
      <w:pPr>
        <w:ind w:left="0"/>
      </w:pPr>
    </w:p>
    <w:tbl>
      <w:tblPr>
        <w:tblStyle w:val="GridTable4-Accent11"/>
        <w:tblW w:w="8190" w:type="dxa"/>
        <w:tblInd w:w="-5" w:type="dxa"/>
        <w:tblLook w:val="04A0" w:firstRow="1" w:lastRow="0" w:firstColumn="1" w:lastColumn="0" w:noHBand="0" w:noVBand="1"/>
      </w:tblPr>
      <w:tblGrid>
        <w:gridCol w:w="1549"/>
        <w:gridCol w:w="4555"/>
        <w:gridCol w:w="2086"/>
      </w:tblGrid>
      <w:tr w:rsidR="008879D9" w:rsidRPr="008879D9" w14:paraId="7680D24D" w14:textId="77777777" w:rsidTr="00047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hideMark/>
          </w:tcPr>
          <w:p w14:paraId="48F2311C" w14:textId="77777777" w:rsidR="008879D9" w:rsidRPr="008879D9" w:rsidRDefault="008879D9" w:rsidP="008879D9">
            <w:pPr>
              <w:widowControl w:val="0"/>
              <w:autoSpaceDE w:val="0"/>
              <w:autoSpaceDN w:val="0"/>
              <w:adjustRightInd w:val="0"/>
              <w:rPr>
                <w:rFonts w:eastAsia="Times New Roman"/>
                <w:color w:val="231F20"/>
                <w:sz w:val="18"/>
                <w:szCs w:val="18"/>
              </w:rPr>
            </w:pPr>
            <w:bookmarkStart w:id="37" w:name="_Hlk209447171"/>
            <w:r w:rsidRPr="008879D9">
              <w:rPr>
                <w:color w:val="231F20"/>
                <w:sz w:val="18"/>
                <w:szCs w:val="18"/>
              </w:rPr>
              <w:t>ID</w:t>
            </w:r>
          </w:p>
        </w:tc>
        <w:tc>
          <w:tcPr>
            <w:tcW w:w="4555" w:type="dxa"/>
            <w:hideMark/>
          </w:tcPr>
          <w:p w14:paraId="0E52D2CC" w14:textId="77777777" w:rsidR="008879D9" w:rsidRPr="008879D9" w:rsidRDefault="008879D9" w:rsidP="008879D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231F20"/>
                <w:sz w:val="18"/>
                <w:szCs w:val="18"/>
              </w:rPr>
            </w:pPr>
            <w:r w:rsidRPr="008879D9">
              <w:rPr>
                <w:color w:val="231F20"/>
                <w:sz w:val="18"/>
                <w:szCs w:val="18"/>
              </w:rPr>
              <w:t>Indicatori de rezultat</w:t>
            </w:r>
          </w:p>
        </w:tc>
        <w:tc>
          <w:tcPr>
            <w:tcW w:w="2086" w:type="dxa"/>
            <w:hideMark/>
          </w:tcPr>
          <w:p w14:paraId="1A6D8480" w14:textId="77777777" w:rsidR="008879D9" w:rsidRPr="008879D9" w:rsidRDefault="008879D9" w:rsidP="008879D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231F20"/>
                <w:sz w:val="18"/>
                <w:szCs w:val="18"/>
              </w:rPr>
            </w:pPr>
            <w:r w:rsidRPr="008879D9">
              <w:rPr>
                <w:color w:val="231F20"/>
                <w:sz w:val="18"/>
                <w:szCs w:val="18"/>
              </w:rPr>
              <w:t>Unitate de măsură</w:t>
            </w:r>
          </w:p>
        </w:tc>
      </w:tr>
      <w:tr w:rsidR="008879D9" w:rsidRPr="008879D9" w14:paraId="0B57C69D" w14:textId="77777777" w:rsidTr="00047333">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549" w:type="dxa"/>
          </w:tcPr>
          <w:p w14:paraId="4710CFD4" w14:textId="703DDB55" w:rsidR="008879D9" w:rsidRPr="008879D9" w:rsidRDefault="00D0486B" w:rsidP="008879D9">
            <w:pPr>
              <w:widowControl w:val="0"/>
              <w:autoSpaceDE w:val="0"/>
              <w:autoSpaceDN w:val="0"/>
              <w:adjustRightInd w:val="0"/>
              <w:rPr>
                <w:sz w:val="18"/>
                <w:szCs w:val="18"/>
              </w:rPr>
            </w:pPr>
            <w:r>
              <w:rPr>
                <w:sz w:val="18"/>
                <w:szCs w:val="18"/>
              </w:rPr>
              <w:t>R</w:t>
            </w:r>
            <w:r w:rsidR="008879D9" w:rsidRPr="008879D9">
              <w:rPr>
                <w:sz w:val="18"/>
                <w:szCs w:val="18"/>
              </w:rPr>
              <w:t>1</w:t>
            </w:r>
          </w:p>
        </w:tc>
        <w:tc>
          <w:tcPr>
            <w:tcW w:w="4555" w:type="dxa"/>
          </w:tcPr>
          <w:p w14:paraId="6B01DB98" w14:textId="2C01E199" w:rsidR="008879D9" w:rsidRPr="008879D9" w:rsidRDefault="008879D9" w:rsidP="008879D9">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sidRPr="008879D9">
              <w:rPr>
                <w:color w:val="000000"/>
                <w:sz w:val="18"/>
                <w:szCs w:val="18"/>
              </w:rPr>
              <w:t>Autobuze/microbuze nepoluante</w:t>
            </w:r>
            <w:r w:rsidR="00190CB5">
              <w:rPr>
                <w:color w:val="000000"/>
                <w:sz w:val="18"/>
                <w:szCs w:val="18"/>
              </w:rPr>
              <w:t>/</w:t>
            </w:r>
            <w:r w:rsidR="00C76798">
              <w:rPr>
                <w:color w:val="000000"/>
                <w:sz w:val="18"/>
                <w:szCs w:val="18"/>
              </w:rPr>
              <w:t xml:space="preserve"> </w:t>
            </w:r>
            <w:r w:rsidR="00190CB5" w:rsidRPr="00190CB5">
              <w:rPr>
                <w:color w:val="000000"/>
                <w:sz w:val="18"/>
                <w:szCs w:val="18"/>
              </w:rPr>
              <w:t xml:space="preserve">tramvaie </w:t>
            </w:r>
            <w:r w:rsidR="00190CB5">
              <w:rPr>
                <w:color w:val="000000"/>
                <w:sz w:val="18"/>
                <w:szCs w:val="18"/>
              </w:rPr>
              <w:t>/</w:t>
            </w:r>
            <w:r w:rsidR="00190CB5" w:rsidRPr="00190CB5">
              <w:rPr>
                <w:color w:val="000000"/>
                <w:sz w:val="18"/>
                <w:szCs w:val="18"/>
              </w:rPr>
              <w:t xml:space="preserve"> troleibuze</w:t>
            </w:r>
          </w:p>
        </w:tc>
        <w:tc>
          <w:tcPr>
            <w:tcW w:w="2086" w:type="dxa"/>
          </w:tcPr>
          <w:p w14:paraId="41523F6B" w14:textId="77777777" w:rsidR="008879D9" w:rsidRPr="008879D9" w:rsidRDefault="008879D9" w:rsidP="008879D9">
            <w:pPr>
              <w:keepNext/>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231F20"/>
                <w:sz w:val="18"/>
                <w:szCs w:val="18"/>
              </w:rPr>
            </w:pPr>
            <w:r w:rsidRPr="008879D9">
              <w:rPr>
                <w:rFonts w:eastAsia="Times New Roman"/>
                <w:sz w:val="18"/>
                <w:szCs w:val="18"/>
              </w:rPr>
              <w:t>buc.</w:t>
            </w:r>
          </w:p>
        </w:tc>
      </w:tr>
      <w:tr w:rsidR="00D0486B" w:rsidRPr="008879D9" w14:paraId="7263EE23" w14:textId="77777777" w:rsidTr="00047333">
        <w:trPr>
          <w:trHeight w:val="472"/>
        </w:trPr>
        <w:tc>
          <w:tcPr>
            <w:cnfStyle w:val="001000000000" w:firstRow="0" w:lastRow="0" w:firstColumn="1" w:lastColumn="0" w:oddVBand="0" w:evenVBand="0" w:oddHBand="0" w:evenHBand="0" w:firstRowFirstColumn="0" w:firstRowLastColumn="0" w:lastRowFirstColumn="0" w:lastRowLastColumn="0"/>
            <w:tcW w:w="1549" w:type="dxa"/>
          </w:tcPr>
          <w:p w14:paraId="6FE7DC1D" w14:textId="4BC6A3F3" w:rsidR="00D0486B" w:rsidRPr="008879D9" w:rsidRDefault="00D0486B" w:rsidP="008879D9">
            <w:pPr>
              <w:widowControl w:val="0"/>
              <w:autoSpaceDE w:val="0"/>
              <w:autoSpaceDN w:val="0"/>
              <w:adjustRightInd w:val="0"/>
              <w:rPr>
                <w:sz w:val="18"/>
                <w:szCs w:val="18"/>
              </w:rPr>
            </w:pPr>
            <w:r>
              <w:rPr>
                <w:sz w:val="18"/>
                <w:szCs w:val="18"/>
              </w:rPr>
              <w:t>R2</w:t>
            </w:r>
          </w:p>
        </w:tc>
        <w:tc>
          <w:tcPr>
            <w:tcW w:w="4555" w:type="dxa"/>
          </w:tcPr>
          <w:p w14:paraId="2CF444BD" w14:textId="35913178" w:rsidR="00D0486B" w:rsidRPr="008879D9" w:rsidRDefault="00D0486B" w:rsidP="008879D9">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Tramvaie</w:t>
            </w:r>
          </w:p>
        </w:tc>
        <w:tc>
          <w:tcPr>
            <w:tcW w:w="2086" w:type="dxa"/>
          </w:tcPr>
          <w:p w14:paraId="31FDD868" w14:textId="4D5678C8" w:rsidR="00D0486B" w:rsidRPr="008879D9" w:rsidRDefault="00D0486B" w:rsidP="008879D9">
            <w:pPr>
              <w:keepNext/>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Buc.</w:t>
            </w:r>
          </w:p>
        </w:tc>
      </w:tr>
      <w:tr w:rsidR="00D0486B" w:rsidRPr="008879D9" w14:paraId="675B9EBD" w14:textId="77777777" w:rsidTr="00047333">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549" w:type="dxa"/>
          </w:tcPr>
          <w:p w14:paraId="2D5C6654" w14:textId="659B4FE3" w:rsidR="00D0486B" w:rsidRPr="008879D9" w:rsidRDefault="00D0486B" w:rsidP="008879D9">
            <w:pPr>
              <w:widowControl w:val="0"/>
              <w:autoSpaceDE w:val="0"/>
              <w:autoSpaceDN w:val="0"/>
              <w:adjustRightInd w:val="0"/>
              <w:rPr>
                <w:sz w:val="18"/>
                <w:szCs w:val="18"/>
              </w:rPr>
            </w:pPr>
            <w:r>
              <w:rPr>
                <w:sz w:val="18"/>
                <w:szCs w:val="18"/>
              </w:rPr>
              <w:t>R3</w:t>
            </w:r>
          </w:p>
        </w:tc>
        <w:tc>
          <w:tcPr>
            <w:tcW w:w="4555" w:type="dxa"/>
          </w:tcPr>
          <w:p w14:paraId="4CCE73CA" w14:textId="3D282F00" w:rsidR="00D0486B" w:rsidRPr="008879D9" w:rsidRDefault="00D0486B" w:rsidP="008879D9">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Troleibuze</w:t>
            </w:r>
          </w:p>
        </w:tc>
        <w:tc>
          <w:tcPr>
            <w:tcW w:w="2086" w:type="dxa"/>
          </w:tcPr>
          <w:p w14:paraId="273CECF8" w14:textId="2F590F1F" w:rsidR="00D0486B" w:rsidRPr="008879D9" w:rsidRDefault="00D0486B" w:rsidP="008879D9">
            <w:pPr>
              <w:keepNext/>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Buc.</w:t>
            </w:r>
          </w:p>
        </w:tc>
      </w:tr>
      <w:tr w:rsidR="008879D9" w:rsidRPr="008879D9" w14:paraId="24D30AB7" w14:textId="77777777" w:rsidTr="00047333">
        <w:tc>
          <w:tcPr>
            <w:cnfStyle w:val="001000000000" w:firstRow="0" w:lastRow="0" w:firstColumn="1" w:lastColumn="0" w:oddVBand="0" w:evenVBand="0" w:oddHBand="0" w:evenHBand="0" w:firstRowFirstColumn="0" w:firstRowLastColumn="0" w:lastRowFirstColumn="0" w:lastRowLastColumn="0"/>
            <w:tcW w:w="1549" w:type="dxa"/>
          </w:tcPr>
          <w:p w14:paraId="416B273D" w14:textId="4785B966" w:rsidR="008879D9" w:rsidRPr="008879D9" w:rsidRDefault="00D0486B" w:rsidP="008879D9">
            <w:pPr>
              <w:widowControl w:val="0"/>
              <w:autoSpaceDE w:val="0"/>
              <w:autoSpaceDN w:val="0"/>
              <w:adjustRightInd w:val="0"/>
              <w:rPr>
                <w:sz w:val="18"/>
                <w:szCs w:val="18"/>
              </w:rPr>
            </w:pPr>
            <w:r>
              <w:rPr>
                <w:sz w:val="18"/>
                <w:szCs w:val="18"/>
              </w:rPr>
              <w:t>R4</w:t>
            </w:r>
          </w:p>
        </w:tc>
        <w:tc>
          <w:tcPr>
            <w:tcW w:w="4555" w:type="dxa"/>
          </w:tcPr>
          <w:p w14:paraId="46CD1D76" w14:textId="77777777" w:rsidR="008879D9" w:rsidRPr="008879D9" w:rsidRDefault="008879D9" w:rsidP="008879D9">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sz w:val="18"/>
                <w:szCs w:val="18"/>
              </w:rPr>
            </w:pPr>
            <w:r w:rsidRPr="008879D9">
              <w:rPr>
                <w:color w:val="000000"/>
                <w:sz w:val="18"/>
                <w:szCs w:val="18"/>
              </w:rPr>
              <w:t>Stații/puncte de încarcare pe tip de mijloc de transport</w:t>
            </w:r>
          </w:p>
        </w:tc>
        <w:tc>
          <w:tcPr>
            <w:tcW w:w="2086" w:type="dxa"/>
          </w:tcPr>
          <w:p w14:paraId="45F00A97" w14:textId="77777777" w:rsidR="008879D9" w:rsidRPr="008879D9" w:rsidRDefault="008879D9" w:rsidP="008879D9">
            <w:pPr>
              <w:keepNext/>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8879D9">
              <w:rPr>
                <w:rFonts w:eastAsia="Times New Roman"/>
                <w:sz w:val="18"/>
                <w:szCs w:val="18"/>
              </w:rPr>
              <w:t>buc.</w:t>
            </w:r>
          </w:p>
        </w:tc>
      </w:tr>
      <w:tr w:rsidR="008879D9" w:rsidRPr="008879D9" w14:paraId="09B07176" w14:textId="77777777" w:rsidTr="00047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4F4EC960" w14:textId="66046BD2" w:rsidR="008879D9" w:rsidRPr="008879D9" w:rsidRDefault="00D0486B" w:rsidP="008879D9">
            <w:pPr>
              <w:widowControl w:val="0"/>
              <w:autoSpaceDE w:val="0"/>
              <w:autoSpaceDN w:val="0"/>
              <w:adjustRightInd w:val="0"/>
              <w:rPr>
                <w:sz w:val="18"/>
                <w:szCs w:val="18"/>
              </w:rPr>
            </w:pPr>
            <w:r>
              <w:rPr>
                <w:sz w:val="18"/>
                <w:szCs w:val="18"/>
              </w:rPr>
              <w:t>R5</w:t>
            </w:r>
          </w:p>
        </w:tc>
        <w:tc>
          <w:tcPr>
            <w:tcW w:w="4555" w:type="dxa"/>
          </w:tcPr>
          <w:p w14:paraId="1C9038E0" w14:textId="77777777" w:rsidR="008879D9" w:rsidRPr="008879D9" w:rsidRDefault="008879D9" w:rsidP="008879D9">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sz w:val="18"/>
                <w:szCs w:val="18"/>
              </w:rPr>
            </w:pPr>
            <w:r w:rsidRPr="008879D9">
              <w:rPr>
                <w:color w:val="000000"/>
                <w:sz w:val="18"/>
                <w:szCs w:val="18"/>
              </w:rPr>
              <w:t>Sisteme de e-ticketing</w:t>
            </w:r>
          </w:p>
        </w:tc>
        <w:tc>
          <w:tcPr>
            <w:tcW w:w="2086" w:type="dxa"/>
          </w:tcPr>
          <w:p w14:paraId="63E2AA69" w14:textId="77777777" w:rsidR="008879D9" w:rsidRPr="008879D9" w:rsidRDefault="008879D9" w:rsidP="008879D9">
            <w:pPr>
              <w:keepNext/>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79D9">
              <w:rPr>
                <w:rFonts w:eastAsia="Times New Roman"/>
                <w:sz w:val="18"/>
                <w:szCs w:val="18"/>
              </w:rPr>
              <w:t>buc.</w:t>
            </w:r>
          </w:p>
        </w:tc>
      </w:tr>
      <w:tr w:rsidR="008879D9" w:rsidRPr="008879D9" w14:paraId="67D090E3" w14:textId="77777777" w:rsidTr="00047333">
        <w:tc>
          <w:tcPr>
            <w:cnfStyle w:val="001000000000" w:firstRow="0" w:lastRow="0" w:firstColumn="1" w:lastColumn="0" w:oddVBand="0" w:evenVBand="0" w:oddHBand="0" w:evenHBand="0" w:firstRowFirstColumn="0" w:firstRowLastColumn="0" w:lastRowFirstColumn="0" w:lastRowLastColumn="0"/>
            <w:tcW w:w="1549" w:type="dxa"/>
          </w:tcPr>
          <w:p w14:paraId="50FD843F" w14:textId="6F14BD22" w:rsidR="008879D9" w:rsidRPr="008879D9" w:rsidRDefault="00D0486B" w:rsidP="008879D9">
            <w:pPr>
              <w:widowControl w:val="0"/>
              <w:autoSpaceDE w:val="0"/>
              <w:autoSpaceDN w:val="0"/>
              <w:adjustRightInd w:val="0"/>
              <w:rPr>
                <w:sz w:val="18"/>
                <w:szCs w:val="18"/>
              </w:rPr>
            </w:pPr>
            <w:r>
              <w:rPr>
                <w:sz w:val="18"/>
                <w:szCs w:val="18"/>
              </w:rPr>
              <w:t>R6</w:t>
            </w:r>
          </w:p>
        </w:tc>
        <w:tc>
          <w:tcPr>
            <w:tcW w:w="4555" w:type="dxa"/>
          </w:tcPr>
          <w:p w14:paraId="28C7508F" w14:textId="77777777" w:rsidR="008879D9" w:rsidRPr="008879D9" w:rsidRDefault="008879D9" w:rsidP="008879D9">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sz w:val="18"/>
                <w:szCs w:val="18"/>
              </w:rPr>
            </w:pPr>
            <w:r w:rsidRPr="008879D9">
              <w:rPr>
                <w:color w:val="000000"/>
                <w:sz w:val="18"/>
                <w:szCs w:val="18"/>
              </w:rPr>
              <w:t>Sisteme de managementul traficului, alte sisteme de transport inteligente (STI), elemente de digitalizare</w:t>
            </w:r>
          </w:p>
        </w:tc>
        <w:tc>
          <w:tcPr>
            <w:tcW w:w="2086" w:type="dxa"/>
          </w:tcPr>
          <w:p w14:paraId="016A5877" w14:textId="77777777" w:rsidR="008879D9" w:rsidRPr="008879D9" w:rsidRDefault="008879D9" w:rsidP="008879D9">
            <w:pPr>
              <w:keepNext/>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8879D9">
              <w:rPr>
                <w:rFonts w:eastAsia="Times New Roman"/>
                <w:sz w:val="18"/>
                <w:szCs w:val="18"/>
              </w:rPr>
              <w:t>buc.</w:t>
            </w:r>
          </w:p>
        </w:tc>
      </w:tr>
      <w:tr w:rsidR="00047333" w:rsidRPr="009F05D1" w14:paraId="007820A2" w14:textId="77777777" w:rsidTr="00047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60336AB5" w14:textId="4701845F" w:rsidR="00047333" w:rsidRPr="009F05D1" w:rsidRDefault="00D0486B" w:rsidP="002C1C14">
            <w:pPr>
              <w:widowControl w:val="0"/>
              <w:autoSpaceDE w:val="0"/>
              <w:autoSpaceDN w:val="0"/>
              <w:adjustRightInd w:val="0"/>
              <w:rPr>
                <w:sz w:val="18"/>
                <w:szCs w:val="18"/>
              </w:rPr>
            </w:pPr>
            <w:r>
              <w:rPr>
                <w:sz w:val="18"/>
                <w:szCs w:val="18"/>
              </w:rPr>
              <w:t>R7</w:t>
            </w:r>
          </w:p>
        </w:tc>
        <w:tc>
          <w:tcPr>
            <w:tcW w:w="4555" w:type="dxa"/>
          </w:tcPr>
          <w:p w14:paraId="2F918855" w14:textId="77777777" w:rsidR="00047333" w:rsidRPr="009F05D1" w:rsidRDefault="00047333" w:rsidP="002C1C1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Stații transport public supuse intervențiilor </w:t>
            </w:r>
          </w:p>
        </w:tc>
        <w:tc>
          <w:tcPr>
            <w:tcW w:w="2086" w:type="dxa"/>
          </w:tcPr>
          <w:p w14:paraId="7D27F1E7" w14:textId="77777777" w:rsidR="00047333" w:rsidRPr="009F05D1" w:rsidDel="00151B8E" w:rsidRDefault="00047333" w:rsidP="002C1C14">
            <w:pPr>
              <w:keepNext/>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Număr</w:t>
            </w:r>
          </w:p>
        </w:tc>
      </w:tr>
      <w:tr w:rsidR="0060326E" w:rsidRPr="009F05D1" w14:paraId="0B93A98F" w14:textId="77777777" w:rsidTr="00047333">
        <w:tc>
          <w:tcPr>
            <w:cnfStyle w:val="001000000000" w:firstRow="0" w:lastRow="0" w:firstColumn="1" w:lastColumn="0" w:oddVBand="0" w:evenVBand="0" w:oddHBand="0" w:evenHBand="0" w:firstRowFirstColumn="0" w:firstRowLastColumn="0" w:lastRowFirstColumn="0" w:lastRowLastColumn="0"/>
            <w:tcW w:w="1549" w:type="dxa"/>
          </w:tcPr>
          <w:p w14:paraId="1841908D" w14:textId="522158D7" w:rsidR="0060326E" w:rsidRPr="00D43EFC" w:rsidRDefault="0060326E" w:rsidP="002C1C14">
            <w:pPr>
              <w:widowControl w:val="0"/>
              <w:autoSpaceDE w:val="0"/>
              <w:autoSpaceDN w:val="0"/>
              <w:adjustRightInd w:val="0"/>
              <w:rPr>
                <w:sz w:val="18"/>
                <w:szCs w:val="18"/>
              </w:rPr>
            </w:pPr>
            <w:r w:rsidRPr="00D43EFC">
              <w:rPr>
                <w:sz w:val="18"/>
                <w:szCs w:val="18"/>
              </w:rPr>
              <w:t>R8</w:t>
            </w:r>
          </w:p>
        </w:tc>
        <w:tc>
          <w:tcPr>
            <w:tcW w:w="4555" w:type="dxa"/>
          </w:tcPr>
          <w:p w14:paraId="26534212" w14:textId="68F45AB1" w:rsidR="0060326E" w:rsidRPr="00D43EFC" w:rsidRDefault="0060326E" w:rsidP="002C1C1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sidRPr="00D43EFC">
              <w:rPr>
                <w:sz w:val="18"/>
                <w:szCs w:val="18"/>
              </w:rPr>
              <w:t>Linii de tramvai construite/extinse</w:t>
            </w:r>
          </w:p>
        </w:tc>
        <w:tc>
          <w:tcPr>
            <w:tcW w:w="2086" w:type="dxa"/>
          </w:tcPr>
          <w:p w14:paraId="631A8600" w14:textId="0C07163A" w:rsidR="0060326E" w:rsidRPr="00D43EFC" w:rsidRDefault="0060326E" w:rsidP="002C1C14">
            <w:pPr>
              <w:keepNext/>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D43EFC">
              <w:rPr>
                <w:rFonts w:eastAsia="Times New Roman"/>
                <w:sz w:val="18"/>
                <w:szCs w:val="18"/>
              </w:rPr>
              <w:t>km</w:t>
            </w:r>
          </w:p>
        </w:tc>
      </w:tr>
      <w:bookmarkEnd w:id="37"/>
    </w:tbl>
    <w:p w14:paraId="3706C78F" w14:textId="77777777" w:rsidR="008879D9" w:rsidRDefault="008879D9" w:rsidP="001F3971">
      <w:pPr>
        <w:ind w:left="0"/>
      </w:pPr>
    </w:p>
    <w:p w14:paraId="78B2ABB1" w14:textId="787BD96A" w:rsidR="007D426C" w:rsidRDefault="00B1102C" w:rsidP="007D426C">
      <w:pPr>
        <w:pStyle w:val="Heading2"/>
        <w:numPr>
          <w:ilvl w:val="1"/>
          <w:numId w:val="4"/>
        </w:numPr>
      </w:pPr>
      <w:bookmarkStart w:id="38" w:name="_Toc210724877"/>
      <w:r w:rsidRPr="00E7587F">
        <w:t>Rezultatele așteptate</w:t>
      </w:r>
      <w:bookmarkEnd w:id="38"/>
      <w:r w:rsidR="0060326E">
        <w:t xml:space="preserve">       </w:t>
      </w:r>
    </w:p>
    <w:p w14:paraId="59F56FC9" w14:textId="15D958C6" w:rsidR="008879D9" w:rsidRPr="008879D9" w:rsidRDefault="008879D9" w:rsidP="0080312A">
      <w:pPr>
        <w:ind w:left="0"/>
      </w:pPr>
      <w:r>
        <w:t xml:space="preserve">Principalele rezultate sunt </w:t>
      </w:r>
      <w:r w:rsidRPr="008879D9">
        <w:t>dezvoltarea transportului public verde prin achiziția de vehicule nepoluante și de stații de încărcare necesare pentru servicii de transport public nepoluant  care să conducă, în principal</w:t>
      </w:r>
      <w:r>
        <w:t xml:space="preserve">, </w:t>
      </w:r>
      <w:r w:rsidRPr="008879D9">
        <w:t>la facilitarea accesul</w:t>
      </w:r>
      <w:r>
        <w:t>ui</w:t>
      </w:r>
      <w:r w:rsidRPr="008879D9">
        <w:t xml:space="preserve"> </w:t>
      </w:r>
      <w:r>
        <w:t xml:space="preserve">persoanelor defavorizate </w:t>
      </w:r>
      <w:r w:rsidRPr="008879D9">
        <w:t xml:space="preserve">la </w:t>
      </w:r>
      <w:r>
        <w:t xml:space="preserve">programe de </w:t>
      </w:r>
      <w:r w:rsidRPr="008879D9">
        <w:t>formare profesională</w:t>
      </w:r>
      <w:r>
        <w:t xml:space="preserve"> </w:t>
      </w:r>
      <w:r w:rsidRPr="008879D9">
        <w:t>și oportunități de angajare</w:t>
      </w:r>
      <w:r>
        <w:t xml:space="preserve"> (interconectarea zonei periferice a UAT cu zone central urbane/ centrale/ care oferă potențial de organizare pentru cursuri prin facilitățile localizate în aceste zone)</w:t>
      </w:r>
      <w:r w:rsidRPr="008879D9">
        <w:t>.</w:t>
      </w:r>
    </w:p>
    <w:p w14:paraId="3DDB8F6A" w14:textId="3863F184" w:rsidR="007D426C" w:rsidRPr="00C60DEF" w:rsidRDefault="007D426C" w:rsidP="007D426C">
      <w:pPr>
        <w:ind w:left="0"/>
      </w:pPr>
      <w:r w:rsidRPr="00C60DEF">
        <w:t>Rezultatele așteptate trebuie să fie relevante pentru investiţia propusă şi în strânsă legătură cu activităţile proiectului</w:t>
      </w:r>
      <w:r w:rsidR="00A8587D">
        <w:t>,</w:t>
      </w:r>
      <w:r w:rsidRPr="00C60DEF">
        <w:t xml:space="preserve"> iar prin intermediul rezultatelor aşteptate să se asigure îndeplinirea obiectivelor, respectiv a indicatorilor propuşi prin proiect. </w:t>
      </w:r>
    </w:p>
    <w:p w14:paraId="2B19A54F" w14:textId="77777777" w:rsidR="007D426C" w:rsidRPr="00C60DEF" w:rsidRDefault="007D426C" w:rsidP="007D426C">
      <w:pPr>
        <w:ind w:left="0"/>
      </w:pPr>
      <w:r w:rsidRPr="00C60DEF">
        <w:t>În cadrul cererii de finanțare, solicitantul de finanțare va enumera rezultatele așteptate ca urmare a implementării proiectului, în corelare cu tipologia activităților propuse spre finanțare. Valorile preconizate trebuie să fie realiste, realizabile și măsurabile.</w:t>
      </w:r>
    </w:p>
    <w:p w14:paraId="11E78C56" w14:textId="77777777" w:rsidR="007D426C" w:rsidRPr="00C60DEF" w:rsidRDefault="007D426C" w:rsidP="007D426C">
      <w:pPr>
        <w:ind w:left="0"/>
      </w:pPr>
      <w:r w:rsidRPr="00C60DEF">
        <w:t>În Cerea de finanțare vor fi identificate rezultate relevante pentru investiţia propusă şi în strânsă legătură cu activităţile proiectului.</w:t>
      </w:r>
    </w:p>
    <w:p w14:paraId="7AFF8167" w14:textId="77777777" w:rsidR="007D426C" w:rsidRPr="00C60DEF" w:rsidRDefault="007D426C" w:rsidP="007D426C">
      <w:pPr>
        <w:ind w:left="0"/>
      </w:pPr>
      <w:r w:rsidRPr="00C60DEF">
        <w:t>Rezultatele aşteptate trebuie să fie în strânsă corelare inclusiv cu indicatorii definiţi în cadrul programului și menționați în secţiunea 3.8 şi să conducă la atingerea lor.</w:t>
      </w:r>
    </w:p>
    <w:p w14:paraId="18E12C70" w14:textId="71775933" w:rsidR="007D426C" w:rsidRPr="007D426C" w:rsidRDefault="007D426C" w:rsidP="007D426C">
      <w:pPr>
        <w:ind w:left="0"/>
        <w:rPr>
          <w:b/>
          <w:bCs/>
        </w:rPr>
      </w:pPr>
      <w:r w:rsidRPr="00C60DEF">
        <w:rPr>
          <w:b/>
          <w:bCs/>
        </w:rPr>
        <w:t>Realizarea rezultatelor asumate este obligatorie în perioada de implementare.</w:t>
      </w:r>
    </w:p>
    <w:p w14:paraId="6C092973" w14:textId="0A67E5AF" w:rsidR="00592290" w:rsidRPr="00E7587F" w:rsidRDefault="00B1102C">
      <w:pPr>
        <w:pStyle w:val="Heading2"/>
        <w:numPr>
          <w:ilvl w:val="1"/>
          <w:numId w:val="4"/>
        </w:numPr>
      </w:pPr>
      <w:bookmarkStart w:id="39" w:name="_Toc210724878"/>
      <w:r w:rsidRPr="00E7587F">
        <w:t>Operațiune de importanță strategică</w:t>
      </w:r>
      <w:bookmarkEnd w:id="39"/>
    </w:p>
    <w:p w14:paraId="0CA6F08B" w14:textId="6A32D304" w:rsidR="00592290" w:rsidRPr="004A2482" w:rsidRDefault="004A2482" w:rsidP="004A2482">
      <w:pPr>
        <w:spacing w:after="0"/>
        <w:ind w:left="0"/>
        <w:rPr>
          <w:rFonts w:cstheme="minorHAnsi"/>
          <w:color w:val="000000"/>
        </w:rPr>
      </w:pPr>
      <w:r w:rsidRPr="0073690C">
        <w:rPr>
          <w:rFonts w:cstheme="minorHAnsi"/>
          <w:color w:val="000000"/>
        </w:rPr>
        <w:t>Nu este cazul</w:t>
      </w:r>
      <w:r w:rsidR="008879D9" w:rsidRPr="0073690C">
        <w:rPr>
          <w:rFonts w:cstheme="minorHAnsi"/>
          <w:color w:val="000000"/>
        </w:rPr>
        <w:t>.</w:t>
      </w:r>
      <w:r w:rsidR="00A8587D">
        <w:rPr>
          <w:rFonts w:cstheme="minorHAnsi"/>
          <w:color w:val="000000"/>
        </w:rPr>
        <w:t xml:space="preserve"> </w:t>
      </w:r>
    </w:p>
    <w:p w14:paraId="00000145" w14:textId="444BFF10" w:rsidR="00590E78" w:rsidRPr="00E7587F" w:rsidRDefault="00B1102C">
      <w:pPr>
        <w:pStyle w:val="Heading2"/>
        <w:numPr>
          <w:ilvl w:val="1"/>
          <w:numId w:val="4"/>
        </w:numPr>
      </w:pPr>
      <w:bookmarkStart w:id="40" w:name="_Toc210724879"/>
      <w:r w:rsidRPr="00E7587F">
        <w:t>Investiții teritoriale integrate</w:t>
      </w:r>
      <w:bookmarkEnd w:id="40"/>
    </w:p>
    <w:p w14:paraId="1EF54C2E" w14:textId="4DB3ABC5" w:rsidR="00592290" w:rsidRPr="00E7587F" w:rsidRDefault="00592290" w:rsidP="00592290">
      <w:pPr>
        <w:ind w:left="0"/>
      </w:pPr>
      <w:r w:rsidRPr="00E7587F">
        <w:t xml:space="preserve">În baza prezentului ghid se va lansa un apel de proiecte dedicat </w:t>
      </w:r>
      <w:r w:rsidR="007C7EAC">
        <w:t xml:space="preserve">dezvoltarii transportului public verde </w:t>
      </w:r>
      <w:r w:rsidRPr="00E7587F">
        <w:t>localizat pe teritoriul ITI Valea Jiului.</w:t>
      </w:r>
    </w:p>
    <w:p w14:paraId="21736535" w14:textId="5529E3A0" w:rsidR="00592290" w:rsidRPr="00E7587F" w:rsidRDefault="00592290" w:rsidP="00592290">
      <w:pPr>
        <w:spacing w:before="100"/>
        <w:ind w:left="0"/>
        <w:rPr>
          <w:color w:val="000000"/>
        </w:rPr>
      </w:pPr>
      <w:r w:rsidRPr="00E7587F">
        <w:rPr>
          <w:color w:val="000000"/>
        </w:rPr>
        <w:t>Proiectele finanțabile vor fi rezultatul unui proces de selectare/stabilire a priorității desfășurat cu implicarea structurii de guvernanță responsabilă cu implementarea și monitorizarea Strategiei ITI VJ (Asociația pentru dezvoltare teritorială integrată Valea Jiului ) în conformitate cu art. 29 (3) din Regulamentul </w:t>
      </w:r>
      <w:r w:rsidR="00431C18">
        <w:rPr>
          <w:color w:val="000000"/>
        </w:rPr>
        <w:t xml:space="preserve">(UE) </w:t>
      </w:r>
      <w:r w:rsidRPr="00E7587F">
        <w:rPr>
          <w:color w:val="000000"/>
        </w:rPr>
        <w:t>1060/2021. Operațiunile selectate vor respecta strategia teritorială menționată.</w:t>
      </w:r>
    </w:p>
    <w:p w14:paraId="19815EA6" w14:textId="3F1195F2" w:rsidR="00592290" w:rsidRPr="00E7587F" w:rsidRDefault="00592290" w:rsidP="006E5267">
      <w:pPr>
        <w:spacing w:before="100"/>
        <w:ind w:left="0"/>
        <w:rPr>
          <w:color w:val="000000"/>
        </w:rPr>
      </w:pPr>
      <w:r w:rsidRPr="00E7587F">
        <w:rPr>
          <w:color w:val="000000"/>
        </w:rPr>
        <w:t>În conformitate cu prevederile strategiei aprobate, Asociația pentru dezvoltare teritorială integrată VJ este responsabilă cu evaluarea rezultatelor îndeplinirii indicatorilor acesteia și poate propune actualizarea strategiei în funcție de rezultatele evaluărilor respective. AM</w:t>
      </w:r>
      <w:r w:rsidR="002B53EA" w:rsidRPr="00E7587F">
        <w:rPr>
          <w:color w:val="000000"/>
        </w:rPr>
        <w:t>/OI</w:t>
      </w:r>
      <w:r w:rsidRPr="00E7587F">
        <w:rPr>
          <w:color w:val="000000"/>
        </w:rPr>
        <w:t xml:space="preserve"> va asigura conformarea apelurilor de proiecte cu strategia, asigurând tratamentul egal al solicitanților la finanțare și menținerea investițiilor în teritoriul vizat.</w:t>
      </w:r>
    </w:p>
    <w:p w14:paraId="00000147" w14:textId="754A9ACD" w:rsidR="00590E78" w:rsidRPr="00E7587F" w:rsidRDefault="00B1102C">
      <w:pPr>
        <w:pStyle w:val="Heading2"/>
        <w:numPr>
          <w:ilvl w:val="1"/>
          <w:numId w:val="4"/>
        </w:numPr>
      </w:pPr>
      <w:bookmarkStart w:id="41" w:name="_Toc210724880"/>
      <w:r w:rsidRPr="00E7587F">
        <w:t>Dezvoltare locală plasată sub responsabilitatea comunității</w:t>
      </w:r>
      <w:r w:rsidR="006E5267" w:rsidRPr="00E7587F">
        <w:t xml:space="preserve"> (NA)</w:t>
      </w:r>
      <w:bookmarkEnd w:id="41"/>
    </w:p>
    <w:p w14:paraId="00B017A4" w14:textId="3BAAB503" w:rsidR="007D426C" w:rsidRPr="00A8587D" w:rsidRDefault="00B1102C" w:rsidP="007D426C">
      <w:pPr>
        <w:pStyle w:val="Heading2"/>
        <w:numPr>
          <w:ilvl w:val="1"/>
          <w:numId w:val="4"/>
        </w:numPr>
      </w:pPr>
      <w:bookmarkStart w:id="42" w:name="_Toc210724881"/>
      <w:r w:rsidRPr="00A8587D">
        <w:t>Reguli privind ajutorul de stat</w:t>
      </w:r>
      <w:bookmarkEnd w:id="42"/>
    </w:p>
    <w:p w14:paraId="47E13E45" w14:textId="77777777" w:rsidR="007D426C" w:rsidRDefault="007D426C" w:rsidP="007D426C">
      <w:pPr>
        <w:ind w:left="0"/>
      </w:pPr>
      <w:r>
        <w:t>Conform art. 107 alin. (1) din Tratatul privind funcționarea Uniunii Europene (TFUE) sunt incompatibile cu piața internă ajutoarele acordate de state sau prin intermediul resurselor de stat, sub orice formă, care denaturează sau amenință să denatureze concurența prin favorizarea anumitor întreprinderi sau a producerii anumitor bunuri, în măsura în care acestea afectează schimburile comerciale dintre statele membre.</w:t>
      </w:r>
    </w:p>
    <w:p w14:paraId="271EB99B" w14:textId="77777777" w:rsidR="007D426C" w:rsidRDefault="007D426C" w:rsidP="007D426C">
      <w:pPr>
        <w:ind w:left="0"/>
      </w:pPr>
      <w:r>
        <w:t>Astfel, ajutorul de stat reprezintă orice măsură de sprijin care îndeplineşte cumulativ următoarele condiții:</w:t>
      </w:r>
    </w:p>
    <w:p w14:paraId="60C32F4C" w14:textId="77777777" w:rsidR="007D426C" w:rsidRDefault="007D426C">
      <w:pPr>
        <w:pStyle w:val="ListParagraph"/>
        <w:numPr>
          <w:ilvl w:val="0"/>
          <w:numId w:val="16"/>
        </w:numPr>
      </w:pPr>
      <w:r>
        <w:t>să fie acordată de către stat sau de către unitățile administrative teritoriale, din resurse de stat sau resurse ale unităților admnistrativ-teritoriale, ori de alte organisme care administrează surse ale statului sau ale colectivităților locale indiferent de formă;</w:t>
      </w:r>
    </w:p>
    <w:p w14:paraId="3AFA5518" w14:textId="77777777" w:rsidR="007D426C" w:rsidRDefault="007D426C">
      <w:pPr>
        <w:pStyle w:val="ListParagraph"/>
        <w:numPr>
          <w:ilvl w:val="0"/>
          <w:numId w:val="16"/>
        </w:numPr>
      </w:pPr>
      <w:r>
        <w:t>să fie selectivă;</w:t>
      </w:r>
    </w:p>
    <w:p w14:paraId="309F556F" w14:textId="77777777" w:rsidR="007D426C" w:rsidRDefault="007D426C">
      <w:pPr>
        <w:pStyle w:val="ListParagraph"/>
        <w:numPr>
          <w:ilvl w:val="0"/>
          <w:numId w:val="16"/>
        </w:numPr>
      </w:pPr>
      <w:r>
        <w:t>să asigure un avantaj agentului economic;</w:t>
      </w:r>
    </w:p>
    <w:p w14:paraId="6B9D4363" w14:textId="77777777" w:rsidR="007D426C" w:rsidRDefault="007D426C">
      <w:pPr>
        <w:pStyle w:val="ListParagraph"/>
        <w:numPr>
          <w:ilvl w:val="0"/>
          <w:numId w:val="16"/>
        </w:numPr>
      </w:pPr>
      <w:r>
        <w:t>să distorsioneze ori să amenințe să distorsioneze concurența sau să afecteze comerțul dintre statele membre ale Uniunii Europene.</w:t>
      </w:r>
    </w:p>
    <w:p w14:paraId="0B2F126C" w14:textId="430E59CD" w:rsidR="007D426C" w:rsidRDefault="007D426C" w:rsidP="007D426C">
      <w:pPr>
        <w:ind w:left="0"/>
      </w:pPr>
      <w:r>
        <w:t xml:space="preserve">Ţinând seama de specificul activităţilor care urmează a fi finanţate în cadrul prezentului apel de proiecte </w:t>
      </w:r>
      <w:r w:rsidR="00102E54" w:rsidRPr="003B6780">
        <w:rPr>
          <w:i/>
          <w:iCs/>
          <w:color w:val="0D0D0D" w:themeColor="text1" w:themeTint="F2"/>
        </w:rPr>
        <w:t>(Activitatea I)</w:t>
      </w:r>
      <w:r w:rsidRPr="003B6780">
        <w:rPr>
          <w:color w:val="0D0D0D" w:themeColor="text1" w:themeTint="F2"/>
        </w:rPr>
        <w:t xml:space="preserve"> </w:t>
      </w:r>
      <w:r>
        <w:t>, pentru care solicitanţii de finanţare nu acţionează ca agenţi economici, ci acţionează în baza prerogativelor de putere publică, nu sunt îndeplinite condiţiile cumulative de mai sus, respectiv prin aceste investiţii nu se asigură un avantaj economic pentru solicitantul de finanţare și nu există premise pentru a aprecia că va fi distorsionată/ameninţată a fi distorisionată  concurenţa sau comerțul dintre statele membre ale Uniunii Europene.</w:t>
      </w:r>
    </w:p>
    <w:p w14:paraId="27E26A9D" w14:textId="0B0F062A" w:rsidR="007D426C" w:rsidRDefault="007D426C" w:rsidP="007D426C">
      <w:pPr>
        <w:ind w:left="0"/>
      </w:pPr>
      <w:r>
        <w:t>Proiectele finanțate în cadrul acestei apel vor avea în vedere respectarea prevederilor principiului non-profitului, așa cum acesta este descris în art. 19</w:t>
      </w:r>
      <w:r w:rsidR="00A34864">
        <w:t>5</w:t>
      </w:r>
      <w:r>
        <w:t xml:space="preserve"> din Regulamentul CE nr. </w:t>
      </w:r>
      <w:r w:rsidR="00A34864">
        <w:t>2024</w:t>
      </w:r>
      <w:r>
        <w:t>/2</w:t>
      </w:r>
      <w:r w:rsidR="00A34864">
        <w:t>509</w:t>
      </w:r>
      <w:r>
        <w:t xml:space="preserve">. </w:t>
      </w:r>
    </w:p>
    <w:p w14:paraId="3420D769" w14:textId="77777777" w:rsidR="007D426C" w:rsidRPr="00C60DEF" w:rsidRDefault="007D426C" w:rsidP="007D426C">
      <w:pPr>
        <w:ind w:left="0"/>
      </w:pPr>
      <w:r>
        <w:t xml:space="preserve">În cazul unor proiecte generatoare de venit, solicitantul va întocmi bugetul având în vedere acest aspect. Modul de calcul se regăsește în macheta de analiză și previziune financiară (funding-gap), iar contribuția solicitantului la valoarea cheltuielilor eligibile, va fi ajustată </w:t>
      </w:r>
      <w:r w:rsidRPr="00C60DEF">
        <w:t>corespunzător.</w:t>
      </w:r>
    </w:p>
    <w:p w14:paraId="4830C57A" w14:textId="0139C938" w:rsidR="007D426C" w:rsidRPr="00C60DEF" w:rsidRDefault="007D426C" w:rsidP="007D426C">
      <w:pPr>
        <w:ind w:left="0"/>
      </w:pPr>
      <w:r w:rsidRPr="001A4C3F">
        <w:t>Vor trebui îndeplinite condițiile pentru ca proiectele să fie considerate ajutor de stat compatibil (achiziția de autobuze electrice, stații de încărcare</w:t>
      </w:r>
      <w:r w:rsidR="003B6780" w:rsidRPr="001A4C3F">
        <w:t>/ reîncărcare</w:t>
      </w:r>
      <w:r w:rsidRPr="001A4C3F">
        <w:t xml:space="preserve"> pentru autobuze</w:t>
      </w:r>
      <w:r w:rsidR="003B6780" w:rsidRPr="001A4C3F">
        <w:t xml:space="preserve"> full-electric </w:t>
      </w:r>
      <w:r w:rsidR="00190CB5">
        <w:t xml:space="preserve">,  </w:t>
      </w:r>
      <w:r w:rsidR="00190CB5" w:rsidRPr="00190CB5">
        <w:t>tramvaie și troleibuze</w:t>
      </w:r>
      <w:r w:rsidR="00190CB5">
        <w:t xml:space="preserve">   </w:t>
      </w:r>
      <w:r w:rsidR="003B6780" w:rsidRPr="001A4C3F">
        <w:t>/ elemente de digitalizare</w:t>
      </w:r>
      <w:r w:rsidRPr="001A4C3F">
        <w:t>).</w:t>
      </w:r>
    </w:p>
    <w:p w14:paraId="1214BAF4" w14:textId="77777777" w:rsidR="007D426C" w:rsidRDefault="007D426C" w:rsidP="007D426C">
      <w:pPr>
        <w:ind w:left="0"/>
      </w:pPr>
      <w:r>
        <w:t>Infrastructura reabilitată/modernizată/extinsă prin proiecte va fi deschisă tuturor potențialilor utilizatori, în mod nediscriminatoriu și nu vor fi favorizați anumiți utilizatori, ci va fi construită în folosul întregii societăţi, nefiind înregistrată prezența ajutorului de stat pentru utilizatorii infrastructurii.</w:t>
      </w:r>
    </w:p>
    <w:p w14:paraId="4054F01E" w14:textId="270C981B" w:rsidR="007D426C" w:rsidRDefault="007D426C" w:rsidP="007D426C">
      <w:pPr>
        <w:ind w:left="0"/>
      </w:pPr>
      <w:r>
        <w:t>Pentru Investițiile în tramvaie, autobuze electrice</w:t>
      </w:r>
      <w:r w:rsidR="00190CB5">
        <w:t>,</w:t>
      </w:r>
      <w:r>
        <w:t xml:space="preserve"> </w:t>
      </w:r>
      <w:r w:rsidR="00190CB5" w:rsidRPr="00190CB5">
        <w:t>și troleibuze</w:t>
      </w:r>
      <w:r>
        <w:t xml:space="preserve">, stații de încărcare electrică, alte elemente de infrastructură dedicată, veniturile generate de bilete și abonamente nu vor acoperi cheltuielile legate de funcționarea sistemului, necesitând în continuare subvenții și compensări, în condițiile Regulamentului CE 1370/2007. </w:t>
      </w:r>
    </w:p>
    <w:p w14:paraId="158C81B2" w14:textId="77777777" w:rsidR="007D426C" w:rsidRDefault="007D426C" w:rsidP="007D426C">
      <w:pPr>
        <w:ind w:left="0"/>
      </w:pPr>
      <w:r>
        <w:t>Pentru toate activităţile privind infrastructura/achiziţia de bunuri, constructorul/furnizorul vor fi selectați doar pe baza unor proceduri competitive, transparente, necondiționate și nediscriminatorii, în condiţiile legii, incidenţa ajutorului de stat fiind astfel exclusă de la nivelul constructorului/furnizorului .</w:t>
      </w:r>
    </w:p>
    <w:p w14:paraId="3A47908C" w14:textId="57F1653A" w:rsidR="007D426C" w:rsidRPr="005D51ED" w:rsidRDefault="003B6780" w:rsidP="007D426C">
      <w:pPr>
        <w:ind w:left="0"/>
      </w:pPr>
      <w:r w:rsidRPr="003B6780">
        <w:t>Solicitanții</w:t>
      </w:r>
      <w:r w:rsidR="007D426C" w:rsidRPr="003B6780">
        <w:t xml:space="preserve"> vor prezenta contractul de servicii publice (contract de delegare a gestiunii serviciului de transport public sau hotărâre de dare în administrare a prestării serviciului de transport public, după caz), încheiat între autoritatea contractantă și operatorul căruia îi vor fi puse la dispoziție mijloacele de transport, echipamentele, alte active corporale și necorporale achiziționate prin proiect,</w:t>
      </w:r>
      <w:r w:rsidRPr="003B6780">
        <w:t xml:space="preserve"> după caz,</w:t>
      </w:r>
      <w:r w:rsidR="007D426C" w:rsidRPr="003B6780">
        <w:t xml:space="preserve"> în conformitate cu prevederile Regulamentului (CE) nr. 1370/2007 privind serviciile publice de transport feroviar și rutier de călători, ale Legii nr. 51/2006 republicată, cu modificările și completările ulterioare și ale Legii serviciilor de transport public local nr. 92/2007, cu modificările și completările ulterioare, în vederea realizării prin intermediul Obiectivului specific</w:t>
      </w:r>
      <w:r w:rsidRPr="003B6780">
        <w:t xml:space="preserve"> JSO 8.1. – A permite regiunilor și cetățenilor să facă față efectelor sociale, asupra ocupării forței de muncă , economice și climatice ale Uniunii pentru 2030 și o economie neutră din punct de vedere climatic a Uniunii până în 2050, în temeiul Acordului de la Paris,  </w:t>
      </w:r>
      <w:r w:rsidR="007D426C" w:rsidRPr="003B6780">
        <w:t xml:space="preserve">a </w:t>
      </w:r>
      <w:bookmarkStart w:id="43" w:name="_Hlk210038643"/>
      <w:r w:rsidR="007D426C" w:rsidRPr="003B6780">
        <w:t>următoarelor tipuri de investiții/activități:</w:t>
      </w:r>
    </w:p>
    <w:p w14:paraId="4FE6DD47" w14:textId="48EDEFAA" w:rsidR="00431C18" w:rsidRPr="00431C18" w:rsidRDefault="00431C18" w:rsidP="00431C18">
      <w:pPr>
        <w:ind w:left="0"/>
        <w:rPr>
          <w:b/>
          <w:bCs/>
        </w:rPr>
      </w:pPr>
      <w:r w:rsidRPr="00431C18">
        <w:rPr>
          <w:b/>
          <w:bCs/>
        </w:rPr>
        <w:t>I.A.</w:t>
      </w:r>
      <w:r w:rsidRPr="00431C18">
        <w:tab/>
      </w:r>
      <w:r w:rsidRPr="00431C18">
        <w:rPr>
          <w:b/>
          <w:bCs/>
        </w:rPr>
        <w:t xml:space="preserve">Investiții în achiziția de material rulant </w:t>
      </w:r>
      <w:r w:rsidR="00F217D4" w:rsidRPr="00F217D4">
        <w:rPr>
          <w:b/>
          <w:bCs/>
        </w:rPr>
        <w:t xml:space="preserve">și de transport rutier </w:t>
      </w:r>
      <w:r w:rsidRPr="00431C18">
        <w:rPr>
          <w:b/>
          <w:bCs/>
        </w:rPr>
        <w:t>public nepoluant</w:t>
      </w:r>
    </w:p>
    <w:p w14:paraId="66C3D5FE" w14:textId="77777777" w:rsidR="00431C18" w:rsidRDefault="00431C18" w:rsidP="00431C18">
      <w:pPr>
        <w:ind w:left="0"/>
        <w:rPr>
          <w:b/>
          <w:bCs/>
        </w:rPr>
      </w:pPr>
      <w:r w:rsidRPr="00431C18">
        <w:rPr>
          <w:b/>
          <w:bCs/>
        </w:rPr>
        <w:t>I.B.</w:t>
      </w:r>
      <w:r w:rsidRPr="00431C18">
        <w:rPr>
          <w:b/>
          <w:bCs/>
        </w:rPr>
        <w:tab/>
        <w:t>Dezvoltarea infrastructuri pentru combustibili alternativi – stații/puncte de încarcare/ reîncărcare pentru mijloacele de transport public</w:t>
      </w:r>
    </w:p>
    <w:p w14:paraId="26C7420B" w14:textId="77777777" w:rsidR="00431C18" w:rsidRPr="003B6780" w:rsidRDefault="00431C18" w:rsidP="00431C18">
      <w:pPr>
        <w:ind w:left="0"/>
        <w:rPr>
          <w:b/>
          <w:bCs/>
        </w:rPr>
      </w:pPr>
      <w:r w:rsidRPr="00431C18">
        <w:rPr>
          <w:b/>
          <w:bCs/>
        </w:rPr>
        <w:t>II.A.</w:t>
      </w:r>
      <w:r w:rsidRPr="00431C18">
        <w:tab/>
      </w:r>
      <w:r w:rsidRPr="00431C18">
        <w:rPr>
          <w:b/>
          <w:bCs/>
        </w:rPr>
        <w:t xml:space="preserve">Investiții pentru </w:t>
      </w:r>
      <w:r w:rsidRPr="003B6780">
        <w:rPr>
          <w:b/>
          <w:bCs/>
        </w:rPr>
        <w:t>extinderea/modernizarea sistemelor de bilete integrate pentru călători („e-bilete” sau „e-ticketing”), a sistemelor de management al traficului, inclusiv a sistemului de monitorizare video, precum și a altor sisteme de transport inteligente (STI).</w:t>
      </w:r>
    </w:p>
    <w:p w14:paraId="453D6395" w14:textId="77777777" w:rsidR="00431C18" w:rsidRPr="00431C18" w:rsidRDefault="00431C18" w:rsidP="00431C18">
      <w:pPr>
        <w:ind w:left="0"/>
        <w:rPr>
          <w:b/>
          <w:bCs/>
        </w:rPr>
      </w:pPr>
      <w:r w:rsidRPr="00431C18">
        <w:rPr>
          <w:b/>
          <w:bCs/>
        </w:rPr>
        <w:t>II.B.</w:t>
      </w:r>
      <w:r w:rsidRPr="00431C18">
        <w:rPr>
          <w:b/>
          <w:bCs/>
        </w:rPr>
        <w:tab/>
        <w:t>Alte componente de infrastructură</w:t>
      </w:r>
    </w:p>
    <w:bookmarkEnd w:id="43"/>
    <w:p w14:paraId="0CD75298" w14:textId="226F1B86" w:rsidR="007D426C" w:rsidRDefault="007D426C" w:rsidP="00431C18">
      <w:pPr>
        <w:ind w:left="0"/>
      </w:pPr>
      <w:r>
        <w:t xml:space="preserve">Reînnoirea parcului de vehicule va implica ajustarea contractului de servicii de transport public local/zonal atribuit.  </w:t>
      </w:r>
    </w:p>
    <w:p w14:paraId="3B8838B5" w14:textId="7CC58732" w:rsidR="007D426C" w:rsidRDefault="007D426C" w:rsidP="007D426C">
      <w:pPr>
        <w:ind w:left="0"/>
      </w:pPr>
      <w:r>
        <w:t>Pentru toate investițiile privind sistemele de transport public local de călători, bunurile rezultate vor fi puse la dispoziția operatorilor de transport public local/zonal de persoane, în baza contractelor de servicii publice acordate cu respectarea în totalitate a Regulamentului (</w:t>
      </w:r>
      <w:r w:rsidR="003B6780">
        <w:t>UE</w:t>
      </w:r>
      <w:r>
        <w:t>) nr. 1370/2007.</w:t>
      </w:r>
    </w:p>
    <w:p w14:paraId="73F44706" w14:textId="77777777" w:rsidR="007D426C" w:rsidRDefault="007D426C" w:rsidP="007D426C">
      <w:pPr>
        <w:ind w:left="0"/>
      </w:pPr>
      <w:r>
        <w:t>Proprietatea asupra bunurilor rezultate din proiectele finanțate prin acest apel va rămâne a autorității publice locale competente, pe întreaga perioadă de viață economică a acestora, solicitantul de finanţare acționând în baza prerogativelor de autoritate publică, autoritățile locale exercitând, conform prevederilor legale, competențe exclusive cu privire la asigurarea acestor bununuri/servicii la nivel local.</w:t>
      </w:r>
    </w:p>
    <w:p w14:paraId="5C8582B5" w14:textId="1B67EB96" w:rsidR="007D426C" w:rsidRPr="00047333" w:rsidRDefault="007D426C" w:rsidP="007D426C">
      <w:pPr>
        <w:ind w:left="0"/>
        <w:rPr>
          <w:b/>
          <w:bCs/>
          <w:color w:val="0070C0"/>
        </w:rPr>
      </w:pPr>
      <w:r w:rsidRPr="00047333">
        <w:rPr>
          <w:b/>
          <w:bCs/>
          <w:color w:val="0070C0"/>
        </w:rPr>
        <w:t>Asigurarea conformității contractelor de servicii publice de transport local/zonal de călători cu</w:t>
      </w:r>
      <w:r w:rsidR="005A6DC9" w:rsidRPr="00047333">
        <w:rPr>
          <w:b/>
          <w:bCs/>
          <w:color w:val="0070C0"/>
        </w:rPr>
        <w:t xml:space="preserve"> </w:t>
      </w:r>
      <w:r w:rsidRPr="00047333">
        <w:rPr>
          <w:b/>
          <w:bCs/>
          <w:color w:val="0070C0"/>
        </w:rPr>
        <w:t>Regulamentul (</w:t>
      </w:r>
      <w:r w:rsidR="003B6780" w:rsidRPr="00047333">
        <w:rPr>
          <w:b/>
          <w:bCs/>
          <w:color w:val="0070C0"/>
        </w:rPr>
        <w:t>UE</w:t>
      </w:r>
      <w:r w:rsidRPr="00047333">
        <w:rPr>
          <w:b/>
          <w:bCs/>
          <w:color w:val="0070C0"/>
        </w:rPr>
        <w:t>) nr. 1370/2007 se va realiza în următoarele etape, astfel:</w:t>
      </w:r>
    </w:p>
    <w:p w14:paraId="08F446EE" w14:textId="77777777" w:rsidR="007D426C" w:rsidRDefault="007D426C" w:rsidP="007D426C">
      <w:pPr>
        <w:ind w:left="0"/>
      </w:pPr>
      <w:r>
        <w:t>• La momentul contractării :</w:t>
      </w:r>
    </w:p>
    <w:p w14:paraId="1E51BE87" w14:textId="77777777" w:rsidR="007D426C" w:rsidRDefault="007D426C" w:rsidP="007D426C">
      <w:pPr>
        <w:ind w:left="0"/>
      </w:pPr>
      <w:r>
        <w:t>a) Dovada publicării în Jurnalul Oficial al Uniunii Europene , dacă este cazul, cu cel puțin un an înainte de lansarea invitației de participare la procedura competitivă de atribuire sau cu un an înainte de atribuirea directă, a cel puțin, următoarelor informații, conform art. 7, alin. (2) din Regulamentul (CE) nr. 1370/2007:</w:t>
      </w:r>
    </w:p>
    <w:p w14:paraId="4106FF02" w14:textId="77777777" w:rsidR="007D426C" w:rsidRDefault="007D426C" w:rsidP="007D426C">
      <w:pPr>
        <w:ind w:left="0"/>
      </w:pPr>
      <w:r>
        <w:t>- numele și adresa autorității competente;</w:t>
      </w:r>
    </w:p>
    <w:p w14:paraId="4471D1E2" w14:textId="77777777" w:rsidR="007D426C" w:rsidRDefault="007D426C" w:rsidP="007D426C">
      <w:pPr>
        <w:ind w:left="0"/>
      </w:pPr>
      <w:r>
        <w:t>- tipul de atribuire vizat;</w:t>
      </w:r>
    </w:p>
    <w:p w14:paraId="5D8DA2FE" w14:textId="77777777" w:rsidR="007D426C" w:rsidRDefault="007D426C" w:rsidP="007D426C">
      <w:pPr>
        <w:ind w:left="0"/>
      </w:pPr>
      <w:r>
        <w:t>- serviciile și zonele potențial vizate de atribuirea respectivă;</w:t>
      </w:r>
    </w:p>
    <w:p w14:paraId="1DB2C696" w14:textId="77777777" w:rsidR="007D426C" w:rsidRDefault="007D426C" w:rsidP="007D426C">
      <w:pPr>
        <w:ind w:left="0"/>
      </w:pPr>
      <w:r>
        <w:t>- data de început și durata preconizate ale contractului de servicii publice.</w:t>
      </w:r>
    </w:p>
    <w:p w14:paraId="6E7939F0" w14:textId="7FDD7A15" w:rsidR="007D426C" w:rsidRDefault="007D426C" w:rsidP="007D426C">
      <w:pPr>
        <w:ind w:left="0"/>
      </w:pPr>
      <w:r>
        <w:t>În anunțul de intenție publicat în JOUE se va consemna autoritatea locală competentă, respectiv Asociația de dezvoltare intercomunitară (ADI) având ca obiect serviciul de transport public zonal de călători sau Unitatea administrativ teritorială</w:t>
      </w:r>
      <w:r w:rsidR="003B6780">
        <w:t>;</w:t>
      </w:r>
      <w:r>
        <w:t xml:space="preserve"> </w:t>
      </w:r>
    </w:p>
    <w:p w14:paraId="710F984A" w14:textId="77777777" w:rsidR="007D426C" w:rsidRDefault="007D426C" w:rsidP="007D426C">
      <w:pPr>
        <w:ind w:left="0"/>
      </w:pPr>
      <w:r>
        <w:t>b) Contractul de delegare a gestiunii serviciului de transport public de călători, cu toate anexele, denumit pe scurt și contractul de delegare a gestiunii, pentru operatorii prevăzuți la art. 28 alin. (2) lit. b) și la art. 29 alin (4) din Legea nr. 51/2006, republicată, cu modificările și completările ulterioare sau hotărârea de dare în administrare a furnizării/prestării serviciului de transport public, cu toate anexele, către operatorii de drept public reprezentați de serviciile publice de interes local cu personalitate juridică prevăzuți la art. 28 alin (2) lit. a) din Legea nr. 51/2006, republicată, cu modificările și completările ulterioare;</w:t>
      </w:r>
    </w:p>
    <w:p w14:paraId="7E52438B" w14:textId="77777777" w:rsidR="007D426C" w:rsidRDefault="007D426C" w:rsidP="007D426C">
      <w:pPr>
        <w:ind w:left="0"/>
      </w:pPr>
      <w:r>
        <w:t>c) Hotărârea de Consiliu Local al solicitantului de delegare a gestiunii serviciului de transport public local de călători, de aprobare a contractului de servicii publice (pentru operatorii de la art. 28 alin. (2) lit. b) și la art. 29 alin. (4) din Legea nr. 51/2006, republicată, cu modificările și completările ulterioare) sau de aprobare a documentaţiei de atribuire , doar în cazul gestiunii delegate, pentru operatorii prevăzuţi la art. 29 alin. (4).</w:t>
      </w:r>
    </w:p>
    <w:p w14:paraId="1B70B4BB" w14:textId="26CE463C" w:rsidR="007D426C" w:rsidRDefault="007D426C" w:rsidP="007D426C">
      <w:pPr>
        <w:ind w:left="0"/>
      </w:pPr>
      <w:r>
        <w:t xml:space="preserve">d) Doar în cazul atribuirii directe a contractului de servicii publice, Avizul Consiliului Concurenței, conform  prevederilor art. 52 din Legea nr. 51/2006, republicată, cu modificările și completările ulterioare sau ale art. 20 din OUG </w:t>
      </w:r>
      <w:r w:rsidR="00C51C11">
        <w:t xml:space="preserve">nr. </w:t>
      </w:r>
      <w:r>
        <w:t>77/2014, actualizată, privind procedurile naţionale în domeniul ajutorului de stat, precum şi pentru modificarea şi completarea Legii concurenţei nr. 21/1996;</w:t>
      </w:r>
    </w:p>
    <w:p w14:paraId="40DF47A1" w14:textId="4D2B39FB" w:rsidR="007D426C" w:rsidRDefault="007D426C" w:rsidP="007D426C">
      <w:pPr>
        <w:ind w:left="0"/>
      </w:pPr>
      <w:r>
        <w:t>e) Doar în cazul atribuirii prin procedură competitivă a contractului de delegare a gestiunii serviciului de transport public, se vor anexa dovezi ale faptului că această procedură de atribuire competitivă s-a realizat în baza legislaţiei din domeniul achiziţiilor publice în vigoare la momentul atribuirii, respectiv anunț de participare și anunţ de atribuire publicat în SEAP. (Nu sunt acceptate ca fiind conforme contractele de delegare a gestiunii atribuite prin procedură competitivă în baza Ordinului ANRSC nr. 263/2007 privind aprobarea Normelor-cadru privind modalitatea de atribuire a contractelor de delegare a gestiunii serviciilor de transport public local)</w:t>
      </w:r>
      <w:r w:rsidR="00971640">
        <w:t>.</w:t>
      </w:r>
    </w:p>
    <w:p w14:paraId="50CBD0CA" w14:textId="4439CFA5" w:rsidR="007D426C" w:rsidRDefault="007D426C" w:rsidP="007D426C">
      <w:pPr>
        <w:ind w:left="0"/>
      </w:pPr>
      <w:r>
        <w:t xml:space="preserve">Pe perioada de implementare (dacă este cazul) și durabilitate a contractului de finanțare, în situația în care aceste investiții de mai sus vor fi operate de către solicitant sau de serviciile de interes public local aflate în subordinea acestuia, veniturile colectate pe seama utilizării </w:t>
      </w:r>
      <w:r w:rsidRPr="0073690C">
        <w:t>investiției (de ex. prin bilete/tarife,etc.) nu vor depăși 20% din cheltuielile de exploatare/mentenanță ale investiției ce face obiectul proiectului, pentru a nu fi încălcate regulile privind ajutorul de stat.</w:t>
      </w:r>
      <w:r>
        <w:t xml:space="preserve"> </w:t>
      </w:r>
    </w:p>
    <w:p w14:paraId="3615C567" w14:textId="77777777" w:rsidR="007D426C" w:rsidRDefault="007D426C" w:rsidP="007D426C">
      <w:pPr>
        <w:ind w:left="0"/>
      </w:pPr>
      <w:r>
        <w:t>De asemenea, este responsabilitatea solicitantului ca la nivelul acestuia să existe un mecanism de control și verificare a tuturor costurilor şi veniturilor, în scopul stimulării eficienței și evitării creșterii artificiale a costurilor.</w:t>
      </w:r>
    </w:p>
    <w:p w14:paraId="0F83333E" w14:textId="59A052C7" w:rsidR="00C14E4C" w:rsidRDefault="007D426C" w:rsidP="007D426C">
      <w:pPr>
        <w:ind w:left="0"/>
      </w:pPr>
      <w:r>
        <w:t>Aceste bunuri realizate prin proiecte vor fi puse la dispoziția utilizatorilor interesați în mod deschis, transparent și nediscriminatoriu și nu vor fi favorizați anumiți utilizatori, ci vor fi utilizate în folosul întregii societăţi, nefiind înregistrată prezența ajutorului de stat pentru utilizatorii transportului public de persoane și a celui nemotorizat.</w:t>
      </w:r>
    </w:p>
    <w:p w14:paraId="00000151" w14:textId="484477FC" w:rsidR="00590E78" w:rsidRPr="00E7587F" w:rsidRDefault="00B1102C">
      <w:pPr>
        <w:pStyle w:val="Heading2"/>
        <w:numPr>
          <w:ilvl w:val="1"/>
          <w:numId w:val="4"/>
        </w:numPr>
      </w:pPr>
      <w:bookmarkStart w:id="44" w:name="_Toc210724882"/>
      <w:r w:rsidRPr="00E7587F">
        <w:t>Reguli privind instrumentele financiare</w:t>
      </w:r>
      <w:r w:rsidR="006E5267" w:rsidRPr="00E7587F">
        <w:t xml:space="preserve"> (NA)</w:t>
      </w:r>
      <w:bookmarkEnd w:id="44"/>
    </w:p>
    <w:p w14:paraId="00000153" w14:textId="01AAC90B" w:rsidR="00590E78" w:rsidRPr="00E7587F" w:rsidRDefault="00B1102C">
      <w:pPr>
        <w:pStyle w:val="Heading2"/>
        <w:numPr>
          <w:ilvl w:val="1"/>
          <w:numId w:val="4"/>
        </w:numPr>
      </w:pPr>
      <w:bookmarkStart w:id="45" w:name="_Toc210724883"/>
      <w:r w:rsidRPr="00E7587F">
        <w:t>Acțiuni interregionale, transfrontaliere și transnaționale</w:t>
      </w:r>
      <w:r w:rsidR="006E5267" w:rsidRPr="00E7587F">
        <w:t xml:space="preserve"> (NA)</w:t>
      </w:r>
      <w:bookmarkEnd w:id="45"/>
    </w:p>
    <w:p w14:paraId="00000155" w14:textId="77777777" w:rsidR="00590E78" w:rsidRPr="00E7587F" w:rsidRDefault="00B1102C">
      <w:pPr>
        <w:pStyle w:val="Heading2"/>
        <w:numPr>
          <w:ilvl w:val="1"/>
          <w:numId w:val="4"/>
        </w:numPr>
      </w:pPr>
      <w:bookmarkStart w:id="46" w:name="_Toc210724884"/>
      <w:r w:rsidRPr="00E7587F">
        <w:t>Principii orizontale</w:t>
      </w:r>
      <w:bookmarkEnd w:id="46"/>
    </w:p>
    <w:p w14:paraId="7E9EECA6" w14:textId="77777777" w:rsidR="00B75DF6" w:rsidRPr="001A4C3F" w:rsidRDefault="00B75DF6" w:rsidP="00B75DF6">
      <w:pPr>
        <w:spacing w:after="0"/>
        <w:ind w:left="0"/>
      </w:pPr>
      <w:r w:rsidRPr="001A4C3F">
        <w:t xml:space="preserve">În procesul de pregătire, verificare, implementare și durabilitate a proiectului, solicitantul are obligația de a respecta legislația națională și comunitară aplicabilă în următoarele domenii: </w:t>
      </w:r>
    </w:p>
    <w:p w14:paraId="31E989DA" w14:textId="77777777" w:rsidR="00B75DF6" w:rsidRPr="001A4C3F" w:rsidRDefault="00B75DF6">
      <w:pPr>
        <w:numPr>
          <w:ilvl w:val="0"/>
          <w:numId w:val="58"/>
        </w:numPr>
        <w:pBdr>
          <w:top w:val="nil"/>
          <w:left w:val="nil"/>
          <w:bottom w:val="nil"/>
          <w:right w:val="nil"/>
          <w:between w:val="nil"/>
        </w:pBdr>
        <w:spacing w:before="0" w:after="0"/>
      </w:pPr>
      <w:r w:rsidRPr="001A4C3F">
        <w:t xml:space="preserve">drepturile fundamentale ale omului așa cum sunt definite în Carta drepturilor fundamentale a Uniunii Europene, </w:t>
      </w:r>
    </w:p>
    <w:p w14:paraId="675A3940" w14:textId="77777777" w:rsidR="00B75DF6" w:rsidRPr="001A4C3F" w:rsidRDefault="00B75DF6">
      <w:pPr>
        <w:numPr>
          <w:ilvl w:val="0"/>
          <w:numId w:val="58"/>
        </w:numPr>
        <w:pBdr>
          <w:top w:val="nil"/>
          <w:left w:val="nil"/>
          <w:bottom w:val="nil"/>
          <w:right w:val="nil"/>
          <w:between w:val="nil"/>
        </w:pBdr>
        <w:spacing w:before="0" w:after="0"/>
      </w:pPr>
      <w:r w:rsidRPr="001A4C3F">
        <w:t>egalitatea de șanse între femei și bărbați,</w:t>
      </w:r>
    </w:p>
    <w:p w14:paraId="0B5329EA" w14:textId="77777777" w:rsidR="00B75DF6" w:rsidRPr="001A4C3F" w:rsidRDefault="00B75DF6">
      <w:pPr>
        <w:numPr>
          <w:ilvl w:val="0"/>
          <w:numId w:val="58"/>
        </w:numPr>
        <w:pBdr>
          <w:top w:val="nil"/>
          <w:left w:val="nil"/>
          <w:bottom w:val="nil"/>
          <w:right w:val="nil"/>
          <w:between w:val="nil"/>
        </w:pBdr>
        <w:spacing w:before="0" w:after="0"/>
      </w:pPr>
      <w:r w:rsidRPr="001A4C3F">
        <w:t>prevenirea și combaterea discriminării,</w:t>
      </w:r>
    </w:p>
    <w:p w14:paraId="107BAB6F" w14:textId="77777777" w:rsidR="00B75DF6" w:rsidRPr="001A4C3F" w:rsidRDefault="00B75DF6">
      <w:pPr>
        <w:numPr>
          <w:ilvl w:val="0"/>
          <w:numId w:val="58"/>
        </w:numPr>
        <w:pBdr>
          <w:top w:val="nil"/>
          <w:left w:val="nil"/>
          <w:bottom w:val="nil"/>
          <w:right w:val="nil"/>
          <w:between w:val="nil"/>
        </w:pBdr>
        <w:spacing w:before="0" w:after="0"/>
      </w:pPr>
      <w:r w:rsidRPr="001A4C3F">
        <w:t>drepturile persoanelor cu dizabilități așa cum sunt definite în Carta drepturilor persoanelor cu dizabilități, include și accesibilitatea,</w:t>
      </w:r>
    </w:p>
    <w:p w14:paraId="736C885A" w14:textId="77777777" w:rsidR="00B75DF6" w:rsidRPr="001A4C3F" w:rsidRDefault="00B75DF6">
      <w:pPr>
        <w:numPr>
          <w:ilvl w:val="0"/>
          <w:numId w:val="58"/>
        </w:numPr>
        <w:pBdr>
          <w:top w:val="nil"/>
          <w:left w:val="nil"/>
          <w:bottom w:val="nil"/>
          <w:right w:val="nil"/>
          <w:between w:val="nil"/>
        </w:pBdr>
        <w:spacing w:before="0" w:after="0"/>
      </w:pPr>
      <w:r w:rsidRPr="001A4C3F">
        <w:t>dezvoltarea durabilă,</w:t>
      </w:r>
    </w:p>
    <w:p w14:paraId="25B7EC64" w14:textId="77777777" w:rsidR="00B75DF6" w:rsidRPr="001A4C3F" w:rsidRDefault="00B75DF6">
      <w:pPr>
        <w:numPr>
          <w:ilvl w:val="0"/>
          <w:numId w:val="58"/>
        </w:numPr>
        <w:pBdr>
          <w:top w:val="nil"/>
          <w:left w:val="nil"/>
          <w:bottom w:val="nil"/>
          <w:right w:val="nil"/>
          <w:between w:val="nil"/>
        </w:pBdr>
        <w:spacing w:before="0" w:after="0"/>
      </w:pPr>
      <w:r w:rsidRPr="001A4C3F">
        <w:t xml:space="preserve">principiul de a nu prejudicia în mod semnificativ obiectivele de mediu, </w:t>
      </w:r>
    </w:p>
    <w:p w14:paraId="1BF4905F" w14:textId="77777777" w:rsidR="00B75DF6" w:rsidRPr="001A4C3F" w:rsidRDefault="00B75DF6" w:rsidP="00B75DF6">
      <w:pPr>
        <w:ind w:left="0"/>
      </w:pPr>
      <w:r w:rsidRPr="001A4C3F">
        <w:t>Proiectul va prevede măsuri în conformitate cu cerințele privind protecția mediului pentru promovarea dezvoltării durabile, astfel cum este prevăzut la articolul 11 și cu articolul 191, alineatul (1) din TFUE, ținând seama de obiectivele de dezvoltare durabilă ale ONU, de Acordul de la Paris și respectarea principiului de „a nu prejudicia în mod semnificativ” obiectivele de mediu (DNSH).</w:t>
      </w:r>
    </w:p>
    <w:p w14:paraId="10535066" w14:textId="77777777" w:rsidR="00B75DF6" w:rsidRPr="001A4C3F" w:rsidRDefault="00B75DF6" w:rsidP="00B75DF6">
      <w:pPr>
        <w:ind w:left="0"/>
      </w:pPr>
      <w:r w:rsidRPr="001A4C3F">
        <w:t>Proiectele trebuie să descrie și să demonstreze modul în care principiile de mai sus sunt promovate prin activitățile planificate, detaliindu-se concret care sunt măsurile și instrumentele prin care solicitantul va garanta aplicarea respectivelor principii.</w:t>
      </w:r>
    </w:p>
    <w:p w14:paraId="67402242" w14:textId="77777777" w:rsidR="00B75DF6" w:rsidRDefault="00B75DF6" w:rsidP="00B75DF6">
      <w:pPr>
        <w:ind w:left="0"/>
      </w:pPr>
      <w:r w:rsidRPr="001A4C3F">
        <w:t>Proiectul va implementa măsuri în ceea ce privește egalitatea de șanse, nediscriminarea pe criterii de gen, origine rasială sau etnică, religie sau convingeri, handicap, vârstă sau orientare sexuală, accesibilitate pentru persoanele cu handicap, cu respectarea drepturilor fundamentale și a Cartei Drepturilor Fundamentale UE. Se acordă o atenție deosebită grupurilor vulnerabile care sunt afectate în mod disproporționat de efectele adverse ale tranziției, cum ar fi lucrătorii cu handicap.</w:t>
      </w:r>
    </w:p>
    <w:p w14:paraId="178943B3" w14:textId="77777777" w:rsidR="00215D8F" w:rsidRPr="00FA5B45" w:rsidRDefault="00215D8F" w:rsidP="00215D8F">
      <w:pPr>
        <w:spacing w:before="0" w:after="0"/>
        <w:ind w:left="0"/>
        <w:rPr>
          <w:rFonts w:eastAsia="Times New Roman"/>
        </w:rPr>
      </w:pPr>
      <w:r w:rsidRPr="00FA5B45">
        <w:rPr>
          <w:rFonts w:eastAsia="Times New Roman"/>
        </w:rPr>
        <w:t xml:space="preserve">În vederea verificării respectării, la nivelul proiectului, a drepturilor fundamentale ale omului așa cum sunt definite în </w:t>
      </w:r>
      <w:r w:rsidRPr="00AF0361">
        <w:rPr>
          <w:rFonts w:eastAsia="Times New Roman"/>
        </w:rPr>
        <w:t>Carta dreptur</w:t>
      </w:r>
      <w:r w:rsidRPr="00FA5B45">
        <w:rPr>
          <w:rFonts w:eastAsia="Times New Roman"/>
        </w:rPr>
        <w:t xml:space="preserve">ilor fundamentale a Uniunii Europene, </w:t>
      </w:r>
      <w:bookmarkStart w:id="47" w:name="_Hlk195178420"/>
      <w:r w:rsidRPr="00FA5B45">
        <w:rPr>
          <w:rFonts w:eastAsia="Times New Roman"/>
        </w:rPr>
        <w:t xml:space="preserve">solicitantul va completa și semna </w:t>
      </w:r>
      <w:bookmarkEnd w:id="47"/>
      <w:r w:rsidRPr="00FA5B45">
        <w:rPr>
          <w:rFonts w:eastAsia="Times New Roman"/>
        </w:rPr>
        <w:t xml:space="preserve">Lista de verificare din Ghidul de aplicare a Cartei drepturilor fundamentale a Uniunii Europene în implementarea fondurilor europene nerambursabile </w:t>
      </w:r>
      <w:r w:rsidRPr="00FA5B45">
        <w:rPr>
          <w:rFonts w:cs="Times New Roman"/>
        </w:rPr>
        <w:fldChar w:fldCharType="begin"/>
      </w:r>
      <w:r w:rsidRPr="00FA5B45">
        <w:rPr>
          <w:rFonts w:cs="Times New Roman"/>
        </w:rPr>
        <w:instrText>HYPERLINK "https://mfe.gov.ro/wp-content/uploads/2022/08/0289aed9bcb174a18d17d7badb94816f.pdf"</w:instrText>
      </w:r>
      <w:r w:rsidRPr="00FA5B45">
        <w:rPr>
          <w:rFonts w:cs="Times New Roman"/>
        </w:rPr>
      </w:r>
      <w:r w:rsidRPr="00FA5B45">
        <w:rPr>
          <w:rFonts w:cs="Times New Roman"/>
        </w:rPr>
        <w:fldChar w:fldCharType="separate"/>
      </w:r>
      <w:r w:rsidRPr="00FA5B45">
        <w:rPr>
          <w:rStyle w:val="Hyperlink"/>
          <w:rFonts w:cs="Times New Roman"/>
          <w:b/>
          <w:bCs/>
        </w:rPr>
        <w:t>aici</w:t>
      </w:r>
      <w:r w:rsidRPr="00FA5B45">
        <w:rPr>
          <w:rFonts w:cs="Times New Roman"/>
        </w:rPr>
        <w:fldChar w:fldCharType="end"/>
      </w:r>
      <w:r>
        <w:rPr>
          <w:rFonts w:cs="Times New Roman"/>
        </w:rPr>
        <w:t xml:space="preserve">. </w:t>
      </w:r>
      <w:r w:rsidRPr="00FA5B45">
        <w:rPr>
          <w:rFonts w:eastAsia="Times New Roman"/>
        </w:rPr>
        <w:t xml:space="preserve">  Acest document completat și semnat se va depune de către solicitant cel târziu la semnarea contractului de finanțare.</w:t>
      </w:r>
    </w:p>
    <w:p w14:paraId="0000015E" w14:textId="77777777" w:rsidR="00590E78" w:rsidRPr="00B36110" w:rsidRDefault="00B1102C">
      <w:pPr>
        <w:pStyle w:val="Heading2"/>
        <w:numPr>
          <w:ilvl w:val="1"/>
          <w:numId w:val="4"/>
        </w:numPr>
      </w:pPr>
      <w:bookmarkStart w:id="48" w:name="_Toc210724885"/>
      <w:r w:rsidRPr="00B36110">
        <w:t>Aspecte de mediu (inclusiv aplicarea Directivei 2011/92/UE a Parlamentului European și a Consiliului). Aplicarea principiului DNSH. Imunizarea la schimbările climatice</w:t>
      </w:r>
      <w:bookmarkEnd w:id="48"/>
    </w:p>
    <w:p w14:paraId="67985BC1" w14:textId="03144BDA" w:rsidR="00A748B7" w:rsidRPr="00E7587F" w:rsidRDefault="00A748B7" w:rsidP="00A748B7">
      <w:pPr>
        <w:tabs>
          <w:tab w:val="left" w:pos="10065"/>
        </w:tabs>
        <w:spacing w:after="0"/>
        <w:ind w:left="0" w:right="-51"/>
        <w:rPr>
          <w:rFonts w:cstheme="minorHAnsi"/>
        </w:rPr>
      </w:pPr>
      <w:r w:rsidRPr="00E7587F">
        <w:rPr>
          <w:rFonts w:cstheme="minorHAnsi"/>
        </w:rPr>
        <w:t xml:space="preserve">In conformitate cu prevederile art. 73, alin. 2, lit. e) din Regulamentul </w:t>
      </w:r>
      <w:r w:rsidR="00B36110">
        <w:rPr>
          <w:rFonts w:cstheme="minorHAnsi"/>
        </w:rPr>
        <w:t>(</w:t>
      </w:r>
      <w:r w:rsidRPr="00E7587F">
        <w:rPr>
          <w:rFonts w:cstheme="minorHAnsi"/>
        </w:rPr>
        <w:t>UE</w:t>
      </w:r>
      <w:r w:rsidR="00B36110">
        <w:rPr>
          <w:rFonts w:cstheme="minorHAnsi"/>
        </w:rPr>
        <w:t>)</w:t>
      </w:r>
      <w:r w:rsidRPr="00E7587F">
        <w:rPr>
          <w:rFonts w:cstheme="minorHAnsi"/>
        </w:rPr>
        <w:t xml:space="preserve"> 1060/2021 cu modificările si completările ulterioare, </w:t>
      </w:r>
      <w:r w:rsidR="00B36110">
        <w:rPr>
          <w:rFonts w:cstheme="minorHAnsi"/>
        </w:rPr>
        <w:t>î</w:t>
      </w:r>
      <w:r w:rsidRPr="00E7587F">
        <w:rPr>
          <w:rFonts w:cstheme="minorHAnsi"/>
        </w:rPr>
        <w:t xml:space="preserve">n </w:t>
      </w:r>
      <w:r w:rsidR="00E05CC8" w:rsidRPr="00E7587F">
        <w:rPr>
          <w:rFonts w:cstheme="minorHAnsi"/>
        </w:rPr>
        <w:t>selecția</w:t>
      </w:r>
      <w:r w:rsidRPr="00E7587F">
        <w:rPr>
          <w:rFonts w:cstheme="minorHAnsi"/>
        </w:rPr>
        <w:t xml:space="preserve"> operațiunilor, AM/OI trebuie sa se asigure ca cele care intră sub incidența Directivei 2011/92/UE a Parlamentului European și a Consiliului fac obiectul unei evaluări a impactului asupra mediului sau al unei proceduri de verificare și că evaluarea soluțiilor alternative a fost luată în considerare în mod corespunzător, pe baza cerințelor directivei respective.</w:t>
      </w:r>
    </w:p>
    <w:p w14:paraId="185A5BB6" w14:textId="0B5DF1A0" w:rsidR="007840F8" w:rsidRPr="00E7587F" w:rsidRDefault="00A748B7" w:rsidP="00A748B7">
      <w:pPr>
        <w:tabs>
          <w:tab w:val="left" w:pos="10065"/>
        </w:tabs>
        <w:spacing w:after="0"/>
        <w:ind w:left="0" w:right="-51"/>
        <w:rPr>
          <w:rFonts w:cstheme="minorHAnsi"/>
        </w:rPr>
      </w:pPr>
      <w:r w:rsidRPr="00E7587F">
        <w:rPr>
          <w:rFonts w:cstheme="minorHAnsi"/>
          <w:b/>
          <w:bCs/>
          <w:color w:val="0070C0"/>
        </w:rPr>
        <w:t>E</w:t>
      </w:r>
      <w:r w:rsidR="007840F8" w:rsidRPr="00E7587F">
        <w:rPr>
          <w:rFonts w:cstheme="minorHAnsi"/>
          <w:b/>
          <w:bCs/>
          <w:color w:val="0070C0"/>
        </w:rPr>
        <w:t>valuarea impactului asupra mediului</w:t>
      </w:r>
      <w:r w:rsidR="007840F8" w:rsidRPr="00E7587F">
        <w:rPr>
          <w:rFonts w:cstheme="minorHAnsi"/>
          <w:color w:val="0070C0"/>
        </w:rPr>
        <w:t xml:space="preserve"> </w:t>
      </w:r>
      <w:r w:rsidR="007840F8" w:rsidRPr="00E7587F">
        <w:rPr>
          <w:rFonts w:cstheme="minorHAnsi"/>
        </w:rPr>
        <w:t>trebuie  realizată în conformitate cu prevederile legislației din domeniu. Autoritățile competente pentru protecția mediului (ACPM</w:t>
      </w:r>
      <w:r w:rsidR="007840F8" w:rsidRPr="00E7587F">
        <w:rPr>
          <w:rStyle w:val="FootnoteReference"/>
          <w:rFonts w:cstheme="minorHAnsi"/>
        </w:rPr>
        <w:footnoteReference w:id="1"/>
      </w:r>
      <w:r w:rsidR="007840F8" w:rsidRPr="00E7587F">
        <w:rPr>
          <w:rFonts w:cstheme="minorHAnsi"/>
        </w:rPr>
        <w:t xml:space="preserve">) stabilesc dacă proiectele sunt incluse în Anexa I sau Anexa II a Directivei privind EIM. Acestea determină şi necesitatea demarării procedurii de evaluare adecvată, modul de consultare a publicului sau modul în care Raportul privind impactul asupra mediului şi rezultatele consultării publicului vor fi luate în considerare în emiterea deciziei de mediu de către autoritățile responsabile. </w:t>
      </w:r>
    </w:p>
    <w:p w14:paraId="53EC9C3A" w14:textId="77777777" w:rsidR="007840F8" w:rsidRPr="00E7587F" w:rsidRDefault="007840F8" w:rsidP="00A748B7">
      <w:pPr>
        <w:spacing w:after="0"/>
        <w:ind w:left="0"/>
        <w:rPr>
          <w:rFonts w:cstheme="minorHAnsi"/>
        </w:rPr>
      </w:pPr>
      <w:r w:rsidRPr="00E7587F">
        <w:rPr>
          <w:rFonts w:cstheme="minorHAnsi"/>
        </w:rPr>
        <w:t>Solicitanții de finanțare, care propun proiecte de investiții / activități în interiorul și / sau în vecinătatea siturilor Natura 2000, se vor asigura  că documentațiile elaborate în procedura de evaluare a impactului asupra mediului</w:t>
      </w:r>
      <w:r w:rsidRPr="00E7587F">
        <w:rPr>
          <w:rFonts w:cstheme="minorHAnsi"/>
          <w:vertAlign w:val="superscript"/>
        </w:rPr>
        <w:footnoteReference w:id="2"/>
      </w:r>
      <w:r w:rsidRPr="00E7587F">
        <w:rPr>
          <w:rFonts w:cstheme="minorHAnsi"/>
        </w:rPr>
        <w:t>(EIM)  conțin:</w:t>
      </w:r>
    </w:p>
    <w:p w14:paraId="10D15F70" w14:textId="77777777" w:rsidR="007840F8" w:rsidRPr="00E7587F" w:rsidRDefault="007840F8">
      <w:pPr>
        <w:pStyle w:val="ListParagraph"/>
        <w:numPr>
          <w:ilvl w:val="0"/>
          <w:numId w:val="8"/>
        </w:numPr>
        <w:tabs>
          <w:tab w:val="left" w:pos="1560"/>
          <w:tab w:val="left" w:pos="1620"/>
          <w:tab w:val="left" w:pos="1710"/>
        </w:tabs>
        <w:spacing w:before="0" w:after="0"/>
        <w:ind w:left="1890" w:hanging="270"/>
        <w:rPr>
          <w:rFonts w:cstheme="minorHAnsi"/>
        </w:rPr>
      </w:pPr>
      <w:r w:rsidRPr="00E7587F">
        <w:rPr>
          <w:rFonts w:cstheme="minorHAnsi"/>
        </w:rPr>
        <w:t>toate informațiile prevăzute de legislația în vigoare</w:t>
      </w:r>
      <w:r w:rsidRPr="00E7587F">
        <w:rPr>
          <w:rFonts w:cstheme="minorHAnsi"/>
          <w:vertAlign w:val="superscript"/>
        </w:rPr>
        <w:footnoteReference w:id="3"/>
      </w:r>
      <w:r w:rsidRPr="00E7587F">
        <w:rPr>
          <w:rFonts w:cstheme="minorHAnsi"/>
        </w:rPr>
        <w:t>, cu accent asupra prezentării potențialului impact al proiectului asupra obiectivelor specifice/măsurilor minime de conservare stabilite pentru speciile și habitatele pentru care au fost desemnate siturile.</w:t>
      </w:r>
    </w:p>
    <w:p w14:paraId="20681821" w14:textId="10726D22" w:rsidR="007840F8" w:rsidRPr="00E7587F" w:rsidRDefault="007840F8">
      <w:pPr>
        <w:pStyle w:val="ListParagraph"/>
        <w:numPr>
          <w:ilvl w:val="0"/>
          <w:numId w:val="8"/>
        </w:numPr>
        <w:tabs>
          <w:tab w:val="left" w:pos="1560"/>
          <w:tab w:val="left" w:pos="1620"/>
          <w:tab w:val="left" w:pos="1710"/>
        </w:tabs>
        <w:spacing w:before="0" w:after="0"/>
        <w:ind w:left="1890" w:hanging="270"/>
        <w:rPr>
          <w:rFonts w:cstheme="minorHAnsi"/>
        </w:rPr>
      </w:pPr>
      <w:r w:rsidRPr="00E7587F">
        <w:rPr>
          <w:rFonts w:cstheme="minorHAnsi"/>
        </w:rPr>
        <w:t>evaluarea impactului cumulat (între investițiile propuse, existente sau reglementate) asupra factorilor de mediu, inclusiv la nivelul siturilor Natura 2000.</w:t>
      </w:r>
    </w:p>
    <w:p w14:paraId="7042D297" w14:textId="57714D19" w:rsidR="007840F8" w:rsidRPr="00E7587F" w:rsidRDefault="007840F8" w:rsidP="00A748B7">
      <w:pPr>
        <w:spacing w:after="0"/>
        <w:ind w:left="0"/>
        <w:rPr>
          <w:rFonts w:cstheme="minorHAnsi"/>
        </w:rPr>
      </w:pPr>
      <w:r w:rsidRPr="00E7587F">
        <w:rPr>
          <w:rFonts w:cstheme="minorHAnsi"/>
        </w:rPr>
        <w:t>În vederea respectării cerințelor privind analiza impactului asupra siturilor Natura 2000, Agenția Națională  pentru Arii Naturale Protejate (AN</w:t>
      </w:r>
      <w:r w:rsidR="005920F1">
        <w:rPr>
          <w:rFonts w:cstheme="minorHAnsi"/>
        </w:rPr>
        <w:t>MAP</w:t>
      </w:r>
      <w:r w:rsidRPr="00E7587F">
        <w:rPr>
          <w:rFonts w:cstheme="minorHAnsi"/>
        </w:rPr>
        <w:t xml:space="preserve">) va stabili obiectivele/măsurile de conservare specifice siturilor Natura 2000. Acolo unde este cazul, solicitanții se vor asigura  că documentația de mediu demonstrează respectarea prevederilor art. 6.3 din Directiva 92/43/CEE a Consiliului din 21 mai 1992 privind conservarea habitatelor naturale și a speciilor de faună și floră sălbatică. Pentru proiectele la care ACPM decide ca investițiile propuse nu se supun evaluării adecvate, autoritatea competentă pentru </w:t>
      </w:r>
      <w:r w:rsidR="00A748B7" w:rsidRPr="00E7587F">
        <w:rPr>
          <w:rFonts w:cstheme="minorHAnsi"/>
        </w:rPr>
        <w:t>protecția</w:t>
      </w:r>
      <w:r w:rsidRPr="00E7587F">
        <w:rPr>
          <w:rFonts w:cstheme="minorHAnsi"/>
        </w:rPr>
        <w:t xml:space="preserve"> mediului va emite „Declarația autorității responsabile cu monitorizarea siturilor Natura 2000.”</w:t>
      </w:r>
    </w:p>
    <w:p w14:paraId="350C2D70" w14:textId="41E7B42F" w:rsidR="007840F8" w:rsidRPr="00E7587F" w:rsidRDefault="007840F8" w:rsidP="00A748B7">
      <w:pPr>
        <w:tabs>
          <w:tab w:val="left" w:pos="10065"/>
        </w:tabs>
        <w:spacing w:after="0"/>
        <w:ind w:left="0" w:right="-51"/>
        <w:rPr>
          <w:rFonts w:cstheme="minorHAnsi"/>
        </w:rPr>
      </w:pPr>
      <w:r w:rsidRPr="00E7587F">
        <w:rPr>
          <w:rFonts w:cstheme="minorHAnsi"/>
          <w:b/>
          <w:bCs/>
        </w:rPr>
        <w:t>La depunerea cererii de finanțare se va depune decizia etapei de încadrare în procedura de evaluare a impactului asupra mediului</w:t>
      </w:r>
      <w:r w:rsidRPr="00E7587F">
        <w:rPr>
          <w:rFonts w:cstheme="minorHAnsi"/>
        </w:rPr>
        <w:t xml:space="preserve">. </w:t>
      </w:r>
    </w:p>
    <w:p w14:paraId="7F1C96A6" w14:textId="77777777" w:rsidR="00A748B7" w:rsidRPr="00E7587F" w:rsidRDefault="00A748B7" w:rsidP="00A748B7">
      <w:pPr>
        <w:spacing w:after="0"/>
        <w:ind w:left="0"/>
        <w:rPr>
          <w:rFonts w:cstheme="minorHAnsi"/>
          <w:b/>
          <w:color w:val="0070C0"/>
        </w:rPr>
      </w:pPr>
      <w:r w:rsidRPr="00E7587F">
        <w:rPr>
          <w:rFonts w:cstheme="minorHAnsi"/>
          <w:b/>
          <w:color w:val="0070C0"/>
        </w:rPr>
        <w:t>Principiul a nu prejudicia în mod semnificativ (include imunizarea infrastructurilor la schimbările climatice)</w:t>
      </w:r>
    </w:p>
    <w:p w14:paraId="06CC4B67" w14:textId="77777777" w:rsidR="00A748B7" w:rsidRPr="00E7587F" w:rsidRDefault="00A748B7" w:rsidP="00E05CC8">
      <w:pPr>
        <w:spacing w:after="0"/>
        <w:ind w:left="0"/>
        <w:rPr>
          <w:rFonts w:cstheme="minorHAnsi"/>
        </w:rPr>
      </w:pPr>
      <w:r w:rsidRPr="00E7587F">
        <w:rPr>
          <w:rFonts w:cstheme="minorHAnsi"/>
        </w:rPr>
        <w:t xml:space="preserve">În cadrul proiectelor finanțate, vor fi analizate și respectate criteriile care determina dacă o activitate se califică drept durabilă din punctul de vedere al mediului și dacă respectă principiul </w:t>
      </w:r>
      <w:r w:rsidRPr="00E7587F">
        <w:rPr>
          <w:rFonts w:cstheme="minorHAnsi"/>
          <w:i/>
        </w:rPr>
        <w:t>A nu prejudicia în mod semnificativ</w:t>
      </w:r>
      <w:r w:rsidRPr="00E7587F">
        <w:rPr>
          <w:rFonts w:cstheme="minorHAnsi"/>
        </w:rPr>
        <w:t xml:space="preserve"> (DNSH), în conformitate cu Regulamentul (UE) 2020/852 (”Regulamentul privind taxonomia”).</w:t>
      </w:r>
    </w:p>
    <w:p w14:paraId="667573E0" w14:textId="77777777" w:rsidR="00A748B7" w:rsidRPr="00E7587F" w:rsidRDefault="00A748B7" w:rsidP="00E05CC8">
      <w:pPr>
        <w:spacing w:after="0"/>
        <w:ind w:left="0"/>
        <w:rPr>
          <w:rFonts w:cstheme="minorHAnsi"/>
        </w:rPr>
      </w:pPr>
      <w:r w:rsidRPr="00E7587F">
        <w:rPr>
          <w:rFonts w:cstheme="minorHAnsi"/>
        </w:rPr>
        <w:t xml:space="preserve">Analiza durabilității din punct de vedere a mediului a unui anumit proiect sau a anumitor activități economice din cadrul proiectului va urmări următoarele obiective de mediu (Regulamentul (UE) 2020/852 (”Regulamentul privind taxonomia”), art. 9): </w:t>
      </w:r>
    </w:p>
    <w:p w14:paraId="42EB40D3" w14:textId="77777777" w:rsidR="00A748B7" w:rsidRPr="00E7587F" w:rsidRDefault="00A748B7">
      <w:pPr>
        <w:pStyle w:val="ListParagraph"/>
        <w:numPr>
          <w:ilvl w:val="0"/>
          <w:numId w:val="9"/>
        </w:numPr>
        <w:spacing w:before="0" w:after="0"/>
        <w:rPr>
          <w:rFonts w:cstheme="minorHAnsi"/>
        </w:rPr>
      </w:pPr>
      <w:r w:rsidRPr="00E7587F">
        <w:rPr>
          <w:rFonts w:cstheme="minorHAnsi"/>
        </w:rPr>
        <w:t>atenuarea schimbărilor climatice (imunizarea infrastructurii la schimbările climatice);</w:t>
      </w:r>
    </w:p>
    <w:p w14:paraId="5622C06F" w14:textId="77777777" w:rsidR="00A748B7" w:rsidRPr="00E7587F" w:rsidRDefault="00A748B7">
      <w:pPr>
        <w:pStyle w:val="ListParagraph"/>
        <w:numPr>
          <w:ilvl w:val="0"/>
          <w:numId w:val="9"/>
        </w:numPr>
        <w:spacing w:before="0" w:after="0" w:line="259" w:lineRule="auto"/>
        <w:rPr>
          <w:rFonts w:cstheme="minorHAnsi"/>
        </w:rPr>
      </w:pPr>
      <w:r w:rsidRPr="00E7587F">
        <w:rPr>
          <w:rFonts w:cstheme="minorHAnsi"/>
        </w:rPr>
        <w:t xml:space="preserve">adaptarea la schimbările climatice (imunizarea infrastructurii la schimbările climatice); </w:t>
      </w:r>
    </w:p>
    <w:p w14:paraId="0E3D3DBD" w14:textId="77777777" w:rsidR="00A748B7" w:rsidRPr="00E7587F" w:rsidRDefault="00A748B7">
      <w:pPr>
        <w:pStyle w:val="ListParagraph"/>
        <w:numPr>
          <w:ilvl w:val="0"/>
          <w:numId w:val="9"/>
        </w:numPr>
        <w:spacing w:before="0" w:after="0" w:line="259" w:lineRule="auto"/>
        <w:rPr>
          <w:rFonts w:cstheme="minorHAnsi"/>
        </w:rPr>
      </w:pPr>
      <w:r w:rsidRPr="00E7587F">
        <w:rPr>
          <w:rFonts w:cstheme="minorHAnsi"/>
        </w:rPr>
        <w:t xml:space="preserve">utilizarea durabilă și protecția resurselor de apă și a celor marine; </w:t>
      </w:r>
    </w:p>
    <w:p w14:paraId="5E764636" w14:textId="77777777" w:rsidR="00A748B7" w:rsidRPr="00E7587F" w:rsidRDefault="00A748B7">
      <w:pPr>
        <w:pStyle w:val="ListParagraph"/>
        <w:numPr>
          <w:ilvl w:val="0"/>
          <w:numId w:val="9"/>
        </w:numPr>
        <w:spacing w:before="0" w:after="0" w:line="259" w:lineRule="auto"/>
        <w:rPr>
          <w:rFonts w:cstheme="minorHAnsi"/>
        </w:rPr>
      </w:pPr>
      <w:r w:rsidRPr="00E7587F">
        <w:rPr>
          <w:rFonts w:cstheme="minorHAnsi"/>
        </w:rPr>
        <w:t xml:space="preserve">tranziția către o economie circulară; </w:t>
      </w:r>
    </w:p>
    <w:p w14:paraId="7A707B8D" w14:textId="77777777" w:rsidR="00A748B7" w:rsidRPr="00E7587F" w:rsidRDefault="00A748B7">
      <w:pPr>
        <w:pStyle w:val="ListParagraph"/>
        <w:numPr>
          <w:ilvl w:val="0"/>
          <w:numId w:val="9"/>
        </w:numPr>
        <w:spacing w:before="0" w:after="0" w:line="259" w:lineRule="auto"/>
        <w:rPr>
          <w:rFonts w:cstheme="minorHAnsi"/>
        </w:rPr>
      </w:pPr>
      <w:r w:rsidRPr="00E7587F">
        <w:rPr>
          <w:rFonts w:cstheme="minorHAnsi"/>
        </w:rPr>
        <w:t xml:space="preserve">prevenirea și controlul poluării; </w:t>
      </w:r>
    </w:p>
    <w:p w14:paraId="4840CCAE" w14:textId="77777777" w:rsidR="00A748B7" w:rsidRPr="00E7587F" w:rsidRDefault="00A748B7">
      <w:pPr>
        <w:pStyle w:val="ListParagraph"/>
        <w:numPr>
          <w:ilvl w:val="0"/>
          <w:numId w:val="9"/>
        </w:numPr>
        <w:spacing w:before="0" w:after="0" w:line="259" w:lineRule="auto"/>
        <w:rPr>
          <w:rFonts w:cstheme="minorHAnsi"/>
        </w:rPr>
      </w:pPr>
      <w:r w:rsidRPr="00E7587F">
        <w:rPr>
          <w:rFonts w:cstheme="minorHAnsi"/>
        </w:rPr>
        <w:t>protecția și refacerea biodiversității și a ecosistemelor.</w:t>
      </w:r>
    </w:p>
    <w:p w14:paraId="0000015F" w14:textId="5D67A7CF" w:rsidR="00590E78" w:rsidRPr="00E7587F" w:rsidRDefault="00B1102C" w:rsidP="00E05CC8">
      <w:pPr>
        <w:ind w:left="0"/>
      </w:pPr>
      <w:r w:rsidRPr="00E7587F">
        <w:t xml:space="preserve">Integrarea în cadrul proiectelor a elementelor care vor demonstra că se respectă principiului DNSH pentru fiecare obiectiv de mediu </w:t>
      </w:r>
      <w:r w:rsidRPr="00E7587F">
        <w:rPr>
          <w:b/>
          <w:bCs/>
        </w:rPr>
        <w:t>este obligatorie.</w:t>
      </w:r>
      <w:r w:rsidRPr="00E7587F">
        <w:t xml:space="preserve"> </w:t>
      </w:r>
      <w:r w:rsidR="00E05CC8" w:rsidRPr="00E7587F">
        <w:t>S</w:t>
      </w:r>
      <w:r w:rsidRPr="00E7587F">
        <w:t xml:space="preserve">e va indica dacă necesită o evaluare de fond și/sau cazul în care nu este necesară o astfel de evaluare se vor prezenta elemente justificative. Principiul DNSH va fi evaluat luând în considerare efectul direct și indirect al activității asupra mediului al produselor și serviciilor furnizate de activitatea respectivă pe durata întregului lor ciclul de viață, în special luând în considerare fazele de producție, de utilizare și de scoatere din uz a respectivelor produse și servicii. </w:t>
      </w:r>
    </w:p>
    <w:p w14:paraId="00000160" w14:textId="77777777" w:rsidR="00590E78" w:rsidRPr="00E7587F" w:rsidRDefault="00B1102C" w:rsidP="00E05CC8">
      <w:pPr>
        <w:ind w:left="0"/>
      </w:pPr>
      <w:r w:rsidRPr="00E7587F">
        <w:t xml:space="preserve">Respectarea principului DNSH se va reflecta în actul de reglementare emis de autoritatea publică pentru protecția mediului în conformitate cu art. 9 alin. 6 din Legea nr. 292/2018 privind evaluarea impactului anumitor proiecte publice și private asupra mediului. Astfel, solicitantul în cadrul memoriului de prezentare va include la secțiunea </w:t>
      </w:r>
      <w:r w:rsidRPr="00E7587F">
        <w:rPr>
          <w:i/>
        </w:rPr>
        <w:t xml:space="preserve">VI. Descrierea tuturor efectelor semnificative posibile asupra mediului ale proiectului </w:t>
      </w:r>
      <w:r w:rsidRPr="00E7587F">
        <w:t>și informațiile cuprinse în Lista de auto-evaluare DNSH, astfel încât să se evite suprapunerea evaluărilor.</w:t>
      </w:r>
    </w:p>
    <w:p w14:paraId="00000161" w14:textId="77777777" w:rsidR="00590E78" w:rsidRPr="00E7587F" w:rsidRDefault="00B1102C" w:rsidP="00E05CC8">
      <w:pPr>
        <w:ind w:left="0"/>
      </w:pPr>
      <w:r w:rsidRPr="00E7587F">
        <w:t xml:space="preserve">Respectarea principiului DNSH constituie criteriu de selecție, conform PTJ, iar Lista de auto-evaluare DNSH va fi anexă la cererea de finanțare. Totodată, în funcție de domeniul de activitate al proiectelor se va avea în vedere respectarea prevederilor Legii nr. 292/2018 privind evaluarea impactului anumitor proiecte publice şi private asupra mediului </w:t>
      </w:r>
      <w:r w:rsidR="001F054C">
        <w:fldChar w:fldCharType="begin"/>
      </w:r>
      <w:r w:rsidR="001F054C">
        <w:instrText>HYPERLINK "http://www.mmediu.ro/categorie/eia/134" \h</w:instrText>
      </w:r>
      <w:r w:rsidR="001F054C">
        <w:fldChar w:fldCharType="separate"/>
      </w:r>
      <w:r w:rsidRPr="00E7587F">
        <w:rPr>
          <w:color w:val="1155CC"/>
          <w:u w:val="single"/>
        </w:rPr>
        <w:t>http://www.mmediu.ro/categorie/eia/134</w:t>
      </w:r>
      <w:r w:rsidR="001F054C">
        <w:rPr>
          <w:color w:val="1155CC"/>
          <w:u w:val="single"/>
        </w:rPr>
        <w:fldChar w:fldCharType="end"/>
      </w:r>
      <w:r w:rsidRPr="00E7587F">
        <w:t xml:space="preserve"> . </w:t>
      </w:r>
    </w:p>
    <w:p w14:paraId="00000162" w14:textId="1C007FC2" w:rsidR="00590E78" w:rsidRPr="00E7587F" w:rsidRDefault="00B1102C" w:rsidP="00E05CC8">
      <w:pPr>
        <w:ind w:left="0"/>
      </w:pPr>
      <w:r w:rsidRPr="00E7587F">
        <w:t xml:space="preserve">Pentru proiectele de infrastructură care se supun derulării procedurii de evaluare a impactului asupra mediului se vor avea în vedere prevederile </w:t>
      </w:r>
      <w:r w:rsidRPr="00E7587F">
        <w:rPr>
          <w:i/>
        </w:rPr>
        <w:t>Ordinului nr. 269/2020 privind aprobarea ghidului general aplicabil etapelor procedurii de evaluare a impactului asupra mediului, a ghidului pentru evaluarea impactului asupra mediului în context transfrontalier și a altor ghiduri specifice pentru diferite domenii și categorii de proiecte</w:t>
      </w:r>
      <w:r w:rsidRPr="00E7587F">
        <w:t xml:space="preserve"> coroborat cu prevederile documentului Orientările tehnice referitoare la imunizarea infrastructurii la schimbările climatice în perioada 2021 - 2027 (2021/C 373/01).</w:t>
      </w:r>
      <w:r w:rsidR="009A2C4E" w:rsidRPr="00E7587F">
        <w:rPr>
          <w:rFonts w:cstheme="minorHAnsi"/>
        </w:rPr>
        <w:t xml:space="preserve"> Imunizarea la schimbările climatice se va avea în vedere pe întreg ciclul de implementare a proiectului, inclusiv pe perioada în care se asigură caracterul durabil al operațiunii, pe perioada de exploatare și scoatere din uz a investiției.</w:t>
      </w:r>
    </w:p>
    <w:p w14:paraId="71D459D4" w14:textId="0C56D4D8" w:rsidR="009A2C4E" w:rsidRPr="00E7587F" w:rsidRDefault="009A2C4E" w:rsidP="0081485E">
      <w:pPr>
        <w:spacing w:before="0" w:after="0" w:line="276" w:lineRule="auto"/>
        <w:ind w:left="0"/>
        <w:rPr>
          <w:rFonts w:cstheme="minorHAnsi"/>
        </w:rPr>
      </w:pPr>
      <w:r w:rsidRPr="00E7587F">
        <w:rPr>
          <w:rFonts w:cstheme="minorHAnsi"/>
        </w:rPr>
        <w:t xml:space="preserve">În etapa de elaborare a studiului de fezabilitate și a analizei opțiunilor se vor lua în considerare și aspectele privind adaptarea la schimbările climatice și atenuarea efectelor acestora și rezistența în fața dezastrelor. </w:t>
      </w:r>
      <w:r w:rsidRPr="00E7587F">
        <w:rPr>
          <w:rFonts w:cstheme="minorHAnsi"/>
          <w:b/>
        </w:rPr>
        <w:t>Ca urmare acest impact se va reflecta în acordul/avizul de mediu și autorizațiile de construcție.</w:t>
      </w:r>
      <w:r w:rsidRPr="00E7587F">
        <w:rPr>
          <w:rFonts w:cstheme="minorHAnsi"/>
        </w:rPr>
        <w:t xml:space="preserve"> </w:t>
      </w:r>
    </w:p>
    <w:p w14:paraId="00000164" w14:textId="77777777" w:rsidR="00590E78" w:rsidRPr="00E7587F" w:rsidRDefault="00B1102C">
      <w:pPr>
        <w:pStyle w:val="Heading2"/>
        <w:numPr>
          <w:ilvl w:val="1"/>
          <w:numId w:val="4"/>
        </w:numPr>
      </w:pPr>
      <w:bookmarkStart w:id="49" w:name="_Toc210724886"/>
      <w:r w:rsidRPr="00E7587F">
        <w:t>Caracterul durabil al proiectului</w:t>
      </w:r>
      <w:bookmarkEnd w:id="49"/>
    </w:p>
    <w:p w14:paraId="0FDDD200" w14:textId="60AACB39" w:rsidR="00CF44AF" w:rsidRPr="00E7587F" w:rsidRDefault="00CF44AF" w:rsidP="00CF44AF">
      <w:pPr>
        <w:spacing w:after="0"/>
        <w:ind w:left="0"/>
        <w:rPr>
          <w:rFonts w:asciiTheme="minorHAnsi" w:hAnsiTheme="minorHAnsi" w:cstheme="minorHAnsi"/>
        </w:rPr>
      </w:pPr>
      <w:r w:rsidRPr="00E7587F">
        <w:rPr>
          <w:rFonts w:asciiTheme="minorHAnsi" w:hAnsiTheme="minorHAnsi" w:cstheme="minorHAnsi"/>
          <w:b/>
          <w:bCs/>
        </w:rPr>
        <w:t>Dezvoltarea durabilă</w:t>
      </w:r>
      <w:r w:rsidRPr="00E7587F">
        <w:rPr>
          <w:rFonts w:asciiTheme="minorHAnsi" w:hAnsiTheme="minorHAnsi" w:cstheme="minorHAnsi"/>
        </w:rPr>
        <w:t xml:space="preserve"> este un obiectiv dominant al UE care vizează asigurarea „unui nivel înalt de protecţie şi de îmbunătăţire a calităţii mediului”. În acest sens, prin proiectele și investițiile propuse a fi finanțate trebuie să se genereze creștere economică și crearea de noi locuri de muncă, cu condiția ca respectiva creștere să nu pericliteze </w:t>
      </w:r>
      <w:r w:rsidR="00A70A35" w:rsidRPr="00E7587F">
        <w:rPr>
          <w:rFonts w:asciiTheme="minorHAnsi" w:hAnsiTheme="minorHAnsi" w:cstheme="minorHAnsi"/>
        </w:rPr>
        <w:t>posibilitățile</w:t>
      </w:r>
      <w:r w:rsidRPr="00E7587F">
        <w:rPr>
          <w:rFonts w:asciiTheme="minorHAnsi" w:hAnsiTheme="minorHAnsi" w:cstheme="minorHAnsi"/>
        </w:rPr>
        <w:t xml:space="preserve"> de creştere ale </w:t>
      </w:r>
      <w:r w:rsidR="00A70A35" w:rsidRPr="00E7587F">
        <w:rPr>
          <w:rFonts w:asciiTheme="minorHAnsi" w:hAnsiTheme="minorHAnsi" w:cstheme="minorHAnsi"/>
        </w:rPr>
        <w:t>generațiilor</w:t>
      </w:r>
      <w:r w:rsidRPr="00E7587F">
        <w:rPr>
          <w:rFonts w:asciiTheme="minorHAnsi" w:hAnsiTheme="minorHAnsi" w:cstheme="minorHAnsi"/>
        </w:rPr>
        <w:t xml:space="preserve"> viitoare. Dezvoltarea durabilă include trei aspecte – un aspect economic, unul social şi unul de mediu. </w:t>
      </w:r>
    </w:p>
    <w:p w14:paraId="4B06C367" w14:textId="3167C958" w:rsidR="00447CFC" w:rsidRPr="00B75DF6" w:rsidRDefault="00CF44AF" w:rsidP="00447CFC">
      <w:pPr>
        <w:ind w:left="0"/>
        <w:rPr>
          <w:rFonts w:asciiTheme="minorHAnsi" w:hAnsiTheme="minorHAnsi" w:cstheme="minorHAnsi"/>
        </w:rPr>
      </w:pPr>
      <w:r w:rsidRPr="00B75DF6">
        <w:rPr>
          <w:rFonts w:asciiTheme="minorHAnsi" w:hAnsiTheme="minorHAnsi" w:cstheme="minorHAnsi"/>
        </w:rPr>
        <w:t>“Strategia națională pentru dezvoltarea durabilă a României 2030” (SNDDR 2030), adoptată prin HG nr. 877/9.11.2018, susține dezvoltarea României pe trei piloni principali, respectiv economic, social și de mediu. Pornind de la elementele de mai sus, proiectele trebuie să descrie concret și să demonstreze modul în care finanțarea investiției respective contribuie la obiective politicii de dezvoltare durabilă</w:t>
      </w:r>
      <w:r w:rsidR="00447CFC" w:rsidRPr="00B75DF6">
        <w:rPr>
          <w:rFonts w:asciiTheme="minorHAnsi" w:hAnsiTheme="minorHAnsi" w:cstheme="minorHAnsi"/>
        </w:rPr>
        <w:t xml:space="preserve"> susținute prin prezentul apel, în principal: OBIECTIVUL 1: FĂRĂ SĂRĂCIE (Măsuri adoptate în domeniul serviciilor şi transferurilor sociale), OBIECTIVUL 4: EDUCAȚIE DE CALITATE (Rata de părăsire timpurie și rata de abandon școlar; Educația pe tot parcursul vieții; Educația pentru Dezvoltare Durabilă), OBIECTIVUL 8: MUNCĂ DECENTĂ ȘI CREȘTERE ECONOMICĂ (Ocuparea forței de muncă), respectiv OBIECTIVUL 10: INEGALITĂȚI REDUSE (Inegalitățile între rural și urban)</w:t>
      </w:r>
      <w:r w:rsidRPr="00B75DF6">
        <w:rPr>
          <w:rFonts w:asciiTheme="minorHAnsi" w:hAnsiTheme="minorHAnsi" w:cstheme="minorHAnsi"/>
        </w:rPr>
        <w:t xml:space="preserve">. </w:t>
      </w:r>
      <w:r w:rsidR="001A4C3F">
        <w:rPr>
          <w:rFonts w:asciiTheme="minorHAnsi" w:hAnsiTheme="minorHAnsi" w:cstheme="minorHAnsi"/>
        </w:rPr>
        <w:t>(</w:t>
      </w:r>
      <w:r w:rsidR="00B36110" w:rsidRPr="001A4C3F">
        <w:rPr>
          <w:rFonts w:asciiTheme="minorHAnsi" w:hAnsiTheme="minorHAnsi" w:cstheme="minorHAnsi"/>
        </w:rPr>
        <w:t>Se vor descrie în cererea de finanțare</w:t>
      </w:r>
      <w:r w:rsidR="001A4C3F">
        <w:rPr>
          <w:rFonts w:asciiTheme="minorHAnsi" w:hAnsiTheme="minorHAnsi" w:cstheme="minorHAnsi"/>
        </w:rPr>
        <w:t>)</w:t>
      </w:r>
    </w:p>
    <w:p w14:paraId="322BD098" w14:textId="4F03928C" w:rsidR="00CF44AF" w:rsidRPr="00B75DF6" w:rsidRDefault="00CF44AF" w:rsidP="00B36110">
      <w:pPr>
        <w:ind w:left="0"/>
        <w:rPr>
          <w:rFonts w:asciiTheme="minorHAnsi" w:hAnsiTheme="minorHAnsi" w:cstheme="minorHAnsi"/>
        </w:rPr>
      </w:pPr>
      <w:r w:rsidRPr="00B75DF6">
        <w:rPr>
          <w:rFonts w:asciiTheme="minorHAnsi" w:hAnsiTheme="minorHAnsi" w:cstheme="minorHAnsi"/>
        </w:rPr>
        <w:t>SNDDR 2030</w:t>
      </w:r>
      <w:r w:rsidR="00447CFC" w:rsidRPr="00B75DF6">
        <w:rPr>
          <w:rFonts w:asciiTheme="minorHAnsi" w:hAnsiTheme="minorHAnsi" w:cstheme="minorHAnsi"/>
        </w:rPr>
        <w:t xml:space="preserve"> este</w:t>
      </w:r>
      <w:r w:rsidRPr="00B75DF6">
        <w:rPr>
          <w:rFonts w:asciiTheme="minorHAnsi" w:hAnsiTheme="minorHAnsi" w:cstheme="minorHAnsi"/>
        </w:rPr>
        <w:t xml:space="preserve"> publicat</w:t>
      </w:r>
      <w:r w:rsidR="00447CFC" w:rsidRPr="00B75DF6">
        <w:rPr>
          <w:rFonts w:asciiTheme="minorHAnsi" w:hAnsiTheme="minorHAnsi" w:cstheme="minorHAnsi"/>
        </w:rPr>
        <w:t>ă</w:t>
      </w:r>
      <w:r w:rsidRPr="00B75DF6">
        <w:rPr>
          <w:rFonts w:asciiTheme="minorHAnsi" w:hAnsiTheme="minorHAnsi" w:cstheme="minorHAnsi"/>
        </w:rPr>
        <w:t xml:space="preserve"> pe site-ul Departamentul pentru Dezvoltare Durabilă din cadrul Guvernului României  inclusiv privind protecția mediului și combaterea schimbărilor climatice</w:t>
      </w:r>
      <w:r w:rsidRPr="00B75DF6">
        <w:footnoteReference w:id="4"/>
      </w:r>
      <w:r w:rsidR="00447CFC" w:rsidRPr="00B75DF6">
        <w:rPr>
          <w:rFonts w:asciiTheme="minorHAnsi" w:hAnsiTheme="minorHAnsi" w:cstheme="minorHAnsi"/>
        </w:rPr>
        <w:t>.</w:t>
      </w:r>
    </w:p>
    <w:p w14:paraId="00000165" w14:textId="3A941D90" w:rsidR="00590E78" w:rsidRPr="00E7587F" w:rsidRDefault="00CF44AF" w:rsidP="00CF44AF">
      <w:pPr>
        <w:ind w:left="0"/>
        <w:rPr>
          <w:rFonts w:asciiTheme="minorHAnsi" w:hAnsiTheme="minorHAnsi" w:cstheme="minorHAnsi"/>
        </w:rPr>
      </w:pPr>
      <w:r w:rsidRPr="00E7587F">
        <w:rPr>
          <w:rFonts w:asciiTheme="minorHAnsi" w:hAnsiTheme="minorHAnsi" w:cstheme="minorHAnsi"/>
        </w:rPr>
        <w:t xml:space="preserve">De asemenea, </w:t>
      </w:r>
      <w:r w:rsidRPr="00E7587F">
        <w:rPr>
          <w:rFonts w:asciiTheme="minorHAnsi" w:hAnsiTheme="minorHAnsi" w:cstheme="minorHAnsi"/>
          <w:b/>
          <w:bCs/>
        </w:rPr>
        <w:t>caracterul durabil al proiectelor</w:t>
      </w:r>
      <w:r w:rsidRPr="00E7587F">
        <w:rPr>
          <w:rFonts w:asciiTheme="minorHAnsi" w:hAnsiTheme="minorHAnsi" w:cstheme="minorHAnsi"/>
        </w:rPr>
        <w:t xml:space="preserve"> este definit  în conformitate cu prevederile art. 65 din Regulamentul (UE) 1060/2021 și se va referi la menținerea activităților pe o perioadă de </w:t>
      </w:r>
      <w:r w:rsidR="00C14E4C">
        <w:rPr>
          <w:rFonts w:asciiTheme="minorHAnsi" w:hAnsiTheme="minorHAnsi" w:cstheme="minorHAnsi"/>
        </w:rPr>
        <w:t>cinci</w:t>
      </w:r>
      <w:r w:rsidRPr="00E7587F">
        <w:rPr>
          <w:rFonts w:asciiTheme="minorHAnsi" w:hAnsiTheme="minorHAnsi" w:cstheme="minorHAnsi"/>
        </w:rPr>
        <w:t xml:space="preserve"> ani de la efectuarea plății finale către beneficiar</w:t>
      </w:r>
      <w:r w:rsidR="00B36110">
        <w:rPr>
          <w:rFonts w:asciiTheme="minorHAnsi" w:hAnsiTheme="minorHAnsi" w:cstheme="minorHAnsi"/>
        </w:rPr>
        <w:t>.</w:t>
      </w:r>
    </w:p>
    <w:p w14:paraId="00000166" w14:textId="77777777" w:rsidR="00590E78" w:rsidRPr="00E7587F" w:rsidRDefault="00B1102C" w:rsidP="00CF44AF">
      <w:pPr>
        <w:ind w:left="0"/>
        <w:rPr>
          <w:rFonts w:asciiTheme="minorHAnsi" w:hAnsiTheme="minorHAnsi" w:cstheme="minorHAnsi"/>
        </w:rPr>
      </w:pPr>
      <w:r w:rsidRPr="00E7587F">
        <w:rPr>
          <w:rFonts w:asciiTheme="minorHAnsi" w:hAnsiTheme="minorHAnsi" w:cstheme="minorHAnsi"/>
        </w:rPr>
        <w:t>Pe perioada de durabilitate a proiectului, beneficiarul trebuie să respecte următoarele:</w:t>
      </w:r>
    </w:p>
    <w:p w14:paraId="00000167" w14:textId="06F7B6B3" w:rsidR="00590E78" w:rsidRPr="00E7587F" w:rsidRDefault="00B1102C" w:rsidP="00AF535A">
      <w:pPr>
        <w:numPr>
          <w:ilvl w:val="0"/>
          <w:numId w:val="5"/>
        </w:numPr>
        <w:pBdr>
          <w:top w:val="nil"/>
          <w:left w:val="nil"/>
          <w:bottom w:val="nil"/>
          <w:right w:val="nil"/>
          <w:between w:val="nil"/>
        </w:pBdr>
        <w:spacing w:after="0"/>
        <w:rPr>
          <w:rFonts w:asciiTheme="minorHAnsi" w:hAnsiTheme="minorHAnsi" w:cstheme="minorHAnsi"/>
        </w:rPr>
      </w:pPr>
      <w:r w:rsidRPr="00E7587F">
        <w:rPr>
          <w:rFonts w:asciiTheme="minorHAnsi" w:hAnsiTheme="minorHAnsi" w:cstheme="minorHAnsi"/>
          <w:color w:val="000000"/>
        </w:rPr>
        <w:t>să nu înceteze activitatea sau să nu o transfere în afara regiunii de nivel NUTS 3 în care a primit sprijin</w:t>
      </w:r>
      <w:r w:rsidR="00CF44AF" w:rsidRPr="00E7587F">
        <w:rPr>
          <w:rFonts w:asciiTheme="minorHAnsi" w:hAnsiTheme="minorHAnsi" w:cstheme="minorHAnsi"/>
          <w:color w:val="000000"/>
        </w:rPr>
        <w:t>/sau a teritoriului definit la nivelul apelului de proiecte</w:t>
      </w:r>
      <w:r w:rsidRPr="00E7587F">
        <w:rPr>
          <w:rFonts w:asciiTheme="minorHAnsi" w:hAnsiTheme="minorHAnsi" w:cstheme="minorHAnsi"/>
          <w:color w:val="000000"/>
        </w:rPr>
        <w:t>;</w:t>
      </w:r>
    </w:p>
    <w:p w14:paraId="00000168" w14:textId="77777777" w:rsidR="00590E78" w:rsidRPr="00E7587F" w:rsidRDefault="00B1102C" w:rsidP="00AF535A">
      <w:pPr>
        <w:numPr>
          <w:ilvl w:val="0"/>
          <w:numId w:val="5"/>
        </w:numPr>
        <w:pBdr>
          <w:top w:val="nil"/>
          <w:left w:val="nil"/>
          <w:bottom w:val="nil"/>
          <w:right w:val="nil"/>
          <w:between w:val="nil"/>
        </w:pBdr>
        <w:spacing w:before="0" w:after="0"/>
        <w:rPr>
          <w:rFonts w:asciiTheme="minorHAnsi" w:hAnsiTheme="minorHAnsi" w:cstheme="minorHAnsi"/>
        </w:rPr>
      </w:pPr>
      <w:r w:rsidRPr="00E7587F">
        <w:rPr>
          <w:rFonts w:asciiTheme="minorHAnsi" w:hAnsiTheme="minorHAnsi" w:cstheme="minorHAnsi"/>
          <w:color w:val="000000"/>
        </w:rPr>
        <w:t>să nu realizeze o modificare a proprietății asupra unui element de infrastructură care conferă un avantaj nejustificat unei întreprinderi sau unui organism public;</w:t>
      </w:r>
    </w:p>
    <w:p w14:paraId="00000169" w14:textId="77777777" w:rsidR="00590E78" w:rsidRPr="00E7587F" w:rsidRDefault="00B1102C" w:rsidP="00AF535A">
      <w:pPr>
        <w:numPr>
          <w:ilvl w:val="0"/>
          <w:numId w:val="5"/>
        </w:numPr>
        <w:pBdr>
          <w:top w:val="nil"/>
          <w:left w:val="nil"/>
          <w:bottom w:val="nil"/>
          <w:right w:val="nil"/>
          <w:between w:val="nil"/>
        </w:pBdr>
        <w:spacing w:before="0"/>
        <w:rPr>
          <w:rFonts w:asciiTheme="minorHAnsi" w:hAnsiTheme="minorHAnsi" w:cstheme="minorHAnsi"/>
        </w:rPr>
      </w:pPr>
      <w:r w:rsidRPr="00E7587F">
        <w:rPr>
          <w:rFonts w:asciiTheme="minorHAnsi" w:hAnsiTheme="minorHAnsi" w:cstheme="minorHAnsi"/>
          <w:color w:val="000000"/>
        </w:rPr>
        <w:t>să nu realizeze o modificare substanțială care afectează natura, obiectivele sau condițiile de realizare și care ar determina subminarea obiectivelor inițiale ale investiției.</w:t>
      </w:r>
    </w:p>
    <w:p w14:paraId="0000016A" w14:textId="77777777" w:rsidR="00590E78" w:rsidRPr="00E7587F" w:rsidRDefault="00B1102C" w:rsidP="00CF44AF">
      <w:pPr>
        <w:ind w:left="0"/>
        <w:rPr>
          <w:rFonts w:asciiTheme="minorHAnsi" w:hAnsiTheme="minorHAnsi" w:cstheme="minorHAnsi"/>
        </w:rPr>
      </w:pPr>
      <w:r w:rsidRPr="00E7587F">
        <w:rPr>
          <w:rFonts w:asciiTheme="minorHAnsi" w:hAnsiTheme="minorHAnsi" w:cstheme="minorHAnsi"/>
        </w:rPr>
        <w:t>După finalizarea perioadei de implementare, se menține obligația beneficiarului de a asigura sustenabilitatea și durabilitatea proiectului, conform specificațiilor asumate în cererea de finanțare, de a păstra toate documentele în legătură cu utilizarea finanțării pe perioada stabilită în contractul de finanțare și se menține obligația de a pune la dispoziția AM PTJ, Autorității de Certificare şi Plată, Autorității de Audit, Comisiei Europene, Oficiului European de Luptă Antifraudă, Curții Europene de Conturi, precum și oricărui organism abilitat să efectueze verificări asupra modului de utilizare a finanțării nerambursabile.</w:t>
      </w:r>
    </w:p>
    <w:p w14:paraId="0000016B" w14:textId="77777777" w:rsidR="00590E78" w:rsidRDefault="00B1102C">
      <w:pPr>
        <w:pStyle w:val="Heading2"/>
        <w:numPr>
          <w:ilvl w:val="1"/>
          <w:numId w:val="4"/>
        </w:numPr>
      </w:pPr>
      <w:bookmarkStart w:id="50" w:name="_Toc210724887"/>
      <w:r w:rsidRPr="00E7587F">
        <w:t>Acțiuni menite să garanteze egalitatea de șanse, de gen, incluziunea și nediscriminarea</w:t>
      </w:r>
      <w:bookmarkEnd w:id="50"/>
    </w:p>
    <w:p w14:paraId="7FBD2A2D" w14:textId="77777777" w:rsidR="00B75DF6" w:rsidRPr="00B75DF6" w:rsidRDefault="00B75DF6" w:rsidP="00B75DF6">
      <w:pPr>
        <w:ind w:left="0"/>
      </w:pPr>
      <w:r w:rsidRPr="00B75DF6">
        <w:t>În ceea ce privește respectarea principiilor orizontale privind egalitatea de șanse, de gen și</w:t>
      </w:r>
      <w:r w:rsidRPr="00B75DF6">
        <w:rPr>
          <w:b/>
        </w:rPr>
        <w:t xml:space="preserve"> </w:t>
      </w:r>
      <w:r w:rsidRPr="00B75DF6">
        <w:t>nediscriminarea bazată pe motive precum: sexul, orientarea sexuală, handicapul, vârsta, rasa, originea etnică, naționalitatea şi religia sau convingerile, acestea vor fi avute în vedere în procesul de pregătire a proiectelor, în etapa de contractare, implementare şi pe toată durata de valabilitate a contractului de finanțare.</w:t>
      </w:r>
    </w:p>
    <w:p w14:paraId="1707F311" w14:textId="77777777" w:rsidR="00B75DF6" w:rsidRPr="00B75DF6" w:rsidRDefault="00B75DF6" w:rsidP="00B75DF6">
      <w:pPr>
        <w:ind w:left="0"/>
      </w:pPr>
      <w:r w:rsidRPr="00B75DF6">
        <w:t>În cadrul acestui proces, solicitantul se va asigura că respectă:</w:t>
      </w:r>
    </w:p>
    <w:p w14:paraId="27048A40" w14:textId="188F950B" w:rsidR="00B75DF6" w:rsidRPr="00B75DF6" w:rsidRDefault="00B75DF6">
      <w:pPr>
        <w:pStyle w:val="ListParagraph"/>
        <w:numPr>
          <w:ilvl w:val="0"/>
          <w:numId w:val="59"/>
        </w:numPr>
      </w:pPr>
      <w:r w:rsidRPr="00B75DF6">
        <w:t>legislația națională și comunitară aplicabilă în domeniul egalității de șanse, de gen, nediscriminării și accesibilității pentru persoanele cu dizabilități;</w:t>
      </w:r>
    </w:p>
    <w:p w14:paraId="74388021" w14:textId="34316558" w:rsidR="00B75DF6" w:rsidRPr="00B75DF6" w:rsidRDefault="00B75DF6">
      <w:pPr>
        <w:pStyle w:val="ListParagraph"/>
        <w:numPr>
          <w:ilvl w:val="0"/>
          <w:numId w:val="59"/>
        </w:numPr>
      </w:pPr>
      <w:r w:rsidRPr="00B75DF6">
        <w:t>Carta drepturilor fundamentale a Uniunii Europene;</w:t>
      </w:r>
    </w:p>
    <w:p w14:paraId="36986BBF" w14:textId="103E6797" w:rsidR="00B75DF6" w:rsidRPr="00B75DF6" w:rsidRDefault="00B75DF6">
      <w:pPr>
        <w:pStyle w:val="ListParagraph"/>
        <w:numPr>
          <w:ilvl w:val="0"/>
          <w:numId w:val="59"/>
        </w:numPr>
      </w:pPr>
      <w:r w:rsidRPr="00B75DF6">
        <w:t>Convenția ONU privind drepturile persoanelor cu dizabilități.</w:t>
      </w:r>
    </w:p>
    <w:p w14:paraId="3D643703" w14:textId="75A3FC5F" w:rsidR="00B75DF6" w:rsidRPr="00B75DF6" w:rsidRDefault="00B75DF6" w:rsidP="00B75DF6">
      <w:pPr>
        <w:ind w:left="0"/>
      </w:pPr>
      <w:r w:rsidRPr="00B75DF6">
        <w:t>Egalitatea de gen, incluziunea și nediscriminarea pe bază de rasă, origine etnică, religie sau convingeri, dizabilitate, vârstă sau orientare sexuală sunt urmărite în toate etapele de elaborare, evaluare, implementare a proiectelor și vor reprezenta condiții obligatorii de îndeplinit pentru accesarea fondurilor europene. Solicitantul se va asigura că egalitatea între femei și bărbați și integrarea perspectivei de gen sunt luate în considerare și promovate în toate etapele de programare și implementare și se vor lua măsurile adecvate pentru a preveni orice formă de discriminare bazată pe gen, rasă sau origine etnică, religie sau convingeri, dizabilitate, vârstă sau orientare sexuală, precum și pentru a ține cont de accesibilitatea persoanelor cu dizabilități.</w:t>
      </w:r>
    </w:p>
    <w:p w14:paraId="489F362C" w14:textId="77777777" w:rsidR="00B75DF6" w:rsidRPr="00B75DF6" w:rsidRDefault="00B75DF6" w:rsidP="00B75DF6">
      <w:pPr>
        <w:ind w:left="0"/>
      </w:pPr>
      <w:r w:rsidRPr="00B75DF6">
        <w:t>Pentru egalitatea de gen și nediscriminare se vor avea în vedere principiile:</w:t>
      </w:r>
    </w:p>
    <w:p w14:paraId="1EEE05C9" w14:textId="77777777" w:rsidR="00B75DF6" w:rsidRPr="00B75DF6" w:rsidRDefault="00B75DF6">
      <w:pPr>
        <w:numPr>
          <w:ilvl w:val="0"/>
          <w:numId w:val="60"/>
        </w:numPr>
        <w:spacing w:line="276" w:lineRule="auto"/>
      </w:pPr>
      <w:r w:rsidRPr="00B75DF6">
        <w:t>remunerare egală pentru muncă egală;</w:t>
      </w:r>
    </w:p>
    <w:p w14:paraId="2C60B4A8" w14:textId="77777777" w:rsidR="00B75DF6" w:rsidRPr="00B75DF6" w:rsidRDefault="00B75DF6">
      <w:pPr>
        <w:numPr>
          <w:ilvl w:val="0"/>
          <w:numId w:val="60"/>
        </w:numPr>
        <w:spacing w:line="276" w:lineRule="auto"/>
      </w:pPr>
      <w:r w:rsidRPr="00B75DF6">
        <w:t>egalitate de șanse și de tratament în materie de încadrare în muncă și relații de muncă;</w:t>
      </w:r>
    </w:p>
    <w:p w14:paraId="14FF5332" w14:textId="77777777" w:rsidR="00B75DF6" w:rsidRPr="00B75DF6" w:rsidRDefault="00B75DF6">
      <w:pPr>
        <w:numPr>
          <w:ilvl w:val="0"/>
          <w:numId w:val="60"/>
        </w:numPr>
        <w:spacing w:line="276" w:lineRule="auto"/>
      </w:pPr>
      <w:r w:rsidRPr="00B75DF6">
        <w:t>acțiuni pozitive pentru capacitarea femeilor și/sau a persoanelor cu dizabilități;</w:t>
      </w:r>
    </w:p>
    <w:p w14:paraId="2227678D" w14:textId="77777777" w:rsidR="00B75DF6" w:rsidRPr="00B75DF6" w:rsidRDefault="00B75DF6">
      <w:pPr>
        <w:numPr>
          <w:ilvl w:val="0"/>
          <w:numId w:val="60"/>
        </w:numPr>
        <w:spacing w:line="276" w:lineRule="auto"/>
      </w:pPr>
      <w:r w:rsidRPr="00B75DF6">
        <w:t>combaterea tuturor formelor de discriminare.</w:t>
      </w:r>
    </w:p>
    <w:p w14:paraId="424289E2" w14:textId="18E23B6D" w:rsidR="00B75DF6" w:rsidRPr="00B75DF6" w:rsidRDefault="00B75DF6" w:rsidP="00B75DF6">
      <w:pPr>
        <w:ind w:left="0"/>
      </w:pPr>
      <w:r w:rsidRPr="00B75DF6">
        <w:t>Din această perspectivă, proiectele trebuie să descrie și să demonstreze modul în care principiile de mai sus sunt promovate prin  activitățile planificate, detaliindu-se, la modul concret, care sunt măsurile și instrumentele prin care solicitantul va garanta aplicarea respectivelor principii.</w:t>
      </w:r>
    </w:p>
    <w:p w14:paraId="44A51305" w14:textId="2F883EE9" w:rsidR="00B75DF6" w:rsidRPr="00B75DF6" w:rsidRDefault="00B75DF6" w:rsidP="00B75DF6">
      <w:pPr>
        <w:ind w:left="0"/>
      </w:pPr>
      <w:r w:rsidRPr="00B75DF6">
        <w:t xml:space="preserve">Intervențiile sprijinite prin fonduri vor ține cont de principiile și domeniile prioritare promovate prin Strategia națională privind drepturile persoanelor cu dizabilități 2022-2027, urmărindu-se ca rezultatele proiectelor finanțate prin această intervenție să permită accesul persoanelor cu dizabilități la rezultatele proiectelor în condiții de egalitate cu ceilalți cetățeni. </w:t>
      </w:r>
    </w:p>
    <w:p w14:paraId="0BD77738" w14:textId="77777777" w:rsidR="00B75DF6" w:rsidRPr="00B75DF6" w:rsidRDefault="00B75DF6" w:rsidP="00B75DF6">
      <w:pPr>
        <w:ind w:left="0"/>
      </w:pPr>
      <w:r w:rsidRPr="00B75DF6">
        <w:t>Solicitantul va descrie în secțiunea relevantă din cererea de finanțare modul în care sunt respectate obligațiile prevăzute de legislația specifică aplicabilă, precum și alte acțiuni suplimentare, dacă este cazul. În cadrul Declarației unice, solicitantul declară că va respecta obligațiile prevăzute în legislația comunitară și națională în domeniul egalității de șanse, de gen, nediscriminării și accesibilității pentru persoanele cu dizabilități.</w:t>
      </w:r>
    </w:p>
    <w:p w14:paraId="13E81070" w14:textId="6836DFB7" w:rsidR="003E0862" w:rsidRDefault="003E0862" w:rsidP="003E0862">
      <w:pPr>
        <w:ind w:left="0"/>
      </w:pPr>
      <w:r>
        <w:t>Solicitantul va detalia cum se asigură accesibilizarea corespunzătoare a spaţiului/infrastructurii obiect al proiectului și facilitarea accesului persoanelor cu  mobilitate redusă, cu respectarea prevederilor naţionale şi europene aplicabile în vigoare. Intervențiile sprijinite vor ține cont de principiile și domeniile prioritare promovate prin Strategia națională privind drepturile persoanelor cu dizabilități 2021-2027, inclusiv ale Convenției ONU privind drepturile persoanelor cu dizabilităţi (CDPD a ONU), inclusiv a Comentariilor Generale ale CRPD  și se va urmări ca rezultatele proiectelor să permită persoanelor cu dizabilităţi accesul la mediul fizic, la produsele informaționale și comunicative, la serviciile și programele pe care societatea le pune la dispoziția membrilor săi, în condiții de egalitate și nediscriminare. De asemenea, solicitantul va descrie modalitatea prin care se asigură respectarea Cartei drepturilor fundamentale a Uniunii Europene.</w:t>
      </w:r>
    </w:p>
    <w:p w14:paraId="48CB64F7" w14:textId="77777777" w:rsidR="003E0862" w:rsidRDefault="003E0862" w:rsidP="003E0862">
      <w:pPr>
        <w:ind w:left="0"/>
      </w:pPr>
      <w:r>
        <w:t xml:space="preserve">Pentru a promova egalitatea de şanse şi tratament se va acorda atenţie accesibilităţii pentru toţi cetăţenii la serviciile, spaţiile şi infrastructura care sunt furnizate sau deschise publicului. </w:t>
      </w:r>
    </w:p>
    <w:p w14:paraId="4F0F45A9" w14:textId="7ED1F81B" w:rsidR="003E0862" w:rsidRDefault="003E0862" w:rsidP="003E0862">
      <w:pPr>
        <w:ind w:left="0"/>
      </w:pPr>
      <w:r>
        <w:t>Asigurarea accesului la mediul fizic existent se va face pe baza adaptării rezonabile prin care pot fi satisfăcute nevoile specifice ale persoanelor cu dizabilități.</w:t>
      </w:r>
    </w:p>
    <w:p w14:paraId="00000174" w14:textId="401BA9CC" w:rsidR="00590E78" w:rsidRDefault="00B1102C">
      <w:pPr>
        <w:pStyle w:val="Heading2"/>
        <w:numPr>
          <w:ilvl w:val="1"/>
          <w:numId w:val="4"/>
        </w:numPr>
      </w:pPr>
      <w:bookmarkStart w:id="51" w:name="_Toc210724888"/>
      <w:r w:rsidRPr="00E7587F">
        <w:t>Teme secundare</w:t>
      </w:r>
      <w:r w:rsidR="00CF44AF" w:rsidRPr="00E7587F">
        <w:t xml:space="preserve"> </w:t>
      </w:r>
      <w:r w:rsidR="00B533ED" w:rsidRPr="00F35F56">
        <w:t>(NA)</w:t>
      </w:r>
      <w:bookmarkEnd w:id="51"/>
    </w:p>
    <w:p w14:paraId="00000176" w14:textId="77777777" w:rsidR="00590E78" w:rsidRPr="00E7587F" w:rsidRDefault="00B1102C">
      <w:pPr>
        <w:pStyle w:val="Heading2"/>
        <w:numPr>
          <w:ilvl w:val="1"/>
          <w:numId w:val="4"/>
        </w:numPr>
      </w:pPr>
      <w:bookmarkStart w:id="52" w:name="_Toc210724889"/>
      <w:r w:rsidRPr="00E7587F">
        <w:t>Informarea și vizibilitatea sprijinului din fonduri</w:t>
      </w:r>
      <w:bookmarkEnd w:id="52"/>
    </w:p>
    <w:p w14:paraId="7050EA21" w14:textId="77777777" w:rsidR="00B75DF6" w:rsidRPr="00B75DF6" w:rsidRDefault="00B75DF6" w:rsidP="00B75DF6">
      <w:pPr>
        <w:ind w:left="0"/>
      </w:pPr>
      <w:r w:rsidRPr="00B75DF6">
        <w:t xml:space="preserve">Solicitantul are obligația să prevadă în cadrul cererii de finanțare măsuri care să asigure o vizibilitate potrivită a obiectivelor, rezultatelor obținute etc. în conformitate cu prevederile modelului de contract anexat, respectiv cu prevederile Regulamentului (UE) 2021/1060, consolidat și cu prevederile Ghidului de Identitate Vizuală 2021-2027 (GIV), ce poate fi accesat la adresa </w:t>
      </w:r>
      <w:r>
        <w:fldChar w:fldCharType="begin"/>
      </w:r>
      <w:r>
        <w:instrText>HYPERLINK "https://mfe.gov.ro/comunicare/strategie-de-comunicare/" \h</w:instrText>
      </w:r>
      <w:r>
        <w:fldChar w:fldCharType="separate"/>
      </w:r>
      <w:r w:rsidRPr="00B75DF6">
        <w:t>https://mfe.gov.ro/comunicare/strategie-de-comunicare/</w:t>
      </w:r>
      <w:r>
        <w:fldChar w:fldCharType="end"/>
      </w:r>
      <w:r w:rsidRPr="00B75DF6">
        <w:t>. Se vor avea în vedere și cerințele privind operațiunile de importanță strategică, după caz.</w:t>
      </w:r>
    </w:p>
    <w:p w14:paraId="6B32E9D9" w14:textId="77777777" w:rsidR="00B75DF6" w:rsidRPr="00B75DF6" w:rsidRDefault="00B75DF6" w:rsidP="00B75DF6">
      <w:pPr>
        <w:ind w:left="0"/>
      </w:pPr>
      <w:r w:rsidRPr="00B75DF6">
        <w:t>Atragem atenția că, în cazul în care beneficiarul nu își respectă obligațiile ce îi revin și nu ia măsuri de remediere, AM PTJ va putea aplica măsuri, cu luarea în considerare a principiului proporționalității, putând diminua cu cel mult 3% sprijinul acordat din fonduri pentru proiectul respectiv, în funcție de valoarea proiectului și neregula identificată, în conformitate cu art. 50, alin. (3) din Regulamentul (UE) 2021/1060.</w:t>
      </w:r>
    </w:p>
    <w:p w14:paraId="0000017A" w14:textId="0DF3B681" w:rsidR="00590E78" w:rsidRPr="00E7587F" w:rsidRDefault="00B1102C">
      <w:pPr>
        <w:pStyle w:val="Heading1"/>
        <w:numPr>
          <w:ilvl w:val="0"/>
          <w:numId w:val="4"/>
        </w:numPr>
      </w:pPr>
      <w:bookmarkStart w:id="53" w:name="_Toc210724890"/>
      <w:r w:rsidRPr="00E7587F">
        <w:t>INFORMAȚII ADMINISTRATIVE DESPRE APELUL DE PROIECTE</w:t>
      </w:r>
      <w:bookmarkEnd w:id="53"/>
      <w:r w:rsidRPr="00E7587F">
        <w:tab/>
      </w:r>
    </w:p>
    <w:p w14:paraId="0000017B" w14:textId="77777777" w:rsidR="00590E78" w:rsidRPr="00E7587F" w:rsidRDefault="00B1102C">
      <w:pPr>
        <w:pStyle w:val="Heading2"/>
        <w:numPr>
          <w:ilvl w:val="1"/>
          <w:numId w:val="4"/>
        </w:numPr>
      </w:pPr>
      <w:bookmarkStart w:id="54" w:name="_Toc210724891"/>
      <w:r w:rsidRPr="00E7587F">
        <w:t>Data deschiderii apelului de proiecte</w:t>
      </w:r>
      <w:bookmarkEnd w:id="54"/>
    </w:p>
    <w:p w14:paraId="0000017C" w14:textId="392F3102" w:rsidR="00590E78" w:rsidRPr="00E7587F" w:rsidRDefault="00B1102C" w:rsidP="0090380E">
      <w:pPr>
        <w:ind w:left="0"/>
      </w:pPr>
      <w:r w:rsidRPr="00E7587F">
        <w:t>Dat</w:t>
      </w:r>
      <w:r w:rsidR="0090380E" w:rsidRPr="00E7587F">
        <w:t xml:space="preserve">a </w:t>
      </w:r>
      <w:r w:rsidRPr="00E7587F">
        <w:t xml:space="preserve">deschiderii </w:t>
      </w:r>
      <w:r w:rsidR="0090380E" w:rsidRPr="00E7587F">
        <w:t>apelurilor de proiecte</w:t>
      </w:r>
      <w:r w:rsidRPr="00E7587F">
        <w:t xml:space="preserve"> reprezintă data publicării prezentului </w:t>
      </w:r>
      <w:r w:rsidR="0090380E" w:rsidRPr="00E7587F">
        <w:t>ghid</w:t>
      </w:r>
      <w:r w:rsidRPr="00E7587F">
        <w:t xml:space="preserve"> pe site-ul </w:t>
      </w:r>
      <w:r w:rsidR="001F054C">
        <w:fldChar w:fldCharType="begin"/>
      </w:r>
      <w:r w:rsidR="001F054C">
        <w:instrText>HYPERLINK "https://mfe.gov.ro/ptj-21-27/" \h</w:instrText>
      </w:r>
      <w:r w:rsidR="001F054C">
        <w:fldChar w:fldCharType="separate"/>
      </w:r>
      <w:r w:rsidRPr="00E7587F">
        <w:rPr>
          <w:color w:val="1155CC"/>
          <w:u w:val="single"/>
        </w:rPr>
        <w:t>https://mfe.gov.ro/ptj-21-27/</w:t>
      </w:r>
      <w:r w:rsidR="001F054C">
        <w:rPr>
          <w:color w:val="1155CC"/>
          <w:u w:val="single"/>
        </w:rPr>
        <w:fldChar w:fldCharType="end"/>
      </w:r>
      <w:r w:rsidRPr="00E7587F">
        <w:t xml:space="preserve"> .</w:t>
      </w:r>
    </w:p>
    <w:p w14:paraId="0000017D" w14:textId="77777777" w:rsidR="00590E78" w:rsidRPr="00E7587F" w:rsidRDefault="00B1102C">
      <w:pPr>
        <w:pStyle w:val="Heading2"/>
        <w:numPr>
          <w:ilvl w:val="1"/>
          <w:numId w:val="4"/>
        </w:numPr>
      </w:pPr>
      <w:bookmarkStart w:id="55" w:name="_Toc210724892"/>
      <w:r w:rsidRPr="00E7587F">
        <w:t>Perioada de pregătire a proiectelor</w:t>
      </w:r>
      <w:bookmarkEnd w:id="55"/>
    </w:p>
    <w:p w14:paraId="0000017E" w14:textId="7FD62754" w:rsidR="00590E78" w:rsidRPr="00E7587F" w:rsidRDefault="00B1102C" w:rsidP="0090380E">
      <w:pPr>
        <w:ind w:left="0"/>
      </w:pPr>
      <w:r w:rsidRPr="00E7587F">
        <w:t>Perioada de pregătire reprezintă perioada de la data deschiderii apelului de proiecte până la data de începere a depunerii proiectelor</w:t>
      </w:r>
      <w:r w:rsidR="0090380E" w:rsidRPr="00E7587F">
        <w:t xml:space="preserve"> prin sistemul electronic MYSMIS.</w:t>
      </w:r>
    </w:p>
    <w:p w14:paraId="0000017F" w14:textId="7874FEA1" w:rsidR="00590E78" w:rsidRPr="00E7587F" w:rsidRDefault="00B1102C" w:rsidP="0090380E">
      <w:pPr>
        <w:ind w:left="0"/>
      </w:pPr>
      <w:r w:rsidRPr="00E7587F">
        <w:t xml:space="preserve">Pentru pregătirea proiectelor în vederea depunerii cererii de finanțare solicitantul de finanțare are la dispoziție </w:t>
      </w:r>
      <w:r w:rsidRPr="0073690C">
        <w:t xml:space="preserve">o perioadă </w:t>
      </w:r>
      <w:r w:rsidRPr="0073690C">
        <w:rPr>
          <w:b/>
          <w:bCs/>
          <w:color w:val="0D0D0D" w:themeColor="text1" w:themeTint="F2"/>
        </w:rPr>
        <w:t>de</w:t>
      </w:r>
      <w:sdt>
        <w:sdtPr>
          <w:rPr>
            <w:b/>
            <w:bCs/>
            <w:color w:val="0D0D0D" w:themeColor="text1" w:themeTint="F2"/>
          </w:rPr>
          <w:tag w:val="goog_rdk_66"/>
          <w:id w:val="854848090"/>
        </w:sdtPr>
        <w:sdtEndPr/>
        <w:sdtContent/>
      </w:sdt>
      <w:r w:rsidR="0090380E" w:rsidRPr="0073690C">
        <w:rPr>
          <w:b/>
          <w:bCs/>
          <w:color w:val="0D0D0D" w:themeColor="text1" w:themeTint="F2"/>
        </w:rPr>
        <w:t xml:space="preserve"> 2 luni</w:t>
      </w:r>
      <w:r w:rsidR="0090380E" w:rsidRPr="0073690C">
        <w:rPr>
          <w:color w:val="0D0D0D" w:themeColor="text1" w:themeTint="F2"/>
        </w:rPr>
        <w:t xml:space="preserve">, </w:t>
      </w:r>
      <w:r w:rsidR="0090380E" w:rsidRPr="0073690C">
        <w:t>calculate</w:t>
      </w:r>
      <w:r w:rsidR="0090380E" w:rsidRPr="00E7587F">
        <w:t xml:space="preserve"> de la data publicării ghidului solicitantului.</w:t>
      </w:r>
    </w:p>
    <w:p w14:paraId="00000180" w14:textId="77777777" w:rsidR="00590E78" w:rsidRPr="00E7587F" w:rsidRDefault="00B1102C">
      <w:pPr>
        <w:pStyle w:val="Heading2"/>
        <w:numPr>
          <w:ilvl w:val="1"/>
          <w:numId w:val="4"/>
        </w:numPr>
      </w:pPr>
      <w:bookmarkStart w:id="56" w:name="_Toc210724893"/>
      <w:r w:rsidRPr="00E7587F">
        <w:t>Perioada de depunere a proiectelor</w:t>
      </w:r>
      <w:bookmarkEnd w:id="56"/>
      <w:r w:rsidRPr="00E7587F">
        <w:t xml:space="preserve"> </w:t>
      </w:r>
      <w:r w:rsidRPr="00E7587F">
        <w:tab/>
      </w:r>
    </w:p>
    <w:p w14:paraId="00000181" w14:textId="77777777" w:rsidR="00590E78" w:rsidRPr="00E7587F" w:rsidRDefault="00B1102C">
      <w:pPr>
        <w:pStyle w:val="Heading3"/>
        <w:numPr>
          <w:ilvl w:val="2"/>
          <w:numId w:val="4"/>
        </w:numPr>
      </w:pPr>
      <w:r w:rsidRPr="00E7587F">
        <w:t>Data și ora pentru începerea depunerii de proiecte</w:t>
      </w:r>
    </w:p>
    <w:p w14:paraId="00000182" w14:textId="77777777" w:rsidR="00590E78" w:rsidRPr="00E7587F" w:rsidRDefault="00B1102C" w:rsidP="0090380E">
      <w:pPr>
        <w:ind w:left="0"/>
      </w:pPr>
      <w:r w:rsidRPr="00E7587F">
        <w:t xml:space="preserve">Data de la care pot fi depuse cereri de finanțare: zz/ll/aaaa, ora hh:mm, în sistemul informatic MySMIS 2021/SMIS2021+. </w:t>
      </w:r>
    </w:p>
    <w:p w14:paraId="00000183" w14:textId="77777777" w:rsidR="00590E78" w:rsidRPr="00E7587F" w:rsidRDefault="00B1102C">
      <w:pPr>
        <w:pStyle w:val="Heading3"/>
        <w:numPr>
          <w:ilvl w:val="2"/>
          <w:numId w:val="4"/>
        </w:numPr>
      </w:pPr>
      <w:r w:rsidRPr="00E7587F">
        <w:t>Data și ora închiderii apelului de proiecte</w:t>
      </w:r>
    </w:p>
    <w:p w14:paraId="26A03B44" w14:textId="77777777" w:rsidR="0090380E" w:rsidRPr="00E7587F" w:rsidRDefault="0090380E" w:rsidP="0090380E">
      <w:pPr>
        <w:spacing w:before="0" w:after="0"/>
        <w:ind w:left="0"/>
      </w:pPr>
    </w:p>
    <w:p w14:paraId="00000184" w14:textId="60A149FC" w:rsidR="00590E78" w:rsidRPr="00E7587F" w:rsidRDefault="00B1102C" w:rsidP="0090380E">
      <w:pPr>
        <w:spacing w:before="0" w:after="0"/>
        <w:ind w:left="0"/>
      </w:pPr>
      <w:r w:rsidRPr="00E7587F">
        <w:t xml:space="preserve">Data până la care pot fi depuse cereri de finanțare: zz/ll/aaaa, ora hh:mm, în sistemul informatic MySMIS 2021/SMIS2021+. </w:t>
      </w:r>
    </w:p>
    <w:p w14:paraId="3BA73794" w14:textId="77777777" w:rsidR="0090380E" w:rsidRPr="00E7587F" w:rsidRDefault="0090380E" w:rsidP="0090380E">
      <w:pPr>
        <w:spacing w:before="0" w:after="0"/>
        <w:ind w:left="0"/>
      </w:pPr>
    </w:p>
    <w:p w14:paraId="00000185" w14:textId="0003C080" w:rsidR="00590E78" w:rsidRPr="00E7587F" w:rsidRDefault="0090380E" w:rsidP="0090380E">
      <w:pPr>
        <w:spacing w:before="0" w:after="0"/>
        <w:ind w:left="0"/>
        <w:rPr>
          <w:rFonts w:cstheme="minorHAnsi"/>
          <w:color w:val="231F20"/>
        </w:rPr>
      </w:pPr>
      <w:bookmarkStart w:id="57" w:name="_Hlk134542865"/>
      <w:r w:rsidRPr="00E7587F">
        <w:rPr>
          <w:rFonts w:cstheme="minorHAnsi"/>
          <w:color w:val="231F20"/>
        </w:rPr>
        <w:t>Autoritatea de management poate prelungi termenul de depunere în funcție de solicitările primite, de rata de contractare a proiectelor, deciziile de realocare a unor fonduri sau alte considerente.</w:t>
      </w:r>
      <w:bookmarkEnd w:id="57"/>
    </w:p>
    <w:p w14:paraId="00000186" w14:textId="77777777" w:rsidR="00590E78" w:rsidRPr="00E7587F" w:rsidRDefault="00B1102C">
      <w:pPr>
        <w:pStyle w:val="Heading2"/>
        <w:numPr>
          <w:ilvl w:val="1"/>
          <w:numId w:val="4"/>
        </w:numPr>
      </w:pPr>
      <w:bookmarkStart w:id="58" w:name="_Toc210724894"/>
      <w:r w:rsidRPr="00E7587F">
        <w:t>Modalitatea de depunere a proiectelor</w:t>
      </w:r>
      <w:bookmarkEnd w:id="58"/>
    </w:p>
    <w:p w14:paraId="00000187" w14:textId="239A3BAC" w:rsidR="00590E78" w:rsidRPr="00E7587F" w:rsidRDefault="00B1102C" w:rsidP="0090380E">
      <w:pPr>
        <w:ind w:left="0"/>
      </w:pPr>
      <w:bookmarkStart w:id="59" w:name="_heading=h.nmf14n" w:colFirst="0" w:colLast="0"/>
      <w:bookmarkEnd w:id="59"/>
      <w:r w:rsidRPr="00E7587F">
        <w:t xml:space="preserve">Cererile de finanțare împreună cu anexele aferente se depun exclusiv prin sistemul informatic </w:t>
      </w:r>
      <w:r w:rsidRPr="00E7587F">
        <w:rPr>
          <w:color w:val="0000FF"/>
        </w:rPr>
        <w:t>MySMIS 2021/SMIS2021+</w:t>
      </w:r>
      <w:r w:rsidRPr="00E7587F">
        <w:t xml:space="preserve">, doar în intervalul menționat la </w:t>
      </w:r>
      <w:r w:rsidRPr="00E7587F">
        <w:rPr>
          <w:b/>
          <w:bCs/>
          <w:color w:val="0070C0"/>
        </w:rPr>
        <w:t>capitolul 4.3</w:t>
      </w:r>
      <w:r w:rsidRPr="00E7587F">
        <w:rPr>
          <w:color w:val="0070C0"/>
        </w:rPr>
        <w:t xml:space="preserve"> </w:t>
      </w:r>
      <w:r w:rsidR="0004150B" w:rsidRPr="00E7587F">
        <w:t>de mai sus.</w:t>
      </w:r>
    </w:p>
    <w:p w14:paraId="00000188" w14:textId="77777777" w:rsidR="00590E78" w:rsidRDefault="00B1102C" w:rsidP="0090380E">
      <w:pPr>
        <w:ind w:left="0"/>
      </w:pPr>
      <w:r w:rsidRPr="00E7587F">
        <w:t>Data depunerii cererii de finanțare este considerată data transmiterii formularului electronic al cererii de finanțare prin sistemul informatic MySMIS2021/SMIS2021+.</w:t>
      </w:r>
    </w:p>
    <w:tbl>
      <w:tblPr>
        <w:tblStyle w:val="TableGrid"/>
        <w:tblW w:w="0" w:type="auto"/>
        <w:tblLook w:val="04A0" w:firstRow="1" w:lastRow="0" w:firstColumn="1" w:lastColumn="0" w:noHBand="0" w:noVBand="1"/>
      </w:tblPr>
      <w:tblGrid>
        <w:gridCol w:w="9629"/>
      </w:tblGrid>
      <w:tr w:rsidR="00036D5F" w14:paraId="5C86C6FB" w14:textId="77777777" w:rsidTr="00036D5F">
        <w:tc>
          <w:tcPr>
            <w:tcW w:w="9629" w:type="dxa"/>
          </w:tcPr>
          <w:p w14:paraId="14D066E2" w14:textId="77777777" w:rsidR="00036D5F" w:rsidRDefault="00036D5F" w:rsidP="0090380E">
            <w:pPr>
              <w:ind w:left="0"/>
              <w:rPr>
                <w:b/>
              </w:rPr>
            </w:pPr>
            <w:r w:rsidRPr="00E7587F">
              <w:rPr>
                <w:b/>
              </w:rPr>
              <w:t>Un solicitant poate depune o singură cerere de finanțare, în cadrul unui singur apel (din cele care fac obiectul prezentului ghid).</w:t>
            </w:r>
          </w:p>
          <w:p w14:paraId="028251BF" w14:textId="2DB638A1" w:rsidR="0000149F" w:rsidRPr="00036D5F" w:rsidRDefault="0000149F" w:rsidP="0090380E">
            <w:pPr>
              <w:ind w:left="0"/>
              <w:rPr>
                <w:b/>
              </w:rPr>
            </w:pPr>
          </w:p>
        </w:tc>
      </w:tr>
    </w:tbl>
    <w:p w14:paraId="63AD0172" w14:textId="77777777" w:rsidR="00036D5F" w:rsidRPr="00E7587F" w:rsidRDefault="00036D5F" w:rsidP="0090380E">
      <w:pPr>
        <w:ind w:left="0"/>
      </w:pPr>
    </w:p>
    <w:p w14:paraId="0E4E6C48" w14:textId="065D767A" w:rsidR="00036D5F" w:rsidRPr="00E7587F" w:rsidRDefault="00036D5F">
      <w:pPr>
        <w:ind w:left="0"/>
        <w:rPr>
          <w:b/>
          <w:bCs/>
          <w:color w:val="0070C0"/>
        </w:rPr>
      </w:pPr>
      <w:bookmarkStart w:id="60" w:name="_heading=h.37m2jsg" w:colFirst="0" w:colLast="0"/>
      <w:bookmarkStart w:id="61" w:name="_heading=h.b9fjr2ltpkbg" w:colFirst="0" w:colLast="0"/>
      <w:bookmarkEnd w:id="60"/>
      <w:bookmarkEnd w:id="61"/>
      <w:r w:rsidRPr="00036D5F">
        <w:t>Pentru depunerea de proiecte se va utiliza formatul de cerere de finanțare prevăzut în Anexa 2 la prezentul ghid.</w:t>
      </w:r>
      <w:bookmarkStart w:id="62" w:name="_heading=h.nkn6lzkwtrg0" w:colFirst="0" w:colLast="0"/>
      <w:bookmarkEnd w:id="62"/>
    </w:p>
    <w:p w14:paraId="5B4F0B1A" w14:textId="77777777" w:rsidR="00AF535A" w:rsidRPr="0081485E" w:rsidRDefault="00AF535A" w:rsidP="00AF535A">
      <w:pPr>
        <w:pStyle w:val="Heading1"/>
        <w:numPr>
          <w:ilvl w:val="0"/>
          <w:numId w:val="4"/>
        </w:numPr>
      </w:pPr>
      <w:bookmarkStart w:id="63" w:name="_Toc210724895"/>
      <w:r w:rsidRPr="005B7C66">
        <w:t>Condiții de eligibilitate</w:t>
      </w:r>
      <w:bookmarkEnd w:id="63"/>
    </w:p>
    <w:p w14:paraId="0E695502" w14:textId="77777777" w:rsidR="00B36110" w:rsidRDefault="00B36110" w:rsidP="00B36110">
      <w:pPr>
        <w:spacing w:after="0"/>
        <w:ind w:left="0"/>
      </w:pPr>
      <w:r>
        <w:t>Pentru selectarea operațiunilor, criteriile și metodologia de selecție se aplică nediscriminatoriu și transparent tuturor solicitanților la finanțare, în condițiile prevăzute de prezentul capitol.</w:t>
      </w:r>
    </w:p>
    <w:p w14:paraId="2D888E8C" w14:textId="386567A1" w:rsidR="00B36110" w:rsidRDefault="00B36110" w:rsidP="00B36110">
      <w:pPr>
        <w:spacing w:after="0"/>
        <w:ind w:left="0"/>
      </w:pPr>
      <w:r>
        <w:t>Criteriile de eligibilitate și criteriile folosite pentru selecția operațiunilor au fost aprobate prin Decizia CMPTJ nr. .........../..........................</w:t>
      </w:r>
    </w:p>
    <w:p w14:paraId="0269C867" w14:textId="2545682D" w:rsidR="00AF535A" w:rsidRPr="005B7C66" w:rsidRDefault="00AF535A" w:rsidP="00AF535A">
      <w:pPr>
        <w:spacing w:after="0"/>
        <w:ind w:left="0"/>
        <w:rPr>
          <w:i/>
        </w:rPr>
      </w:pPr>
      <w:r w:rsidRPr="005B7C66">
        <w:t xml:space="preserve">Cererea de finanțare, inclusiv documentele anexate la cererea de finanțare, completată/depusă de către solicitant este supusă etapei de verificare a conformității și a îndeplinirii criteriilor de eligibilitate cu privire la solicitant și la proiect, în conformitate cu prevederile </w:t>
      </w:r>
      <w:r w:rsidRPr="00B36110">
        <w:rPr>
          <w:color w:val="0D0D0D" w:themeColor="text1" w:themeTint="F2"/>
        </w:rPr>
        <w:t xml:space="preserve">Anexei </w:t>
      </w:r>
      <w:r w:rsidR="00194BD9" w:rsidRPr="00B36110">
        <w:rPr>
          <w:color w:val="0D0D0D" w:themeColor="text1" w:themeTint="F2"/>
        </w:rPr>
        <w:t>10</w:t>
      </w:r>
      <w:r w:rsidRPr="00B36110">
        <w:rPr>
          <w:color w:val="0D0D0D" w:themeColor="text1" w:themeTint="F2"/>
        </w:rPr>
        <w:t xml:space="preserve"> </w:t>
      </w:r>
      <w:r w:rsidRPr="005B7C66">
        <w:t xml:space="preserve">la prezentul Ghid - </w:t>
      </w:r>
      <w:r w:rsidR="00CC4912" w:rsidRPr="00CC4912">
        <w:rPr>
          <w:i/>
        </w:rPr>
        <w:t>Lista de verificare - etapa contractuala</w:t>
      </w:r>
      <w:r w:rsidRPr="005B7C66">
        <w:rPr>
          <w:i/>
        </w:rPr>
        <w:t>.</w:t>
      </w:r>
    </w:p>
    <w:p w14:paraId="2F39D6BC" w14:textId="77777777" w:rsidR="00AF535A" w:rsidRPr="005B7C66" w:rsidRDefault="00AF535A" w:rsidP="00AF535A">
      <w:pPr>
        <w:spacing w:after="0"/>
        <w:ind w:left="0"/>
        <w:rPr>
          <w:rFonts w:asciiTheme="minorHAnsi" w:hAnsiTheme="minorHAnsi" w:cstheme="minorHAnsi"/>
        </w:rPr>
      </w:pPr>
      <w:r w:rsidRPr="005B7C66">
        <w:t>Condițiile</w:t>
      </w:r>
      <w:r w:rsidRPr="005B7C66">
        <w:rPr>
          <w:rFonts w:asciiTheme="minorHAnsi" w:hAnsiTheme="minorHAnsi" w:cstheme="minorHAnsi"/>
        </w:rPr>
        <w:t xml:space="preserve"> de eligibilitate trebuie respectate de către solicitant începând cu momentul depunerii cererii de finanțare, pe tot parcursul procesului de evaluare, selecție și contractare, precum și pe perioada de implementare şi de asigurare a caracterului durabil al operaţiunilor, în condiţiile stipulate de contractul de finanţare. </w:t>
      </w:r>
      <w:r w:rsidRPr="00BC20B1">
        <w:rPr>
          <w:rFonts w:asciiTheme="minorHAnsi" w:hAnsiTheme="minorHAnsi" w:cstheme="minorHAnsi"/>
        </w:rPr>
        <w:t>Excepție de la această regulă face criteriul privind valoarea minimă eligibilă a proiectului, a cărui respectare este obligatorie doar până la momentul încheierii contractului de finanțare, inclusiv.</w:t>
      </w:r>
    </w:p>
    <w:p w14:paraId="58EFB06E" w14:textId="639808F0"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 xml:space="preserve">Pentru perioada de implementare și de asigurare a caracterului durabil al operaţiunilor, vă rugăm să consultaţi clauzele contractuale din contractul de finanţare – </w:t>
      </w:r>
      <w:r w:rsidRPr="00BC20B1">
        <w:rPr>
          <w:rFonts w:asciiTheme="minorHAnsi" w:hAnsiTheme="minorHAnsi" w:cstheme="minorHAnsi"/>
          <w:color w:val="0D0D0D" w:themeColor="text1" w:themeTint="F2"/>
        </w:rPr>
        <w:t>Anexa 1</w:t>
      </w:r>
      <w:r w:rsidR="00194BD9" w:rsidRPr="00BC20B1">
        <w:rPr>
          <w:rFonts w:asciiTheme="minorHAnsi" w:hAnsiTheme="minorHAnsi" w:cstheme="minorHAnsi"/>
          <w:color w:val="0D0D0D" w:themeColor="text1" w:themeTint="F2"/>
        </w:rPr>
        <w:t>1</w:t>
      </w:r>
      <w:r w:rsidRPr="00BC20B1">
        <w:rPr>
          <w:rFonts w:asciiTheme="minorHAnsi" w:hAnsiTheme="minorHAnsi" w:cstheme="minorHAnsi"/>
          <w:color w:val="0D0D0D" w:themeColor="text1" w:themeTint="F2"/>
        </w:rPr>
        <w:t xml:space="preserve"> </w:t>
      </w:r>
      <w:r w:rsidRPr="005B7C66">
        <w:rPr>
          <w:rFonts w:asciiTheme="minorHAnsi" w:hAnsiTheme="minorHAnsi" w:cstheme="minorHAnsi"/>
        </w:rPr>
        <w:t>la prezentul Ghid (model orientativ).</w:t>
      </w:r>
    </w:p>
    <w:p w14:paraId="7E505D66" w14:textId="3230EFC6"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 xml:space="preserve">Pentru aplicarea și obținerea finanțării în cadrul apelului de proiecte </w:t>
      </w:r>
      <w:r w:rsidR="00BC20B1" w:rsidRPr="00BC20B1">
        <w:rPr>
          <w:rFonts w:asciiTheme="minorHAnsi" w:hAnsiTheme="minorHAnsi" w:cstheme="minorHAnsi"/>
          <w:i/>
        </w:rPr>
        <w:t>Energie verde accesibilă și mobilitate nepoluantă – componenta Mobilitate verde</w:t>
      </w:r>
      <w:r w:rsidRPr="005B7C66">
        <w:rPr>
          <w:rFonts w:asciiTheme="minorHAnsi" w:hAnsiTheme="minorHAnsi" w:cstheme="minorHAnsi"/>
        </w:rPr>
        <w:t>, atât solicitantul de finanţare/liderul de parteneriat/partenerul, cât și proiectul trebuie să respecte în mod cumulativ toate criteriile de eligibilitate menționate în cadrul prezentului capitol, în termenele stabilite în prezentul ghid şi în anexele acestuia.</w:t>
      </w:r>
      <w:r w:rsidR="00BC20B1">
        <w:rPr>
          <w:rFonts w:asciiTheme="minorHAnsi" w:hAnsiTheme="minorHAnsi" w:cstheme="minorHAnsi"/>
        </w:rPr>
        <w:t xml:space="preserve"> </w:t>
      </w:r>
    </w:p>
    <w:p w14:paraId="0BFAFF78" w14:textId="77777777" w:rsidR="00AF535A" w:rsidRPr="005B7C66" w:rsidRDefault="00AF535A" w:rsidP="00AF535A">
      <w:pPr>
        <w:pStyle w:val="Heading2"/>
        <w:numPr>
          <w:ilvl w:val="1"/>
          <w:numId w:val="4"/>
        </w:numPr>
      </w:pPr>
      <w:bookmarkStart w:id="64" w:name="_Toc210724896"/>
      <w:r w:rsidRPr="005B7C66">
        <w:t>Eligibilitatea solicitanților și partenerilor</w:t>
      </w:r>
      <w:bookmarkEnd w:id="64"/>
    </w:p>
    <w:p w14:paraId="3727506C" w14:textId="77777777" w:rsidR="00AF535A" w:rsidRPr="005B7C66" w:rsidRDefault="00AF535A" w:rsidP="00AF535A">
      <w:pPr>
        <w:pStyle w:val="Heading3"/>
        <w:numPr>
          <w:ilvl w:val="2"/>
          <w:numId w:val="4"/>
        </w:numPr>
      </w:pPr>
      <w:r w:rsidRPr="005B7C66">
        <w:t>Cerințe privind eligibilitatea solicitanților și partenerilor</w:t>
      </w:r>
    </w:p>
    <w:p w14:paraId="7A45110E" w14:textId="53C715EC"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 xml:space="preserve">Solicitantul eligibil, în sensul prezentului ghid, reprezintă entitatea, situată în județele </w:t>
      </w:r>
      <w:r w:rsidRPr="005B7C66">
        <w:rPr>
          <w:rFonts w:asciiTheme="minorHAnsi" w:hAnsiTheme="minorHAnsi" w:cstheme="minorHAnsi"/>
          <w:bCs/>
        </w:rPr>
        <w:t xml:space="preserve">Gorj, Hunedoara, </w:t>
      </w:r>
      <w:r w:rsidRPr="005B7C66">
        <w:rPr>
          <w:rFonts w:asciiTheme="minorHAnsi" w:hAnsiTheme="minorHAnsi" w:cstheme="minorHAnsi"/>
        </w:rPr>
        <w:t>Prahova și Mureș, care îndeplineşte cumulativ criteriile enumerate și prezentate în cadrul prezentei secțiuni.</w:t>
      </w:r>
    </w:p>
    <w:p w14:paraId="46AC2D69" w14:textId="77777777" w:rsidR="00AF535A" w:rsidRPr="00F35F56" w:rsidRDefault="00AF535A">
      <w:pPr>
        <w:numPr>
          <w:ilvl w:val="0"/>
          <w:numId w:val="34"/>
        </w:numPr>
        <w:pBdr>
          <w:top w:val="nil"/>
          <w:left w:val="nil"/>
          <w:bottom w:val="nil"/>
          <w:right w:val="nil"/>
          <w:between w:val="nil"/>
        </w:pBdr>
        <w:spacing w:before="0" w:after="0"/>
        <w:rPr>
          <w:rFonts w:asciiTheme="minorHAnsi" w:hAnsiTheme="minorHAnsi" w:cstheme="minorHAnsi"/>
          <w:b/>
          <w:color w:val="3494BA"/>
        </w:rPr>
      </w:pPr>
      <w:r w:rsidRPr="00F35F56">
        <w:rPr>
          <w:rFonts w:asciiTheme="minorHAnsi" w:hAnsiTheme="minorHAnsi" w:cstheme="minorHAnsi"/>
          <w:b/>
          <w:color w:val="3494BA"/>
        </w:rPr>
        <w:t>Forma de constituire a solicitantului</w:t>
      </w:r>
    </w:p>
    <w:p w14:paraId="56570191" w14:textId="2367CD29" w:rsidR="00AF535A" w:rsidRPr="005B7C66" w:rsidRDefault="00AF535A" w:rsidP="00AF535A">
      <w:pPr>
        <w:spacing w:after="0"/>
        <w:ind w:left="0"/>
        <w:rPr>
          <w:rFonts w:asciiTheme="minorHAnsi" w:hAnsiTheme="minorHAnsi" w:cstheme="minorHAnsi"/>
          <w:b/>
        </w:rPr>
      </w:pPr>
      <w:r w:rsidRPr="005B7C66">
        <w:rPr>
          <w:rFonts w:asciiTheme="minorHAnsi" w:hAnsiTheme="minorHAnsi" w:cstheme="minorHAnsi"/>
          <w:noProof/>
        </w:rPr>
        <w:t>În cadrul apelului de proiecte solicitanţii de finanţare eligibili</w:t>
      </w:r>
      <w:r w:rsidR="00BC20B1">
        <w:rPr>
          <w:rFonts w:asciiTheme="minorHAnsi" w:hAnsiTheme="minorHAnsi" w:cstheme="minorHAnsi"/>
          <w:noProof/>
        </w:rPr>
        <w:t xml:space="preserve"> (lider de parteneriat)</w:t>
      </w:r>
      <w:r w:rsidRPr="005B7C66">
        <w:rPr>
          <w:rFonts w:asciiTheme="minorHAnsi" w:hAnsiTheme="minorHAnsi" w:cstheme="minorHAnsi"/>
          <w:noProof/>
        </w:rPr>
        <w:t xml:space="preserve"> sunt:</w:t>
      </w:r>
    </w:p>
    <w:p w14:paraId="5FF2B371" w14:textId="0F3AC34B" w:rsidR="00036D5F" w:rsidRPr="005C31B5" w:rsidRDefault="00036D5F">
      <w:pPr>
        <w:numPr>
          <w:ilvl w:val="0"/>
          <w:numId w:val="17"/>
        </w:numPr>
        <w:spacing w:after="0"/>
        <w:ind w:left="0" w:firstLine="540"/>
      </w:pPr>
      <w:bookmarkStart w:id="65" w:name="_Hlk210040100"/>
      <w:r w:rsidRPr="00850D0F">
        <w:rPr>
          <w:b/>
        </w:rPr>
        <w:t>Unitatea administrativ-teritorială (UAT) municipiu</w:t>
      </w:r>
      <w:r w:rsidRPr="000E70E0">
        <w:rPr>
          <w:b/>
        </w:rPr>
        <w:t>/ora</w:t>
      </w:r>
      <w:r w:rsidR="006E676E">
        <w:rPr>
          <w:b/>
        </w:rPr>
        <w:t>ș/comună</w:t>
      </w:r>
      <w:r w:rsidR="006E676E" w:rsidRPr="006E676E">
        <w:t xml:space="preserve">, </w:t>
      </w:r>
      <w:r w:rsidRPr="00850D0F">
        <w:t>definit</w:t>
      </w:r>
      <w:r>
        <w:t>e</w:t>
      </w:r>
      <w:r w:rsidRPr="00850D0F">
        <w:t xml:space="preserve"> conform prevederilor OUG nr. 57/2019 privind Codul administrativ, cu modificările şi completările ulterioare și ale Legii nr. 2 din 16 februarie 1968 privind organizarea administrativă a teritoriului </w:t>
      </w:r>
      <w:r w:rsidRPr="005C31B5">
        <w:t>României (art. 4 alin. 5)</w:t>
      </w:r>
      <w:r w:rsidR="006E676E" w:rsidRPr="006E676E">
        <w:t xml:space="preserve"> Se vor avea în vedere prevederile Legii nr. 246 / 2022 privind zonele metropolitane, respectiv doar zonele metropolitane constituite conform prevederilor legale</w:t>
      </w:r>
      <w:r w:rsidR="006E676E">
        <w:t>..</w:t>
      </w:r>
    </w:p>
    <w:p w14:paraId="6BF8486D" w14:textId="5775B0FF" w:rsidR="00036D5F" w:rsidRPr="005C31B5" w:rsidRDefault="00036D5F">
      <w:pPr>
        <w:pStyle w:val="ListParagraph"/>
        <w:numPr>
          <w:ilvl w:val="0"/>
          <w:numId w:val="17"/>
        </w:numPr>
        <w:spacing w:before="0" w:after="0"/>
        <w:ind w:left="0" w:firstLine="540"/>
        <w:contextualSpacing w:val="0"/>
        <w:rPr>
          <w:rFonts w:asciiTheme="minorHAnsi" w:hAnsiTheme="minorHAnsi" w:cstheme="minorHAnsi"/>
        </w:rPr>
      </w:pPr>
      <w:r w:rsidRPr="005C31B5">
        <w:rPr>
          <w:b/>
        </w:rPr>
        <w:t>Unitatea administrativ-teritorială (UAT) județ</w:t>
      </w:r>
      <w:r w:rsidR="00BC20B1" w:rsidRPr="005C31B5">
        <w:rPr>
          <w:b/>
        </w:rPr>
        <w:t xml:space="preserve"> </w:t>
      </w:r>
      <w:r w:rsidRPr="005C31B5">
        <w:rPr>
          <w:bCs/>
        </w:rPr>
        <w:t>pentru</w:t>
      </w:r>
      <w:r w:rsidRPr="005C31B5">
        <w:t xml:space="preserve"> finanțarea </w:t>
      </w:r>
      <w:r w:rsidR="006E676E" w:rsidRPr="006E676E">
        <w:t>cu autobuze/microbuze nepoluante (full-electric) pentru care se prevăd în proiect trasee inter-urbane (între orașe/comune) sau trasee care scot din izolare  zone defavorizate sau microregiuni mai greu accesibile în proiect și pentru finanțarea tipurilor de investiții din Actiunea II</w:t>
      </w:r>
      <w:r w:rsidRPr="005C31B5">
        <w:rPr>
          <w:bCs/>
        </w:rPr>
        <w:t xml:space="preserve"> </w:t>
      </w:r>
    </w:p>
    <w:p w14:paraId="175F57B1" w14:textId="0544F068" w:rsidR="00036D5F" w:rsidRDefault="00036D5F" w:rsidP="00036D5F">
      <w:pPr>
        <w:pStyle w:val="ListParagraph"/>
        <w:spacing w:before="0" w:after="0"/>
        <w:ind w:left="540"/>
        <w:contextualSpacing w:val="0"/>
        <w:rPr>
          <w:rFonts w:asciiTheme="minorHAnsi" w:hAnsiTheme="minorHAnsi" w:cstheme="minorHAnsi"/>
        </w:rPr>
      </w:pPr>
      <w:r w:rsidRPr="005C31B5">
        <w:rPr>
          <w:rFonts w:asciiTheme="minorHAnsi" w:hAnsiTheme="minorHAnsi" w:cstheme="minorHAnsi"/>
        </w:rPr>
        <w:t>Se vor avea în vedere prevederile Legii nr. 246 / 2022</w:t>
      </w:r>
      <w:r w:rsidRPr="00036D5F">
        <w:rPr>
          <w:rFonts w:asciiTheme="minorHAnsi" w:hAnsiTheme="minorHAnsi" w:cstheme="minorHAnsi"/>
        </w:rPr>
        <w:t xml:space="preserve"> privind zonele metropolitane.</w:t>
      </w:r>
    </w:p>
    <w:p w14:paraId="01230F17" w14:textId="3E42A757" w:rsidR="00232135" w:rsidRDefault="00232135" w:rsidP="00D43EFC">
      <w:pPr>
        <w:pStyle w:val="ListParagraph"/>
        <w:numPr>
          <w:ilvl w:val="0"/>
          <w:numId w:val="69"/>
        </w:numPr>
        <w:spacing w:before="0" w:after="0"/>
        <w:ind w:left="900" w:hanging="270"/>
        <w:contextualSpacing w:val="0"/>
        <w:rPr>
          <w:rFonts w:asciiTheme="minorHAnsi" w:hAnsiTheme="minorHAnsi" w:cstheme="minorHAnsi"/>
        </w:rPr>
      </w:pPr>
      <w:r w:rsidRPr="00D43EFC">
        <w:rPr>
          <w:rFonts w:asciiTheme="minorHAnsi" w:hAnsiTheme="minorHAnsi" w:cstheme="minorHAnsi"/>
          <w:b/>
          <w:bCs/>
        </w:rPr>
        <w:t>Asociația de Dezvoltare Intercomunitară (ADI)</w:t>
      </w:r>
      <w:r>
        <w:rPr>
          <w:rFonts w:asciiTheme="minorHAnsi" w:hAnsiTheme="minorHAnsi" w:cstheme="minorHAnsi"/>
        </w:rPr>
        <w:t xml:space="preserve"> </w:t>
      </w:r>
      <w:r w:rsidRPr="00232135">
        <w:rPr>
          <w:rFonts w:asciiTheme="minorHAnsi" w:hAnsiTheme="minorHAnsi" w:cstheme="minorHAnsi"/>
        </w:rPr>
        <w:t>având ca scop serviciul de transport public de călători</w:t>
      </w:r>
      <w:r>
        <w:rPr>
          <w:rFonts w:asciiTheme="minorHAnsi" w:hAnsiTheme="minorHAnsi" w:cstheme="minorHAnsi"/>
        </w:rPr>
        <w:t>, constituit</w:t>
      </w:r>
      <w:r w:rsidR="006F1AAA">
        <w:rPr>
          <w:rFonts w:asciiTheme="minorHAnsi" w:hAnsiTheme="minorHAnsi" w:cstheme="minorHAnsi"/>
        </w:rPr>
        <w:t>ă</w:t>
      </w:r>
      <w:r>
        <w:rPr>
          <w:rFonts w:asciiTheme="minorHAnsi" w:hAnsiTheme="minorHAnsi" w:cstheme="minorHAnsi"/>
        </w:rPr>
        <w:t xml:space="preserve"> conform </w:t>
      </w:r>
      <w:r w:rsidRPr="00232135">
        <w:rPr>
          <w:rFonts w:asciiTheme="minorHAnsi" w:hAnsiTheme="minorHAnsi" w:cstheme="minorHAnsi"/>
        </w:rPr>
        <w:t>L</w:t>
      </w:r>
      <w:r>
        <w:rPr>
          <w:rFonts w:asciiTheme="minorHAnsi" w:hAnsiTheme="minorHAnsi" w:cstheme="minorHAnsi"/>
        </w:rPr>
        <w:t>egii</w:t>
      </w:r>
      <w:r w:rsidRPr="00232135">
        <w:rPr>
          <w:rFonts w:asciiTheme="minorHAnsi" w:hAnsiTheme="minorHAnsi" w:cstheme="minorHAnsi"/>
        </w:rPr>
        <w:t xml:space="preserve"> nr. 51 </w:t>
      </w:r>
      <w:r>
        <w:rPr>
          <w:rFonts w:asciiTheme="minorHAnsi" w:hAnsiTheme="minorHAnsi" w:cstheme="minorHAnsi"/>
        </w:rPr>
        <w:t>/</w:t>
      </w:r>
      <w:r w:rsidRPr="00232135">
        <w:rPr>
          <w:rFonts w:asciiTheme="minorHAnsi" w:hAnsiTheme="minorHAnsi" w:cstheme="minorHAnsi"/>
        </w:rPr>
        <w:t xml:space="preserve"> 2006 (*actualizată*)</w:t>
      </w:r>
      <w:r>
        <w:rPr>
          <w:rFonts w:asciiTheme="minorHAnsi" w:hAnsiTheme="minorHAnsi" w:cstheme="minorHAnsi"/>
        </w:rPr>
        <w:t xml:space="preserve"> privind </w:t>
      </w:r>
      <w:r w:rsidRPr="00232135">
        <w:rPr>
          <w:rFonts w:asciiTheme="minorHAnsi" w:hAnsiTheme="minorHAnsi" w:cstheme="minorHAnsi"/>
        </w:rPr>
        <w:t>serviciil</w:t>
      </w:r>
      <w:r>
        <w:rPr>
          <w:rFonts w:asciiTheme="minorHAnsi" w:hAnsiTheme="minorHAnsi" w:cstheme="minorHAnsi"/>
        </w:rPr>
        <w:t>e</w:t>
      </w:r>
      <w:r w:rsidRPr="00232135">
        <w:rPr>
          <w:rFonts w:asciiTheme="minorHAnsi" w:hAnsiTheme="minorHAnsi" w:cstheme="minorHAnsi"/>
        </w:rPr>
        <w:t xml:space="preserve"> comunitare de utilităţi publice</w:t>
      </w:r>
      <w:r w:rsidR="005C31B5">
        <w:rPr>
          <w:rFonts w:asciiTheme="minorHAnsi" w:hAnsiTheme="minorHAnsi" w:cstheme="minorHAnsi"/>
        </w:rPr>
        <w:t>.</w:t>
      </w:r>
    </w:p>
    <w:p w14:paraId="27F43674" w14:textId="59140EA3" w:rsidR="00A326D1" w:rsidRPr="0080312A" w:rsidRDefault="00A326D1" w:rsidP="0080312A">
      <w:pPr>
        <w:spacing w:before="0" w:after="0"/>
        <w:rPr>
          <w:rFonts w:asciiTheme="minorHAnsi" w:hAnsiTheme="minorHAnsi" w:cstheme="minorHAnsi"/>
        </w:rPr>
      </w:pPr>
      <w:r>
        <w:rPr>
          <w:rFonts w:asciiTheme="minorHAnsi" w:hAnsiTheme="minorHAnsi" w:cstheme="minorHAnsi"/>
        </w:rPr>
        <w:t>ADI va face dovada faptului că UAT pe teri</w:t>
      </w:r>
      <w:r w:rsidR="00954FDA">
        <w:rPr>
          <w:rFonts w:asciiTheme="minorHAnsi" w:hAnsiTheme="minorHAnsi" w:cstheme="minorHAnsi"/>
        </w:rPr>
        <w:t>to</w:t>
      </w:r>
      <w:r>
        <w:rPr>
          <w:rFonts w:asciiTheme="minorHAnsi" w:hAnsiTheme="minorHAnsi" w:cstheme="minorHAnsi"/>
        </w:rPr>
        <w:t xml:space="preserve">riul cărora se implementează proiectul sunt membre ale </w:t>
      </w:r>
      <w:r w:rsidRPr="00A326D1">
        <w:rPr>
          <w:rFonts w:asciiTheme="minorHAnsi" w:hAnsiTheme="minorHAnsi" w:cstheme="minorHAnsi"/>
        </w:rPr>
        <w:t>Asociația de Dezvoltare Intercomunitară</w:t>
      </w:r>
      <w:r>
        <w:rPr>
          <w:rFonts w:asciiTheme="minorHAnsi" w:hAnsiTheme="minorHAnsi" w:cstheme="minorHAnsi"/>
        </w:rPr>
        <w:t xml:space="preserve"> respective</w:t>
      </w:r>
      <w:r w:rsidR="00535ACC">
        <w:rPr>
          <w:rFonts w:asciiTheme="minorHAnsi" w:hAnsiTheme="minorHAnsi" w:cstheme="minorHAnsi"/>
        </w:rPr>
        <w:t xml:space="preserve"> și respectă condițiile ghidului solicitantului. A se vedea, în acest sens, Secțiunile 7.4. și 7.6. din ghid.</w:t>
      </w:r>
    </w:p>
    <w:p w14:paraId="625550B7" w14:textId="77777777" w:rsidR="005C31B5" w:rsidRPr="005C31B5" w:rsidRDefault="005C31B5" w:rsidP="005C31B5">
      <w:pPr>
        <w:pStyle w:val="ListParagraph"/>
        <w:spacing w:before="0" w:after="0"/>
        <w:ind w:left="900"/>
        <w:contextualSpacing w:val="0"/>
        <w:rPr>
          <w:rFonts w:asciiTheme="minorHAnsi" w:hAnsiTheme="minorHAnsi" w:cstheme="minorHAnsi"/>
          <w:lang w:val="en-US"/>
        </w:rPr>
      </w:pPr>
    </w:p>
    <w:p w14:paraId="5CC0D19E" w14:textId="2EFF68AC" w:rsidR="00AF535A" w:rsidRPr="005B7C66" w:rsidRDefault="00AF535A">
      <w:pPr>
        <w:pStyle w:val="ListParagraph"/>
        <w:numPr>
          <w:ilvl w:val="0"/>
          <w:numId w:val="17"/>
        </w:numPr>
        <w:spacing w:before="0" w:after="0"/>
        <w:ind w:left="0" w:firstLine="540"/>
        <w:contextualSpacing w:val="0"/>
        <w:rPr>
          <w:rFonts w:asciiTheme="minorHAnsi" w:hAnsiTheme="minorHAnsi" w:cstheme="minorHAnsi"/>
        </w:rPr>
      </w:pPr>
      <w:r w:rsidRPr="005B7C66">
        <w:rPr>
          <w:rFonts w:asciiTheme="minorHAnsi" w:hAnsiTheme="minorHAnsi" w:cstheme="minorHAnsi"/>
          <w:b/>
        </w:rPr>
        <w:t>Parteneriatele dintre:</w:t>
      </w:r>
    </w:p>
    <w:p w14:paraId="6C3678CE" w14:textId="7182618C" w:rsidR="00AF535A" w:rsidRPr="005B7C66" w:rsidRDefault="00AF535A" w:rsidP="00AF535A">
      <w:pPr>
        <w:pStyle w:val="ListParagraph"/>
        <w:ind w:left="0" w:firstLine="990"/>
        <w:rPr>
          <w:rFonts w:asciiTheme="minorHAnsi" w:hAnsiTheme="minorHAnsi" w:cstheme="minorHAnsi"/>
        </w:rPr>
      </w:pPr>
      <w:r w:rsidRPr="005B7C66">
        <w:rPr>
          <w:rFonts w:asciiTheme="minorHAnsi" w:hAnsiTheme="minorHAnsi" w:cstheme="minorHAnsi"/>
          <w:b/>
        </w:rPr>
        <w:t>A.</w:t>
      </w:r>
      <w:r>
        <w:rPr>
          <w:rFonts w:asciiTheme="minorHAnsi" w:hAnsiTheme="minorHAnsi" w:cstheme="minorHAnsi"/>
          <w:b/>
        </w:rPr>
        <w:t xml:space="preserve"> </w:t>
      </w:r>
      <w:r w:rsidRPr="005B7C66">
        <w:rPr>
          <w:rFonts w:asciiTheme="minorHAnsi" w:hAnsiTheme="minorHAnsi" w:cstheme="minorHAnsi"/>
          <w:b/>
        </w:rPr>
        <w:t>UAT municipiul</w:t>
      </w:r>
      <w:r w:rsidR="00705D58">
        <w:rPr>
          <w:rFonts w:asciiTheme="minorHAnsi" w:hAnsiTheme="minorHAnsi" w:cstheme="minorHAnsi"/>
          <w:b/>
        </w:rPr>
        <w:t xml:space="preserve"> </w:t>
      </w:r>
      <w:r w:rsidRPr="005B7C66">
        <w:rPr>
          <w:rFonts w:asciiTheme="minorHAnsi" w:hAnsiTheme="minorHAnsi" w:cstheme="minorHAnsi"/>
          <w:b/>
        </w:rPr>
        <w:t xml:space="preserve">în calitate de lider </w:t>
      </w:r>
      <w:r w:rsidRPr="005B7C66">
        <w:rPr>
          <w:rFonts w:asciiTheme="minorHAnsi" w:hAnsiTheme="minorHAnsi" w:cstheme="minorHAnsi"/>
        </w:rPr>
        <w:t xml:space="preserve">și </w:t>
      </w:r>
      <w:r w:rsidRPr="00C51C11">
        <w:rPr>
          <w:rFonts w:asciiTheme="minorHAnsi" w:hAnsiTheme="minorHAnsi" w:cstheme="minorHAnsi"/>
          <w:b/>
          <w:bCs/>
        </w:rPr>
        <w:t xml:space="preserve">UAT </w:t>
      </w:r>
      <w:r w:rsidR="00BC20B1" w:rsidRPr="00C51C11">
        <w:rPr>
          <w:rFonts w:asciiTheme="minorHAnsi" w:hAnsiTheme="minorHAnsi" w:cstheme="minorHAnsi"/>
          <w:b/>
          <w:bCs/>
        </w:rPr>
        <w:t>j</w:t>
      </w:r>
      <w:r w:rsidRPr="00C51C11">
        <w:rPr>
          <w:rFonts w:asciiTheme="minorHAnsi" w:hAnsiTheme="minorHAnsi" w:cstheme="minorHAnsi"/>
          <w:b/>
          <w:bCs/>
        </w:rPr>
        <w:t>udețul</w:t>
      </w:r>
      <w:r w:rsidRPr="005B7C66">
        <w:rPr>
          <w:rFonts w:asciiTheme="minorHAnsi" w:hAnsiTheme="minorHAnsi" w:cstheme="minorHAnsi"/>
        </w:rPr>
        <w:t xml:space="preserve"> </w:t>
      </w:r>
      <w:r w:rsidRPr="005B7C66">
        <w:rPr>
          <w:rFonts w:asciiTheme="minorHAnsi" w:eastAsia="SimSun" w:hAnsiTheme="minorHAnsi" w:cstheme="minorHAnsi"/>
        </w:rPr>
        <w:t>(în care unitatea administrativ-teritorială municipiul este situată)/</w:t>
      </w:r>
      <w:r w:rsidR="006E676E">
        <w:rPr>
          <w:rFonts w:asciiTheme="minorHAnsi" w:eastAsia="SimSun" w:hAnsiTheme="minorHAnsi" w:cstheme="minorHAnsi"/>
        </w:rPr>
        <w:t xml:space="preserve">UAT </w:t>
      </w:r>
      <w:r w:rsidRPr="005B7C66">
        <w:rPr>
          <w:rFonts w:asciiTheme="minorHAnsi" w:hAnsiTheme="minorHAnsi" w:cstheme="minorHAnsi"/>
        </w:rPr>
        <w:t>orașul din zona metropolitană sau urbană funcţională, aflate în vecinătatea teritorială a acestuia – dacă zona de intervenție a proiectului este situată atât pe teritoriul municipiului cât și pe teritoriul unei/unor orașe/comune din zona metropolitană a municipiului, respectiv proiectul este realizat în baza Planului de mobilitate urbană durabilă revizuit</w:t>
      </w:r>
      <w:r w:rsidR="00705D58">
        <w:rPr>
          <w:rFonts w:asciiTheme="minorHAnsi" w:hAnsiTheme="minorHAnsi" w:cstheme="minorHAnsi"/>
        </w:rPr>
        <w:t>/</w:t>
      </w:r>
      <w:r w:rsidR="00705D58" w:rsidRPr="00705D58">
        <w:t xml:space="preserve"> </w:t>
      </w:r>
      <w:r w:rsidR="00705D58" w:rsidRPr="00705D58">
        <w:rPr>
          <w:rFonts w:asciiTheme="minorHAnsi" w:hAnsiTheme="minorHAnsi" w:cstheme="minorHAnsi"/>
        </w:rPr>
        <w:t>se regăsește în Strategia Integrată de Dezvoltare Urbană</w:t>
      </w:r>
      <w:r w:rsidR="006E676E">
        <w:rPr>
          <w:rFonts w:asciiTheme="minorHAnsi" w:hAnsiTheme="minorHAnsi" w:cstheme="minorHAnsi"/>
        </w:rPr>
        <w:t>/</w:t>
      </w:r>
      <w:r w:rsidR="006E676E" w:rsidRPr="006E676E">
        <w:t xml:space="preserve"> </w:t>
      </w:r>
      <w:r w:rsidR="006E676E" w:rsidRPr="006E676E">
        <w:rPr>
          <w:rFonts w:asciiTheme="minorHAnsi" w:hAnsiTheme="minorHAnsi" w:cstheme="minorHAnsi"/>
        </w:rPr>
        <w:t>Strategia de dezvolatare a Județului</w:t>
      </w:r>
      <w:r w:rsidR="006E676E">
        <w:rPr>
          <w:rFonts w:asciiTheme="minorHAnsi" w:hAnsiTheme="minorHAnsi" w:cstheme="minorHAnsi"/>
        </w:rPr>
        <w:t xml:space="preserve"> </w:t>
      </w:r>
      <w:r w:rsidR="00705D58" w:rsidRPr="00705D58">
        <w:rPr>
          <w:rFonts w:asciiTheme="minorHAnsi" w:hAnsiTheme="minorHAnsi" w:cstheme="minorHAnsi"/>
        </w:rPr>
        <w:t>;</w:t>
      </w:r>
    </w:p>
    <w:p w14:paraId="00C571F3" w14:textId="31E52C00" w:rsidR="00AF535A" w:rsidRDefault="00AF535A" w:rsidP="00AF535A">
      <w:pPr>
        <w:pStyle w:val="ListParagraph"/>
        <w:ind w:left="0" w:firstLine="990"/>
        <w:rPr>
          <w:rFonts w:asciiTheme="minorHAnsi" w:hAnsiTheme="minorHAnsi" w:cstheme="minorHAnsi"/>
        </w:rPr>
      </w:pPr>
      <w:r w:rsidRPr="005B7C66">
        <w:rPr>
          <w:rFonts w:asciiTheme="minorHAnsi" w:hAnsiTheme="minorHAnsi" w:cstheme="minorHAnsi"/>
          <w:b/>
        </w:rPr>
        <w:t>B.</w:t>
      </w:r>
      <w:r>
        <w:rPr>
          <w:rFonts w:asciiTheme="minorHAnsi" w:hAnsiTheme="minorHAnsi" w:cstheme="minorHAnsi"/>
          <w:b/>
        </w:rPr>
        <w:t xml:space="preserve"> </w:t>
      </w:r>
      <w:r w:rsidRPr="001F054C">
        <w:rPr>
          <w:rFonts w:asciiTheme="minorHAnsi" w:hAnsiTheme="minorHAnsi" w:cstheme="minorHAnsi"/>
          <w:b/>
        </w:rPr>
        <w:t xml:space="preserve">UAT județul în calitate de lider </w:t>
      </w:r>
      <w:r w:rsidRPr="005B7C66">
        <w:rPr>
          <w:rFonts w:asciiTheme="minorHAnsi" w:hAnsiTheme="minorHAnsi" w:cstheme="minorHAnsi"/>
        </w:rPr>
        <w:t xml:space="preserve">și </w:t>
      </w:r>
      <w:r w:rsidRPr="00C51C11">
        <w:rPr>
          <w:rFonts w:asciiTheme="minorHAnsi" w:hAnsiTheme="minorHAnsi" w:cstheme="minorHAnsi"/>
          <w:b/>
          <w:bCs/>
        </w:rPr>
        <w:t>UAT municipiu</w:t>
      </w:r>
      <w:r w:rsidRPr="00C51C11">
        <w:rPr>
          <w:rFonts w:asciiTheme="minorHAnsi" w:eastAsia="SimSun" w:hAnsiTheme="minorHAnsi" w:cstheme="minorHAnsi"/>
          <w:b/>
          <w:bCs/>
        </w:rPr>
        <w:t>/</w:t>
      </w:r>
      <w:r w:rsidRPr="00C51C11">
        <w:rPr>
          <w:rFonts w:asciiTheme="minorHAnsi" w:hAnsiTheme="minorHAnsi" w:cstheme="minorHAnsi"/>
          <w:b/>
          <w:bCs/>
        </w:rPr>
        <w:t>orașul/comuna</w:t>
      </w:r>
      <w:r w:rsidRPr="005B7C66">
        <w:rPr>
          <w:rFonts w:asciiTheme="minorHAnsi" w:hAnsiTheme="minorHAnsi" w:cstheme="minorHAnsi"/>
        </w:rPr>
        <w:t xml:space="preserve"> – dacă zona de intervenție a proiectului este situată </w:t>
      </w:r>
      <w:r w:rsidR="001F054C">
        <w:rPr>
          <w:rFonts w:asciiTheme="minorHAnsi" w:hAnsiTheme="minorHAnsi" w:cstheme="minorHAnsi"/>
        </w:rPr>
        <w:t xml:space="preserve">inclusiv </w:t>
      </w:r>
      <w:r w:rsidRPr="005B7C66">
        <w:rPr>
          <w:rFonts w:asciiTheme="minorHAnsi" w:hAnsiTheme="minorHAnsi" w:cstheme="minorHAnsi"/>
        </w:rPr>
        <w:t>pe teritoriul unei/unor orașe/comune care NU se află zona metropolitană a municipiului/municipiilor</w:t>
      </w:r>
      <w:r w:rsidR="00036D5F" w:rsidRPr="00036D5F">
        <w:t xml:space="preserve"> </w:t>
      </w:r>
      <w:r w:rsidR="00036D5F" w:rsidRPr="00036D5F">
        <w:rPr>
          <w:rFonts w:asciiTheme="minorHAnsi" w:hAnsiTheme="minorHAnsi" w:cstheme="minorHAnsi"/>
        </w:rPr>
        <w:t xml:space="preserve">sau proiectul cuprinde autobuze/microbuze nepoluante (full-electric) pentru care se prevăd trasee inter-urbane (între orase/comune) </w:t>
      </w:r>
      <w:bookmarkStart w:id="66" w:name="_Hlk214439819"/>
      <w:r w:rsidR="006E676E" w:rsidRPr="006E676E">
        <w:rPr>
          <w:rFonts w:asciiTheme="minorHAnsi" w:hAnsiTheme="minorHAnsi" w:cstheme="minorHAnsi"/>
        </w:rPr>
        <w:t>sau trasee care scot din izolare  zone defavorizate sau microregiuni mai greu accesibile</w:t>
      </w:r>
      <w:r w:rsidR="00036D5F" w:rsidRPr="00036D5F">
        <w:rPr>
          <w:rFonts w:asciiTheme="minorHAnsi" w:hAnsiTheme="minorHAnsi" w:cstheme="minorHAnsi"/>
        </w:rPr>
        <w:t>.</w:t>
      </w:r>
    </w:p>
    <w:bookmarkEnd w:id="65"/>
    <w:bookmarkEnd w:id="66"/>
    <w:p w14:paraId="427DF958" w14:textId="77777777" w:rsidR="00BC20B1" w:rsidRDefault="00BC20B1" w:rsidP="00AF535A">
      <w:pPr>
        <w:pStyle w:val="ListParagraph"/>
        <w:ind w:left="0" w:firstLine="990"/>
        <w:rPr>
          <w:rFonts w:asciiTheme="minorHAnsi" w:hAnsiTheme="minorHAnsi" w:cstheme="minorHAnsi"/>
        </w:rPr>
      </w:pPr>
    </w:p>
    <w:p w14:paraId="6949998B" w14:textId="255FBF60" w:rsidR="00232135" w:rsidRPr="005C31B5" w:rsidRDefault="00232135" w:rsidP="005C31B5">
      <w:pPr>
        <w:ind w:left="0"/>
        <w:rPr>
          <w:rFonts w:asciiTheme="minorHAnsi" w:hAnsiTheme="minorHAnsi" w:cstheme="minorHAnsi"/>
        </w:rPr>
      </w:pPr>
      <w:bookmarkStart w:id="67" w:name="_Hlk209711253"/>
      <w:r w:rsidRPr="00D43EFC">
        <w:rPr>
          <w:rFonts w:asciiTheme="minorHAnsi" w:hAnsiTheme="minorHAnsi" w:cstheme="minorHAnsi"/>
        </w:rPr>
        <w:t>În oricare dintre tipurile de parteneriate ADI poate deveni partener sau lider de parteneriat.</w:t>
      </w:r>
      <w:bookmarkEnd w:id="67"/>
    </w:p>
    <w:p w14:paraId="31B1152D" w14:textId="77777777" w:rsidR="00AF535A" w:rsidRPr="005B7C66" w:rsidRDefault="00AF535A" w:rsidP="00AF535A">
      <w:pPr>
        <w:pStyle w:val="ListParagraph"/>
        <w:ind w:left="0"/>
        <w:rPr>
          <w:rFonts w:asciiTheme="minorHAnsi" w:hAnsiTheme="minorHAnsi" w:cstheme="minorHAnsi"/>
        </w:rPr>
      </w:pPr>
      <w:r w:rsidRPr="005B7C66">
        <w:rPr>
          <w:rFonts w:asciiTheme="minorHAnsi" w:hAnsiTheme="minorHAnsi" w:cstheme="minorHAnsi"/>
        </w:rPr>
        <w:t xml:space="preserve">În conformitate cu Strategia PTJ printre măsurile de politică adoptate se află extinderea transportului verde local (care) este esențială pentru a scoate din izolare și stagnare economică zone defavorizate sau microregiuni mai greu accesibile. </w:t>
      </w:r>
    </w:p>
    <w:p w14:paraId="71862508" w14:textId="7DB3B735" w:rsidR="00AF535A" w:rsidRPr="005B7C66" w:rsidRDefault="00AF535A" w:rsidP="00AF535A">
      <w:pPr>
        <w:spacing w:before="0" w:after="0"/>
        <w:ind w:left="0"/>
        <w:rPr>
          <w:rFonts w:asciiTheme="minorHAnsi" w:eastAsia="SimSun" w:hAnsiTheme="minorHAnsi" w:cstheme="minorHAnsi"/>
        </w:rPr>
      </w:pPr>
      <w:r w:rsidRPr="005B7C66">
        <w:rPr>
          <w:rFonts w:asciiTheme="minorHAnsi" w:hAnsiTheme="minorHAnsi" w:cstheme="minorHAnsi"/>
        </w:rPr>
        <w:t xml:space="preserve">Unitățile administrativ-teritoriale ce reprezintă solicitantul (inclusiv partenerii) se situează în județele </w:t>
      </w:r>
      <w:r w:rsidRPr="005B7C66">
        <w:rPr>
          <w:rFonts w:asciiTheme="minorHAnsi" w:hAnsiTheme="minorHAnsi" w:cstheme="minorHAnsi"/>
          <w:bCs/>
        </w:rPr>
        <w:t xml:space="preserve">Gorj, Hunedoara, </w:t>
      </w:r>
      <w:r w:rsidRPr="005B7C66">
        <w:rPr>
          <w:rFonts w:asciiTheme="minorHAnsi" w:hAnsiTheme="minorHAnsi" w:cstheme="minorHAnsi"/>
        </w:rPr>
        <w:t xml:space="preserve"> Prahova și Mureș.</w:t>
      </w:r>
      <w:r w:rsidRPr="005B7C66">
        <w:rPr>
          <w:rFonts w:asciiTheme="minorHAnsi" w:eastAsia="SimSun" w:hAnsiTheme="minorHAnsi" w:cstheme="minorHAnsi"/>
        </w:rPr>
        <w:t xml:space="preserve"> </w:t>
      </w:r>
    </w:p>
    <w:p w14:paraId="42478666" w14:textId="77777777" w:rsidR="00AF535A" w:rsidRDefault="00AF535A" w:rsidP="00AF535A">
      <w:pPr>
        <w:spacing w:before="0" w:after="0"/>
        <w:ind w:left="0"/>
        <w:rPr>
          <w:rFonts w:asciiTheme="minorHAnsi" w:eastAsia="SimSun" w:hAnsiTheme="minorHAnsi" w:cstheme="minorHAnsi"/>
        </w:rPr>
      </w:pPr>
      <w:r w:rsidRPr="005B7C66">
        <w:rPr>
          <w:rFonts w:asciiTheme="minorHAnsi" w:eastAsia="SimSun" w:hAnsiTheme="minorHAnsi" w:cstheme="minorHAnsi"/>
        </w:rPr>
        <w:t>Liderul de parteneriat trebuie să fie reprezentat în mod obligatoriu de UAT județul sau municipiul, după caz.</w:t>
      </w:r>
    </w:p>
    <w:p w14:paraId="4EF68E63" w14:textId="77777777" w:rsidR="00BC20B1" w:rsidRPr="005B7C66" w:rsidRDefault="00BC20B1" w:rsidP="00AF535A">
      <w:pPr>
        <w:spacing w:before="0" w:after="0"/>
        <w:ind w:left="0"/>
        <w:rPr>
          <w:rFonts w:asciiTheme="minorHAnsi" w:hAnsiTheme="minorHAnsi" w:cstheme="minorHAnsi"/>
        </w:rPr>
      </w:pPr>
    </w:p>
    <w:p w14:paraId="4CFBDB3C" w14:textId="77777777" w:rsidR="00AF535A" w:rsidRPr="005B7C66" w:rsidRDefault="00AF535A" w:rsidP="00AF535A">
      <w:pPr>
        <w:spacing w:before="0" w:after="0"/>
        <w:ind w:left="0"/>
        <w:rPr>
          <w:rFonts w:asciiTheme="minorHAnsi" w:hAnsiTheme="minorHAnsi" w:cstheme="minorHAnsi"/>
          <w:iCs/>
        </w:rPr>
      </w:pPr>
      <w:r w:rsidRPr="005B7C66">
        <w:rPr>
          <w:rFonts w:asciiTheme="minorHAnsi" w:hAnsiTheme="minorHAnsi" w:cstheme="minorHAnsi"/>
          <w:iCs/>
        </w:rPr>
        <w:t>Criteriile de eligibilitate ale solicitantului se aplică fiecărui partener din cadrul acordului de parteneriat.</w:t>
      </w:r>
    </w:p>
    <w:p w14:paraId="75166103" w14:textId="3A221464" w:rsidR="00AF535A" w:rsidRPr="005B7C66" w:rsidRDefault="00AF535A" w:rsidP="00AF535A">
      <w:pPr>
        <w:spacing w:before="0" w:after="0"/>
        <w:ind w:left="0"/>
        <w:rPr>
          <w:rFonts w:asciiTheme="minorHAnsi" w:hAnsiTheme="minorHAnsi" w:cstheme="minorHAnsi"/>
        </w:rPr>
      </w:pPr>
      <w:r w:rsidRPr="005B7C66">
        <w:rPr>
          <w:rFonts w:asciiTheme="minorHAnsi" w:hAnsiTheme="minorHAnsi" w:cstheme="minorHAnsi"/>
          <w:iCs/>
        </w:rPr>
        <w:t xml:space="preserve">În scopul constituirii parteneriatelor se încheie </w:t>
      </w:r>
      <w:r w:rsidRPr="005B7C66">
        <w:rPr>
          <w:rFonts w:asciiTheme="minorHAnsi" w:hAnsiTheme="minorHAnsi" w:cstheme="minorHAnsi"/>
          <w:i/>
          <w:iCs/>
        </w:rPr>
        <w:t>Acorduri de parteneriat</w:t>
      </w:r>
      <w:r w:rsidRPr="005B7C66">
        <w:rPr>
          <w:rFonts w:asciiTheme="minorHAnsi" w:hAnsiTheme="minorHAnsi" w:cstheme="minorHAnsi"/>
          <w:iCs/>
        </w:rPr>
        <w:t xml:space="preserve"> (</w:t>
      </w:r>
      <w:r w:rsidR="00B768A7" w:rsidRPr="00BC20B1">
        <w:rPr>
          <w:rFonts w:asciiTheme="minorHAnsi" w:hAnsiTheme="minorHAnsi" w:cstheme="minorHAnsi"/>
          <w:iCs/>
          <w:color w:val="0D0D0D" w:themeColor="text1" w:themeTint="F2"/>
        </w:rPr>
        <w:t>Anexa 14</w:t>
      </w:r>
      <w:r w:rsidRPr="00BC20B1">
        <w:rPr>
          <w:rFonts w:asciiTheme="minorHAnsi" w:hAnsiTheme="minorHAnsi" w:cstheme="minorHAnsi"/>
          <w:iCs/>
          <w:color w:val="0D0D0D" w:themeColor="text1" w:themeTint="F2"/>
        </w:rPr>
        <w:t xml:space="preserve"> </w:t>
      </w:r>
      <w:r w:rsidRPr="005B7C66">
        <w:rPr>
          <w:rFonts w:asciiTheme="minorHAnsi" w:hAnsiTheme="minorHAnsi" w:cstheme="minorHAnsi"/>
          <w:iCs/>
        </w:rPr>
        <w:t xml:space="preserve">la </w:t>
      </w:r>
      <w:r w:rsidRPr="005B7C66">
        <w:rPr>
          <w:rFonts w:asciiTheme="minorHAnsi" w:hAnsiTheme="minorHAnsi" w:cstheme="minorHAnsi"/>
        </w:rPr>
        <w:t>prezentul Ghid</w:t>
      </w:r>
      <w:r w:rsidRPr="005B7C66">
        <w:rPr>
          <w:rFonts w:asciiTheme="minorHAnsi" w:hAnsiTheme="minorHAnsi" w:cstheme="minorHAnsi"/>
          <w:iCs/>
        </w:rPr>
        <w:t>).</w:t>
      </w:r>
    </w:p>
    <w:p w14:paraId="7694B695" w14:textId="2676DCDA" w:rsidR="00AF535A" w:rsidRDefault="00AF535A">
      <w:pPr>
        <w:pStyle w:val="ListParagraph"/>
        <w:numPr>
          <w:ilvl w:val="0"/>
          <w:numId w:val="34"/>
        </w:numPr>
        <w:spacing w:after="0"/>
        <w:rPr>
          <w:rFonts w:asciiTheme="minorHAnsi" w:hAnsiTheme="minorHAnsi" w:cstheme="minorHAnsi"/>
          <w:b/>
          <w:snapToGrid w:val="0"/>
          <w:color w:val="3494BA" w:themeColor="accent1"/>
        </w:rPr>
      </w:pPr>
      <w:r w:rsidRPr="005B7C66">
        <w:rPr>
          <w:rFonts w:asciiTheme="minorHAnsi" w:hAnsiTheme="minorHAnsi" w:cstheme="minorHAnsi"/>
          <w:b/>
          <w:color w:val="3494BA" w:themeColor="accent1"/>
        </w:rPr>
        <w:t xml:space="preserve"> </w:t>
      </w:r>
      <w:r w:rsidRPr="005B7C66">
        <w:rPr>
          <w:rFonts w:asciiTheme="minorHAnsi" w:hAnsiTheme="minorHAnsi" w:cstheme="minorHAnsi"/>
          <w:b/>
          <w:snapToGrid w:val="0"/>
          <w:color w:val="3494BA" w:themeColor="accent1"/>
        </w:rPr>
        <w:t xml:space="preserve">Solicitantul şi/sau reprezentantul său legal, inclusiv partenerii şi/sau reprezentanții săi legali, dacă este cazul, </w:t>
      </w:r>
      <w:r w:rsidRPr="005B7C66">
        <w:rPr>
          <w:rFonts w:asciiTheme="minorHAnsi" w:hAnsiTheme="minorHAnsi" w:cstheme="minorHAnsi"/>
          <w:b/>
          <w:snapToGrid w:val="0"/>
          <w:color w:val="3494BA" w:themeColor="accent1"/>
          <w:u w:val="single"/>
        </w:rPr>
        <w:t>NU</w:t>
      </w:r>
      <w:r w:rsidRPr="005B7C66">
        <w:rPr>
          <w:rFonts w:asciiTheme="minorHAnsi" w:hAnsiTheme="minorHAnsi" w:cstheme="minorHAnsi"/>
          <w:b/>
          <w:snapToGrid w:val="0"/>
          <w:color w:val="3494BA" w:themeColor="accent1"/>
        </w:rPr>
        <w:t xml:space="preserve"> se încadrează în niciuna din situaţiile de excludere prezentate în Declarația unică </w:t>
      </w:r>
      <w:r w:rsidRPr="005B7C66">
        <w:rPr>
          <w:rFonts w:asciiTheme="minorHAnsi" w:hAnsiTheme="minorHAnsi" w:cstheme="minorHAnsi"/>
          <w:b/>
          <w:color w:val="3494BA" w:themeColor="accent1"/>
        </w:rPr>
        <w:t>(</w:t>
      </w:r>
      <w:r w:rsidR="00B768A7">
        <w:rPr>
          <w:rFonts w:asciiTheme="minorHAnsi" w:hAnsiTheme="minorHAnsi" w:cstheme="minorHAnsi"/>
          <w:b/>
          <w:color w:val="3494BA" w:themeColor="accent1"/>
        </w:rPr>
        <w:t>Anexa 3</w:t>
      </w:r>
      <w:r w:rsidRPr="005B7C66">
        <w:rPr>
          <w:rFonts w:asciiTheme="minorHAnsi" w:hAnsiTheme="minorHAnsi" w:cstheme="minorHAnsi"/>
          <w:b/>
          <w:color w:val="3494BA" w:themeColor="accent1"/>
        </w:rPr>
        <w:t xml:space="preserve"> la prezentul Ghid)</w:t>
      </w:r>
      <w:r w:rsidRPr="005B7C66">
        <w:rPr>
          <w:rFonts w:asciiTheme="minorHAnsi" w:hAnsiTheme="minorHAnsi" w:cstheme="minorHAnsi"/>
          <w:b/>
          <w:snapToGrid w:val="0"/>
          <w:color w:val="3494BA" w:themeColor="accent1"/>
        </w:rPr>
        <w:t>.</w:t>
      </w:r>
    </w:p>
    <w:p w14:paraId="08664419" w14:textId="77777777" w:rsidR="00BC20B1" w:rsidRPr="005B7C66" w:rsidRDefault="00BC20B1" w:rsidP="00BC20B1">
      <w:pPr>
        <w:pStyle w:val="ListParagraph"/>
        <w:spacing w:after="0"/>
        <w:rPr>
          <w:rFonts w:asciiTheme="minorHAnsi" w:hAnsiTheme="minorHAnsi" w:cstheme="minorHAnsi"/>
          <w:b/>
          <w:snapToGrid w:val="0"/>
          <w:color w:val="3494BA" w:themeColor="accent1"/>
        </w:rPr>
      </w:pPr>
    </w:p>
    <w:p w14:paraId="422D7421" w14:textId="77777777" w:rsidR="00AF535A" w:rsidRPr="005B7C66" w:rsidRDefault="00AF535A" w:rsidP="00AF535A">
      <w:pPr>
        <w:spacing w:before="0" w:after="0"/>
        <w:ind w:left="0"/>
        <w:rPr>
          <w:rFonts w:asciiTheme="minorHAnsi" w:hAnsiTheme="minorHAnsi" w:cstheme="minorHAnsi"/>
          <w:b/>
        </w:rPr>
      </w:pPr>
      <w:r w:rsidRPr="005B7C66">
        <w:rPr>
          <w:rFonts w:asciiTheme="minorHAnsi" w:hAnsiTheme="minorHAnsi" w:cstheme="minorHAnsi"/>
          <w:iCs/>
        </w:rPr>
        <w:t>În cazul implementării proiectelor pe bază de acorduri de parteneriat, toți membrii acestora vor prezenta această declarație asumată de reprezentantul legal al liderului de parteneriat/partenerului.</w:t>
      </w:r>
    </w:p>
    <w:p w14:paraId="64CCF585" w14:textId="77777777" w:rsidR="00AF535A" w:rsidRPr="005B7C66" w:rsidRDefault="00AF535A">
      <w:pPr>
        <w:pStyle w:val="ListParagraph"/>
        <w:numPr>
          <w:ilvl w:val="0"/>
          <w:numId w:val="34"/>
        </w:numPr>
        <w:spacing w:after="0"/>
        <w:rPr>
          <w:rFonts w:asciiTheme="minorHAnsi" w:hAnsiTheme="minorHAnsi" w:cstheme="minorHAnsi"/>
          <w:b/>
          <w:bCs/>
          <w:snapToGrid w:val="0"/>
          <w:color w:val="3494BA" w:themeColor="accent1"/>
        </w:rPr>
      </w:pPr>
      <w:r w:rsidRPr="005B7C66">
        <w:rPr>
          <w:rFonts w:asciiTheme="minorHAnsi" w:hAnsiTheme="minorHAnsi" w:cstheme="minorHAnsi"/>
          <w:b/>
          <w:color w:val="3494BA" w:themeColor="accent1"/>
        </w:rPr>
        <w:t xml:space="preserve"> </w:t>
      </w:r>
      <w:r w:rsidRPr="005B7C66">
        <w:rPr>
          <w:rFonts w:asciiTheme="minorHAnsi" w:hAnsiTheme="minorHAnsi" w:cstheme="minorHAnsi"/>
          <w:b/>
          <w:bCs/>
          <w:snapToGrid w:val="0"/>
          <w:color w:val="3494BA" w:themeColor="accent1"/>
        </w:rPr>
        <w:t>Drepturi asupra imobilelor obiect al proiectului</w:t>
      </w:r>
    </w:p>
    <w:p w14:paraId="25F3DFDC" w14:textId="40D13646"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 xml:space="preserve">Pentru toate proiectele de investiţii publice, inclusiv pentru cele pentru care nu este necesară obţinerea autorizaţiei de construire, </w:t>
      </w:r>
      <w:r w:rsidRPr="005B7C66">
        <w:rPr>
          <w:rFonts w:asciiTheme="minorHAnsi" w:hAnsiTheme="minorHAnsi" w:cstheme="minorHAnsi"/>
          <w:b/>
        </w:rPr>
        <w:t>solicitantul are obligaţia</w:t>
      </w:r>
      <w:r w:rsidRPr="005B7C66">
        <w:rPr>
          <w:rFonts w:asciiTheme="minorHAnsi" w:hAnsiTheme="minorHAnsi" w:cstheme="minorHAnsi"/>
        </w:rPr>
        <w:t xml:space="preserve">, în condiţiile şi la termenele din </w:t>
      </w:r>
      <w:r w:rsidR="00BC20B1">
        <w:rPr>
          <w:rFonts w:asciiTheme="minorHAnsi" w:hAnsiTheme="minorHAnsi" w:cstheme="minorHAnsi"/>
        </w:rPr>
        <w:t>ghid</w:t>
      </w:r>
      <w:r w:rsidRPr="005B7C66">
        <w:rPr>
          <w:rFonts w:asciiTheme="minorHAnsi" w:hAnsiTheme="minorHAnsi" w:cstheme="minorHAnsi"/>
        </w:rPr>
        <w:t xml:space="preserve">, în etapa de contractare, respectiv nu mai târziu de semnarea contractului de finanţare, </w:t>
      </w:r>
      <w:r w:rsidRPr="005B7C66">
        <w:rPr>
          <w:rFonts w:asciiTheme="minorHAnsi" w:hAnsiTheme="minorHAnsi" w:cstheme="minorHAnsi"/>
          <w:b/>
        </w:rPr>
        <w:t>de a face dovada unui drept real principal fără sarcini asupra bunurilor imobile care fac obiectul cererii de finanţare</w:t>
      </w:r>
      <w:r w:rsidRPr="005B7C66">
        <w:rPr>
          <w:rFonts w:asciiTheme="minorHAnsi" w:hAnsiTheme="minorHAnsi" w:cstheme="minorHAnsi"/>
        </w:rPr>
        <w:t xml:space="preserve">. </w:t>
      </w:r>
    </w:p>
    <w:p w14:paraId="17DFCE05" w14:textId="77777777"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Solicitantul declară pe propria răspundere, odată cu întocmirea declaraţiei unice că deţine sau, după caz, urmează să deţină asupra bunurilor imobile care fac obiectul cererii de finanţare, până la data semnării contractului de finanţare, dreptul de proprietate sau alte drepturi reale principale enumerate mai jos:</w:t>
      </w:r>
    </w:p>
    <w:p w14:paraId="7FEF5A26" w14:textId="77777777" w:rsidR="00AF535A" w:rsidRPr="005B7C66" w:rsidRDefault="00AF535A">
      <w:pPr>
        <w:pStyle w:val="ListParagraph"/>
        <w:numPr>
          <w:ilvl w:val="0"/>
          <w:numId w:val="19"/>
        </w:numPr>
        <w:autoSpaceDE w:val="0"/>
        <w:autoSpaceDN w:val="0"/>
        <w:adjustRightInd w:val="0"/>
        <w:spacing w:before="0" w:after="0"/>
        <w:ind w:left="0" w:firstLine="630"/>
        <w:contextualSpacing w:val="0"/>
        <w:rPr>
          <w:rFonts w:asciiTheme="minorHAnsi" w:hAnsiTheme="minorHAnsi" w:cstheme="minorHAnsi"/>
          <w:i/>
        </w:rPr>
      </w:pPr>
      <w:r w:rsidRPr="005B7C66">
        <w:rPr>
          <w:rFonts w:asciiTheme="minorHAnsi" w:hAnsiTheme="minorHAnsi" w:cstheme="minorHAnsi"/>
          <w:bCs/>
          <w:i/>
        </w:rPr>
        <w:t>Dreptul de proprietate publică/privată;</w:t>
      </w:r>
    </w:p>
    <w:p w14:paraId="1C6256D2" w14:textId="77777777" w:rsidR="00AF535A" w:rsidRPr="005B7C66" w:rsidRDefault="00AF535A">
      <w:pPr>
        <w:pStyle w:val="ListParagraph"/>
        <w:numPr>
          <w:ilvl w:val="0"/>
          <w:numId w:val="19"/>
        </w:numPr>
        <w:autoSpaceDE w:val="0"/>
        <w:autoSpaceDN w:val="0"/>
        <w:adjustRightInd w:val="0"/>
        <w:spacing w:before="0" w:after="0"/>
        <w:ind w:hanging="90"/>
        <w:contextualSpacing w:val="0"/>
        <w:rPr>
          <w:rFonts w:asciiTheme="minorHAnsi" w:hAnsiTheme="minorHAnsi" w:cstheme="minorHAnsi"/>
          <w:i/>
        </w:rPr>
      </w:pPr>
      <w:r w:rsidRPr="005B7C66">
        <w:rPr>
          <w:rFonts w:asciiTheme="minorHAnsi" w:hAnsiTheme="minorHAnsi" w:cstheme="minorHAnsi"/>
          <w:bCs/>
          <w:i/>
        </w:rPr>
        <w:t xml:space="preserve">Dreptul de administrare; </w:t>
      </w:r>
    </w:p>
    <w:p w14:paraId="1A029F90" w14:textId="60416D33" w:rsidR="00AF535A" w:rsidRDefault="00AF535A">
      <w:pPr>
        <w:pStyle w:val="ListParagraph"/>
        <w:numPr>
          <w:ilvl w:val="0"/>
          <w:numId w:val="19"/>
        </w:numPr>
        <w:autoSpaceDE w:val="0"/>
        <w:autoSpaceDN w:val="0"/>
        <w:adjustRightInd w:val="0"/>
        <w:spacing w:before="0" w:after="0"/>
        <w:ind w:left="0" w:firstLine="630"/>
        <w:contextualSpacing w:val="0"/>
        <w:rPr>
          <w:rFonts w:asciiTheme="minorHAnsi" w:hAnsiTheme="minorHAnsi" w:cstheme="minorHAnsi"/>
        </w:rPr>
      </w:pPr>
      <w:r w:rsidRPr="005B7C66">
        <w:rPr>
          <w:rFonts w:asciiTheme="minorHAnsi" w:hAnsiTheme="minorHAnsi" w:cstheme="minorHAnsi"/>
          <w:i/>
        </w:rPr>
        <w:t>Dreptul de folosință</w:t>
      </w:r>
      <w:r w:rsidRPr="005B7C66">
        <w:rPr>
          <w:rFonts w:asciiTheme="minorHAnsi" w:hAnsiTheme="minorHAnsi" w:cstheme="minorHAnsi"/>
        </w:rPr>
        <w:t>, pentru acele situații în care unitatea administrativă teritorială județul, inclusiv partenerii, nu au posibilitatea obținerii dreptului de proprietate sau de administrare, după caz.</w:t>
      </w:r>
    </w:p>
    <w:p w14:paraId="71B005D7" w14:textId="77777777" w:rsidR="00AF535A" w:rsidRPr="005B7C66" w:rsidRDefault="00AF535A" w:rsidP="00AF535A">
      <w:pPr>
        <w:pStyle w:val="ListParagraph"/>
        <w:autoSpaceDE w:val="0"/>
        <w:autoSpaceDN w:val="0"/>
        <w:adjustRightInd w:val="0"/>
        <w:spacing w:before="0" w:after="0"/>
        <w:ind w:left="630"/>
        <w:contextualSpacing w:val="0"/>
        <w:rPr>
          <w:rFonts w:asciiTheme="minorHAnsi" w:hAnsiTheme="minorHAnsi" w:cstheme="minorHAnsi"/>
        </w:rPr>
      </w:pPr>
      <w:r w:rsidRPr="005B7C66">
        <w:rPr>
          <w:rFonts w:asciiTheme="minorHAnsi" w:hAnsiTheme="minorHAnsi" w:cstheme="minorHAnsi"/>
        </w:rPr>
        <w:t xml:space="preserve"> </w:t>
      </w:r>
    </w:p>
    <w:p w14:paraId="00FED1F0" w14:textId="514AA630" w:rsidR="00AF535A" w:rsidRPr="005B7C66" w:rsidRDefault="00AF535A" w:rsidP="00AF535A">
      <w:pPr>
        <w:autoSpaceDE w:val="0"/>
        <w:autoSpaceDN w:val="0"/>
        <w:adjustRightInd w:val="0"/>
        <w:spacing w:after="0"/>
        <w:ind w:left="0"/>
        <w:rPr>
          <w:rFonts w:asciiTheme="minorHAnsi" w:hAnsiTheme="minorHAnsi" w:cstheme="minorHAnsi"/>
        </w:rPr>
      </w:pPr>
      <w:r w:rsidRPr="005B7C66">
        <w:rPr>
          <w:rFonts w:asciiTheme="minorHAnsi" w:hAnsiTheme="minorHAnsi" w:cstheme="minorHAnsi"/>
        </w:rPr>
        <w:t xml:space="preserve">Prin actele de administrare solicitantul va trebui să dovedească că poate să asigure caracterul durabil al investiţiei, în conformitate cu art. 65 din Regulamentul </w:t>
      </w:r>
      <w:r w:rsidR="002E0224">
        <w:rPr>
          <w:rFonts w:asciiTheme="minorHAnsi" w:hAnsiTheme="minorHAnsi" w:cstheme="minorHAnsi"/>
        </w:rPr>
        <w:t>(UE)</w:t>
      </w:r>
      <w:r w:rsidRPr="005B7C66">
        <w:rPr>
          <w:rFonts w:asciiTheme="minorHAnsi" w:hAnsiTheme="minorHAnsi" w:cstheme="minorHAnsi"/>
        </w:rPr>
        <w:t xml:space="preserve"> 1060/2021. </w:t>
      </w:r>
    </w:p>
    <w:p w14:paraId="4AC88348" w14:textId="650E5789"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 xml:space="preserve">Perioada pentru care este conferit dreptul de administrare solicitanților eligibili și/sau partenerilor acestora trebuie să fie acoperitoare pentru durata menționată la articolul 65 din Regulamentul </w:t>
      </w:r>
      <w:r w:rsidR="002E0224" w:rsidRPr="002E0224">
        <w:rPr>
          <w:rFonts w:asciiTheme="minorHAnsi" w:hAnsiTheme="minorHAnsi" w:cstheme="minorHAnsi"/>
        </w:rPr>
        <w:t xml:space="preserve">(UE) 1060/2021 </w:t>
      </w:r>
      <w:r w:rsidRPr="005B7C66">
        <w:rPr>
          <w:rFonts w:asciiTheme="minorHAnsi" w:hAnsiTheme="minorHAnsi" w:cstheme="minorHAnsi"/>
        </w:rPr>
        <w:t xml:space="preserve"> în vederea asigurării caracterului durabil al investiției, respectiv o perioadă de cinci ani de la data efectuării plății finale în cadrul contractului de finantare. </w:t>
      </w:r>
    </w:p>
    <w:p w14:paraId="0961499C" w14:textId="77777777" w:rsidR="00AF535A" w:rsidRPr="005B7C66" w:rsidRDefault="00AF535A" w:rsidP="00AF535A">
      <w:pPr>
        <w:autoSpaceDE w:val="0"/>
        <w:autoSpaceDN w:val="0"/>
        <w:adjustRightInd w:val="0"/>
        <w:spacing w:after="0"/>
        <w:ind w:left="0"/>
        <w:rPr>
          <w:rFonts w:asciiTheme="minorHAnsi" w:hAnsiTheme="minorHAnsi" w:cstheme="minorHAnsi"/>
        </w:rPr>
      </w:pPr>
      <w:r w:rsidRPr="005B7C66">
        <w:rPr>
          <w:rFonts w:asciiTheme="minorHAnsi" w:hAnsiTheme="minorHAnsi" w:cstheme="minorHAnsi"/>
        </w:rPr>
        <w:t xml:space="preserve">Pentru confirmarea capacitații de a asigura caracterul durabil al investiției, cel tarziu în etapa de contractare, solicitantul va depune documentul care să ateste faptul că deține dreptul de administrare/administrare temporară pentru o perioadă de cel puțin cinci ani de la data plății finale. </w:t>
      </w:r>
    </w:p>
    <w:p w14:paraId="7451AC8D" w14:textId="67C8BAC1"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 xml:space="preserve">Pentru aceste situatii, </w:t>
      </w:r>
      <w:r w:rsidRPr="005B7C66">
        <w:rPr>
          <w:rFonts w:asciiTheme="minorHAnsi" w:hAnsiTheme="minorHAnsi" w:cstheme="minorHAnsi"/>
          <w:b/>
          <w:bCs/>
        </w:rPr>
        <w:t>solicitantul poate prezenta orice act din care s</w:t>
      </w:r>
      <w:r w:rsidR="002E0224">
        <w:rPr>
          <w:rFonts w:asciiTheme="minorHAnsi" w:hAnsiTheme="minorHAnsi" w:cstheme="minorHAnsi"/>
          <w:b/>
          <w:bCs/>
        </w:rPr>
        <w:t>ă</w:t>
      </w:r>
      <w:r w:rsidRPr="005B7C66">
        <w:rPr>
          <w:rFonts w:asciiTheme="minorHAnsi" w:hAnsiTheme="minorHAnsi" w:cstheme="minorHAnsi"/>
          <w:b/>
          <w:bCs/>
        </w:rPr>
        <w:t xml:space="preserve"> reias</w:t>
      </w:r>
      <w:r w:rsidR="002E0224">
        <w:rPr>
          <w:rFonts w:asciiTheme="minorHAnsi" w:hAnsiTheme="minorHAnsi" w:cstheme="minorHAnsi"/>
          <w:b/>
          <w:bCs/>
        </w:rPr>
        <w:t>ă</w:t>
      </w:r>
      <w:r w:rsidRPr="005B7C66">
        <w:rPr>
          <w:rFonts w:asciiTheme="minorHAnsi" w:hAnsiTheme="minorHAnsi" w:cstheme="minorHAnsi"/>
          <w:b/>
          <w:bCs/>
        </w:rPr>
        <w:t xml:space="preserve"> un drept real de proprietate</w:t>
      </w:r>
      <w:r w:rsidRPr="005B7C66">
        <w:rPr>
          <w:rFonts w:asciiTheme="minorHAnsi" w:hAnsiTheme="minorHAnsi" w:cstheme="minorHAnsi"/>
        </w:rPr>
        <w:t>.</w:t>
      </w:r>
    </w:p>
    <w:p w14:paraId="7C5596FA" w14:textId="49072873" w:rsidR="00AF535A" w:rsidRDefault="00AF535A" w:rsidP="00AF535A">
      <w:pPr>
        <w:spacing w:after="0"/>
        <w:ind w:left="0"/>
        <w:rPr>
          <w:rFonts w:asciiTheme="minorHAnsi" w:hAnsiTheme="minorHAnsi" w:cstheme="minorHAnsi"/>
        </w:rPr>
      </w:pPr>
      <w:r w:rsidRPr="005B7C66">
        <w:rPr>
          <w:rFonts w:asciiTheme="minorHAnsi" w:eastAsia="SimSun" w:hAnsiTheme="minorHAnsi" w:cstheme="minorHAnsi"/>
        </w:rPr>
        <w:t>Aceste drepturi asupra imobilelor trebuie să confere solicitantului dreptul de execuţie a lucrărilor de construcţii</w:t>
      </w:r>
      <w:r w:rsidR="002E0224">
        <w:rPr>
          <w:rFonts w:asciiTheme="minorHAnsi" w:eastAsia="SimSun" w:hAnsiTheme="minorHAnsi" w:cstheme="minorHAnsi"/>
        </w:rPr>
        <w:t xml:space="preserve"> (ex. pentru stațiile de încărcare</w:t>
      </w:r>
      <w:r w:rsidR="00411108">
        <w:rPr>
          <w:rFonts w:asciiTheme="minorHAnsi" w:eastAsia="SimSun" w:hAnsiTheme="minorHAnsi" w:cstheme="minorHAnsi"/>
        </w:rPr>
        <w:t>, cale de rulare</w:t>
      </w:r>
      <w:r w:rsidR="002E0224">
        <w:rPr>
          <w:rFonts w:asciiTheme="minorHAnsi" w:eastAsia="SimSun" w:hAnsiTheme="minorHAnsi" w:cstheme="minorHAnsi"/>
        </w:rPr>
        <w:t>)</w:t>
      </w:r>
      <w:r w:rsidRPr="005B7C66">
        <w:rPr>
          <w:rFonts w:asciiTheme="minorHAnsi" w:eastAsia="SimSun" w:hAnsiTheme="minorHAnsi" w:cstheme="minorHAnsi"/>
        </w:rPr>
        <w:t xml:space="preserve">, în conformitate cu legislaţia în vigoare la data emiterii Autorizaţiei de construire. </w:t>
      </w:r>
      <w:r w:rsidRPr="005B7C66">
        <w:rPr>
          <w:rFonts w:asciiTheme="minorHAnsi" w:hAnsiTheme="minorHAnsi" w:cstheme="minorHAnsi"/>
        </w:rPr>
        <w:t>Definirea drepturilor reale/de creanţă anterior menţionate se realizează în conformitate cu prevederile codului Civil și cu legislația aplicabilă.</w:t>
      </w:r>
    </w:p>
    <w:p w14:paraId="10A382A3" w14:textId="66EF4EC9" w:rsidR="000B6CE5" w:rsidRPr="005C31B5" w:rsidRDefault="000B6CE5" w:rsidP="00AF535A">
      <w:pPr>
        <w:spacing w:after="0"/>
        <w:ind w:left="0"/>
        <w:rPr>
          <w:rFonts w:asciiTheme="minorHAnsi" w:hAnsiTheme="minorHAnsi" w:cstheme="minorHAnsi"/>
        </w:rPr>
      </w:pPr>
      <w:r w:rsidRPr="005C31B5">
        <w:rPr>
          <w:rFonts w:asciiTheme="minorHAnsi" w:hAnsiTheme="minorHAnsi" w:cstheme="minorHAnsi"/>
        </w:rPr>
        <w:t>În cazul în care aceste drepturi nu sunt deținute de solicitant (UAT municipiu/oras) se va încheia Acord de parteneriat între unitatea administrativ-teritorială municipiu/oras cu unitățile administrativ-teritoriale județ/orașe/municipii/comune din zona funcțională urbană/zona metropolitană, care deține drepturile anterior menționate.</w:t>
      </w:r>
    </w:p>
    <w:p w14:paraId="7A8DFB77" w14:textId="77777777"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 xml:space="preserve">Pentru toate situațiile în care solicitantul </w:t>
      </w:r>
      <w:r w:rsidRPr="005B7C66">
        <w:rPr>
          <w:rFonts w:asciiTheme="minorHAnsi" w:hAnsiTheme="minorHAnsi" w:cstheme="minorHAnsi"/>
          <w:b/>
          <w:bCs/>
        </w:rPr>
        <w:t xml:space="preserve">demonstrează doar un drept de folosinţă </w:t>
      </w:r>
      <w:r w:rsidRPr="005B7C66">
        <w:rPr>
          <w:rFonts w:asciiTheme="minorHAnsi" w:hAnsiTheme="minorHAnsi" w:cstheme="minorHAnsi"/>
        </w:rPr>
        <w:t xml:space="preserve">asupra obiectivelor de investiție, acesta trebuie să demonstreze </w:t>
      </w:r>
      <w:r w:rsidRPr="005B7C66">
        <w:rPr>
          <w:rFonts w:asciiTheme="minorHAnsi" w:hAnsiTheme="minorHAnsi" w:cstheme="minorHAnsi"/>
          <w:b/>
          <w:bCs/>
        </w:rPr>
        <w:t xml:space="preserve">acordul proprietarului </w:t>
      </w:r>
      <w:r w:rsidRPr="005B7C66">
        <w:rPr>
          <w:rFonts w:asciiTheme="minorHAnsi" w:hAnsiTheme="minorHAnsi" w:cstheme="minorHAnsi"/>
        </w:rPr>
        <w:t>pentru realizarea activităților proiectului și menținerea investiției pentru o perioadă care să acopere durabilitatea proiectului.</w:t>
      </w:r>
    </w:p>
    <w:p w14:paraId="33F4EDCE" w14:textId="77777777"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Documentele de proprietate, respectiv documentele care dovedesc drepturile reale principale, după caz, asupra bunurilor imobile vor fi depuse de către solicitant, în condiţiile prevăzute în prezentul ghid, până cel mai târziu la data semnării contractului de finanţare.</w:t>
      </w:r>
    </w:p>
    <w:p w14:paraId="5653CF20" w14:textId="77777777" w:rsidR="00AF535A" w:rsidRPr="005B7C66" w:rsidRDefault="00AF535A" w:rsidP="00AF535A">
      <w:pPr>
        <w:autoSpaceDE w:val="0"/>
        <w:autoSpaceDN w:val="0"/>
        <w:adjustRightInd w:val="0"/>
        <w:spacing w:after="0"/>
        <w:ind w:left="0"/>
        <w:rPr>
          <w:rFonts w:asciiTheme="minorHAnsi" w:hAnsiTheme="minorHAnsi" w:cstheme="minorHAnsi"/>
        </w:rPr>
      </w:pPr>
      <w:r w:rsidRPr="005B7C66">
        <w:rPr>
          <w:rFonts w:asciiTheme="minorHAnsi" w:hAnsiTheme="minorHAnsi" w:cstheme="minorHAnsi"/>
        </w:rPr>
        <w:t>Dreptul de proprietate, respectiv drepturile reale principale, după caz, nu pot fi grevate de sarcini, nu pot face obiectul unor garanţii, cesionări şi nici al unei alte forme de sarcini care ar putea afecta dreptul de proprietate, respectiv dreptul real principal, după caz, al solicitantului pe perioada de implementare şi/sau pe perioada în care este asigurat, respectiv caracterul durabil, reglementat la art. 65 din Regulamentul (UE) 2021/1.060, cu modificările şi completările ulterioare, al proiectului care face obiectul contractului de finanţare.</w:t>
      </w:r>
    </w:p>
    <w:p w14:paraId="683DEFEA" w14:textId="77777777" w:rsidR="00AF535A" w:rsidRPr="00EB6F60" w:rsidRDefault="00AF535A" w:rsidP="00AF535A">
      <w:pPr>
        <w:spacing w:after="0"/>
        <w:ind w:left="0"/>
        <w:rPr>
          <w:rFonts w:asciiTheme="minorHAnsi" w:hAnsiTheme="minorHAnsi" w:cstheme="minorHAnsi"/>
          <w:color w:val="3494BA" w:themeColor="accent1"/>
        </w:rPr>
      </w:pPr>
      <w:r w:rsidRPr="00EB6F60">
        <w:rPr>
          <w:rFonts w:asciiTheme="minorHAnsi" w:hAnsiTheme="minorHAnsi" w:cstheme="minorHAnsi"/>
          <w:b/>
          <w:bCs/>
          <w:snapToGrid w:val="0"/>
          <w:color w:val="3494BA" w:themeColor="accent1"/>
        </w:rPr>
        <w:t>4)</w:t>
      </w:r>
      <w:r w:rsidRPr="00EB6F60">
        <w:rPr>
          <w:rFonts w:asciiTheme="minorHAnsi" w:hAnsiTheme="minorHAnsi" w:cstheme="minorHAnsi"/>
          <w:b/>
          <w:color w:val="3494BA" w:themeColor="accent1"/>
        </w:rPr>
        <w:t xml:space="preserve"> </w:t>
      </w:r>
      <w:r w:rsidRPr="00EB6F60">
        <w:rPr>
          <w:rFonts w:asciiTheme="minorHAnsi" w:hAnsiTheme="minorHAnsi" w:cstheme="minorHAnsi"/>
          <w:b/>
          <w:bCs/>
          <w:snapToGrid w:val="0"/>
          <w:color w:val="3494BA" w:themeColor="accent1"/>
        </w:rPr>
        <w:t>Cerințe privitoare la imobilele obiect al proiectului și obligații instituite prin finanțare</w:t>
      </w:r>
    </w:p>
    <w:p w14:paraId="2B29D66D" w14:textId="77777777" w:rsidR="00AF535A" w:rsidRPr="005B7C66" w:rsidRDefault="00AF535A" w:rsidP="00AF535A">
      <w:pPr>
        <w:autoSpaceDE w:val="0"/>
        <w:autoSpaceDN w:val="0"/>
        <w:adjustRightInd w:val="0"/>
        <w:spacing w:after="0"/>
        <w:ind w:left="0"/>
        <w:rPr>
          <w:rFonts w:asciiTheme="minorHAnsi" w:hAnsiTheme="minorHAnsi" w:cstheme="minorHAnsi"/>
        </w:rPr>
      </w:pPr>
      <w:r w:rsidRPr="005B7C66">
        <w:rPr>
          <w:rFonts w:asciiTheme="minorHAnsi" w:hAnsiTheme="minorHAnsi" w:cstheme="minorHAnsi"/>
        </w:rPr>
        <w:t xml:space="preserve">Imobilul/imobilele (teren și/sau construcții) care implică execuţia de lucrări de construcţii ce face/fac obiectul proiectului îndeplineşte/îndeplinesc </w:t>
      </w:r>
      <w:r w:rsidRPr="005B7C66">
        <w:rPr>
          <w:rFonts w:asciiTheme="minorHAnsi" w:hAnsiTheme="minorHAnsi" w:cstheme="minorHAnsi"/>
          <w:b/>
        </w:rPr>
        <w:t xml:space="preserve">cumulativ </w:t>
      </w:r>
      <w:r w:rsidRPr="005B7C66">
        <w:rPr>
          <w:rFonts w:asciiTheme="minorHAnsi" w:hAnsiTheme="minorHAnsi" w:cstheme="minorHAnsi"/>
        </w:rPr>
        <w:t xml:space="preserve">următoarele condiţii la momentul depunerii cererii de finanțare: </w:t>
      </w:r>
    </w:p>
    <w:p w14:paraId="7F13D515" w14:textId="77777777" w:rsidR="00AF535A" w:rsidRPr="005B7C66" w:rsidRDefault="00AF535A">
      <w:pPr>
        <w:pStyle w:val="ListParagraph"/>
        <w:numPr>
          <w:ilvl w:val="0"/>
          <w:numId w:val="20"/>
        </w:numPr>
        <w:autoSpaceDE w:val="0"/>
        <w:autoSpaceDN w:val="0"/>
        <w:adjustRightInd w:val="0"/>
        <w:spacing w:after="0"/>
        <w:ind w:left="0" w:firstLine="450"/>
        <w:contextualSpacing w:val="0"/>
        <w:rPr>
          <w:rFonts w:asciiTheme="minorHAnsi" w:hAnsiTheme="minorHAnsi" w:cstheme="minorHAnsi"/>
        </w:rPr>
      </w:pPr>
      <w:r w:rsidRPr="005B7C66">
        <w:rPr>
          <w:rFonts w:asciiTheme="minorHAnsi" w:hAnsiTheme="minorHAnsi" w:cstheme="minorHAnsi"/>
        </w:rPr>
        <w:t xml:space="preserve">sunt libere de orice sarcini sau interdicţii ce afectează implementarea operaţiunii; </w:t>
      </w:r>
    </w:p>
    <w:p w14:paraId="36E27D64" w14:textId="77777777" w:rsidR="00AF535A" w:rsidRPr="005B7C66" w:rsidRDefault="00AF535A">
      <w:pPr>
        <w:pStyle w:val="ListParagraph"/>
        <w:numPr>
          <w:ilvl w:val="0"/>
          <w:numId w:val="20"/>
        </w:numPr>
        <w:autoSpaceDE w:val="0"/>
        <w:autoSpaceDN w:val="0"/>
        <w:adjustRightInd w:val="0"/>
        <w:spacing w:after="0"/>
        <w:ind w:hanging="270"/>
        <w:contextualSpacing w:val="0"/>
        <w:rPr>
          <w:rFonts w:asciiTheme="minorHAnsi" w:hAnsiTheme="minorHAnsi" w:cstheme="minorHAnsi"/>
        </w:rPr>
      </w:pPr>
      <w:r w:rsidRPr="005B7C66">
        <w:rPr>
          <w:rFonts w:asciiTheme="minorHAnsi" w:hAnsiTheme="minorHAnsi" w:cstheme="minorHAnsi"/>
        </w:rPr>
        <w:t xml:space="preserve">nu fac obiectul unor litigii, aflate în curs de soluţionare la instanţele judecătoreşti, având ca obiect dreptul invocat de către solicitant pentru realizarea proiectului; </w:t>
      </w:r>
    </w:p>
    <w:p w14:paraId="29F13B6C" w14:textId="77777777" w:rsidR="00AF535A" w:rsidRPr="005B7C66" w:rsidRDefault="00AF535A">
      <w:pPr>
        <w:pStyle w:val="ListParagraph"/>
        <w:numPr>
          <w:ilvl w:val="0"/>
          <w:numId w:val="20"/>
        </w:numPr>
        <w:autoSpaceDE w:val="0"/>
        <w:autoSpaceDN w:val="0"/>
        <w:adjustRightInd w:val="0"/>
        <w:spacing w:after="0"/>
        <w:ind w:left="0" w:firstLine="450"/>
        <w:contextualSpacing w:val="0"/>
        <w:rPr>
          <w:rFonts w:asciiTheme="minorHAnsi" w:hAnsiTheme="minorHAnsi" w:cstheme="minorHAnsi"/>
        </w:rPr>
      </w:pPr>
      <w:r w:rsidRPr="005B7C66">
        <w:rPr>
          <w:rFonts w:asciiTheme="minorHAnsi" w:hAnsiTheme="minorHAnsi" w:cstheme="minorHAnsi"/>
        </w:rPr>
        <w:t xml:space="preserve">nu fac obiectul revendicărilor potrivit unor legi speciale în materie sau dreptului comun. </w:t>
      </w:r>
    </w:p>
    <w:p w14:paraId="1257F27F" w14:textId="5988692B" w:rsidR="00AF535A" w:rsidRDefault="00AF535A" w:rsidP="00AF535A">
      <w:pPr>
        <w:spacing w:after="0"/>
        <w:ind w:left="0"/>
        <w:rPr>
          <w:rFonts w:asciiTheme="minorHAnsi" w:hAnsiTheme="minorHAnsi" w:cstheme="minorHAnsi"/>
        </w:rPr>
      </w:pPr>
      <w:r w:rsidRPr="005B7C66">
        <w:rPr>
          <w:rFonts w:asciiTheme="minorHAnsi" w:hAnsiTheme="minorHAnsi" w:cstheme="minorHAnsi"/>
        </w:rPr>
        <w:t>Perioada pentru care sunt conferite drepturile solicitanților eligibili și/sau partenerilor acestora asupra imobilelor ce fac obiectul proiectului trebuie să fie acoperitoare pentru durată menționată la art</w:t>
      </w:r>
      <w:r w:rsidR="002E0224">
        <w:rPr>
          <w:rFonts w:asciiTheme="minorHAnsi" w:hAnsiTheme="minorHAnsi" w:cstheme="minorHAnsi"/>
        </w:rPr>
        <w:t>.</w:t>
      </w:r>
      <w:r w:rsidRPr="005B7C66">
        <w:rPr>
          <w:rFonts w:asciiTheme="minorHAnsi" w:hAnsiTheme="minorHAnsi" w:cstheme="minorHAnsi"/>
        </w:rPr>
        <w:t xml:space="preserve"> 65 din Regulamentul </w:t>
      </w:r>
      <w:r w:rsidR="002E0224">
        <w:rPr>
          <w:rFonts w:asciiTheme="minorHAnsi" w:hAnsiTheme="minorHAnsi" w:cstheme="minorHAnsi"/>
        </w:rPr>
        <w:t>(UE)</w:t>
      </w:r>
      <w:r w:rsidRPr="005B7C66">
        <w:rPr>
          <w:rFonts w:asciiTheme="minorHAnsi" w:hAnsiTheme="minorHAnsi" w:cstheme="minorHAnsi"/>
        </w:rPr>
        <w:t xml:space="preserve"> 2021/1060 în vederea asigurării caracterului durabil al investiției, respectiv o perioadă de cinci ani de la data efectuării plății finale în cadrul contractului de finanţare. Această perioadă se va calcula estimativ, luându-se în considerare perioada derulării procesului de evaluare, selecție și contractare, perioada de implementare a proiectului și respectiv de efectuare a plății finale, la care se adaugă perioada de 5 ani anterior menționată.</w:t>
      </w:r>
    </w:p>
    <w:p w14:paraId="5189A640" w14:textId="77777777" w:rsidR="00B465DD" w:rsidRPr="002E0224" w:rsidRDefault="00B465DD" w:rsidP="00AF535A">
      <w:pPr>
        <w:spacing w:after="0"/>
        <w:ind w:left="0"/>
        <w:rPr>
          <w:rFonts w:asciiTheme="minorHAnsi" w:hAnsiTheme="minorHAnsi" w:cstheme="minorHAnsi"/>
          <w:color w:val="C00000"/>
        </w:rPr>
      </w:pPr>
    </w:p>
    <w:p w14:paraId="0A1DA16F" w14:textId="77777777" w:rsidR="00B465DD" w:rsidRPr="002E0224" w:rsidRDefault="00AF535A" w:rsidP="00AF535A">
      <w:pPr>
        <w:pStyle w:val="5Normal"/>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s>
        <w:spacing w:after="0"/>
        <w:rPr>
          <w:rFonts w:asciiTheme="minorHAnsi" w:eastAsiaTheme="majorEastAsia" w:hAnsiTheme="minorHAnsi" w:cstheme="minorHAnsi"/>
          <w:b/>
          <w:color w:val="C00000"/>
          <w:szCs w:val="22"/>
        </w:rPr>
      </w:pPr>
      <w:r w:rsidRPr="002E0224">
        <w:rPr>
          <w:rFonts w:asciiTheme="minorHAnsi" w:eastAsiaTheme="majorEastAsia" w:hAnsiTheme="minorHAnsi" w:cstheme="minorHAnsi"/>
          <w:b/>
          <w:color w:val="C00000"/>
          <w:szCs w:val="22"/>
        </w:rPr>
        <w:t xml:space="preserve">Atenție! </w:t>
      </w:r>
    </w:p>
    <w:p w14:paraId="52FE9BB9" w14:textId="686F1FA3" w:rsidR="00AF535A" w:rsidRPr="005B7C66" w:rsidRDefault="00AF535A" w:rsidP="00AF535A">
      <w:pPr>
        <w:pStyle w:val="5Normal"/>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s>
        <w:spacing w:after="0"/>
        <w:rPr>
          <w:rFonts w:asciiTheme="minorHAnsi" w:eastAsiaTheme="majorEastAsia" w:hAnsiTheme="minorHAnsi" w:cstheme="minorHAnsi"/>
          <w:b/>
          <w:szCs w:val="22"/>
        </w:rPr>
      </w:pPr>
      <w:r w:rsidRPr="005B7C66">
        <w:rPr>
          <w:rFonts w:asciiTheme="minorHAnsi" w:eastAsiaTheme="majorEastAsia" w:hAnsiTheme="minorHAnsi" w:cstheme="minorHAnsi"/>
          <w:szCs w:val="22"/>
        </w:rPr>
        <w:t>Dacă pe parcursul perioadei de implementare a contractului de finanțare, sau în perioada de valabilitate a acestuia sunt afectate condițiile de construire/exploatare asupra infrastructurii (</w:t>
      </w:r>
      <w:r w:rsidRPr="005B7C66">
        <w:rPr>
          <w:rFonts w:asciiTheme="minorHAnsi" w:eastAsiaTheme="minorHAnsi" w:hAnsiTheme="minorHAnsi" w:cstheme="minorHAnsi"/>
          <w:szCs w:val="22"/>
        </w:rPr>
        <w:t>terenul, cu sau fără construcţii</w:t>
      </w:r>
      <w:r w:rsidRPr="005B7C66">
        <w:rPr>
          <w:rFonts w:asciiTheme="minorHAnsi" w:eastAsiaTheme="majorEastAsia" w:hAnsiTheme="minorHAnsi" w:cstheme="minorHAnsi"/>
          <w:szCs w:val="22"/>
        </w:rPr>
        <w:t>) aferente proiectului, beneficiarul poate fi obligat să returneze finanțarea nerambursabilă acordată, precum și alte penalități, dacă este cazul, în conformitate cu prevederile contractuale. De asemenea, modificarea dreptului asupra imobilului/imobilelor ce face/fac obiectul cererii de finanțare nu se poate realiza decât în condițiile stricte prevăzute de contractul de finanțare.</w:t>
      </w:r>
    </w:p>
    <w:p w14:paraId="0CA8DAC8" w14:textId="77777777"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 xml:space="preserve">În cazul în care va primi finanțare, </w:t>
      </w:r>
      <w:r w:rsidRPr="005B7C66">
        <w:rPr>
          <w:rFonts w:asciiTheme="minorHAnsi" w:eastAsia="SimSun" w:hAnsiTheme="minorHAnsi" w:cstheme="minorHAnsi"/>
        </w:rPr>
        <w:t xml:space="preserve">în conformitate cu prevederile art. 65 din Regulamentul (UE) nr. 2021/1060, </w:t>
      </w:r>
      <w:r w:rsidRPr="005B7C66">
        <w:rPr>
          <w:rFonts w:asciiTheme="minorHAnsi" w:hAnsiTheme="minorHAnsi" w:cstheme="minorHAnsi"/>
        </w:rPr>
        <w:t>pentru o perioadă de 5 ani de la data efectuării plății finale, solicitantul trebuie să:</w:t>
      </w:r>
    </w:p>
    <w:p w14:paraId="44DDE493" w14:textId="77777777" w:rsidR="00AF535A" w:rsidRPr="005B7C66" w:rsidRDefault="00AF535A">
      <w:pPr>
        <w:pStyle w:val="ListParagraph"/>
        <w:numPr>
          <w:ilvl w:val="0"/>
          <w:numId w:val="18"/>
        </w:numPr>
        <w:spacing w:before="0" w:after="0"/>
        <w:ind w:left="0" w:firstLine="0"/>
        <w:contextualSpacing w:val="0"/>
        <w:rPr>
          <w:rFonts w:asciiTheme="minorHAnsi" w:eastAsia="SimSun" w:hAnsiTheme="minorHAnsi" w:cstheme="minorHAnsi"/>
        </w:rPr>
      </w:pPr>
      <w:r w:rsidRPr="005B7C66">
        <w:rPr>
          <w:rFonts w:asciiTheme="minorHAnsi" w:hAnsiTheme="minorHAnsi" w:cstheme="minorHAnsi"/>
        </w:rPr>
        <w:t xml:space="preserve">mențină investiția realizată </w:t>
      </w:r>
      <w:r w:rsidRPr="005B7C66">
        <w:rPr>
          <w:rFonts w:asciiTheme="minorHAnsi" w:eastAsia="SimSun" w:hAnsiTheme="minorHAnsi" w:cstheme="minorHAnsi"/>
        </w:rPr>
        <w:t>asigurând costurile de funcționare, întreținere și serviciile asociate necesare, în vederea asigurării sustenabilității financiare a acesteia;</w:t>
      </w:r>
    </w:p>
    <w:p w14:paraId="0F96C4E8" w14:textId="77777777" w:rsidR="00AF535A" w:rsidRPr="005B7C66" w:rsidRDefault="00AF535A">
      <w:pPr>
        <w:pStyle w:val="ListParagraph"/>
        <w:numPr>
          <w:ilvl w:val="0"/>
          <w:numId w:val="18"/>
        </w:numPr>
        <w:spacing w:before="0" w:after="0"/>
        <w:ind w:left="0" w:firstLine="0"/>
        <w:contextualSpacing w:val="0"/>
        <w:rPr>
          <w:rFonts w:asciiTheme="minorHAnsi" w:eastAsia="SimSun" w:hAnsiTheme="minorHAnsi" w:cstheme="minorHAnsi"/>
        </w:rPr>
      </w:pPr>
      <w:r w:rsidRPr="005B7C66">
        <w:rPr>
          <w:rFonts w:asciiTheme="minorHAnsi" w:hAnsiTheme="minorHAnsi" w:cstheme="minorHAnsi"/>
        </w:rPr>
        <w:t xml:space="preserve">nu realizeze o modificare a calității de proprietar/administrator/superficiar/alte calităţi asupra unui element de infrastructură/ infrastructurii </w:t>
      </w:r>
      <w:r w:rsidRPr="005B7C66">
        <w:rPr>
          <w:rFonts w:asciiTheme="minorHAnsi" w:hAnsiTheme="minorHAnsi" w:cstheme="minorHAnsi"/>
          <w:shd w:val="clear" w:color="auto" w:fill="FFFFFF"/>
        </w:rPr>
        <w:t>care să confere un avantaj nejustificat unei întreprinderi sau unui organism public;</w:t>
      </w:r>
    </w:p>
    <w:p w14:paraId="260CA22B" w14:textId="77777777" w:rsidR="00AF535A" w:rsidRPr="005B7C66" w:rsidRDefault="00AF535A">
      <w:pPr>
        <w:pStyle w:val="ListParagraph"/>
        <w:numPr>
          <w:ilvl w:val="0"/>
          <w:numId w:val="18"/>
        </w:numPr>
        <w:spacing w:before="0" w:after="0"/>
        <w:ind w:left="0" w:firstLine="0"/>
        <w:contextualSpacing w:val="0"/>
        <w:rPr>
          <w:rFonts w:asciiTheme="minorHAnsi" w:eastAsia="SimSun" w:hAnsiTheme="minorHAnsi" w:cstheme="minorHAnsi"/>
        </w:rPr>
      </w:pPr>
      <w:r w:rsidRPr="005B7C66">
        <w:rPr>
          <w:rFonts w:asciiTheme="minorHAnsi" w:hAnsiTheme="minorHAnsi" w:cstheme="minorHAnsi"/>
        </w:rPr>
        <w:t>nu realizeze o modificare substanțială care afectează natura, obiectivele sau condițiile de realizare și care ar determina subminarea obiectivelor inițiale ale acesteia.</w:t>
      </w:r>
    </w:p>
    <w:p w14:paraId="4DB613B4" w14:textId="77777777" w:rsidR="00AF535A" w:rsidRPr="005B7C66" w:rsidRDefault="00AF535A" w:rsidP="00AF535A">
      <w:pPr>
        <w:spacing w:after="0"/>
        <w:ind w:left="0"/>
        <w:rPr>
          <w:rFonts w:asciiTheme="minorHAnsi" w:eastAsiaTheme="majorEastAsia" w:hAnsiTheme="minorHAnsi" w:cstheme="minorHAnsi"/>
          <w:b/>
          <w:highlight w:val="cyan"/>
        </w:rPr>
      </w:pPr>
      <w:r w:rsidRPr="005B7C66">
        <w:rPr>
          <w:rFonts w:asciiTheme="minorHAnsi" w:eastAsia="SimSun" w:hAnsiTheme="minorHAnsi" w:cstheme="minorHAnsi"/>
        </w:rPr>
        <w:t xml:space="preserve">Se va avea în vedere că în conformitate cu </w:t>
      </w:r>
      <w:r w:rsidRPr="005B7C66">
        <w:rPr>
          <w:rFonts w:asciiTheme="minorHAnsi" w:hAnsiTheme="minorHAnsi" w:cstheme="minorHAnsi"/>
          <w:shd w:val="clear" w:color="auto" w:fill="FFFFFF"/>
        </w:rPr>
        <w:t xml:space="preserve">prevederile art. 65 din Regulamentul (UE) nr. </w:t>
      </w:r>
      <w:r w:rsidRPr="005B7C66">
        <w:rPr>
          <w:rFonts w:asciiTheme="minorHAnsi" w:eastAsia="SimSun" w:hAnsiTheme="minorHAnsi" w:cstheme="minorHAnsi"/>
        </w:rPr>
        <w:t>1060/2021, r</w:t>
      </w:r>
      <w:r w:rsidRPr="005B7C66">
        <w:rPr>
          <w:rFonts w:asciiTheme="minorHAnsi" w:hAnsiTheme="minorHAnsi" w:cstheme="minorHAnsi"/>
          <w:shd w:val="clear" w:color="auto" w:fill="FFFFFF"/>
        </w:rPr>
        <w:t>ambursarea efectuată pe motivul nerespectării dispozițiilor din acest articol este proporțională cu perioada de neconformitate.</w:t>
      </w:r>
    </w:p>
    <w:p w14:paraId="7D5A0C6F" w14:textId="77777777" w:rsidR="00AF535A" w:rsidRPr="00EB6F60" w:rsidRDefault="00AF535A" w:rsidP="00AF535A">
      <w:pPr>
        <w:spacing w:after="0"/>
        <w:ind w:left="0"/>
        <w:rPr>
          <w:rFonts w:asciiTheme="minorHAnsi" w:hAnsiTheme="minorHAnsi" w:cstheme="minorHAnsi"/>
          <w:b/>
          <w:bCs/>
          <w:snapToGrid w:val="0"/>
          <w:color w:val="3494BA" w:themeColor="accent1"/>
        </w:rPr>
      </w:pPr>
      <w:r w:rsidRPr="00EB6F60">
        <w:rPr>
          <w:rFonts w:asciiTheme="minorHAnsi" w:hAnsiTheme="minorHAnsi" w:cstheme="minorHAnsi"/>
          <w:b/>
          <w:bCs/>
          <w:snapToGrid w:val="0"/>
          <w:color w:val="3494BA" w:themeColor="accent1"/>
        </w:rPr>
        <w:t>5)</w:t>
      </w:r>
      <w:r w:rsidRPr="00EB6F60">
        <w:rPr>
          <w:rFonts w:asciiTheme="minorHAnsi" w:hAnsiTheme="minorHAnsi" w:cstheme="minorHAnsi"/>
          <w:b/>
          <w:color w:val="3494BA" w:themeColor="accent1"/>
        </w:rPr>
        <w:t xml:space="preserve"> </w:t>
      </w:r>
      <w:r w:rsidRPr="00EB6F60">
        <w:rPr>
          <w:rFonts w:asciiTheme="minorHAnsi" w:hAnsiTheme="minorHAnsi" w:cstheme="minorHAnsi"/>
          <w:b/>
          <w:bCs/>
          <w:snapToGrid w:val="0"/>
          <w:color w:val="3494BA" w:themeColor="accent1"/>
        </w:rPr>
        <w:t>Drepturi asupra mijloacelor de transport public şi asupra altor bunuri mobile</w:t>
      </w:r>
      <w:r w:rsidRPr="00EB6F60">
        <w:rPr>
          <w:rStyle w:val="FootnoteReference"/>
          <w:rFonts w:asciiTheme="minorHAnsi" w:hAnsiTheme="minorHAnsi" w:cstheme="minorHAnsi"/>
          <w:b/>
          <w:bCs/>
          <w:snapToGrid w:val="0"/>
          <w:color w:val="3494BA" w:themeColor="accent1"/>
        </w:rPr>
        <w:footnoteReference w:id="5"/>
      </w:r>
      <w:r w:rsidRPr="00EB6F60">
        <w:rPr>
          <w:rFonts w:asciiTheme="minorHAnsi" w:hAnsiTheme="minorHAnsi" w:cstheme="minorHAnsi"/>
          <w:b/>
          <w:bCs/>
          <w:snapToGrid w:val="0"/>
          <w:color w:val="3494BA" w:themeColor="accent1"/>
        </w:rPr>
        <w:t xml:space="preserve"> care fac obiectul proiectului, respectiv obligații instituite prin finanțare</w:t>
      </w:r>
    </w:p>
    <w:p w14:paraId="029BE6DA" w14:textId="77777777" w:rsidR="00AF535A" w:rsidRPr="005B7C66" w:rsidRDefault="00AF535A" w:rsidP="00AF535A">
      <w:pPr>
        <w:pStyle w:val="5Normal"/>
        <w:spacing w:before="120" w:after="0"/>
        <w:rPr>
          <w:rFonts w:asciiTheme="minorHAnsi" w:eastAsiaTheme="majorEastAsia" w:hAnsiTheme="minorHAnsi" w:cstheme="minorHAnsi"/>
          <w:b/>
          <w:szCs w:val="22"/>
        </w:rPr>
      </w:pPr>
      <w:bookmarkStart w:id="68" w:name="_Toc128567794"/>
      <w:r w:rsidRPr="005B7C66">
        <w:rPr>
          <w:rFonts w:asciiTheme="minorHAnsi" w:eastAsiaTheme="majorEastAsia" w:hAnsiTheme="minorHAnsi" w:cstheme="minorHAnsi"/>
          <w:szCs w:val="22"/>
        </w:rPr>
        <w:t>În vederea respectării prevederilor art. 65 din Regulamentul (UE) nr. 1060/2021, solicitantul la finanțare trebuie să demonstreze</w:t>
      </w:r>
      <w:bookmarkStart w:id="69" w:name="_Toc128567795"/>
      <w:bookmarkEnd w:id="68"/>
      <w:r w:rsidRPr="005B7C66">
        <w:rPr>
          <w:rFonts w:asciiTheme="minorHAnsi" w:eastAsiaTheme="majorEastAsia" w:hAnsiTheme="minorHAnsi" w:cstheme="minorHAnsi"/>
          <w:szCs w:val="22"/>
        </w:rPr>
        <w:t xml:space="preserve"> </w:t>
      </w:r>
      <w:r w:rsidRPr="005B7C66">
        <w:rPr>
          <w:rFonts w:asciiTheme="minorHAnsi" w:eastAsiaTheme="majorEastAsia" w:hAnsiTheme="minorHAnsi" w:cstheme="minorHAnsi"/>
          <w:b/>
          <w:szCs w:val="22"/>
        </w:rPr>
        <w:t xml:space="preserve">dreptul de proprietate publică/privată </w:t>
      </w:r>
      <w:r w:rsidRPr="005B7C66">
        <w:rPr>
          <w:rFonts w:asciiTheme="minorHAnsi" w:eastAsiaTheme="majorEastAsia" w:hAnsiTheme="minorHAnsi" w:cstheme="minorHAnsi"/>
          <w:szCs w:val="22"/>
        </w:rPr>
        <w:t>asupra mijloacelor de transport public și asupra altor bunuri, după caz, ce fac obiectul proiectului</w:t>
      </w:r>
      <w:bookmarkEnd w:id="69"/>
      <w:r w:rsidRPr="005B7C66">
        <w:rPr>
          <w:rFonts w:asciiTheme="minorHAnsi" w:eastAsiaTheme="majorEastAsia" w:hAnsiTheme="minorHAnsi" w:cstheme="minorHAnsi"/>
          <w:szCs w:val="22"/>
        </w:rPr>
        <w:t>.</w:t>
      </w:r>
    </w:p>
    <w:p w14:paraId="31F3FBA8" w14:textId="4405015C" w:rsidR="00AF535A" w:rsidRPr="005B7C66" w:rsidRDefault="00AF535A" w:rsidP="00AF535A">
      <w:pPr>
        <w:spacing w:before="0" w:after="0"/>
        <w:ind w:left="0"/>
        <w:rPr>
          <w:rFonts w:asciiTheme="minorHAnsi" w:hAnsiTheme="minorHAnsi" w:cstheme="minorHAnsi"/>
        </w:rPr>
      </w:pPr>
      <w:r w:rsidRPr="005B7C66">
        <w:rPr>
          <w:rFonts w:asciiTheme="minorHAnsi" w:hAnsiTheme="minorHAnsi" w:cstheme="minorHAnsi"/>
        </w:rPr>
        <w:t>Pentru activitatea de modernizarea/extinderea unor sisteme de transport inteligente (STI), e-ticketing, etc. este obligatoriu ca solicitantul să dețină dreptul de proprietate publică/privată asupra bunurilor ce alcătuiesc sistemele existente, ce urmează a fi modernizate/extinse.</w:t>
      </w:r>
    </w:p>
    <w:p w14:paraId="780A3A4A" w14:textId="77777777" w:rsidR="00AF535A" w:rsidRPr="005B7C66" w:rsidRDefault="00AF535A" w:rsidP="00AF535A">
      <w:pPr>
        <w:spacing w:before="0" w:after="0"/>
        <w:ind w:left="0"/>
        <w:rPr>
          <w:rFonts w:asciiTheme="minorHAnsi" w:hAnsiTheme="minorHAnsi" w:cstheme="minorHAnsi"/>
        </w:rPr>
      </w:pPr>
      <w:r w:rsidRPr="005B7C66">
        <w:rPr>
          <w:rFonts w:asciiTheme="minorHAnsi" w:hAnsiTheme="minorHAnsi" w:cstheme="minorHAnsi"/>
        </w:rPr>
        <w:t>În perioada de operare, pentru  materialul rulant modernizat se vor avea în vedere prevederile legislaţiei în vigoare</w:t>
      </w:r>
      <w:r w:rsidRPr="005B7C66">
        <w:rPr>
          <w:rStyle w:val="FootnoteReference"/>
          <w:rFonts w:asciiTheme="minorHAnsi" w:hAnsiTheme="minorHAnsi" w:cstheme="minorHAnsi"/>
        </w:rPr>
        <w:footnoteReference w:id="6"/>
      </w:r>
      <w:r w:rsidRPr="005B7C66">
        <w:rPr>
          <w:rFonts w:asciiTheme="minorHAnsi" w:hAnsiTheme="minorHAnsi" w:cstheme="minorHAnsi"/>
        </w:rPr>
        <w:t xml:space="preserve"> privind proprietatea publică, cu modificările și completările ulterioare.</w:t>
      </w:r>
    </w:p>
    <w:p w14:paraId="3B6B2D0F" w14:textId="32A7A556"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 xml:space="preserve">Pentru alte tipuri de activități ce implică instalarea de echipamente în mijloacele de transport public (de ex. privind sistemele de e-ticketing, managementul traficului), solicitantul va dovedi </w:t>
      </w:r>
      <w:r w:rsidRPr="005B7C66">
        <w:rPr>
          <w:rFonts w:asciiTheme="minorHAnsi" w:hAnsiTheme="minorHAnsi" w:cstheme="minorHAnsi"/>
          <w:b/>
          <w:i/>
        </w:rPr>
        <w:t>fie că deține dreptul de proprietate publică/privată asupra mijloacelor de transport în care se instalează STI</w:t>
      </w:r>
      <w:r w:rsidRPr="005B7C66">
        <w:rPr>
          <w:rFonts w:asciiTheme="minorHAnsi" w:hAnsiTheme="minorHAnsi" w:cstheme="minorHAnsi"/>
        </w:rPr>
        <w:t xml:space="preserve"> (și i se aplică condițiile de la acest criteriu</w:t>
      </w:r>
      <w:r w:rsidRPr="005B7C66">
        <w:rPr>
          <w:rFonts w:asciiTheme="minorHAnsi" w:hAnsiTheme="minorHAnsi" w:cstheme="minorHAnsi"/>
          <w:i/>
        </w:rPr>
        <w:t xml:space="preserve">), </w:t>
      </w:r>
      <w:r w:rsidRPr="005B7C66">
        <w:rPr>
          <w:rFonts w:asciiTheme="minorHAnsi" w:hAnsiTheme="minorHAnsi" w:cstheme="minorHAnsi"/>
          <w:b/>
          <w:i/>
        </w:rPr>
        <w:t>fie că deține dreptul de folosință ca drept real</w:t>
      </w:r>
      <w:r w:rsidRPr="005B7C66">
        <w:rPr>
          <w:rFonts w:asciiTheme="minorHAnsi" w:hAnsiTheme="minorHAnsi" w:cstheme="minorHAnsi"/>
        </w:rPr>
        <w:t xml:space="preserve"> din partea operatorului de transport public pentru instalarea echipamentelor în mijloacele sale de transport</w:t>
      </w:r>
      <w:r w:rsidR="008F5644">
        <w:rPr>
          <w:rFonts w:asciiTheme="minorHAnsi" w:hAnsiTheme="minorHAnsi" w:cstheme="minorHAnsi"/>
        </w:rPr>
        <w:t>.</w:t>
      </w:r>
    </w:p>
    <w:p w14:paraId="19AC5BD0" w14:textId="102E46DD" w:rsidR="00AF535A" w:rsidRPr="005B7C66" w:rsidRDefault="00AF535A" w:rsidP="00AF535A">
      <w:pPr>
        <w:spacing w:before="0" w:after="0"/>
        <w:ind w:left="0"/>
        <w:rPr>
          <w:rFonts w:asciiTheme="minorHAnsi" w:hAnsiTheme="minorHAnsi" w:cstheme="minorHAnsi"/>
        </w:rPr>
      </w:pPr>
      <w:r w:rsidRPr="005B7C66">
        <w:rPr>
          <w:rFonts w:asciiTheme="minorHAnsi" w:hAnsiTheme="minorHAnsi" w:cstheme="minorHAnsi"/>
        </w:rPr>
        <w:t xml:space="preserve">Pentru activitatea de extindere/modernizare a sistemelor de e-ticketing, managementul traficului şi alte sisteme de transport inteligente, în cazul în care solicitantul nu dovește dreptul de proprietate publică/privată/administrare asupra obiectivelor de investiție, în conformitate cu cele prevăzute la criteriile precedente, poate să demonstreze, </w:t>
      </w:r>
      <w:r w:rsidR="002E0224">
        <w:rPr>
          <w:rFonts w:asciiTheme="minorHAnsi" w:hAnsiTheme="minorHAnsi" w:cstheme="minorHAnsi"/>
        </w:rPr>
        <w:t xml:space="preserve">până </w:t>
      </w:r>
      <w:r w:rsidRPr="005B7C66">
        <w:rPr>
          <w:rFonts w:asciiTheme="minorHAnsi" w:hAnsiTheme="minorHAnsi" w:cstheme="minorHAnsi"/>
        </w:rPr>
        <w:t xml:space="preserve">la data </w:t>
      </w:r>
      <w:r w:rsidR="002E0224">
        <w:rPr>
          <w:rFonts w:asciiTheme="minorHAnsi" w:hAnsiTheme="minorHAnsi" w:cstheme="minorHAnsi"/>
        </w:rPr>
        <w:t>semnării contractului de finanțare</w:t>
      </w:r>
      <w:r w:rsidRPr="005B7C66">
        <w:rPr>
          <w:rFonts w:asciiTheme="minorHAnsi" w:hAnsiTheme="minorHAnsi" w:cstheme="minorHAnsi"/>
        </w:rPr>
        <w:t>, faptul că deține un drept de folosință</w:t>
      </w:r>
      <w:r w:rsidR="002E0224">
        <w:rPr>
          <w:rFonts w:asciiTheme="minorHAnsi" w:hAnsiTheme="minorHAnsi" w:cstheme="minorHAnsi"/>
        </w:rPr>
        <w:t xml:space="preserve"> </w:t>
      </w:r>
      <w:r w:rsidRPr="005B7C66">
        <w:rPr>
          <w:rFonts w:asciiTheme="minorHAnsi" w:hAnsiTheme="minorHAnsi" w:cstheme="minorHAnsi"/>
        </w:rPr>
        <w:t xml:space="preserve">transmis prin orice tip de operațiune juridică. Acesta trebuie să acopere perioada de evaluare, selecție, contractare, implementare și durabilitate a investiției. </w:t>
      </w:r>
    </w:p>
    <w:p w14:paraId="044AF95B" w14:textId="77777777" w:rsidR="00AF535A" w:rsidRPr="005B7C66" w:rsidRDefault="00AF535A" w:rsidP="00AF535A">
      <w:pPr>
        <w:spacing w:before="0" w:after="0"/>
        <w:ind w:left="0"/>
        <w:rPr>
          <w:rFonts w:asciiTheme="minorHAnsi" w:hAnsiTheme="minorHAnsi" w:cstheme="minorHAnsi"/>
        </w:rPr>
      </w:pPr>
      <w:r w:rsidRPr="005B7C66">
        <w:rPr>
          <w:rFonts w:asciiTheme="minorHAnsi" w:hAnsiTheme="minorHAnsi" w:cstheme="minorHAnsi"/>
        </w:rPr>
        <w:t>În acest sens, solicitantul poate să demonstreze:</w:t>
      </w:r>
    </w:p>
    <w:p w14:paraId="4B4CD3C7" w14:textId="77777777" w:rsidR="00AF535A" w:rsidRPr="005B7C66" w:rsidRDefault="00AF535A">
      <w:pPr>
        <w:pStyle w:val="ListParagraph"/>
        <w:numPr>
          <w:ilvl w:val="0"/>
          <w:numId w:val="23"/>
        </w:numPr>
        <w:spacing w:before="0" w:after="0"/>
        <w:ind w:left="180" w:hanging="180"/>
        <w:contextualSpacing w:val="0"/>
        <w:rPr>
          <w:rFonts w:asciiTheme="minorHAnsi" w:hAnsiTheme="minorHAnsi" w:cstheme="minorHAnsi"/>
        </w:rPr>
      </w:pPr>
      <w:r w:rsidRPr="005B7C66">
        <w:rPr>
          <w:rFonts w:asciiTheme="minorHAnsi" w:hAnsiTheme="minorHAnsi" w:cstheme="minorHAnsi"/>
        </w:rPr>
        <w:t>Dreptul de folosinţă asupra mijloacelor de transport public deţinute de către operatorul de transport public, pentru instalarea echipamentelor aferente sistemelor de e-ticketing/managementul traficului/alte sisteme de transport inteligente, pe o perioadă ce acoperă inclusiv perioada de durabilitate a contractului de finanțare;</w:t>
      </w:r>
    </w:p>
    <w:p w14:paraId="5D654A37" w14:textId="77777777" w:rsidR="00AF535A" w:rsidRPr="005B7C66" w:rsidRDefault="00AF535A">
      <w:pPr>
        <w:pStyle w:val="ListParagraph"/>
        <w:numPr>
          <w:ilvl w:val="0"/>
          <w:numId w:val="23"/>
        </w:numPr>
        <w:spacing w:before="0" w:after="0"/>
        <w:ind w:left="180" w:hanging="180"/>
        <w:contextualSpacing w:val="0"/>
        <w:rPr>
          <w:rFonts w:asciiTheme="minorHAnsi" w:hAnsiTheme="minorHAnsi" w:cstheme="minorHAnsi"/>
        </w:rPr>
      </w:pPr>
      <w:r w:rsidRPr="005B7C66">
        <w:rPr>
          <w:rFonts w:asciiTheme="minorHAnsi" w:hAnsiTheme="minorHAnsi" w:cstheme="minorHAnsi"/>
        </w:rPr>
        <w:t>Dreptul de folosinţă asupra unor imobile aflate în proprietatea operatorului de transport public/altor instituţii publice, ce vor funcţiona ca dispecerate aferente acestor sisteme, pentru instalarea echipamentelor aferente sistemelor de e-ticketing/managementul traficului/alte sisteme de transport inteligente, pe o perioadă ce acoperă inclusiv perioada de durabilitate a contractului de finanțare. În acest caz, asupra clădirii dispeceratelor pentru care solicitantul are asigurat doar dreptul de folosinţă nu se vor executa prin proiect lucrări de construire pentru care este necesară autorizația de construire;</w:t>
      </w:r>
    </w:p>
    <w:p w14:paraId="11DD006B" w14:textId="28BBB965" w:rsidR="00AF535A" w:rsidRPr="005B7C66" w:rsidRDefault="00AF535A">
      <w:pPr>
        <w:pStyle w:val="ListParagraph"/>
        <w:numPr>
          <w:ilvl w:val="0"/>
          <w:numId w:val="23"/>
        </w:numPr>
        <w:spacing w:before="0" w:after="0"/>
        <w:ind w:left="180" w:hanging="180"/>
        <w:contextualSpacing w:val="0"/>
        <w:rPr>
          <w:rFonts w:asciiTheme="minorHAnsi" w:hAnsiTheme="minorHAnsi" w:cstheme="minorHAnsi"/>
        </w:rPr>
      </w:pPr>
      <w:r w:rsidRPr="005B7C66">
        <w:rPr>
          <w:rFonts w:asciiTheme="minorHAnsi" w:hAnsiTheme="minorHAnsi" w:cstheme="minorHAnsi"/>
        </w:rPr>
        <w:t>Dreptul de folosinţă asupra unor imobile pentru instalarea componentelor subsistemelor CCTV, respectiv a camerelor de supraveghere a traficului, ce fac parte din sistemul de management al traficului, după caz, pe o perioadă ce acoperă inclusiv perioada de durabilitate a contractului de finanțare.</w:t>
      </w:r>
    </w:p>
    <w:p w14:paraId="6665B394" w14:textId="77777777" w:rsidR="00AF535A" w:rsidRPr="005B7C66" w:rsidRDefault="00AF535A" w:rsidP="00AF535A">
      <w:pPr>
        <w:spacing w:before="0" w:after="0"/>
        <w:ind w:left="0"/>
        <w:rPr>
          <w:rFonts w:asciiTheme="minorHAnsi" w:hAnsiTheme="minorHAnsi" w:cstheme="minorHAnsi"/>
        </w:rPr>
      </w:pPr>
      <w:r w:rsidRPr="005B7C66">
        <w:rPr>
          <w:rFonts w:asciiTheme="minorHAnsi" w:hAnsiTheme="minorHAnsi" w:cstheme="minorHAnsi"/>
        </w:rPr>
        <w:t>Pentru toate situațiile de mai sus, în care solicitantul demonstrează doar un drept de folosinţă asupra obiectivelor de investiție, acesta trebuie să demonstreze acordul propietarului pentru realizarea activităților proiectului și menținerea investiției pentru o perioadă care să acopere durabilitatea proiectului.</w:t>
      </w:r>
    </w:p>
    <w:p w14:paraId="3593213E" w14:textId="77777777" w:rsidR="00B465DD" w:rsidRPr="002E0224" w:rsidRDefault="00AF535A" w:rsidP="00AF535A">
      <w:pPr>
        <w:spacing w:after="0"/>
        <w:ind w:left="0"/>
        <w:rPr>
          <w:rFonts w:asciiTheme="minorHAnsi" w:eastAsiaTheme="majorEastAsia" w:hAnsiTheme="minorHAnsi" w:cstheme="minorHAnsi"/>
          <w:b/>
          <w:color w:val="C00000"/>
        </w:rPr>
      </w:pPr>
      <w:r w:rsidRPr="002E0224">
        <w:rPr>
          <w:rFonts w:asciiTheme="minorHAnsi" w:eastAsiaTheme="majorEastAsia" w:hAnsiTheme="minorHAnsi" w:cstheme="minorHAnsi"/>
          <w:b/>
          <w:color w:val="C00000"/>
        </w:rPr>
        <w:t xml:space="preserve">Atenție! </w:t>
      </w:r>
    </w:p>
    <w:p w14:paraId="66A72322" w14:textId="44C430DB"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Dacă pe parcursul perioadei de implementare a contractului de finanțare sau în perioada de durabilitate a acestuia sunt afectate condițiile de realizare a activităților ce fac obiectul proiectului, beneficiarul are obligația contractuală de a returna finanțarea nerambursabilă acordată, precum și alte penalități, dacă este cazul, în conformitate cu prevederile contractuale.</w:t>
      </w:r>
    </w:p>
    <w:p w14:paraId="34FBBE8C" w14:textId="68038EAA" w:rsidR="00AF535A" w:rsidRPr="005B7C66" w:rsidRDefault="00AF535A" w:rsidP="00AF535A">
      <w:pPr>
        <w:ind w:left="0"/>
        <w:rPr>
          <w:rFonts w:asciiTheme="minorHAnsi" w:hAnsiTheme="minorHAnsi" w:cstheme="minorHAnsi"/>
        </w:rPr>
      </w:pPr>
      <w:r w:rsidRPr="005B7C66">
        <w:rPr>
          <w:rFonts w:asciiTheme="minorHAnsi" w:hAnsiTheme="minorHAnsi" w:cstheme="minorHAnsi"/>
        </w:rPr>
        <w:t xml:space="preserve">Materialul rulant și sistemele de </w:t>
      </w:r>
      <w:r w:rsidR="008F5644">
        <w:rPr>
          <w:rFonts w:asciiTheme="minorHAnsi" w:hAnsiTheme="minorHAnsi" w:cstheme="minorHAnsi"/>
        </w:rPr>
        <w:t>digitalizare</w:t>
      </w:r>
      <w:r w:rsidRPr="005B7C66">
        <w:rPr>
          <w:rFonts w:asciiTheme="minorHAnsi" w:hAnsiTheme="minorHAnsi" w:cstheme="minorHAnsi"/>
        </w:rPr>
        <w:t xml:space="preserve"> existente care fac obiectul proiectului, îndeplinesc </w:t>
      </w:r>
      <w:r w:rsidRPr="005B7C66">
        <w:rPr>
          <w:rFonts w:asciiTheme="minorHAnsi" w:hAnsiTheme="minorHAnsi" w:cstheme="minorHAnsi"/>
          <w:b/>
        </w:rPr>
        <w:t xml:space="preserve">cumulativ </w:t>
      </w:r>
      <w:r w:rsidRPr="005B7C66">
        <w:rPr>
          <w:rFonts w:asciiTheme="minorHAnsi" w:hAnsiTheme="minorHAnsi" w:cstheme="minorHAnsi"/>
        </w:rPr>
        <w:t>următoarele condiții la momentul depunerii cererii de finanțare:</w:t>
      </w:r>
    </w:p>
    <w:p w14:paraId="38C9C99E" w14:textId="77777777" w:rsidR="00AF535A" w:rsidRPr="005B7C66" w:rsidRDefault="00AF535A">
      <w:pPr>
        <w:pStyle w:val="ListParagraph"/>
        <w:numPr>
          <w:ilvl w:val="0"/>
          <w:numId w:val="21"/>
        </w:numPr>
        <w:spacing w:before="0" w:after="0"/>
        <w:ind w:left="0" w:firstLine="450"/>
        <w:contextualSpacing w:val="0"/>
        <w:rPr>
          <w:rFonts w:asciiTheme="minorHAnsi" w:hAnsiTheme="minorHAnsi" w:cstheme="minorHAnsi"/>
        </w:rPr>
      </w:pPr>
      <w:r w:rsidRPr="005B7C66">
        <w:rPr>
          <w:rFonts w:asciiTheme="minorHAnsi" w:hAnsiTheme="minorHAnsi" w:cstheme="minorHAnsi"/>
        </w:rPr>
        <w:t>sunt libere de orice sarcini sau interdicții ce afectează implementarea şi exploatarea operațiunii;</w:t>
      </w:r>
    </w:p>
    <w:p w14:paraId="30487430" w14:textId="77777777" w:rsidR="00AF535A" w:rsidRPr="005B7C66" w:rsidRDefault="00AF535A">
      <w:pPr>
        <w:pStyle w:val="ListParagraph"/>
        <w:numPr>
          <w:ilvl w:val="0"/>
          <w:numId w:val="21"/>
        </w:numPr>
        <w:spacing w:before="0" w:after="0"/>
        <w:ind w:hanging="270"/>
        <w:contextualSpacing w:val="0"/>
        <w:rPr>
          <w:rFonts w:asciiTheme="minorHAnsi" w:hAnsiTheme="minorHAnsi" w:cstheme="minorHAnsi"/>
        </w:rPr>
      </w:pPr>
      <w:r w:rsidRPr="005B7C66">
        <w:rPr>
          <w:rFonts w:asciiTheme="minorHAnsi" w:hAnsiTheme="minorHAnsi" w:cstheme="minorHAnsi"/>
        </w:rPr>
        <w:t>nu fac obiectul unor litigii având ca obiect dreptul invocat de către solicitant pentru realizarea proiectului, aflate în curs de soluționare la instanțele judecătorești;</w:t>
      </w:r>
    </w:p>
    <w:p w14:paraId="669E1B58" w14:textId="77777777" w:rsidR="00AF535A" w:rsidRPr="005B7C66" w:rsidRDefault="00AF535A">
      <w:pPr>
        <w:pStyle w:val="ListParagraph"/>
        <w:numPr>
          <w:ilvl w:val="0"/>
          <w:numId w:val="21"/>
        </w:numPr>
        <w:spacing w:before="0" w:after="0"/>
        <w:ind w:left="0" w:firstLine="450"/>
        <w:contextualSpacing w:val="0"/>
        <w:rPr>
          <w:rFonts w:asciiTheme="minorHAnsi" w:hAnsiTheme="minorHAnsi" w:cstheme="minorHAnsi"/>
        </w:rPr>
      </w:pPr>
      <w:r w:rsidRPr="005B7C66">
        <w:rPr>
          <w:rFonts w:asciiTheme="minorHAnsi" w:hAnsiTheme="minorHAnsi" w:cstheme="minorHAnsi"/>
        </w:rPr>
        <w:t>nu fac obiectul revendicărilor potrivit unor legi speciale în materie sau dreptului comun.</w:t>
      </w:r>
    </w:p>
    <w:p w14:paraId="4A6D4A0D" w14:textId="77777777"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 xml:space="preserve">În cazul în care va primi finanțare, </w:t>
      </w:r>
      <w:r w:rsidRPr="005B7C66">
        <w:rPr>
          <w:rFonts w:asciiTheme="minorHAnsi" w:eastAsia="SimSun" w:hAnsiTheme="minorHAnsi" w:cstheme="minorHAnsi"/>
        </w:rPr>
        <w:t xml:space="preserve">în conformitate cu prevederile art. 65 din Regulamentul (UE) nr. 2021/1060, </w:t>
      </w:r>
      <w:r w:rsidRPr="005B7C66">
        <w:rPr>
          <w:rFonts w:asciiTheme="minorHAnsi" w:hAnsiTheme="minorHAnsi" w:cstheme="minorHAnsi"/>
        </w:rPr>
        <w:t>pentru o perioadă de 5 ani de la data efectuării plății finale, solicitantul trebuie să:</w:t>
      </w:r>
    </w:p>
    <w:p w14:paraId="5DBEB082" w14:textId="77777777" w:rsidR="00AF535A" w:rsidRPr="005B7C66" w:rsidRDefault="00AF535A">
      <w:pPr>
        <w:pStyle w:val="ListParagraph"/>
        <w:numPr>
          <w:ilvl w:val="0"/>
          <w:numId w:val="22"/>
        </w:numPr>
        <w:spacing w:before="0" w:after="0"/>
        <w:ind w:left="540" w:firstLine="0"/>
        <w:contextualSpacing w:val="0"/>
        <w:rPr>
          <w:rFonts w:asciiTheme="minorHAnsi" w:hAnsiTheme="minorHAnsi" w:cstheme="minorHAnsi"/>
        </w:rPr>
      </w:pPr>
      <w:r w:rsidRPr="005B7C66">
        <w:rPr>
          <w:rFonts w:asciiTheme="minorHAnsi" w:hAnsiTheme="minorHAnsi" w:cstheme="minorHAnsi"/>
        </w:rPr>
        <w:t xml:space="preserve">mențină investiția realizată </w:t>
      </w:r>
      <w:r w:rsidRPr="005B7C66">
        <w:rPr>
          <w:rFonts w:asciiTheme="minorHAnsi" w:eastAsia="SimSun" w:hAnsiTheme="minorHAnsi" w:cstheme="minorHAnsi"/>
        </w:rPr>
        <w:t xml:space="preserve">asigurând costurile de funcționare, întreținere, </w:t>
      </w:r>
      <w:r w:rsidRPr="005B7C66">
        <w:rPr>
          <w:rFonts w:asciiTheme="minorHAnsi" w:hAnsiTheme="minorHAnsi" w:cstheme="minorHAnsi"/>
        </w:rPr>
        <w:t>mentenanţă</w:t>
      </w:r>
      <w:r w:rsidRPr="005B7C66">
        <w:rPr>
          <w:rFonts w:asciiTheme="minorHAnsi" w:eastAsia="SimSun" w:hAnsiTheme="minorHAnsi" w:cstheme="minorHAnsi"/>
        </w:rPr>
        <w:t xml:space="preserve"> și serviciile asociate necesare, în vederea asigurării sustenabilității financiare a acesteia;</w:t>
      </w:r>
    </w:p>
    <w:p w14:paraId="7786589E" w14:textId="77777777" w:rsidR="00AF535A" w:rsidRPr="005B7C66" w:rsidRDefault="00AF535A">
      <w:pPr>
        <w:pStyle w:val="ListParagraph"/>
        <w:numPr>
          <w:ilvl w:val="0"/>
          <w:numId w:val="22"/>
        </w:numPr>
        <w:spacing w:before="0" w:after="0"/>
        <w:ind w:left="540" w:firstLine="0"/>
        <w:contextualSpacing w:val="0"/>
        <w:rPr>
          <w:rFonts w:asciiTheme="minorHAnsi" w:hAnsiTheme="minorHAnsi" w:cstheme="minorHAnsi"/>
        </w:rPr>
      </w:pPr>
      <w:r w:rsidRPr="005B7C66">
        <w:rPr>
          <w:rFonts w:asciiTheme="minorHAnsi" w:hAnsiTheme="minorHAnsi" w:cstheme="minorHAnsi"/>
        </w:rPr>
        <w:t xml:space="preserve">nu realizeze o modificare asupra calităţii de proprietar al materialului rulant modernizat, al mijloacelor de transport, al bunurilor aferente sistemelor de transport inteligente, respectiv al echipamentelor, decât în condițiile prevăzute în contractul de finanțare; </w:t>
      </w:r>
    </w:p>
    <w:p w14:paraId="7802AD17" w14:textId="77777777" w:rsidR="00AF535A" w:rsidRPr="005B7C66" w:rsidRDefault="00AF535A">
      <w:pPr>
        <w:pStyle w:val="ListParagraph"/>
        <w:numPr>
          <w:ilvl w:val="0"/>
          <w:numId w:val="22"/>
        </w:numPr>
        <w:spacing w:before="0" w:after="0"/>
        <w:ind w:left="540" w:firstLine="0"/>
        <w:contextualSpacing w:val="0"/>
        <w:rPr>
          <w:rFonts w:asciiTheme="minorHAnsi" w:hAnsiTheme="minorHAnsi" w:cstheme="minorHAnsi"/>
        </w:rPr>
      </w:pPr>
      <w:r w:rsidRPr="005B7C66">
        <w:rPr>
          <w:rFonts w:asciiTheme="minorHAnsi" w:hAnsiTheme="minorHAnsi" w:cstheme="minorHAnsi"/>
        </w:rPr>
        <w:t>nu realizeze o modificare substanțială care afectează natura, obiectivele sau condițiile de realizare și care ar determina subminarea obiectivelor inițiale ale investiţiei.</w:t>
      </w:r>
    </w:p>
    <w:p w14:paraId="19B749C3" w14:textId="77777777" w:rsidR="00AF535A" w:rsidRPr="00EB6F60" w:rsidRDefault="00AF535A" w:rsidP="00AF535A">
      <w:pPr>
        <w:spacing w:after="0"/>
        <w:ind w:left="0"/>
        <w:rPr>
          <w:rFonts w:asciiTheme="minorHAnsi" w:hAnsiTheme="minorHAnsi" w:cstheme="minorHAnsi"/>
          <w:b/>
          <w:bCs/>
          <w:snapToGrid w:val="0"/>
          <w:color w:val="3494BA" w:themeColor="accent1"/>
        </w:rPr>
      </w:pPr>
      <w:r w:rsidRPr="00EB6F60">
        <w:rPr>
          <w:rFonts w:asciiTheme="minorHAnsi" w:hAnsiTheme="minorHAnsi" w:cstheme="minorHAnsi"/>
          <w:b/>
          <w:bCs/>
          <w:snapToGrid w:val="0"/>
          <w:color w:val="3494BA" w:themeColor="accent1"/>
        </w:rPr>
        <w:t>6) Capacitatea financiară a solicitantului (inclusiv a partenerilor, dacă este cazul) pentru asigurarea sustenabilității financiare a investiţiei</w:t>
      </w:r>
    </w:p>
    <w:p w14:paraId="279581CD" w14:textId="6B62D43F" w:rsidR="00AF535A" w:rsidRPr="00145AC4" w:rsidRDefault="00AF535A" w:rsidP="00AF535A">
      <w:pPr>
        <w:spacing w:after="0"/>
        <w:ind w:left="0"/>
        <w:rPr>
          <w:rFonts w:asciiTheme="minorHAnsi" w:hAnsiTheme="minorHAnsi" w:cstheme="minorHAnsi"/>
        </w:rPr>
      </w:pPr>
      <w:r w:rsidRPr="005B7C66">
        <w:rPr>
          <w:rFonts w:asciiTheme="minorHAnsi" w:hAnsiTheme="minorHAnsi" w:cstheme="minorHAnsi"/>
          <w:b/>
          <w:bCs/>
          <w:snapToGrid w:val="0"/>
        </w:rPr>
        <w:tab/>
      </w:r>
      <w:bookmarkStart w:id="70" w:name="_Hlk116932560"/>
      <w:r w:rsidRPr="005B7C66">
        <w:rPr>
          <w:rFonts w:asciiTheme="minorHAnsi" w:eastAsia="SimSun" w:hAnsiTheme="minorHAnsi" w:cstheme="minorHAnsi"/>
        </w:rPr>
        <w:t xml:space="preserve">Solicitantul (inclusiv partenerii, dacă/unde este cazul) va anexa, la depunerea cererii de finanţare, Declaraţia </w:t>
      </w:r>
      <w:r w:rsidRPr="00145AC4">
        <w:rPr>
          <w:rFonts w:asciiTheme="minorHAnsi" w:eastAsia="SimSun" w:hAnsiTheme="minorHAnsi" w:cstheme="minorHAnsi"/>
        </w:rPr>
        <w:t>unică (</w:t>
      </w:r>
      <w:r w:rsidR="0052513B" w:rsidRPr="00145AC4">
        <w:rPr>
          <w:rFonts w:asciiTheme="minorHAnsi" w:eastAsia="SimSun" w:hAnsiTheme="minorHAnsi" w:cstheme="minorHAnsi"/>
        </w:rPr>
        <w:t>Anexa 3</w:t>
      </w:r>
      <w:r w:rsidRPr="00145AC4">
        <w:rPr>
          <w:rFonts w:asciiTheme="minorHAnsi" w:eastAsia="SimSun" w:hAnsiTheme="minorHAnsi" w:cstheme="minorHAnsi"/>
        </w:rPr>
        <w:t xml:space="preserve"> la prezentul Ghid) </w:t>
      </w:r>
      <w:bookmarkStart w:id="71" w:name="_Hlk116588395"/>
      <w:r w:rsidRPr="00145AC4">
        <w:rPr>
          <w:rFonts w:asciiTheme="minorHAnsi" w:eastAsia="SimSun" w:hAnsiTheme="minorHAnsi" w:cstheme="minorHAnsi"/>
        </w:rPr>
        <w:t xml:space="preserve">și Hotărârea/Hotărârile de consiliu </w:t>
      </w:r>
      <w:r w:rsidRPr="00145AC4">
        <w:rPr>
          <w:rFonts w:asciiTheme="minorHAnsi" w:hAnsiTheme="minorHAnsi" w:cstheme="minorHAnsi"/>
        </w:rPr>
        <w:t>(</w:t>
      </w:r>
      <w:r w:rsidR="0052513B" w:rsidRPr="00145AC4">
        <w:rPr>
          <w:rFonts w:asciiTheme="minorHAnsi" w:hAnsiTheme="minorHAnsi" w:cstheme="minorHAnsi"/>
        </w:rPr>
        <w:t>Anexa 13</w:t>
      </w:r>
      <w:r w:rsidRPr="00145AC4">
        <w:rPr>
          <w:rFonts w:asciiTheme="minorHAnsi" w:hAnsiTheme="minorHAnsi" w:cstheme="minorHAnsi"/>
        </w:rPr>
        <w:t xml:space="preserve"> la prezentul Ghid) </w:t>
      </w:r>
      <w:r w:rsidRPr="00145AC4">
        <w:rPr>
          <w:rFonts w:asciiTheme="minorHAnsi" w:eastAsia="SimSun" w:hAnsiTheme="minorHAnsi" w:cstheme="minorHAnsi"/>
        </w:rPr>
        <w:t>prin care asigură:</w:t>
      </w:r>
    </w:p>
    <w:p w14:paraId="2DA165A6" w14:textId="77777777" w:rsidR="00AF535A" w:rsidRPr="005B7C66" w:rsidRDefault="00AF535A">
      <w:pPr>
        <w:pStyle w:val="ListParagraph"/>
        <w:numPr>
          <w:ilvl w:val="1"/>
          <w:numId w:val="24"/>
        </w:numPr>
        <w:spacing w:before="0" w:after="160"/>
        <w:ind w:left="540" w:firstLine="0"/>
        <w:rPr>
          <w:rFonts w:asciiTheme="minorHAnsi" w:hAnsiTheme="minorHAnsi" w:cstheme="minorHAnsi"/>
        </w:rPr>
      </w:pPr>
      <w:r w:rsidRPr="005B7C66">
        <w:rPr>
          <w:rFonts w:asciiTheme="minorHAnsi" w:hAnsiTheme="minorHAnsi" w:cstheme="minorHAnsi"/>
        </w:rPr>
        <w:t>contribuţia propie la valoarea cheltuielilor eligibile de minimum 2% din valoarea cheltuielilor eligibile;</w:t>
      </w:r>
    </w:p>
    <w:p w14:paraId="23C5526B" w14:textId="77777777" w:rsidR="00AF535A" w:rsidRPr="005B7C66" w:rsidRDefault="00AF535A">
      <w:pPr>
        <w:pStyle w:val="ListParagraph"/>
        <w:numPr>
          <w:ilvl w:val="1"/>
          <w:numId w:val="24"/>
        </w:numPr>
        <w:spacing w:before="0" w:after="160"/>
        <w:ind w:left="540" w:firstLine="0"/>
        <w:rPr>
          <w:rFonts w:asciiTheme="minorHAnsi" w:hAnsiTheme="minorHAnsi" w:cstheme="minorHAnsi"/>
        </w:rPr>
      </w:pPr>
      <w:r w:rsidRPr="005B7C66">
        <w:rPr>
          <w:rFonts w:asciiTheme="minorHAnsi" w:hAnsiTheme="minorHAnsi" w:cstheme="minorHAnsi"/>
        </w:rPr>
        <w:t>finanţarea cheltuielilor neeligibile ale proiectului, unde/dacă este cazul;</w:t>
      </w:r>
    </w:p>
    <w:p w14:paraId="63F7A6CA" w14:textId="77777777" w:rsidR="00AF535A" w:rsidRPr="005B7C66" w:rsidRDefault="00AF535A">
      <w:pPr>
        <w:pStyle w:val="ListParagraph"/>
        <w:numPr>
          <w:ilvl w:val="1"/>
          <w:numId w:val="24"/>
        </w:numPr>
        <w:spacing w:before="0" w:after="160"/>
        <w:ind w:left="540" w:firstLine="0"/>
        <w:rPr>
          <w:rFonts w:asciiTheme="minorHAnsi" w:hAnsiTheme="minorHAnsi" w:cstheme="minorHAnsi"/>
        </w:rPr>
      </w:pPr>
      <w:r w:rsidRPr="005B7C66">
        <w:rPr>
          <w:rFonts w:asciiTheme="minorHAnsi" w:hAnsiTheme="minorHAnsi" w:cstheme="minorHAnsi"/>
        </w:rPr>
        <w:t>resursele financiare necesare implementării optime a proiectului în condiţiile rambursării ulterioare a cheltuielilor eligibile din instrumente structurale, respectiv asigurarea altor sume necesare implementării proiectului;</w:t>
      </w:r>
    </w:p>
    <w:p w14:paraId="2EC67E02" w14:textId="77777777" w:rsidR="00AF535A" w:rsidRPr="005B7C66" w:rsidRDefault="00AF535A">
      <w:pPr>
        <w:pStyle w:val="ListParagraph"/>
        <w:numPr>
          <w:ilvl w:val="1"/>
          <w:numId w:val="24"/>
        </w:numPr>
        <w:spacing w:before="0" w:after="160"/>
        <w:ind w:left="540" w:firstLine="0"/>
        <w:rPr>
          <w:rFonts w:asciiTheme="minorHAnsi" w:hAnsiTheme="minorHAnsi" w:cstheme="minorHAnsi"/>
        </w:rPr>
      </w:pPr>
      <w:r w:rsidRPr="005B7C66">
        <w:rPr>
          <w:rFonts w:asciiTheme="minorHAnsi" w:eastAsia="SimSun" w:hAnsiTheme="minorHAnsi" w:cstheme="minorHAnsi"/>
        </w:rPr>
        <w:t>menținerea investiției realizate</w:t>
      </w:r>
      <w:r w:rsidRPr="005B7C66">
        <w:rPr>
          <w:rFonts w:asciiTheme="minorHAnsi" w:hAnsiTheme="minorHAnsi" w:cstheme="minorHAnsi"/>
        </w:rPr>
        <w:t xml:space="preserve"> și finanțarea cheltuielilor de funcționare, întreținere și mentenanță a acesteia și a serviciilor asociate necesare, în vederea asigurării sustenabilității financiare, </w:t>
      </w:r>
      <w:r w:rsidRPr="005B7C66">
        <w:rPr>
          <w:rFonts w:asciiTheme="minorHAnsi" w:eastAsia="SimSun" w:hAnsiTheme="minorHAnsi" w:cstheme="minorHAnsi"/>
        </w:rPr>
        <w:t>pe o perioadă de 5 ani de la data efectuării plății finale</w:t>
      </w:r>
      <w:r w:rsidRPr="005B7C66">
        <w:rPr>
          <w:rFonts w:asciiTheme="minorHAnsi" w:hAnsiTheme="minorHAnsi" w:cstheme="minorHAnsi"/>
        </w:rPr>
        <w:t>;</w:t>
      </w:r>
    </w:p>
    <w:p w14:paraId="0FDCD86A" w14:textId="77777777" w:rsidR="00AF535A" w:rsidRDefault="00AF535A">
      <w:pPr>
        <w:pStyle w:val="ListParagraph"/>
        <w:numPr>
          <w:ilvl w:val="1"/>
          <w:numId w:val="24"/>
        </w:numPr>
        <w:spacing w:before="0" w:after="160"/>
        <w:ind w:left="540" w:firstLine="0"/>
        <w:rPr>
          <w:rFonts w:asciiTheme="minorHAnsi" w:hAnsiTheme="minorHAnsi" w:cstheme="minorHAnsi"/>
        </w:rPr>
      </w:pPr>
      <w:r w:rsidRPr="005B7C66">
        <w:rPr>
          <w:rFonts w:asciiTheme="minorHAnsi" w:hAnsiTheme="minorHAnsi" w:cstheme="minorHAnsi"/>
        </w:rPr>
        <w:t>aprobarea indicatorilor tehnico-economici și a proiectului de investiții cu indicarea surselor de finanțare.</w:t>
      </w:r>
    </w:p>
    <w:p w14:paraId="0EA1DBE4" w14:textId="72885BF8" w:rsidR="00AF535A" w:rsidRPr="005C31B5" w:rsidRDefault="000B6CE5" w:rsidP="00AF535A">
      <w:pPr>
        <w:spacing w:after="0"/>
        <w:ind w:left="0"/>
        <w:rPr>
          <w:rFonts w:asciiTheme="minorHAnsi" w:hAnsiTheme="minorHAnsi" w:cstheme="minorHAnsi"/>
          <w:b/>
          <w:color w:val="EE0000"/>
        </w:rPr>
      </w:pPr>
      <w:r w:rsidRPr="005C31B5">
        <w:t xml:space="preserve">În cazul parteneriatului, </w:t>
      </w:r>
      <w:r w:rsidRPr="005C31B5">
        <w:rPr>
          <w:b/>
          <w:bCs/>
        </w:rPr>
        <w:t>dovada capacității de cofinanțare se face de lider și/ partener după caz</w:t>
      </w:r>
      <w:r w:rsidRPr="005C31B5">
        <w:t>. Prin acordul de parteneriat se va stabili cota parte cu care va participa fiecare partener la asigurarea contribuției proprii a solicitantului. Se va anexa hotărârea fiecărui partener de a participa la asigurarea finanțării proiectului, cu indicarea sumelor cu care participă la acoperirea fiecărei categorii de cheltuieli.</w:t>
      </w:r>
      <w:bookmarkEnd w:id="70"/>
      <w:bookmarkEnd w:id="71"/>
    </w:p>
    <w:p w14:paraId="727D79D0" w14:textId="77777777" w:rsidR="00AF535A" w:rsidRPr="00EB6F60" w:rsidRDefault="00AF535A" w:rsidP="00AF535A">
      <w:pPr>
        <w:pStyle w:val="Heading3"/>
        <w:numPr>
          <w:ilvl w:val="2"/>
          <w:numId w:val="4"/>
        </w:numPr>
      </w:pPr>
      <w:r w:rsidRPr="00EB6F60">
        <w:t>Categorii de solicitanți eligibili</w:t>
      </w:r>
    </w:p>
    <w:p w14:paraId="52B72569" w14:textId="19B27BA8" w:rsidR="00AF535A" w:rsidRPr="005B7C66" w:rsidRDefault="00AF535A" w:rsidP="00AF535A">
      <w:pPr>
        <w:spacing w:after="0"/>
        <w:ind w:left="0"/>
        <w:rPr>
          <w:rFonts w:asciiTheme="minorHAnsi" w:eastAsia="SimSun" w:hAnsiTheme="minorHAnsi" w:cstheme="minorHAnsi"/>
        </w:rPr>
      </w:pPr>
      <w:r w:rsidRPr="005B7C66">
        <w:rPr>
          <w:rFonts w:asciiTheme="minorHAnsi" w:eastAsia="SimSun" w:hAnsiTheme="minorHAnsi" w:cstheme="minorHAnsi"/>
        </w:rPr>
        <w:t xml:space="preserve">În cadrul prezentului apel de proiecte solicitanții de finanţare eligibili sunt unitatea administrativ-teritorială (UAT) </w:t>
      </w:r>
      <w:r w:rsidRPr="005B7C66">
        <w:rPr>
          <w:rFonts w:asciiTheme="minorHAnsi" w:eastAsia="SimSun" w:hAnsiTheme="minorHAnsi" w:cstheme="minorHAnsi"/>
          <w:b/>
        </w:rPr>
        <w:t>județul</w:t>
      </w:r>
      <w:r w:rsidRPr="005B7C66">
        <w:rPr>
          <w:rFonts w:asciiTheme="minorHAnsi" w:eastAsia="SimSun" w:hAnsiTheme="minorHAnsi" w:cstheme="minorHAnsi"/>
        </w:rPr>
        <w:t xml:space="preserve"> (doar în calitate de lider de parteneriat) și </w:t>
      </w:r>
      <w:r w:rsidRPr="005B7C66">
        <w:rPr>
          <w:rFonts w:asciiTheme="minorHAnsi" w:eastAsia="SimSun" w:hAnsiTheme="minorHAnsi" w:cstheme="minorHAnsi"/>
          <w:b/>
        </w:rPr>
        <w:t xml:space="preserve">municipiul </w:t>
      </w:r>
      <w:r w:rsidRPr="005B7C66">
        <w:rPr>
          <w:rFonts w:asciiTheme="minorHAnsi" w:eastAsia="SimSun" w:hAnsiTheme="minorHAnsi" w:cstheme="minorHAnsi"/>
        </w:rPr>
        <w:t xml:space="preserve">(în baza </w:t>
      </w:r>
      <w:r w:rsidR="000B6CE5">
        <w:rPr>
          <w:rFonts w:asciiTheme="minorHAnsi" w:eastAsia="SimSun" w:hAnsiTheme="minorHAnsi" w:cstheme="minorHAnsi"/>
        </w:rPr>
        <w:t>SIDU/</w:t>
      </w:r>
      <w:r w:rsidRPr="005B7C66">
        <w:rPr>
          <w:rFonts w:asciiTheme="minorHAnsi" w:eastAsia="SimSun" w:hAnsiTheme="minorHAnsi" w:cstheme="minorHAnsi"/>
        </w:rPr>
        <w:t xml:space="preserve">P.M.U.D.), definite conform prevederilor OUG nr. 57/2019 privind Codul administrativ, cu modificările şi completările ulterioare și ale Legii nr. 2 din 16 februarie 1968 privind organizarea administrativă a teritoriului României (art. 4 alin. (5) și </w:t>
      </w:r>
      <w:r w:rsidRPr="005B7C66">
        <w:rPr>
          <w:rFonts w:asciiTheme="minorHAnsi" w:eastAsia="SimSun" w:hAnsiTheme="minorHAnsi" w:cstheme="minorHAnsi"/>
          <w:b/>
        </w:rPr>
        <w:t>parteneriate</w:t>
      </w:r>
      <w:r w:rsidRPr="005B7C66">
        <w:rPr>
          <w:rFonts w:asciiTheme="minorHAnsi" w:eastAsia="SimSun" w:hAnsiTheme="minorHAnsi" w:cstheme="minorHAnsi"/>
        </w:rPr>
        <w:t>, așa cum sunt stabilite în cadrul secțiunilor 5.1.1, 5.1.3 și 5.1.4 din acest ghid.</w:t>
      </w:r>
    </w:p>
    <w:p w14:paraId="19B42A59" w14:textId="63A047CD" w:rsidR="00D61A7E" w:rsidRDefault="00D61A7E" w:rsidP="00D61A7E">
      <w:pPr>
        <w:autoSpaceDE w:val="0"/>
        <w:autoSpaceDN w:val="0"/>
        <w:adjustRightInd w:val="0"/>
        <w:spacing w:after="0"/>
        <w:ind w:left="0"/>
        <w:rPr>
          <w:rFonts w:asciiTheme="minorHAnsi" w:hAnsiTheme="minorHAnsi" w:cstheme="minorHAnsi"/>
        </w:rPr>
      </w:pPr>
      <w:r>
        <w:rPr>
          <w:rFonts w:asciiTheme="minorHAnsi" w:hAnsiTheme="minorHAnsi" w:cstheme="minorHAnsi"/>
        </w:rPr>
        <w:t>Astfel, vor fi finanțate proiecte având drept solicitanți:</w:t>
      </w:r>
    </w:p>
    <w:p w14:paraId="774F0ACE" w14:textId="6A2A59EE" w:rsidR="00D61A7E" w:rsidRDefault="00D61A7E" w:rsidP="00D61A7E">
      <w:pPr>
        <w:autoSpaceDE w:val="0"/>
        <w:autoSpaceDN w:val="0"/>
        <w:adjustRightInd w:val="0"/>
        <w:spacing w:after="0"/>
        <w:ind w:left="0" w:firstLine="720"/>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Pr="00174868">
        <w:rPr>
          <w:rFonts w:asciiTheme="minorHAnsi" w:hAnsiTheme="minorHAnsi" w:cstheme="minorHAnsi"/>
          <w:b/>
        </w:rPr>
        <w:t>UAT municipiul</w:t>
      </w:r>
      <w:r w:rsidR="00B731C3" w:rsidRPr="00145AC4">
        <w:rPr>
          <w:rFonts w:asciiTheme="minorHAnsi" w:hAnsiTheme="minorHAnsi" w:cstheme="minorHAnsi"/>
          <w:b/>
        </w:rPr>
        <w:t>/oras</w:t>
      </w:r>
      <w:r w:rsidR="005776A6">
        <w:rPr>
          <w:rFonts w:asciiTheme="minorHAnsi" w:hAnsiTheme="minorHAnsi" w:cstheme="minorHAnsi"/>
          <w:b/>
        </w:rPr>
        <w:t>/comună</w:t>
      </w:r>
      <w:r w:rsidRPr="00145AC4">
        <w:rPr>
          <w:rFonts w:asciiTheme="minorHAnsi" w:hAnsiTheme="minorHAnsi" w:cstheme="minorHAnsi"/>
          <w:b/>
        </w:rPr>
        <w:t xml:space="preserve"> </w:t>
      </w:r>
      <w:r w:rsidR="005C31B5" w:rsidRPr="005C31B5">
        <w:rPr>
          <w:rFonts w:asciiTheme="minorHAnsi" w:hAnsiTheme="minorHAnsi" w:cstheme="minorHAnsi"/>
        </w:rPr>
        <w:t>definite conform prevederilor OUG nr. 57/2019 privind Codul administrativ, cu modificările şi completările ulterioare și ale Legii nr. 2 din 16 februarie 1968 privind organizarea administrativă a teritoriului României (art. 4 alin. 5)</w:t>
      </w:r>
      <w:r w:rsidR="005C31B5">
        <w:rPr>
          <w:rFonts w:asciiTheme="minorHAnsi" w:hAnsiTheme="minorHAnsi" w:cstheme="minorHAnsi"/>
        </w:rPr>
        <w:t xml:space="preserve">, </w:t>
      </w:r>
      <w:r w:rsidR="007A198A" w:rsidRPr="007A198A">
        <w:rPr>
          <w:rFonts w:asciiTheme="minorHAnsi" w:hAnsiTheme="minorHAnsi" w:cstheme="minorHAnsi"/>
        </w:rPr>
        <w:t>în baza planurilor de mobilitate urbană durabilă revizuite</w:t>
      </w:r>
      <w:r w:rsidR="00174868">
        <w:rPr>
          <w:rFonts w:asciiTheme="minorHAnsi" w:hAnsiTheme="minorHAnsi" w:cstheme="minorHAnsi"/>
        </w:rPr>
        <w:t xml:space="preserve">. </w:t>
      </w:r>
      <w:r w:rsidR="00174868" w:rsidRPr="00174868">
        <w:rPr>
          <w:rFonts w:asciiTheme="minorHAnsi" w:hAnsiTheme="minorHAnsi" w:cstheme="minorHAnsi"/>
        </w:rPr>
        <w:t>Proiectul trebuie s</w:t>
      </w:r>
      <w:r w:rsidR="00174868">
        <w:rPr>
          <w:rFonts w:asciiTheme="minorHAnsi" w:hAnsiTheme="minorHAnsi" w:cstheme="minorHAnsi"/>
        </w:rPr>
        <w:t>ă</w:t>
      </w:r>
      <w:r w:rsidR="00174868" w:rsidRPr="00174868">
        <w:rPr>
          <w:rFonts w:asciiTheme="minorHAnsi" w:hAnsiTheme="minorHAnsi" w:cstheme="minorHAnsi"/>
        </w:rPr>
        <w:t xml:space="preserve"> fac</w:t>
      </w:r>
      <w:r w:rsidR="00174868">
        <w:rPr>
          <w:rFonts w:asciiTheme="minorHAnsi" w:hAnsiTheme="minorHAnsi" w:cstheme="minorHAnsi"/>
        </w:rPr>
        <w:t>ă</w:t>
      </w:r>
      <w:r w:rsidR="00174868" w:rsidRPr="00174868">
        <w:rPr>
          <w:rFonts w:asciiTheme="minorHAnsi" w:hAnsiTheme="minorHAnsi" w:cstheme="minorHAnsi"/>
        </w:rPr>
        <w:t xml:space="preserve"> parte din lista proiectelor din cadrul </w:t>
      </w:r>
      <w:r w:rsidR="00174868">
        <w:rPr>
          <w:rFonts w:asciiTheme="minorHAnsi" w:hAnsiTheme="minorHAnsi" w:cstheme="minorHAnsi"/>
        </w:rPr>
        <w:t>SDT/</w:t>
      </w:r>
      <w:r w:rsidR="00174868" w:rsidRPr="00174868">
        <w:rPr>
          <w:rFonts w:asciiTheme="minorHAnsi" w:hAnsiTheme="minorHAnsi" w:cstheme="minorHAnsi"/>
        </w:rPr>
        <w:t>SIDU</w:t>
      </w:r>
      <w:r w:rsidR="005776A6">
        <w:rPr>
          <w:rFonts w:asciiTheme="minorHAnsi" w:hAnsiTheme="minorHAnsi" w:cstheme="minorHAnsi"/>
        </w:rPr>
        <w:t xml:space="preserve"> </w:t>
      </w:r>
      <w:r w:rsidR="00174868">
        <w:rPr>
          <w:rFonts w:asciiTheme="minorHAnsi" w:hAnsiTheme="minorHAnsi" w:cstheme="minorHAnsi"/>
        </w:rPr>
        <w:t>ș</w:t>
      </w:r>
      <w:r w:rsidR="00174868" w:rsidRPr="00174868">
        <w:rPr>
          <w:rFonts w:asciiTheme="minorHAnsi" w:hAnsiTheme="minorHAnsi" w:cstheme="minorHAnsi"/>
        </w:rPr>
        <w:t>i PMUD 2021-2027 elaborat</w:t>
      </w:r>
      <w:r w:rsidR="00174868">
        <w:rPr>
          <w:rFonts w:asciiTheme="minorHAnsi" w:hAnsiTheme="minorHAnsi" w:cstheme="minorHAnsi"/>
        </w:rPr>
        <w:t>e</w:t>
      </w:r>
      <w:r w:rsidR="00174868" w:rsidRPr="00174868">
        <w:rPr>
          <w:rFonts w:asciiTheme="minorHAnsi" w:hAnsiTheme="minorHAnsi" w:cstheme="minorHAnsi"/>
        </w:rPr>
        <w:t xml:space="preserve"> de UAT Municipiu.</w:t>
      </w:r>
      <w:r w:rsidR="00304EE2">
        <w:rPr>
          <w:rFonts w:asciiTheme="minorHAnsi" w:hAnsiTheme="minorHAnsi" w:cstheme="minorHAnsi"/>
        </w:rPr>
        <w:t xml:space="preserve"> </w:t>
      </w:r>
    </w:p>
    <w:p w14:paraId="4562B88E" w14:textId="3967010E" w:rsidR="00D61A7E" w:rsidRDefault="00174868" w:rsidP="0007056B">
      <w:pPr>
        <w:autoSpaceDE w:val="0"/>
        <w:autoSpaceDN w:val="0"/>
        <w:adjustRightInd w:val="0"/>
        <w:spacing w:after="0"/>
        <w:ind w:left="0" w:firstLine="720"/>
        <w:rPr>
          <w:rFonts w:asciiTheme="minorHAnsi" w:hAnsiTheme="minorHAnsi" w:cstheme="minorHAnsi"/>
          <w:bCs/>
        </w:rPr>
      </w:pPr>
      <w:r>
        <w:rPr>
          <w:rFonts w:asciiTheme="minorHAnsi" w:hAnsiTheme="minorHAnsi" w:cstheme="minorHAnsi"/>
        </w:rPr>
        <w:t>b)</w:t>
      </w:r>
      <w:r>
        <w:rPr>
          <w:rFonts w:asciiTheme="minorHAnsi" w:hAnsiTheme="minorHAnsi" w:cstheme="minorHAnsi"/>
        </w:rPr>
        <w:tab/>
      </w:r>
      <w:r w:rsidR="00B731C3" w:rsidRPr="005B7C66">
        <w:rPr>
          <w:rFonts w:asciiTheme="minorHAnsi" w:hAnsiTheme="minorHAnsi" w:cstheme="minorHAnsi"/>
          <w:b/>
        </w:rPr>
        <w:t>UAT județul</w:t>
      </w:r>
      <w:r w:rsidR="00B731C3">
        <w:rPr>
          <w:rFonts w:asciiTheme="minorHAnsi" w:hAnsiTheme="minorHAnsi" w:cstheme="minorHAnsi"/>
          <w:b/>
        </w:rPr>
        <w:t xml:space="preserve"> </w:t>
      </w:r>
      <w:r w:rsidR="00251790">
        <w:rPr>
          <w:rFonts w:asciiTheme="minorHAnsi" w:hAnsiTheme="minorHAnsi" w:cstheme="minorHAnsi"/>
          <w:b/>
        </w:rPr>
        <w:t xml:space="preserve">- </w:t>
      </w:r>
      <w:r w:rsidR="00145AC4">
        <w:rPr>
          <w:rFonts w:asciiTheme="minorHAnsi" w:hAnsiTheme="minorHAnsi" w:cstheme="minorHAnsi"/>
          <w:bCs/>
        </w:rPr>
        <w:t>p</w:t>
      </w:r>
      <w:r w:rsidR="00251790" w:rsidRPr="00251790">
        <w:rPr>
          <w:rFonts w:asciiTheme="minorHAnsi" w:hAnsiTheme="minorHAnsi" w:cstheme="minorHAnsi"/>
          <w:bCs/>
        </w:rPr>
        <w:t xml:space="preserve">entru finanțarea cu autobuze/microbuze nepoluante (full-electric) pentru care se prevăd </w:t>
      </w:r>
      <w:r w:rsidR="005776A6" w:rsidRPr="005776A6">
        <w:rPr>
          <w:rFonts w:asciiTheme="minorHAnsi" w:hAnsiTheme="minorHAnsi" w:cstheme="minorHAnsi"/>
          <w:bCs/>
        </w:rPr>
        <w:t xml:space="preserve">în proiect  </w:t>
      </w:r>
      <w:r w:rsidR="00251790" w:rsidRPr="00251790">
        <w:rPr>
          <w:rFonts w:asciiTheme="minorHAnsi" w:hAnsiTheme="minorHAnsi" w:cstheme="minorHAnsi"/>
          <w:bCs/>
        </w:rPr>
        <w:t xml:space="preserve">trasee inter-urbane (între orase/comune)  </w:t>
      </w:r>
      <w:r w:rsidR="005776A6" w:rsidRPr="005776A6">
        <w:rPr>
          <w:rFonts w:asciiTheme="minorHAnsi" w:hAnsiTheme="minorHAnsi" w:cstheme="minorHAnsi"/>
          <w:bCs/>
        </w:rPr>
        <w:t>sau trasee care scot din izolare  zone defavorizate sau microregiuni mai greu accesibile</w:t>
      </w:r>
      <w:r w:rsidR="005776A6">
        <w:rPr>
          <w:rFonts w:asciiTheme="minorHAnsi" w:hAnsiTheme="minorHAnsi" w:cstheme="minorHAnsi"/>
          <w:bCs/>
        </w:rPr>
        <w:t>,</w:t>
      </w:r>
      <w:r w:rsidR="00251790" w:rsidRPr="00251790">
        <w:rPr>
          <w:rFonts w:asciiTheme="minorHAnsi" w:hAnsiTheme="minorHAnsi" w:cstheme="minorHAnsi"/>
          <w:bCs/>
        </w:rPr>
        <w:t xml:space="preserve"> pentru finanțarea tipurilor de investiții din Actiunea II</w:t>
      </w:r>
      <w:r w:rsidR="00145AC4">
        <w:rPr>
          <w:rFonts w:asciiTheme="minorHAnsi" w:hAnsiTheme="minorHAnsi" w:cstheme="minorHAnsi"/>
          <w:bCs/>
        </w:rPr>
        <w:t xml:space="preserve"> – comună/oraș.</w:t>
      </w:r>
    </w:p>
    <w:p w14:paraId="53EF1386" w14:textId="0AC4DAF1" w:rsidR="00232135" w:rsidRDefault="00232135" w:rsidP="0007056B">
      <w:pPr>
        <w:autoSpaceDE w:val="0"/>
        <w:autoSpaceDN w:val="0"/>
        <w:adjustRightInd w:val="0"/>
        <w:spacing w:after="0"/>
        <w:ind w:left="0" w:firstLine="720"/>
        <w:rPr>
          <w:rFonts w:asciiTheme="minorHAnsi" w:hAnsiTheme="minorHAnsi" w:cstheme="minorHAnsi"/>
          <w:bCs/>
        </w:rPr>
      </w:pPr>
      <w:r>
        <w:rPr>
          <w:rFonts w:asciiTheme="minorHAnsi" w:hAnsiTheme="minorHAnsi" w:cstheme="minorHAnsi"/>
          <w:bCs/>
        </w:rPr>
        <w:t xml:space="preserve">c) </w:t>
      </w:r>
      <w:r w:rsidRPr="005C31B5">
        <w:rPr>
          <w:rFonts w:asciiTheme="minorHAnsi" w:hAnsiTheme="minorHAnsi" w:cstheme="minorHAnsi"/>
          <w:b/>
        </w:rPr>
        <w:t>asociaţia de dezvoltare intercomunitară (ADI)</w:t>
      </w:r>
      <w:r w:rsidRPr="00232135">
        <w:rPr>
          <w:rFonts w:asciiTheme="minorHAnsi" w:hAnsiTheme="minorHAnsi" w:cstheme="minorHAnsi"/>
          <w:bCs/>
        </w:rPr>
        <w:t xml:space="preserve"> cu obiect de activitate serviciile</w:t>
      </w:r>
      <w:r>
        <w:rPr>
          <w:rFonts w:asciiTheme="minorHAnsi" w:hAnsiTheme="minorHAnsi" w:cstheme="minorHAnsi"/>
          <w:bCs/>
        </w:rPr>
        <w:t xml:space="preserve"> de trasnport public de călători.</w:t>
      </w:r>
    </w:p>
    <w:p w14:paraId="1A481524" w14:textId="2DEAF806" w:rsidR="00251790" w:rsidRPr="0007056B" w:rsidRDefault="00251790" w:rsidP="0007056B">
      <w:pPr>
        <w:autoSpaceDE w:val="0"/>
        <w:autoSpaceDN w:val="0"/>
        <w:adjustRightInd w:val="0"/>
        <w:spacing w:after="0"/>
        <w:ind w:left="0" w:firstLine="720"/>
        <w:rPr>
          <w:rFonts w:asciiTheme="minorHAnsi" w:hAnsiTheme="minorHAnsi" w:cstheme="minorHAnsi"/>
        </w:rPr>
      </w:pPr>
      <w:r w:rsidRPr="00251790">
        <w:rPr>
          <w:rFonts w:asciiTheme="minorHAnsi" w:hAnsiTheme="minorHAnsi" w:cstheme="minorHAnsi"/>
        </w:rPr>
        <w:t>Se vor avea în vedere prevederile Legii nr. 246 / 2022 privind zonele metropolitane.</w:t>
      </w:r>
    </w:p>
    <w:p w14:paraId="761A7FDA" w14:textId="77777777" w:rsidR="00AF535A" w:rsidRPr="00EB6F60" w:rsidRDefault="00AF535A" w:rsidP="00AF535A">
      <w:pPr>
        <w:pStyle w:val="Heading3"/>
        <w:numPr>
          <w:ilvl w:val="2"/>
          <w:numId w:val="4"/>
        </w:numPr>
      </w:pPr>
      <w:r w:rsidRPr="00EB6F60">
        <w:t>Categorii de parteneri eligibili</w:t>
      </w:r>
    </w:p>
    <w:p w14:paraId="71A7D5E3" w14:textId="77777777" w:rsidR="00AF535A" w:rsidRPr="005B7C66" w:rsidRDefault="00AF535A" w:rsidP="00AF535A">
      <w:pPr>
        <w:pStyle w:val="5Normal"/>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pacing w:before="120" w:after="0"/>
        <w:rPr>
          <w:rFonts w:asciiTheme="minorHAnsi" w:hAnsiTheme="minorHAnsi" w:cstheme="minorHAnsi"/>
          <w:szCs w:val="22"/>
        </w:rPr>
      </w:pPr>
      <w:r w:rsidRPr="005B7C66">
        <w:rPr>
          <w:rFonts w:asciiTheme="minorHAnsi" w:eastAsia="SimSun" w:hAnsiTheme="minorHAnsi" w:cstheme="minorHAnsi"/>
          <w:szCs w:val="22"/>
        </w:rPr>
        <w:t>În cadrul prezentului apel de proiecte</w:t>
      </w:r>
      <w:r w:rsidRPr="005B7C66">
        <w:rPr>
          <w:rFonts w:asciiTheme="minorHAnsi" w:hAnsiTheme="minorHAnsi" w:cstheme="minorHAnsi"/>
          <w:szCs w:val="22"/>
        </w:rPr>
        <w:t xml:space="preserve"> sunt eligibili ca parteneri:</w:t>
      </w:r>
    </w:p>
    <w:p w14:paraId="6D064163" w14:textId="019B7213" w:rsidR="00251790" w:rsidRPr="00251790" w:rsidRDefault="00251790" w:rsidP="00251790">
      <w:pPr>
        <w:spacing w:after="0"/>
        <w:ind w:left="0"/>
        <w:rPr>
          <w:rFonts w:asciiTheme="minorHAnsi" w:hAnsiTheme="minorHAnsi" w:cstheme="minorHAnsi"/>
          <w:b/>
        </w:rPr>
      </w:pPr>
      <w:r w:rsidRPr="00251790">
        <w:rPr>
          <w:rFonts w:asciiTheme="minorHAnsi" w:hAnsiTheme="minorHAnsi" w:cstheme="minorHAnsi"/>
          <w:b/>
        </w:rPr>
        <w:t xml:space="preserve">A. UAT municipiul în calitate de lider și UAT Județul </w:t>
      </w:r>
      <w:r w:rsidRPr="005C31B5">
        <w:rPr>
          <w:rFonts w:asciiTheme="minorHAnsi" w:hAnsiTheme="minorHAnsi" w:cstheme="minorHAnsi"/>
          <w:bCs/>
        </w:rPr>
        <w:t>(în care unitatea administrativ-teritorială municipiul este situată)/orașul/comuna din zona metropolitană sau urbană funcţională, aflate în vecinătatea teritorială a acestuia – dacă zona de intervenție a proiectului este situată atât pe teritoriul municipiului cât și pe teritoriul unei/unor orașe/comune din zona metropolitană a municipiului, respectiv proiectul este realizat în baza Planului de mobilitate urbană durabilă revizuit</w:t>
      </w:r>
      <w:r w:rsidR="000B6CE5" w:rsidRPr="005C31B5">
        <w:rPr>
          <w:rFonts w:asciiTheme="minorHAnsi" w:hAnsiTheme="minorHAnsi" w:cstheme="minorHAnsi"/>
          <w:bCs/>
        </w:rPr>
        <w:t>/ se regăsește în Strategia Integrată de Dezvoltare Urbană</w:t>
      </w:r>
      <w:r w:rsidR="006E676E">
        <w:rPr>
          <w:rFonts w:asciiTheme="minorHAnsi" w:hAnsiTheme="minorHAnsi" w:cstheme="minorHAnsi"/>
          <w:bCs/>
        </w:rPr>
        <w:t>/</w:t>
      </w:r>
      <w:r w:rsidR="006E676E" w:rsidRPr="006E676E">
        <w:t xml:space="preserve"> </w:t>
      </w:r>
      <w:r w:rsidR="006E676E" w:rsidRPr="006E676E">
        <w:rPr>
          <w:rFonts w:asciiTheme="minorHAnsi" w:hAnsiTheme="minorHAnsi" w:cstheme="minorHAnsi"/>
          <w:bCs/>
        </w:rPr>
        <w:t>Strategia de dezvolatare a Județului</w:t>
      </w:r>
      <w:r w:rsidRPr="00251790">
        <w:rPr>
          <w:rFonts w:asciiTheme="minorHAnsi" w:hAnsiTheme="minorHAnsi" w:cstheme="minorHAnsi"/>
          <w:b/>
        </w:rPr>
        <w:t>;</w:t>
      </w:r>
    </w:p>
    <w:p w14:paraId="2407756B" w14:textId="3FA03B3F" w:rsidR="00251790" w:rsidRPr="005C31B5" w:rsidRDefault="00251790" w:rsidP="00251790">
      <w:pPr>
        <w:spacing w:after="0"/>
        <w:ind w:left="0"/>
        <w:rPr>
          <w:rFonts w:asciiTheme="minorHAnsi" w:hAnsiTheme="minorHAnsi" w:cstheme="minorHAnsi"/>
          <w:bCs/>
        </w:rPr>
      </w:pPr>
      <w:r w:rsidRPr="00251790">
        <w:rPr>
          <w:rFonts w:asciiTheme="minorHAnsi" w:hAnsiTheme="minorHAnsi" w:cstheme="minorHAnsi"/>
          <w:b/>
        </w:rPr>
        <w:t xml:space="preserve">B. UAT județul în calitate de lider și UAT municipiu/orașul/comuna – </w:t>
      </w:r>
      <w:r w:rsidRPr="005C31B5">
        <w:rPr>
          <w:rFonts w:asciiTheme="minorHAnsi" w:hAnsiTheme="minorHAnsi" w:cstheme="minorHAnsi"/>
          <w:bCs/>
        </w:rPr>
        <w:t xml:space="preserve">dacă zona de intervenție a proiectului este situată inclusiv pe teritoriul unei/unor orașe/comune care NU se află zona metropolitană a municipiului/municipiilor </w:t>
      </w:r>
      <w:bookmarkStart w:id="72" w:name="_Hlk206602474"/>
      <w:r w:rsidRPr="005C31B5">
        <w:rPr>
          <w:rFonts w:asciiTheme="minorHAnsi" w:hAnsiTheme="minorHAnsi" w:cstheme="minorHAnsi"/>
          <w:bCs/>
        </w:rPr>
        <w:t>sau proiectul cuprinde autobuze/microbuze nepoluante (full-electric) pentru care se prevăd trasee inter-urbane (între orase/comune)</w:t>
      </w:r>
      <w:r w:rsidR="005776A6" w:rsidRPr="005776A6">
        <w:t xml:space="preserve"> </w:t>
      </w:r>
      <w:r w:rsidR="005776A6" w:rsidRPr="005776A6">
        <w:rPr>
          <w:rFonts w:asciiTheme="minorHAnsi" w:hAnsiTheme="minorHAnsi" w:cstheme="minorHAnsi"/>
          <w:bCs/>
        </w:rPr>
        <w:t>sau trasee care scot din izolare  zone defavorizate sau microregiuni mai greu accesibile</w:t>
      </w:r>
      <w:r w:rsidR="005776A6">
        <w:rPr>
          <w:rFonts w:asciiTheme="minorHAnsi" w:hAnsiTheme="minorHAnsi" w:cstheme="minorHAnsi"/>
          <w:bCs/>
        </w:rPr>
        <w:t xml:space="preserve"> </w:t>
      </w:r>
      <w:r w:rsidRPr="005C31B5">
        <w:rPr>
          <w:rFonts w:asciiTheme="minorHAnsi" w:hAnsiTheme="minorHAnsi" w:cstheme="minorHAnsi"/>
          <w:bCs/>
        </w:rPr>
        <w:t>.</w:t>
      </w:r>
    </w:p>
    <w:p w14:paraId="10B20EAE" w14:textId="5489F393" w:rsidR="00232135" w:rsidRPr="005C31B5" w:rsidRDefault="00232135" w:rsidP="00251790">
      <w:pPr>
        <w:spacing w:after="0"/>
        <w:ind w:left="0"/>
        <w:rPr>
          <w:rFonts w:asciiTheme="minorHAnsi" w:hAnsiTheme="minorHAnsi" w:cstheme="minorHAnsi"/>
          <w:bCs/>
        </w:rPr>
      </w:pPr>
      <w:r w:rsidRPr="005C31B5">
        <w:rPr>
          <w:rFonts w:asciiTheme="minorHAnsi" w:hAnsiTheme="minorHAnsi" w:cstheme="minorHAnsi"/>
          <w:bCs/>
        </w:rPr>
        <w:t>În oricare dintre tipurile de parteneriate ADI poate deveni partener sau lider de parteneriat</w:t>
      </w:r>
      <w:r w:rsidR="00535ACC">
        <w:rPr>
          <w:rFonts w:asciiTheme="minorHAnsi" w:hAnsiTheme="minorHAnsi" w:cstheme="minorHAnsi"/>
          <w:bCs/>
        </w:rPr>
        <w:t>, cu respectarea condițiilor ghidului solicitantului, Secțiunile 7.4. și 7.6.</w:t>
      </w:r>
      <w:r w:rsidRPr="005C31B5">
        <w:rPr>
          <w:rFonts w:asciiTheme="minorHAnsi" w:hAnsiTheme="minorHAnsi" w:cstheme="minorHAnsi"/>
          <w:bCs/>
        </w:rPr>
        <w:t>.</w:t>
      </w:r>
    </w:p>
    <w:bookmarkEnd w:id="72"/>
    <w:p w14:paraId="0685B4F8" w14:textId="44E6DD37" w:rsidR="00AF535A" w:rsidRPr="005B7C66" w:rsidRDefault="00AF535A" w:rsidP="00AF535A">
      <w:pPr>
        <w:spacing w:after="0"/>
        <w:ind w:left="0"/>
        <w:rPr>
          <w:rFonts w:asciiTheme="minorHAnsi" w:hAnsiTheme="minorHAnsi" w:cstheme="minorHAnsi"/>
          <w:b/>
          <w:bCs/>
          <w:snapToGrid w:val="0"/>
        </w:rPr>
      </w:pPr>
      <w:r w:rsidRPr="005B7C66">
        <w:rPr>
          <w:rFonts w:asciiTheme="minorHAnsi" w:hAnsiTheme="minorHAnsi" w:cstheme="minorHAnsi"/>
          <w:b/>
          <w:bCs/>
          <w:snapToGrid w:val="0"/>
        </w:rPr>
        <w:tab/>
      </w:r>
      <w:r w:rsidRPr="005B7C66">
        <w:rPr>
          <w:rFonts w:asciiTheme="minorHAnsi" w:hAnsiTheme="minorHAnsi" w:cstheme="minorHAnsi"/>
          <w:bCs/>
          <w:snapToGrid w:val="0"/>
        </w:rPr>
        <w:t>Totodată, reprezentanții săi legali</w:t>
      </w:r>
      <w:r w:rsidR="00B55B60">
        <w:rPr>
          <w:rFonts w:asciiTheme="minorHAnsi" w:hAnsiTheme="minorHAnsi" w:cstheme="minorHAnsi"/>
          <w:bCs/>
          <w:snapToGrid w:val="0"/>
        </w:rPr>
        <w:t xml:space="preserve"> partenerilor</w:t>
      </w:r>
      <w:r w:rsidRPr="005B7C66">
        <w:rPr>
          <w:rFonts w:asciiTheme="minorHAnsi" w:hAnsiTheme="minorHAnsi" w:cstheme="minorHAnsi"/>
          <w:bCs/>
          <w:snapToGrid w:val="0"/>
        </w:rPr>
        <w:t xml:space="preserve"> </w:t>
      </w:r>
      <w:r w:rsidRPr="005B7C66">
        <w:rPr>
          <w:rFonts w:asciiTheme="minorHAnsi" w:hAnsiTheme="minorHAnsi" w:cstheme="minorHAnsi"/>
          <w:b/>
          <w:bCs/>
          <w:snapToGrid w:val="0"/>
          <w:u w:val="single"/>
        </w:rPr>
        <w:t>NU</w:t>
      </w:r>
      <w:r w:rsidRPr="005B7C66">
        <w:rPr>
          <w:rFonts w:asciiTheme="minorHAnsi" w:hAnsiTheme="minorHAnsi" w:cstheme="minorHAnsi"/>
          <w:b/>
          <w:bCs/>
          <w:snapToGrid w:val="0"/>
        </w:rPr>
        <w:t xml:space="preserve"> </w:t>
      </w:r>
      <w:r w:rsidR="00B55B60">
        <w:rPr>
          <w:rFonts w:asciiTheme="minorHAnsi" w:hAnsiTheme="minorHAnsi" w:cstheme="minorHAnsi"/>
          <w:b/>
          <w:bCs/>
          <w:snapToGrid w:val="0"/>
        </w:rPr>
        <w:t xml:space="preserve">trebuie să </w:t>
      </w:r>
      <w:r w:rsidRPr="005B7C66">
        <w:rPr>
          <w:rFonts w:asciiTheme="minorHAnsi" w:hAnsiTheme="minorHAnsi" w:cstheme="minorHAnsi"/>
          <w:b/>
          <w:bCs/>
          <w:snapToGrid w:val="0"/>
        </w:rPr>
        <w:t xml:space="preserve">se </w:t>
      </w:r>
      <w:r w:rsidR="00B55B60">
        <w:rPr>
          <w:rFonts w:asciiTheme="minorHAnsi" w:hAnsiTheme="minorHAnsi" w:cstheme="minorHAnsi"/>
          <w:b/>
          <w:bCs/>
          <w:snapToGrid w:val="0"/>
        </w:rPr>
        <w:t>afle</w:t>
      </w:r>
      <w:r w:rsidRPr="005B7C66">
        <w:rPr>
          <w:rFonts w:asciiTheme="minorHAnsi" w:hAnsiTheme="minorHAnsi" w:cstheme="minorHAnsi"/>
          <w:b/>
          <w:bCs/>
          <w:snapToGrid w:val="0"/>
        </w:rPr>
        <w:t xml:space="preserve"> în niciuna din situaţiile de excludere prezentate în Declarația unică </w:t>
      </w:r>
      <w:r w:rsidRPr="005B7C66">
        <w:rPr>
          <w:rFonts w:asciiTheme="minorHAnsi" w:hAnsiTheme="minorHAnsi" w:cstheme="minorHAnsi"/>
        </w:rPr>
        <w:t>(</w:t>
      </w:r>
      <w:r w:rsidR="00B768A7" w:rsidRPr="00B55B60">
        <w:rPr>
          <w:rFonts w:asciiTheme="minorHAnsi" w:hAnsiTheme="minorHAnsi" w:cstheme="minorHAnsi"/>
        </w:rPr>
        <w:t>Anexa 3</w:t>
      </w:r>
      <w:r w:rsidRPr="00B55B60">
        <w:rPr>
          <w:rFonts w:asciiTheme="minorHAnsi" w:hAnsiTheme="minorHAnsi" w:cstheme="minorHAnsi"/>
        </w:rPr>
        <w:t xml:space="preserve"> </w:t>
      </w:r>
      <w:r w:rsidRPr="005B7C66">
        <w:rPr>
          <w:rFonts w:asciiTheme="minorHAnsi" w:hAnsiTheme="minorHAnsi" w:cstheme="minorHAnsi"/>
        </w:rPr>
        <w:t>la prezentul Ghid)</w:t>
      </w:r>
      <w:r w:rsidRPr="005B7C66">
        <w:rPr>
          <w:rFonts w:asciiTheme="minorHAnsi" w:hAnsiTheme="minorHAnsi" w:cstheme="minorHAnsi"/>
          <w:b/>
          <w:bCs/>
          <w:snapToGrid w:val="0"/>
        </w:rPr>
        <w:t xml:space="preserve">. </w:t>
      </w:r>
    </w:p>
    <w:p w14:paraId="14002526" w14:textId="2A0A577B" w:rsidR="00AF535A" w:rsidRPr="003814AB" w:rsidRDefault="00AF535A" w:rsidP="00AF535A">
      <w:pPr>
        <w:spacing w:after="0"/>
        <w:ind w:left="0"/>
        <w:rPr>
          <w:rFonts w:asciiTheme="minorHAnsi" w:hAnsiTheme="minorHAnsi" w:cstheme="minorHAnsi"/>
          <w:bCs/>
          <w:snapToGrid w:val="0"/>
        </w:rPr>
      </w:pPr>
      <w:r w:rsidRPr="005B7C66">
        <w:rPr>
          <w:rFonts w:asciiTheme="minorHAnsi" w:hAnsiTheme="minorHAnsi" w:cstheme="minorHAnsi"/>
        </w:rPr>
        <w:tab/>
        <w:t>A se vedea și secțiunea  5.1.1 Cerințe privind elibigilitatea solicitanților și partenerilor.</w:t>
      </w:r>
    </w:p>
    <w:p w14:paraId="649DD36F" w14:textId="77777777" w:rsidR="00AF535A" w:rsidRPr="00EB6F60" w:rsidRDefault="00AF535A" w:rsidP="00AF535A">
      <w:pPr>
        <w:pStyle w:val="Heading3"/>
        <w:numPr>
          <w:ilvl w:val="2"/>
          <w:numId w:val="4"/>
        </w:numPr>
      </w:pPr>
      <w:r w:rsidRPr="00EB6F60">
        <w:t>Reguli și cerințe privind parteneriatul</w:t>
      </w:r>
    </w:p>
    <w:p w14:paraId="15C535C0" w14:textId="3137D2A3"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În cadrul prezentului apel, sunt eligibile proiecte implementate</w:t>
      </w:r>
      <w:r w:rsidR="00AB6FF1">
        <w:rPr>
          <w:rFonts w:asciiTheme="minorHAnsi" w:hAnsiTheme="minorHAnsi" w:cstheme="minorHAnsi"/>
        </w:rPr>
        <w:t xml:space="preserve"> </w:t>
      </w:r>
      <w:r w:rsidRPr="005B7C66">
        <w:rPr>
          <w:rFonts w:asciiTheme="minorHAnsi" w:hAnsiTheme="minorHAnsi" w:cstheme="minorHAnsi"/>
        </w:rPr>
        <w:t>de Unitatea administrativ-teritorială</w:t>
      </w:r>
      <w:r w:rsidRPr="005B7C66">
        <w:rPr>
          <w:rFonts w:asciiTheme="minorHAnsi" w:hAnsiTheme="minorHAnsi" w:cstheme="minorHAnsi"/>
          <w:b/>
        </w:rPr>
        <w:t xml:space="preserve"> municipiu</w:t>
      </w:r>
      <w:r w:rsidR="00AB6FF1">
        <w:rPr>
          <w:rFonts w:asciiTheme="minorHAnsi" w:hAnsiTheme="minorHAnsi" w:cstheme="minorHAnsi"/>
          <w:b/>
        </w:rPr>
        <w:t>/oras</w:t>
      </w:r>
      <w:r w:rsidRPr="005B7C66">
        <w:rPr>
          <w:rFonts w:asciiTheme="minorHAnsi" w:hAnsiTheme="minorHAnsi" w:cstheme="minorHAnsi"/>
        </w:rPr>
        <w:t xml:space="preserve"> </w:t>
      </w:r>
      <w:r w:rsidR="00AB6FF1">
        <w:rPr>
          <w:rFonts w:asciiTheme="minorHAnsi" w:hAnsiTheme="minorHAnsi" w:cstheme="minorHAnsi"/>
        </w:rPr>
        <w:t xml:space="preserve">si </w:t>
      </w:r>
      <w:r w:rsidR="00AB6FF1" w:rsidRPr="005B7C66">
        <w:rPr>
          <w:rFonts w:asciiTheme="minorHAnsi" w:hAnsiTheme="minorHAnsi" w:cstheme="minorHAnsi"/>
        </w:rPr>
        <w:t>Unitatea administrativ-teritorială</w:t>
      </w:r>
      <w:r w:rsidR="00AB6FF1" w:rsidRPr="005B7C66">
        <w:rPr>
          <w:rFonts w:asciiTheme="minorHAnsi" w:hAnsiTheme="minorHAnsi" w:cstheme="minorHAnsi"/>
          <w:b/>
        </w:rPr>
        <w:t xml:space="preserve"> </w:t>
      </w:r>
      <w:r w:rsidR="00AB6FF1">
        <w:rPr>
          <w:rFonts w:asciiTheme="minorHAnsi" w:hAnsiTheme="minorHAnsi" w:cstheme="minorHAnsi"/>
          <w:b/>
        </w:rPr>
        <w:t xml:space="preserve">judet </w:t>
      </w:r>
      <w:r w:rsidR="00AB6FF1" w:rsidRPr="00AB6FF1">
        <w:rPr>
          <w:rFonts w:asciiTheme="minorHAnsi" w:hAnsiTheme="minorHAnsi" w:cstheme="minorHAnsi"/>
          <w:bCs/>
        </w:rPr>
        <w:t>ca solicitant</w:t>
      </w:r>
      <w:r w:rsidR="00AB6FF1">
        <w:rPr>
          <w:rFonts w:asciiTheme="minorHAnsi" w:hAnsiTheme="minorHAnsi" w:cstheme="minorHAnsi"/>
          <w:b/>
        </w:rPr>
        <w:t xml:space="preserve"> </w:t>
      </w:r>
      <w:r w:rsidRPr="005B7C66">
        <w:rPr>
          <w:rFonts w:asciiTheme="minorHAnsi" w:hAnsiTheme="minorHAnsi" w:cstheme="minorHAnsi"/>
        </w:rPr>
        <w:t xml:space="preserve">sau de </w:t>
      </w:r>
      <w:r w:rsidR="00AB6FF1">
        <w:rPr>
          <w:rFonts w:asciiTheme="minorHAnsi" w:hAnsiTheme="minorHAnsi" w:cstheme="minorHAnsi"/>
        </w:rPr>
        <w:t>fiecare dintre</w:t>
      </w:r>
      <w:r w:rsidRPr="005B7C66">
        <w:rPr>
          <w:rFonts w:asciiTheme="minorHAnsi" w:hAnsiTheme="minorHAnsi" w:cstheme="minorHAnsi"/>
        </w:rPr>
        <w:t xml:space="preserve"> ace</w:t>
      </w:r>
      <w:r w:rsidR="00AB6FF1">
        <w:rPr>
          <w:rFonts w:asciiTheme="minorHAnsi" w:hAnsiTheme="minorHAnsi" w:cstheme="minorHAnsi"/>
        </w:rPr>
        <w:t>stia</w:t>
      </w:r>
      <w:r w:rsidRPr="005B7C66">
        <w:rPr>
          <w:rFonts w:asciiTheme="minorHAnsi" w:hAnsiTheme="minorHAnsi" w:cstheme="minorHAnsi"/>
        </w:rPr>
        <w:t xml:space="preserve"> în parteneriat cu </w:t>
      </w:r>
      <w:r w:rsidRPr="005B7C66">
        <w:rPr>
          <w:rFonts w:asciiTheme="minorHAnsi" w:hAnsiTheme="minorHAnsi" w:cstheme="minorHAnsi"/>
          <w:b/>
        </w:rPr>
        <w:t>UAT Județ/</w:t>
      </w:r>
      <w:r w:rsidR="00AB6FF1">
        <w:rPr>
          <w:rFonts w:asciiTheme="minorHAnsi" w:hAnsiTheme="minorHAnsi" w:cstheme="minorHAnsi"/>
          <w:b/>
        </w:rPr>
        <w:t>municipiu/</w:t>
      </w:r>
      <w:r w:rsidRPr="005B7C66">
        <w:rPr>
          <w:rFonts w:asciiTheme="minorHAnsi" w:hAnsiTheme="minorHAnsi" w:cstheme="minorHAnsi"/>
          <w:b/>
        </w:rPr>
        <w:t>oraș/comuna</w:t>
      </w:r>
      <w:r w:rsidR="00AB6FF1">
        <w:rPr>
          <w:rFonts w:asciiTheme="minorHAnsi" w:hAnsiTheme="minorHAnsi" w:cstheme="minorHAnsi"/>
        </w:rPr>
        <w:t>, după caz.</w:t>
      </w:r>
      <w:r w:rsidRPr="005B7C66">
        <w:rPr>
          <w:rFonts w:asciiTheme="minorHAnsi" w:hAnsiTheme="minorHAnsi" w:cstheme="minorHAnsi"/>
        </w:rPr>
        <w:t xml:space="preserve"> </w:t>
      </w:r>
    </w:p>
    <w:p w14:paraId="49ABB3DB" w14:textId="77777777" w:rsidR="00AF535A" w:rsidRPr="005B7C66" w:rsidRDefault="00AF535A" w:rsidP="00AF535A">
      <w:pPr>
        <w:spacing w:before="0" w:after="0"/>
        <w:ind w:left="0"/>
        <w:rPr>
          <w:rFonts w:asciiTheme="minorHAnsi" w:hAnsiTheme="minorHAnsi" w:cstheme="minorHAnsi"/>
          <w:iCs/>
        </w:rPr>
      </w:pPr>
      <w:r w:rsidRPr="005B7C66">
        <w:rPr>
          <w:rFonts w:asciiTheme="minorHAnsi" w:hAnsiTheme="minorHAnsi" w:cstheme="minorHAnsi"/>
          <w:iCs/>
        </w:rPr>
        <w:t>Criteriile de eligibilitate ale solicitantului se aplică fiecărui partener din cadrul acordului de parteneriat.</w:t>
      </w:r>
    </w:p>
    <w:p w14:paraId="5B1FBFBC" w14:textId="7B9563DA" w:rsidR="00AF535A" w:rsidRPr="005B7C66" w:rsidRDefault="00AF535A" w:rsidP="00AF535A">
      <w:pPr>
        <w:spacing w:before="0" w:after="0"/>
        <w:ind w:left="0"/>
        <w:rPr>
          <w:rFonts w:asciiTheme="minorHAnsi" w:hAnsiTheme="minorHAnsi" w:cstheme="minorHAnsi"/>
        </w:rPr>
      </w:pPr>
      <w:r w:rsidRPr="005B7C66">
        <w:rPr>
          <w:rFonts w:asciiTheme="minorHAnsi" w:hAnsiTheme="minorHAnsi" w:cstheme="minorHAnsi"/>
        </w:rPr>
        <w:t xml:space="preserve">Unitățile administrativ-teritoriale se situează în județele </w:t>
      </w:r>
      <w:r w:rsidRPr="005B7C66">
        <w:rPr>
          <w:rFonts w:asciiTheme="minorHAnsi" w:hAnsiTheme="minorHAnsi" w:cstheme="minorHAnsi"/>
          <w:bCs/>
        </w:rPr>
        <w:t xml:space="preserve">Gorj, Hunedoara, </w:t>
      </w:r>
      <w:r w:rsidRPr="005B7C66">
        <w:rPr>
          <w:rFonts w:asciiTheme="minorHAnsi" w:hAnsiTheme="minorHAnsi" w:cstheme="minorHAnsi"/>
        </w:rPr>
        <w:t xml:space="preserve"> Prahova și Mureș</w:t>
      </w:r>
      <w:r w:rsidR="00AB6FF1">
        <w:rPr>
          <w:rFonts w:asciiTheme="minorHAnsi" w:hAnsiTheme="minorHAnsi" w:cstheme="minorHAnsi"/>
        </w:rPr>
        <w:t>.</w:t>
      </w:r>
    </w:p>
    <w:p w14:paraId="6C0B6DB4" w14:textId="77777777" w:rsidR="00AF535A" w:rsidRPr="00027E00" w:rsidRDefault="00AF535A" w:rsidP="00AF535A">
      <w:pPr>
        <w:spacing w:before="0" w:after="0"/>
        <w:ind w:left="0"/>
        <w:rPr>
          <w:rFonts w:asciiTheme="minorHAnsi" w:eastAsia="SimSun" w:hAnsiTheme="minorHAnsi" w:cstheme="minorHAnsi"/>
          <w:b/>
          <w:bCs/>
        </w:rPr>
      </w:pPr>
      <w:r w:rsidRPr="00027E00">
        <w:rPr>
          <w:rFonts w:asciiTheme="minorHAnsi" w:eastAsia="SimSun" w:hAnsiTheme="minorHAnsi" w:cstheme="minorHAnsi"/>
          <w:b/>
          <w:bCs/>
        </w:rPr>
        <w:t>Liderul de parteneriat trebuie să fie reprezentat în mod obligatoriu de UAT municipiul sau județul, după caz.</w:t>
      </w:r>
    </w:p>
    <w:p w14:paraId="0D7C8D80" w14:textId="77777777" w:rsidR="00AF535A" w:rsidRPr="005B7C66" w:rsidRDefault="00AF535A" w:rsidP="00AF535A">
      <w:pPr>
        <w:spacing w:before="0" w:after="0"/>
        <w:ind w:left="0"/>
        <w:rPr>
          <w:rFonts w:asciiTheme="minorHAnsi" w:eastAsia="SimSun" w:hAnsiTheme="minorHAnsi" w:cstheme="minorHAnsi"/>
        </w:rPr>
      </w:pPr>
      <w:r w:rsidRPr="005B7C66">
        <w:rPr>
          <w:rFonts w:asciiTheme="minorHAnsi" w:hAnsiTheme="minorHAnsi" w:cstheme="minorHAnsi"/>
          <w:bCs/>
          <w:iCs/>
        </w:rPr>
        <w:t>Numarul partenerilor nu este limitat.</w:t>
      </w:r>
    </w:p>
    <w:p w14:paraId="7E4D2BC2" w14:textId="5F819EF3" w:rsidR="00AF535A" w:rsidRPr="005B7C66" w:rsidRDefault="00AF535A" w:rsidP="00AF535A">
      <w:pPr>
        <w:spacing w:before="0" w:after="0"/>
        <w:ind w:left="0"/>
        <w:rPr>
          <w:rFonts w:asciiTheme="minorHAnsi" w:hAnsiTheme="minorHAnsi" w:cstheme="minorHAnsi"/>
          <w:bCs/>
          <w:iCs/>
        </w:rPr>
      </w:pPr>
      <w:r w:rsidRPr="005B7C66">
        <w:rPr>
          <w:rFonts w:asciiTheme="minorHAnsi" w:hAnsiTheme="minorHAnsi" w:cstheme="minorHAnsi"/>
          <w:iCs/>
        </w:rPr>
        <w:t xml:space="preserve">În scopul constituirii parteneriatelor se încheie </w:t>
      </w:r>
      <w:r w:rsidRPr="005B7C66">
        <w:rPr>
          <w:rFonts w:asciiTheme="minorHAnsi" w:hAnsiTheme="minorHAnsi" w:cstheme="minorHAnsi"/>
          <w:i/>
          <w:iCs/>
        </w:rPr>
        <w:t>Acorduri de parteneriat</w:t>
      </w:r>
      <w:r w:rsidRPr="005B7C66">
        <w:rPr>
          <w:rFonts w:asciiTheme="minorHAnsi" w:hAnsiTheme="minorHAnsi" w:cstheme="minorHAnsi"/>
          <w:iCs/>
        </w:rPr>
        <w:t xml:space="preserve"> </w:t>
      </w:r>
      <w:r w:rsidRPr="005B7C66">
        <w:rPr>
          <w:rFonts w:asciiTheme="minorHAnsi" w:hAnsiTheme="minorHAnsi" w:cstheme="minorHAnsi"/>
        </w:rPr>
        <w:t xml:space="preserve">conform prevederilor cap. 8 - Proiecte implementate în parteneriat din OUG </w:t>
      </w:r>
      <w:r w:rsidR="00047333">
        <w:rPr>
          <w:rFonts w:asciiTheme="minorHAnsi" w:hAnsiTheme="minorHAnsi" w:cstheme="minorHAnsi"/>
        </w:rPr>
        <w:t>nr.</w:t>
      </w:r>
      <w:r w:rsidRPr="005B7C66">
        <w:rPr>
          <w:rFonts w:asciiTheme="minorHAnsi" w:hAnsiTheme="minorHAnsi" w:cstheme="minorHAnsi"/>
        </w:rPr>
        <w:t xml:space="preserve">133/2021. </w:t>
      </w:r>
      <w:r w:rsidRPr="00B55B60">
        <w:rPr>
          <w:rFonts w:asciiTheme="minorHAnsi" w:hAnsiTheme="minorHAnsi" w:cstheme="minorHAnsi"/>
        </w:rPr>
        <w:t xml:space="preserve">(Anexa </w:t>
      </w:r>
      <w:r w:rsidR="0052513B" w:rsidRPr="00B55B60">
        <w:rPr>
          <w:rFonts w:asciiTheme="minorHAnsi" w:hAnsiTheme="minorHAnsi" w:cstheme="minorHAnsi"/>
        </w:rPr>
        <w:t>14</w:t>
      </w:r>
      <w:r w:rsidRPr="00B55B60">
        <w:rPr>
          <w:rFonts w:asciiTheme="minorHAnsi" w:hAnsiTheme="minorHAnsi" w:cstheme="minorHAnsi"/>
        </w:rPr>
        <w:t>)</w:t>
      </w:r>
      <w:r w:rsidRPr="00B55B60">
        <w:rPr>
          <w:rFonts w:asciiTheme="minorHAnsi" w:hAnsiTheme="minorHAnsi" w:cstheme="minorHAnsi"/>
          <w:iCs/>
        </w:rPr>
        <w:t>.</w:t>
      </w:r>
      <w:r w:rsidRPr="00B55B60">
        <w:rPr>
          <w:rFonts w:asciiTheme="minorHAnsi" w:hAnsiTheme="minorHAnsi" w:cstheme="minorHAnsi"/>
          <w:bCs/>
          <w:iCs/>
        </w:rPr>
        <w:t xml:space="preserve"> </w:t>
      </w:r>
    </w:p>
    <w:p w14:paraId="71949D85" w14:textId="4014127D" w:rsidR="00AF535A" w:rsidRPr="005B7C66" w:rsidRDefault="00AF535A" w:rsidP="00AF535A">
      <w:pPr>
        <w:spacing w:before="0" w:after="0"/>
        <w:ind w:left="0"/>
        <w:rPr>
          <w:rFonts w:asciiTheme="minorHAnsi" w:hAnsiTheme="minorHAnsi" w:cstheme="minorHAnsi"/>
        </w:rPr>
      </w:pPr>
      <w:r w:rsidRPr="005B7C66">
        <w:rPr>
          <w:rFonts w:asciiTheme="minorHAnsi" w:hAnsiTheme="minorHAnsi" w:cstheme="minorHAnsi"/>
        </w:rPr>
        <w:t xml:space="preserve">În cazul parteneriatului, dovada capacităţii de cofinanţare se face de lider şi </w:t>
      </w:r>
      <w:r w:rsidR="000B6CE5" w:rsidRPr="005C31B5">
        <w:rPr>
          <w:rFonts w:asciiTheme="minorHAnsi" w:hAnsiTheme="minorHAnsi" w:cstheme="minorHAnsi"/>
        </w:rPr>
        <w:t>/sau de partener, după caz</w:t>
      </w:r>
      <w:r w:rsidRPr="005B7C66">
        <w:rPr>
          <w:rFonts w:asciiTheme="minorHAnsi" w:hAnsiTheme="minorHAnsi" w:cstheme="minorHAnsi"/>
        </w:rPr>
        <w:t xml:space="preserve">. Prin acordul de parteneriat se va stabili cota-parte cu care va participa fiecare partener la asigurarea contribuţiei proprii a solicitantului. Se va anexa Hotărârea </w:t>
      </w:r>
      <w:r w:rsidR="003A4EFB">
        <w:rPr>
          <w:rFonts w:asciiTheme="minorHAnsi" w:hAnsiTheme="minorHAnsi" w:cstheme="minorHAnsi"/>
        </w:rPr>
        <w:t xml:space="preserve"> CJ sau </w:t>
      </w:r>
      <w:r w:rsidR="002A3F26">
        <w:rPr>
          <w:rFonts w:asciiTheme="minorHAnsi" w:hAnsiTheme="minorHAnsi" w:cstheme="minorHAnsi"/>
        </w:rPr>
        <w:t>CL</w:t>
      </w:r>
      <w:r w:rsidR="003A4EFB">
        <w:rPr>
          <w:rFonts w:asciiTheme="minorHAnsi" w:hAnsiTheme="minorHAnsi" w:cstheme="minorHAnsi"/>
        </w:rPr>
        <w:t>,</w:t>
      </w:r>
      <w:r w:rsidRPr="005B7C66">
        <w:rPr>
          <w:rFonts w:asciiTheme="minorHAnsi" w:hAnsiTheme="minorHAnsi" w:cstheme="minorHAnsi"/>
        </w:rPr>
        <w:t xml:space="preserve"> a fiecărui partener</w:t>
      </w:r>
      <w:r w:rsidR="003A4EFB">
        <w:rPr>
          <w:rFonts w:asciiTheme="minorHAnsi" w:hAnsiTheme="minorHAnsi" w:cstheme="minorHAnsi"/>
        </w:rPr>
        <w:t>,</w:t>
      </w:r>
      <w:r w:rsidRPr="005B7C66">
        <w:rPr>
          <w:rFonts w:asciiTheme="minorHAnsi" w:hAnsiTheme="minorHAnsi" w:cstheme="minorHAnsi"/>
        </w:rPr>
        <w:t xml:space="preserve"> privind participarea la asigurarea finanţării proiectului, cu indicarea sumelor cu care participă la acoperirea fiecărei categorii de cheltuieli.</w:t>
      </w:r>
    </w:p>
    <w:p w14:paraId="619BFFB8" w14:textId="3331AE91" w:rsidR="00AF535A" w:rsidRPr="005B7C66" w:rsidRDefault="00AF535A" w:rsidP="00AF535A">
      <w:pPr>
        <w:spacing w:after="0"/>
        <w:ind w:left="0"/>
        <w:rPr>
          <w:rFonts w:asciiTheme="minorHAnsi" w:hAnsiTheme="minorHAnsi" w:cstheme="minorHAnsi"/>
          <w:b/>
        </w:rPr>
      </w:pPr>
      <w:r w:rsidRPr="005B7C66">
        <w:rPr>
          <w:rFonts w:asciiTheme="minorHAnsi" w:hAnsiTheme="minorHAnsi" w:cstheme="minorHAnsi"/>
          <w:b/>
        </w:rPr>
        <w:tab/>
      </w:r>
      <w:r w:rsidRPr="005B7C66">
        <w:rPr>
          <w:rFonts w:asciiTheme="minorHAnsi" w:hAnsiTheme="minorHAnsi" w:cstheme="minorHAnsi"/>
        </w:rPr>
        <w:t>A se vedea și secțiunea  5.1.1 Cerințe privind eligilitatea solicitanților și partenerilor.</w:t>
      </w:r>
    </w:p>
    <w:p w14:paraId="38AE112F" w14:textId="77777777" w:rsidR="00AF535A" w:rsidRPr="00EB6F60" w:rsidRDefault="00AF535A" w:rsidP="00AF535A">
      <w:pPr>
        <w:pStyle w:val="Heading2"/>
        <w:numPr>
          <w:ilvl w:val="1"/>
          <w:numId w:val="4"/>
        </w:numPr>
      </w:pPr>
      <w:bookmarkStart w:id="73" w:name="_Toc210724897"/>
      <w:r w:rsidRPr="00EB6F60">
        <w:t>Eligibilitatea activităților</w:t>
      </w:r>
      <w:bookmarkEnd w:id="73"/>
    </w:p>
    <w:p w14:paraId="08D5FBAA" w14:textId="77777777" w:rsidR="00AF535A" w:rsidRPr="00EB6F60" w:rsidRDefault="00AF535A" w:rsidP="00AF535A">
      <w:pPr>
        <w:pStyle w:val="Heading3"/>
        <w:numPr>
          <w:ilvl w:val="2"/>
          <w:numId w:val="4"/>
        </w:numPr>
      </w:pPr>
      <w:r w:rsidRPr="00EB6F60">
        <w:t>Cerințe generale privind eligibilitatea activităților</w:t>
      </w:r>
    </w:p>
    <w:p w14:paraId="14245618" w14:textId="77777777" w:rsidR="00AF535A" w:rsidRPr="005B7C66" w:rsidRDefault="00AF535A" w:rsidP="00AF535A">
      <w:pPr>
        <w:spacing w:after="0"/>
        <w:ind w:left="0"/>
        <w:rPr>
          <w:rFonts w:asciiTheme="minorHAnsi" w:eastAsia="SimSun" w:hAnsiTheme="minorHAnsi" w:cstheme="minorHAnsi"/>
        </w:rPr>
      </w:pPr>
      <w:r w:rsidRPr="005B7C66">
        <w:rPr>
          <w:rFonts w:asciiTheme="minorHAnsi" w:eastAsia="SimSun" w:hAnsiTheme="minorHAnsi" w:cstheme="minorHAnsi"/>
        </w:rPr>
        <w:t xml:space="preserve">Activitățile propuse prin proiectele depuse la finanţare vizează exclusiv acţiunile sprijinite/activităţile eligibile din secţiunile </w:t>
      </w:r>
      <w:r w:rsidRPr="00B55B60">
        <w:rPr>
          <w:rFonts w:asciiTheme="minorHAnsi" w:eastAsia="SimSun" w:hAnsiTheme="minorHAnsi" w:cstheme="minorHAnsi"/>
        </w:rPr>
        <w:t xml:space="preserve">3.6 </w:t>
      </w:r>
      <w:r w:rsidRPr="005B7C66">
        <w:rPr>
          <w:rFonts w:asciiTheme="minorHAnsi" w:eastAsia="SimSun" w:hAnsiTheme="minorHAnsi" w:cstheme="minorHAnsi"/>
        </w:rPr>
        <w:t>și 5.2.2.</w:t>
      </w:r>
    </w:p>
    <w:p w14:paraId="51078613" w14:textId="1B74D1B0" w:rsidR="00AF535A" w:rsidRPr="005C31B5" w:rsidRDefault="00AF535A" w:rsidP="00AF535A">
      <w:pPr>
        <w:autoSpaceDE w:val="0"/>
        <w:autoSpaceDN w:val="0"/>
        <w:adjustRightInd w:val="0"/>
        <w:spacing w:after="0"/>
        <w:ind w:left="0"/>
        <w:rPr>
          <w:rFonts w:asciiTheme="minorHAnsi" w:hAnsiTheme="minorHAnsi" w:cstheme="minorHAnsi"/>
          <w:bCs/>
        </w:rPr>
      </w:pPr>
      <w:r w:rsidRPr="005C31B5">
        <w:rPr>
          <w:rFonts w:asciiTheme="minorHAnsi" w:eastAsia="SimSun" w:hAnsiTheme="minorHAnsi" w:cstheme="minorHAnsi"/>
          <w:bCs/>
        </w:rPr>
        <w:t>Activitățile proiectului sunt în conformitate cu a</w:t>
      </w:r>
      <w:r w:rsidR="003615C7" w:rsidRPr="005C31B5">
        <w:rPr>
          <w:rFonts w:asciiTheme="minorHAnsi" w:eastAsia="SimSun" w:hAnsiTheme="minorHAnsi" w:cstheme="minorHAnsi"/>
          <w:bCs/>
        </w:rPr>
        <w:t>c</w:t>
      </w:r>
      <w:r w:rsidRPr="005C31B5">
        <w:rPr>
          <w:rFonts w:asciiTheme="minorHAnsi" w:eastAsia="SimSun" w:hAnsiTheme="minorHAnsi" w:cstheme="minorHAnsi"/>
          <w:bCs/>
        </w:rPr>
        <w:t xml:space="preserve">țiunea </w:t>
      </w:r>
      <w:r w:rsidRPr="005C31B5">
        <w:rPr>
          <w:rFonts w:asciiTheme="minorHAnsi" w:hAnsiTheme="minorHAnsi" w:cstheme="minorHAnsi"/>
          <w:bCs/>
          <w:i/>
        </w:rPr>
        <w:t>Energie verde accesibilă și mobilitate nepoluantă</w:t>
      </w:r>
      <w:r w:rsidR="00251790" w:rsidRPr="005C31B5">
        <w:rPr>
          <w:rFonts w:asciiTheme="minorHAnsi" w:hAnsiTheme="minorHAnsi" w:cstheme="minorHAnsi"/>
          <w:bCs/>
          <w:i/>
        </w:rPr>
        <w:t>-componenta Mobilitate verde</w:t>
      </w:r>
      <w:r w:rsidRPr="005C31B5">
        <w:rPr>
          <w:rFonts w:asciiTheme="minorHAnsi" w:hAnsiTheme="minorHAnsi" w:cstheme="minorHAnsi"/>
          <w:bCs/>
          <w:i/>
        </w:rPr>
        <w:t xml:space="preserve"> </w:t>
      </w:r>
      <w:r w:rsidRPr="005C31B5">
        <w:rPr>
          <w:rFonts w:asciiTheme="minorHAnsi" w:hAnsiTheme="minorHAnsi" w:cstheme="minorHAnsi"/>
          <w:bCs/>
        </w:rPr>
        <w:t xml:space="preserve">din cadrul </w:t>
      </w:r>
      <w:r w:rsidRPr="005C31B5">
        <w:rPr>
          <w:rFonts w:asciiTheme="minorHAnsi" w:eastAsia="SimSun" w:hAnsiTheme="minorHAnsi" w:cstheme="minorHAnsi"/>
          <w:bCs/>
        </w:rPr>
        <w:t>PTJ</w:t>
      </w:r>
      <w:r w:rsidRPr="005C31B5">
        <w:rPr>
          <w:rFonts w:asciiTheme="minorHAnsi" w:hAnsiTheme="minorHAnsi" w:cstheme="minorHAnsi"/>
          <w:bCs/>
        </w:rPr>
        <w:t>, vizează dezvoltarea transportului public verde prin achiziția de vehicule nepoluante și de stații de încărcare</w:t>
      </w:r>
      <w:r w:rsidR="00251790" w:rsidRPr="005C31B5">
        <w:rPr>
          <w:rFonts w:asciiTheme="minorHAnsi" w:hAnsiTheme="minorHAnsi" w:cstheme="minorHAnsi"/>
          <w:bCs/>
        </w:rPr>
        <w:t>/ reîncărcare</w:t>
      </w:r>
      <w:r w:rsidRPr="005C31B5">
        <w:rPr>
          <w:rFonts w:asciiTheme="minorHAnsi" w:hAnsiTheme="minorHAnsi" w:cstheme="minorHAnsi"/>
          <w:bCs/>
        </w:rPr>
        <w:t>, în scopul alimentării transportului verde</w:t>
      </w:r>
      <w:r w:rsidRPr="005C31B5">
        <w:rPr>
          <w:rFonts w:asciiTheme="minorHAnsi" w:eastAsia="SimSun" w:hAnsiTheme="minorHAnsi" w:cstheme="minorHAnsi"/>
          <w:bCs/>
        </w:rPr>
        <w:t xml:space="preserve"> și conduc la realizarea indicatorilor de program</w:t>
      </w:r>
      <w:r w:rsidRPr="005C31B5">
        <w:rPr>
          <w:rFonts w:asciiTheme="minorHAnsi" w:hAnsiTheme="minorHAnsi" w:cstheme="minorHAnsi"/>
          <w:bCs/>
        </w:rPr>
        <w:t>:</w:t>
      </w:r>
    </w:p>
    <w:p w14:paraId="7D95E3A7" w14:textId="77777777" w:rsidR="00251790" w:rsidRPr="005C31B5" w:rsidRDefault="00251790" w:rsidP="00AF535A">
      <w:pPr>
        <w:spacing w:after="0"/>
        <w:ind w:left="0"/>
        <w:rPr>
          <w:rFonts w:asciiTheme="minorHAnsi" w:hAnsiTheme="minorHAnsi" w:cstheme="minorHAnsi"/>
          <w:bCs/>
          <w:i/>
          <w:iCs/>
        </w:rPr>
      </w:pPr>
      <w:r w:rsidRPr="005C31B5">
        <w:rPr>
          <w:rFonts w:asciiTheme="minorHAnsi" w:hAnsiTheme="minorHAnsi" w:cstheme="minorHAnsi"/>
          <w:b/>
          <w:i/>
          <w:iCs/>
        </w:rPr>
        <w:t>Activitatea I</w:t>
      </w:r>
      <w:r w:rsidRPr="005C31B5">
        <w:rPr>
          <w:rFonts w:asciiTheme="minorHAnsi" w:hAnsiTheme="minorHAnsi" w:cstheme="minorHAnsi"/>
          <w:bCs/>
          <w:i/>
          <w:iCs/>
        </w:rPr>
        <w:t xml:space="preserve">. Achiziția de mijloace de transport nepoluante, precum și dezvoltarea și optimizarea sistemelor de transport public </w:t>
      </w:r>
    </w:p>
    <w:p w14:paraId="3E9D3935" w14:textId="4CF188C4" w:rsidR="00251790" w:rsidRPr="005C31B5" w:rsidRDefault="00251790" w:rsidP="00AF535A">
      <w:pPr>
        <w:spacing w:after="0"/>
        <w:ind w:left="0"/>
        <w:rPr>
          <w:rFonts w:asciiTheme="minorHAnsi" w:hAnsiTheme="minorHAnsi" w:cstheme="minorHAnsi"/>
          <w:bCs/>
          <w:i/>
          <w:iCs/>
        </w:rPr>
      </w:pPr>
      <w:r w:rsidRPr="005C31B5">
        <w:rPr>
          <w:rFonts w:asciiTheme="minorHAnsi" w:hAnsiTheme="minorHAnsi" w:cstheme="minorHAnsi"/>
          <w:b/>
          <w:i/>
          <w:iCs/>
        </w:rPr>
        <w:t>Activitatea II</w:t>
      </w:r>
      <w:r w:rsidRPr="005C31B5">
        <w:rPr>
          <w:rFonts w:asciiTheme="minorHAnsi" w:hAnsiTheme="minorHAnsi" w:cstheme="minorHAnsi"/>
          <w:bCs/>
          <w:i/>
          <w:iCs/>
        </w:rPr>
        <w:t>. Activități conexe activității de bază sprijină măsuri de digitalizare a transportului</w:t>
      </w:r>
    </w:p>
    <w:p w14:paraId="0C18C8C1" w14:textId="77777777" w:rsidR="00AF535A" w:rsidRPr="005B7C66" w:rsidRDefault="00AF535A" w:rsidP="00AF535A">
      <w:pPr>
        <w:autoSpaceDE w:val="0"/>
        <w:autoSpaceDN w:val="0"/>
        <w:adjustRightInd w:val="0"/>
        <w:spacing w:after="0"/>
        <w:ind w:left="0"/>
        <w:rPr>
          <w:rFonts w:asciiTheme="minorHAnsi" w:hAnsiTheme="minorHAnsi" w:cstheme="minorHAnsi"/>
        </w:rPr>
      </w:pPr>
      <w:r w:rsidRPr="005B7C66">
        <w:rPr>
          <w:rFonts w:asciiTheme="minorHAnsi" w:hAnsiTheme="minorHAnsi" w:cstheme="minorHAnsi"/>
        </w:rPr>
        <w:t>Tipurile de intervenții avute în vedere acoperă nevoile de dezvoltare locală și contribuie la creșterea atractivității zonei deservite, prin investitii în transportul public, la scăderea emisiilor de carbon, abordând provocările de mediu și climatice.</w:t>
      </w:r>
    </w:p>
    <w:p w14:paraId="2DDA4B0A" w14:textId="70602CCF" w:rsidR="00AF535A" w:rsidRPr="005B7C66" w:rsidRDefault="00AF535A" w:rsidP="00AF535A">
      <w:pPr>
        <w:autoSpaceDE w:val="0"/>
        <w:autoSpaceDN w:val="0"/>
        <w:adjustRightInd w:val="0"/>
        <w:spacing w:after="0"/>
        <w:ind w:left="0"/>
        <w:rPr>
          <w:rFonts w:asciiTheme="minorHAnsi" w:hAnsiTheme="minorHAnsi" w:cstheme="minorHAnsi"/>
        </w:rPr>
      </w:pPr>
      <w:r w:rsidRPr="005B7C66">
        <w:rPr>
          <w:rFonts w:asciiTheme="minorHAnsi" w:hAnsiTheme="minorHAnsi" w:cstheme="minorHAnsi"/>
        </w:rPr>
        <w:t>Proiectele vor viza aria de interes a municipiilor</w:t>
      </w:r>
      <w:r w:rsidR="000B6CE5">
        <w:rPr>
          <w:rFonts w:asciiTheme="minorHAnsi" w:hAnsiTheme="minorHAnsi" w:cstheme="minorHAnsi"/>
        </w:rPr>
        <w:t>/orașelor</w:t>
      </w:r>
      <w:r w:rsidRPr="005B7C66">
        <w:rPr>
          <w:rFonts w:asciiTheme="minorHAnsi" w:hAnsiTheme="minorHAnsi" w:cstheme="minorHAnsi"/>
        </w:rPr>
        <w:t xml:space="preserve">, respectiv a zonelor izolate și defavorizate din județele </w:t>
      </w:r>
      <w:r w:rsidRPr="005B7C66">
        <w:rPr>
          <w:rFonts w:asciiTheme="minorHAnsi" w:hAnsiTheme="minorHAnsi" w:cstheme="minorHAnsi"/>
          <w:bCs/>
        </w:rPr>
        <w:t xml:space="preserve">Gorj, Hunedoara, </w:t>
      </w:r>
      <w:r w:rsidRPr="005B7C66">
        <w:rPr>
          <w:rFonts w:asciiTheme="minorHAnsi" w:hAnsiTheme="minorHAnsi" w:cstheme="minorHAnsi"/>
        </w:rPr>
        <w:t xml:space="preserve"> Prahova și Mureș.</w:t>
      </w:r>
    </w:p>
    <w:p w14:paraId="708A02E0" w14:textId="04B8C783" w:rsidR="00AF535A" w:rsidRPr="003E3DD3" w:rsidRDefault="00603598" w:rsidP="00AF535A">
      <w:pPr>
        <w:autoSpaceDE w:val="0"/>
        <w:autoSpaceDN w:val="0"/>
        <w:adjustRightInd w:val="0"/>
        <w:spacing w:after="0"/>
        <w:ind w:left="0"/>
        <w:rPr>
          <w:rFonts w:asciiTheme="minorHAnsi" w:hAnsiTheme="minorHAnsi" w:cstheme="minorHAnsi"/>
        </w:rPr>
      </w:pPr>
      <w:r w:rsidRPr="003E3DD3">
        <w:rPr>
          <w:rFonts w:asciiTheme="minorHAnsi" w:hAnsiTheme="minorHAnsi" w:cstheme="minorHAnsi"/>
        </w:rPr>
        <w:t xml:space="preserve">Proiectele selectate vor trebui sa prezinte </w:t>
      </w:r>
      <w:r w:rsidRPr="003E3DD3">
        <w:rPr>
          <w:rFonts w:asciiTheme="minorHAnsi" w:hAnsiTheme="minorHAnsi" w:cstheme="minorHAnsi"/>
          <w:b/>
          <w:bCs/>
        </w:rPr>
        <w:t xml:space="preserve">complementaritatea </w:t>
      </w:r>
      <w:r w:rsidRPr="003E3DD3">
        <w:rPr>
          <w:rFonts w:asciiTheme="minorHAnsi" w:hAnsiTheme="minorHAnsi" w:cstheme="minorHAnsi"/>
        </w:rPr>
        <w:t>cu sitemul de transport public existent și/sau alte proiecte similare sau din cadrul SIDU</w:t>
      </w:r>
      <w:r w:rsidR="000B6CE5">
        <w:rPr>
          <w:rFonts w:asciiTheme="minorHAnsi" w:hAnsiTheme="minorHAnsi" w:cstheme="minorHAnsi"/>
        </w:rPr>
        <w:t>/PMUD</w:t>
      </w:r>
      <w:r w:rsidRPr="003E3DD3">
        <w:rPr>
          <w:rFonts w:asciiTheme="minorHAnsi" w:hAnsiTheme="minorHAnsi" w:cstheme="minorHAnsi"/>
        </w:rPr>
        <w:t xml:space="preserve">, care vizează îmbunătățirea eficienței și atractivitătii sistemului de transport public, inclusiv a transportului pentru elevi, a timpilor de parcurs, a accesibilitătii și acoperirii teritoriale. </w:t>
      </w:r>
      <w:r w:rsidR="00AF535A" w:rsidRPr="003E3DD3">
        <w:rPr>
          <w:rFonts w:asciiTheme="minorHAnsi" w:hAnsiTheme="minorHAnsi" w:cstheme="minorHAnsi"/>
        </w:rPr>
        <w:t>Pentru demonstrarea complementarității vor fi avute în vedere proiecte realizate și/sau propuse a fi realizate din bugetul local/național și/sau alte programe cu finanțare europeană.</w:t>
      </w:r>
    </w:p>
    <w:p w14:paraId="799D34F2" w14:textId="77777777" w:rsidR="00AF535A" w:rsidRPr="005B7C66" w:rsidRDefault="00AF535A" w:rsidP="00AF535A">
      <w:pPr>
        <w:spacing w:after="0"/>
        <w:ind w:left="0"/>
        <w:rPr>
          <w:rFonts w:asciiTheme="minorHAnsi" w:hAnsiTheme="minorHAnsi" w:cstheme="minorHAnsi"/>
          <w:b/>
        </w:rPr>
      </w:pPr>
    </w:p>
    <w:p w14:paraId="1F052592" w14:textId="77777777" w:rsidR="00AF535A" w:rsidRPr="00EB6F60" w:rsidRDefault="00AF535A" w:rsidP="00AF535A">
      <w:pPr>
        <w:pStyle w:val="Heading3"/>
        <w:numPr>
          <w:ilvl w:val="2"/>
          <w:numId w:val="4"/>
        </w:numPr>
      </w:pPr>
      <w:r w:rsidRPr="00EB6F60">
        <w:t>Activități eligibile</w:t>
      </w:r>
    </w:p>
    <w:p w14:paraId="3012C3E2" w14:textId="77777777" w:rsidR="00251790" w:rsidRPr="00E91D64" w:rsidRDefault="00251790" w:rsidP="00251790">
      <w:pPr>
        <w:spacing w:after="0"/>
        <w:rPr>
          <w:b/>
          <w:bCs/>
          <w:i/>
          <w:iCs/>
          <w:sz w:val="24"/>
          <w:szCs w:val="24"/>
        </w:rPr>
      </w:pPr>
      <w:bookmarkStart w:id="74" w:name="_Hlk206603561"/>
      <w:r w:rsidRPr="00E91D64">
        <w:rPr>
          <w:b/>
          <w:bCs/>
          <w:i/>
          <w:iCs/>
          <w:sz w:val="24"/>
          <w:szCs w:val="24"/>
        </w:rPr>
        <w:t xml:space="preserve">Activitatea I. Achiziția de mijloace de transport nepoluante, precum și dezvoltarea și optimizarea sistemelor de transport public </w:t>
      </w:r>
      <w:bookmarkEnd w:id="74"/>
      <w:r w:rsidRPr="00E91D64">
        <w:rPr>
          <w:b/>
          <w:bCs/>
          <w:i/>
          <w:iCs/>
          <w:sz w:val="24"/>
          <w:szCs w:val="24"/>
        </w:rPr>
        <w:t>sprijină:</w:t>
      </w:r>
    </w:p>
    <w:p w14:paraId="5AF17624" w14:textId="77777777" w:rsidR="00251790" w:rsidRPr="00B22E39" w:rsidRDefault="00251790" w:rsidP="00251790">
      <w:pPr>
        <w:spacing w:after="0"/>
        <w:rPr>
          <w:i/>
          <w:iCs/>
          <w:sz w:val="20"/>
          <w:szCs w:val="20"/>
        </w:rPr>
      </w:pPr>
    </w:p>
    <w:p w14:paraId="7C4E1DD0" w14:textId="34A3E9A6" w:rsidR="00251790" w:rsidRPr="00E91D64" w:rsidRDefault="00251790" w:rsidP="00251790">
      <w:pPr>
        <w:spacing w:after="0"/>
        <w:rPr>
          <w:rFonts w:eastAsia="SimSun"/>
          <w:b/>
          <w:bCs/>
        </w:rPr>
      </w:pPr>
      <w:bookmarkStart w:id="75" w:name="_Hlk206601270"/>
      <w:r w:rsidRPr="005C31B5">
        <w:rPr>
          <w:rFonts w:eastAsia="SimSun"/>
          <w:b/>
          <w:bCs/>
        </w:rPr>
        <w:t>I.A.</w:t>
      </w:r>
      <w:r w:rsidRPr="005C31B5">
        <w:rPr>
          <w:rFonts w:eastAsia="SimSun"/>
          <w:b/>
          <w:bCs/>
        </w:rPr>
        <w:tab/>
      </w:r>
      <w:r w:rsidRPr="00E91D64">
        <w:rPr>
          <w:rFonts w:eastAsia="SimSun"/>
          <w:b/>
          <w:bCs/>
        </w:rPr>
        <w:t xml:space="preserve">Investiții în achiziția de material rulant </w:t>
      </w:r>
      <w:r w:rsidR="00990C2A">
        <w:rPr>
          <w:rFonts w:eastAsia="SimSun"/>
          <w:b/>
          <w:bCs/>
        </w:rPr>
        <w:t xml:space="preserve">și de </w:t>
      </w:r>
      <w:r w:rsidRPr="00E91D64">
        <w:rPr>
          <w:rFonts w:eastAsia="SimSun"/>
          <w:b/>
          <w:bCs/>
        </w:rPr>
        <w:t xml:space="preserve">transport </w:t>
      </w:r>
      <w:r w:rsidR="00990C2A">
        <w:rPr>
          <w:rFonts w:eastAsia="SimSun"/>
          <w:b/>
          <w:bCs/>
        </w:rPr>
        <w:t xml:space="preserve">rutier </w:t>
      </w:r>
      <w:r w:rsidRPr="00E91D64">
        <w:rPr>
          <w:rFonts w:eastAsia="SimSun"/>
          <w:b/>
          <w:bCs/>
        </w:rPr>
        <w:t>public nepoluant</w:t>
      </w:r>
    </w:p>
    <w:p w14:paraId="4B95E65D" w14:textId="691892CE" w:rsidR="00251790" w:rsidRPr="00A74019" w:rsidRDefault="00251790" w:rsidP="005C31B5">
      <w:pPr>
        <w:spacing w:after="0"/>
        <w:rPr>
          <w:rFonts w:eastAsia="SimSun"/>
        </w:rPr>
      </w:pPr>
      <w:r w:rsidRPr="00E91D64">
        <w:rPr>
          <w:rFonts w:eastAsia="SimSun"/>
          <w:b/>
          <w:bCs/>
        </w:rPr>
        <w:t>I.B.</w:t>
      </w:r>
      <w:r w:rsidRPr="00E91D64">
        <w:rPr>
          <w:rFonts w:eastAsia="SimSun"/>
          <w:b/>
          <w:bCs/>
        </w:rPr>
        <w:tab/>
        <w:t>Dezvoltarea infrastructuri pentru combustibili alternativi – stații/puncte de reîncărcare pentru mijloacele de transport public</w:t>
      </w:r>
      <w:bookmarkEnd w:id="75"/>
    </w:p>
    <w:p w14:paraId="50B363E9" w14:textId="7E628359" w:rsidR="00251790" w:rsidRPr="00A74019" w:rsidRDefault="00251790" w:rsidP="00251790">
      <w:pPr>
        <w:spacing w:after="0"/>
        <w:rPr>
          <w:rFonts w:eastAsia="SimSun"/>
        </w:rPr>
      </w:pPr>
      <w:r w:rsidRPr="00E91D64">
        <w:rPr>
          <w:rFonts w:eastAsia="SimSun"/>
          <w:b/>
          <w:bCs/>
        </w:rPr>
        <w:t>I.A.</w:t>
      </w:r>
      <w:r w:rsidRPr="00A74019">
        <w:rPr>
          <w:rFonts w:eastAsia="SimSun"/>
        </w:rPr>
        <w:tab/>
        <w:t xml:space="preserve">Investiții în achiziția de material rulant </w:t>
      </w:r>
      <w:r w:rsidR="006D6DD0">
        <w:rPr>
          <w:rFonts w:eastAsia="SimSun"/>
        </w:rPr>
        <w:t xml:space="preserve">și de </w:t>
      </w:r>
      <w:r w:rsidRPr="00A74019">
        <w:rPr>
          <w:rFonts w:eastAsia="SimSun"/>
        </w:rPr>
        <w:t xml:space="preserve">de transport </w:t>
      </w:r>
      <w:r w:rsidR="006D6DD0">
        <w:rPr>
          <w:rFonts w:eastAsia="SimSun"/>
        </w:rPr>
        <w:t xml:space="preserve">rutier </w:t>
      </w:r>
      <w:r w:rsidRPr="00A74019">
        <w:rPr>
          <w:rFonts w:eastAsia="SimSun"/>
        </w:rPr>
        <w:t>public nepoluant</w:t>
      </w:r>
    </w:p>
    <w:p w14:paraId="27F3D6F8" w14:textId="7A0D743A" w:rsidR="003A20F4" w:rsidRDefault="00251790" w:rsidP="00251790">
      <w:pPr>
        <w:spacing w:after="0"/>
        <w:rPr>
          <w:rFonts w:eastAsia="SimSun"/>
          <w:lang w:val="en-US"/>
        </w:rPr>
      </w:pPr>
      <w:r w:rsidRPr="00A74019">
        <w:rPr>
          <w:rFonts w:eastAsia="SimSun"/>
        </w:rPr>
        <w:tab/>
        <w:t>Activitatea constă în achiziționarea</w:t>
      </w:r>
      <w:r w:rsidR="003A20F4">
        <w:rPr>
          <w:rFonts w:eastAsia="SimSun"/>
        </w:rPr>
        <w:t xml:space="preserve"> următoarelor</w:t>
      </w:r>
      <w:r w:rsidR="00D93CEC">
        <w:rPr>
          <w:rFonts w:eastAsia="SimSun"/>
        </w:rPr>
        <w:t>categorii</w:t>
      </w:r>
      <w:r w:rsidR="003A20F4">
        <w:rPr>
          <w:rFonts w:eastAsia="SimSun"/>
          <w:lang w:val="en-US"/>
        </w:rPr>
        <w:t>:</w:t>
      </w:r>
    </w:p>
    <w:p w14:paraId="0D0CD197" w14:textId="7915446A" w:rsidR="00251790" w:rsidRDefault="00251790" w:rsidP="0060326E">
      <w:pPr>
        <w:pStyle w:val="ListParagraph"/>
        <w:numPr>
          <w:ilvl w:val="0"/>
          <w:numId w:val="67"/>
        </w:numPr>
        <w:spacing w:after="0"/>
        <w:rPr>
          <w:rFonts w:eastAsia="SimSun"/>
        </w:rPr>
      </w:pPr>
      <w:r w:rsidRPr="0060326E">
        <w:rPr>
          <w:rFonts w:eastAsia="SimSun"/>
        </w:rPr>
        <w:t>autobuze și microbuze full-electric, definite conform prevederilor Ordonanţei  Guvernului nr. 27/2011 privind transporturile rutiere, cu modificările și completările ulterioare, având o capacitate de peste nouă locuri pe scaune, inclusiv locul conducătorului auto. Autobuzele, microbuzele trebuie să fie adaptate transportului public local/zonal de călători, vor întruni cerinţele legate de accesibilitate pentru persoanele cu mobilitate redusă, vor trebui să obțină/dețină omologarea CE de tip (de ex. deținerea unei omologări CE de tip a întregului vehicul emisă de orice stat membru al Uniunii Europene nu mai necesită omologare în România) şi Cartea de identitate a vehicului (CIV) eliberată de Registrul Auto Român, în conformitate cu procedurile administrative specifice.</w:t>
      </w:r>
      <w:r w:rsidRPr="002E6461">
        <w:t xml:space="preserve"> </w:t>
      </w:r>
      <w:r w:rsidRPr="0060326E">
        <w:rPr>
          <w:rFonts w:eastAsia="SimSun"/>
        </w:rPr>
        <w:t xml:space="preserve">Vehiculele aferente categoriilor M2 și M3 ce vor fi achiziționate, având în vedere prevederile Ordonanței de urgență a Guvernului nr. 71/2021 privind promovarea vehiculelor de transport rutier nepoluante, în sprijinul unei mobilități cu emisii scăzute, pentru abrogarea Ordonanței de urgență a Guvernului nr. 40/2011 și a Legii nr. 37/2018 , trebuie să fie conforme cu prevederile </w:t>
      </w:r>
      <w:r w:rsidR="007F287A" w:rsidRPr="0060326E">
        <w:rPr>
          <w:rFonts w:eastAsia="SimSun"/>
        </w:rPr>
        <w:t xml:space="preserve">Regulamentului (UE) 2018/858 privind omologarea și supravegherea pieței autovehiculelor și remorcilor acestora, precum și ale sistemelor, componentelor și unităților tehnice separate destinate vehiculelor respective, de modificare a Regulamentelor (CE) nr. 715/2007 și (CE) nr. 595/2009 și de abrogare a Directivei 2007/46/CE . Vehiculele trebuie să respecte cerințele Reg. (UE) 2019/2144 privind siguranța generală  </w:t>
      </w:r>
    </w:p>
    <w:p w14:paraId="1694F515" w14:textId="3FEC5604" w:rsidR="00D93CEC" w:rsidRPr="00D93CEC" w:rsidRDefault="00D93CEC" w:rsidP="00D93CEC">
      <w:pPr>
        <w:pStyle w:val="ListParagraph"/>
        <w:numPr>
          <w:ilvl w:val="0"/>
          <w:numId w:val="67"/>
        </w:numPr>
        <w:rPr>
          <w:rFonts w:eastAsia="SimSun"/>
        </w:rPr>
      </w:pPr>
      <w:r w:rsidRPr="00D93CEC">
        <w:rPr>
          <w:rFonts w:eastAsia="SimSun"/>
        </w:rPr>
        <w:t>tramvai</w:t>
      </w:r>
      <w:r>
        <w:rPr>
          <w:rFonts w:eastAsia="SimSun"/>
        </w:rPr>
        <w:t>e</w:t>
      </w:r>
      <w:r w:rsidRPr="00D93CEC">
        <w:rPr>
          <w:rFonts w:eastAsia="SimSun"/>
        </w:rPr>
        <w:t xml:space="preserve"> </w:t>
      </w:r>
      <w:r>
        <w:rPr>
          <w:rFonts w:eastAsia="SimSun"/>
        </w:rPr>
        <w:t xml:space="preserve">- </w:t>
      </w:r>
      <w:r w:rsidRPr="00D93CEC">
        <w:rPr>
          <w:rFonts w:eastAsia="SimSun"/>
        </w:rPr>
        <w:t>vehicul feroviar, cu tracțiune electrică, care funcționează pe șine fixate pe străzi sau pe căi dedicate, servind drept mijloc de transport în comun urban</w:t>
      </w:r>
      <w:r w:rsidR="00FD0F33">
        <w:rPr>
          <w:rFonts w:eastAsia="SimSun"/>
        </w:rPr>
        <w:t xml:space="preserve">, care </w:t>
      </w:r>
      <w:r w:rsidR="00FD0F33" w:rsidRPr="00FD0F33">
        <w:rPr>
          <w:rFonts w:eastAsia="SimSun"/>
        </w:rPr>
        <w:t>respect</w:t>
      </w:r>
      <w:r w:rsidR="00FD0F33">
        <w:rPr>
          <w:rFonts w:eastAsia="SimSun"/>
        </w:rPr>
        <w:t>ă</w:t>
      </w:r>
      <w:r w:rsidR="00FD0F33" w:rsidRPr="00FD0F33">
        <w:rPr>
          <w:rFonts w:eastAsia="SimSun"/>
        </w:rPr>
        <w:t xml:space="preserve"> standardele SR EN europene / SR naționale</w:t>
      </w:r>
      <w:r w:rsidR="00FD0F33">
        <w:rPr>
          <w:rFonts w:eastAsia="SimSun"/>
        </w:rPr>
        <w:t>;</w:t>
      </w:r>
    </w:p>
    <w:p w14:paraId="3FD14F91" w14:textId="051ECCE0" w:rsidR="00251790" w:rsidRPr="00750FCD" w:rsidRDefault="003A20F4" w:rsidP="0073690C">
      <w:pPr>
        <w:pStyle w:val="ListParagraph"/>
        <w:numPr>
          <w:ilvl w:val="0"/>
          <w:numId w:val="67"/>
        </w:numPr>
        <w:spacing w:after="0"/>
        <w:rPr>
          <w:rFonts w:eastAsia="SimSun"/>
        </w:rPr>
      </w:pPr>
      <w:bookmarkStart w:id="76" w:name="_Hlk209443969"/>
      <w:r w:rsidRPr="0073690C">
        <w:rPr>
          <w:rFonts w:eastAsia="SimSun"/>
        </w:rPr>
        <w:t>troleibuze</w:t>
      </w:r>
      <w:r w:rsidR="00190CB5" w:rsidRPr="0073690C">
        <w:rPr>
          <w:rFonts w:eastAsia="SimSun"/>
        </w:rPr>
        <w:t xml:space="preserve"> definite conform prevederilor </w:t>
      </w:r>
      <w:r w:rsidR="006C3284" w:rsidRPr="0073690C">
        <w:rPr>
          <w:rFonts w:eastAsia="SimSun"/>
        </w:rPr>
        <w:t>Legii nr. 92 din 10 aprilie 2007</w:t>
      </w:r>
      <w:r w:rsidR="00750FCD" w:rsidRPr="0073690C">
        <w:rPr>
          <w:rFonts w:eastAsia="SimSun"/>
        </w:rPr>
        <w:t xml:space="preserve"> </w:t>
      </w:r>
      <w:r w:rsidR="006C3284" w:rsidRPr="0073690C">
        <w:rPr>
          <w:rFonts w:eastAsia="SimSun"/>
        </w:rPr>
        <w:t>serviciilor de transport public local, cu modificările și completările ulterioare</w:t>
      </w:r>
      <w:r w:rsidR="006C3284" w:rsidRPr="00750FCD">
        <w:rPr>
          <w:rFonts w:eastAsia="SimSun"/>
        </w:rPr>
        <w:t xml:space="preserve"> </w:t>
      </w:r>
      <w:r w:rsidR="00750FCD" w:rsidRPr="00750FCD">
        <w:rPr>
          <w:rFonts w:eastAsia="SimSun"/>
        </w:rPr>
        <w:t>și care respectă cerințele tehnice conform Regulamentului (UE) 2019/2144 al Parlamentului European și al Consiliului din 27 noiembrie 2019 privind cerințele pentru omologarea de tip a autovehiculelor și remorcilor acestora, precum și a sistemelor, componentelor și unităților tehnice separate destinate unor astfel de vehicule, în ceea ce privește siguranța generală a acestora și protecția ocupanților vehiculului și a utilizatorilor vulnerabili ai drumurilor,</w:t>
      </w:r>
    </w:p>
    <w:p w14:paraId="2EDD8436" w14:textId="06DA65FD" w:rsidR="0060326E" w:rsidRPr="0060326E" w:rsidRDefault="00DF5489" w:rsidP="0060326E">
      <w:pPr>
        <w:pStyle w:val="ListParagraph"/>
        <w:numPr>
          <w:ilvl w:val="0"/>
          <w:numId w:val="68"/>
        </w:numPr>
        <w:spacing w:after="0"/>
        <w:rPr>
          <w:rFonts w:eastAsia="SimSun"/>
        </w:rPr>
      </w:pPr>
      <w:r w:rsidRPr="00DF5489">
        <w:rPr>
          <w:rFonts w:eastAsia="SimSun"/>
        </w:rPr>
        <w:t>active specifice troleibuzelor și tramvaielor (catenară, șină</w:t>
      </w:r>
      <w:r>
        <w:rPr>
          <w:rFonts w:eastAsia="SimSun"/>
        </w:rPr>
        <w:t>/ cale de rulare tramvai</w:t>
      </w:r>
      <w:r w:rsidRPr="00DF5489">
        <w:rPr>
          <w:rFonts w:eastAsia="SimSun"/>
        </w:rPr>
        <w:t>, sursă de alimentare electrică, sisteme de comandă)</w:t>
      </w:r>
      <w:r>
        <w:rPr>
          <w:rFonts w:eastAsia="SimSun"/>
        </w:rPr>
        <w:t>.</w:t>
      </w:r>
    </w:p>
    <w:bookmarkEnd w:id="76"/>
    <w:p w14:paraId="5BE652FA" w14:textId="77777777" w:rsidR="00251790" w:rsidRPr="00A74019" w:rsidRDefault="00251790" w:rsidP="00251790">
      <w:pPr>
        <w:spacing w:after="0"/>
        <w:rPr>
          <w:rFonts w:eastAsia="SimSun"/>
        </w:rPr>
      </w:pPr>
      <w:r w:rsidRPr="00E91D64">
        <w:rPr>
          <w:rFonts w:eastAsia="SimSun"/>
          <w:b/>
          <w:bCs/>
        </w:rPr>
        <w:t>I.B.</w:t>
      </w:r>
      <w:r w:rsidRPr="00A74019">
        <w:rPr>
          <w:rFonts w:eastAsia="SimSun"/>
        </w:rPr>
        <w:tab/>
        <w:t>Dezvoltarea infrastructuriii pentru combustibili alternativi – stații de încarcare/ reîncărcare pentru mijloacele de transport public</w:t>
      </w:r>
    </w:p>
    <w:p w14:paraId="2E0A30D7" w14:textId="007E2098" w:rsidR="00251790" w:rsidRPr="00A74019" w:rsidRDefault="00251790" w:rsidP="00251790">
      <w:pPr>
        <w:spacing w:after="0"/>
        <w:rPr>
          <w:rFonts w:eastAsia="SimSun"/>
        </w:rPr>
      </w:pPr>
      <w:r w:rsidRPr="00A74019">
        <w:rPr>
          <w:rFonts w:eastAsia="SimSun"/>
        </w:rPr>
        <w:t>Prin această activitate este eligibilă achiziţia și instalarea stațiilor de reîncărcare/realimentare a autobuzelor/microbuzelor nepoluante</w:t>
      </w:r>
      <w:r>
        <w:rPr>
          <w:rFonts w:eastAsia="SimSun"/>
        </w:rPr>
        <w:t xml:space="preserve"> (</w:t>
      </w:r>
      <w:r w:rsidRPr="002E6461">
        <w:rPr>
          <w:rFonts w:eastAsia="SimSun"/>
        </w:rPr>
        <w:t>full-electric</w:t>
      </w:r>
      <w:r>
        <w:rPr>
          <w:rFonts w:eastAsia="SimSun"/>
        </w:rPr>
        <w:t>)</w:t>
      </w:r>
      <w:r w:rsidRPr="00A74019">
        <w:rPr>
          <w:rFonts w:eastAsia="SimSun"/>
        </w:rPr>
        <w:t>, în conformitate cu obiectivul specific al priorității de investiții</w:t>
      </w:r>
      <w:r w:rsidR="008C61DF">
        <w:rPr>
          <w:rFonts w:eastAsia="SimSun"/>
        </w:rPr>
        <w:t>, precum și kit-ul de instalare/ funcționare, necesar operaționalizării acestora.</w:t>
      </w:r>
      <w:r w:rsidRPr="00A74019">
        <w:rPr>
          <w:rFonts w:eastAsia="SimSun"/>
        </w:rPr>
        <w:t>.</w:t>
      </w:r>
    </w:p>
    <w:p w14:paraId="26661BC5" w14:textId="77777777" w:rsidR="00251790" w:rsidRPr="00E91D64" w:rsidRDefault="00251790" w:rsidP="00251790">
      <w:pPr>
        <w:spacing w:after="0"/>
        <w:rPr>
          <w:b/>
          <w:bCs/>
          <w:i/>
          <w:iCs/>
          <w:sz w:val="24"/>
          <w:szCs w:val="24"/>
        </w:rPr>
      </w:pPr>
      <w:bookmarkStart w:id="77" w:name="_Hlk206603575"/>
      <w:r w:rsidRPr="00E91D64">
        <w:rPr>
          <w:b/>
          <w:bCs/>
          <w:i/>
          <w:iCs/>
          <w:sz w:val="24"/>
          <w:szCs w:val="24"/>
        </w:rPr>
        <w:t>Activitatea II. Activități conexe activității de bază sprijină măsuri de digitalizare a transportului</w:t>
      </w:r>
    </w:p>
    <w:p w14:paraId="6EA4353F" w14:textId="77777777" w:rsidR="00251790" w:rsidRPr="00D46D14" w:rsidRDefault="00251790" w:rsidP="00251790">
      <w:pPr>
        <w:spacing w:after="0"/>
        <w:rPr>
          <w:rFonts w:eastAsia="SimSun"/>
          <w:b/>
          <w:bCs/>
        </w:rPr>
      </w:pPr>
      <w:bookmarkStart w:id="78" w:name="_Hlk206601291"/>
      <w:bookmarkEnd w:id="77"/>
      <w:r w:rsidRPr="005C31B5">
        <w:rPr>
          <w:rFonts w:eastAsia="SimSun"/>
          <w:b/>
          <w:bCs/>
        </w:rPr>
        <w:t>II.A.</w:t>
      </w:r>
      <w:r w:rsidRPr="00FE3130">
        <w:rPr>
          <w:rFonts w:eastAsia="SimSun"/>
        </w:rPr>
        <w:tab/>
      </w:r>
      <w:r w:rsidRPr="00D46D14">
        <w:rPr>
          <w:rFonts w:eastAsia="SimSun"/>
          <w:b/>
          <w:bCs/>
        </w:rPr>
        <w:t>Investiții pentru extinderea/modernizarea sistemelor de bilete integrate pentru călători („e-bilete” sau „e-ticketing”), a sistemelor de management al traficului, inclusiv a sistemului de monitorizare video, precum și a altor sisteme de transport inteligente (STI).</w:t>
      </w:r>
    </w:p>
    <w:p w14:paraId="2C9BA8A6" w14:textId="77777777" w:rsidR="00251790" w:rsidRPr="00D46D14" w:rsidRDefault="00251790" w:rsidP="00251790">
      <w:pPr>
        <w:spacing w:after="0"/>
        <w:rPr>
          <w:rFonts w:eastAsia="SimSun"/>
          <w:b/>
          <w:bCs/>
        </w:rPr>
      </w:pPr>
      <w:r w:rsidRPr="00D46D14">
        <w:rPr>
          <w:rFonts w:eastAsia="SimSun"/>
          <w:b/>
          <w:bCs/>
        </w:rPr>
        <w:t>II.B.</w:t>
      </w:r>
      <w:r w:rsidRPr="00D46D14">
        <w:rPr>
          <w:rFonts w:eastAsia="SimSun"/>
          <w:b/>
          <w:bCs/>
        </w:rPr>
        <w:tab/>
        <w:t>Alte componente de infrastructură</w:t>
      </w:r>
    </w:p>
    <w:bookmarkEnd w:id="78"/>
    <w:p w14:paraId="5A121D94" w14:textId="77777777" w:rsidR="00251790" w:rsidRPr="00A74019" w:rsidRDefault="00251790" w:rsidP="00251790">
      <w:pPr>
        <w:spacing w:after="0"/>
        <w:rPr>
          <w:rFonts w:eastAsia="SimSun"/>
        </w:rPr>
      </w:pPr>
      <w:r w:rsidRPr="00E91D64">
        <w:rPr>
          <w:b/>
          <w:bCs/>
          <w:sz w:val="20"/>
          <w:szCs w:val="20"/>
        </w:rPr>
        <w:t>II.</w:t>
      </w:r>
      <w:r w:rsidRPr="00E91D64">
        <w:rPr>
          <w:rFonts w:eastAsia="SimSun"/>
          <w:b/>
          <w:bCs/>
        </w:rPr>
        <w:t>A.</w:t>
      </w:r>
      <w:r w:rsidRPr="00A74019">
        <w:rPr>
          <w:rFonts w:eastAsia="SimSun"/>
        </w:rPr>
        <w:t xml:space="preserve"> Prin această activitate este eligibilă extinderea/modernizarea sistemelor de bilete integrate pentru călători („e-bilete” sau „e-ticketing”), a sistemelor de management al traficului, inclusiv a sistemului de monitorizare video, precum și a altor sisteme de transport inteligente (STI).</w:t>
      </w:r>
    </w:p>
    <w:p w14:paraId="04059E65" w14:textId="111FF62F" w:rsidR="00251790" w:rsidRPr="00A74019" w:rsidRDefault="00251790" w:rsidP="00251790">
      <w:pPr>
        <w:spacing w:after="0"/>
        <w:rPr>
          <w:rFonts w:eastAsia="SimSun"/>
        </w:rPr>
      </w:pPr>
      <w:r w:rsidRPr="00A74019">
        <w:rPr>
          <w:rFonts w:eastAsia="SimSun"/>
        </w:rPr>
        <w:t xml:space="preserve">Indiferent de tipul acestora, măsurile de digitalizare a transportului sunt eligibile </w:t>
      </w:r>
      <w:r w:rsidR="00481947">
        <w:rPr>
          <w:rFonts w:eastAsia="SimSun"/>
        </w:rPr>
        <w:t>atât</w:t>
      </w:r>
      <w:r w:rsidR="00481947" w:rsidRPr="00A74019">
        <w:rPr>
          <w:rFonts w:eastAsia="SimSun"/>
        </w:rPr>
        <w:t xml:space="preserve"> </w:t>
      </w:r>
      <w:r w:rsidRPr="00A74019">
        <w:rPr>
          <w:rFonts w:eastAsia="SimSun"/>
        </w:rPr>
        <w:t>în situațiile în care sunt reclamate de noile mijloace de transport în comun rezultate urmare implementării activităților eligibile</w:t>
      </w:r>
      <w:r w:rsidR="00481947">
        <w:rPr>
          <w:rFonts w:eastAsia="SimSun"/>
        </w:rPr>
        <w:t>, precum și în situația în care se adresează mijloacelor de transport existențe, cu condiția ca acestea să se încadreze în una din categoriile specificate la Activitatea I.A din prezentul ghid</w:t>
      </w:r>
      <w:r w:rsidRPr="00A74019">
        <w:rPr>
          <w:rFonts w:eastAsia="SimSun"/>
        </w:rPr>
        <w:t>.</w:t>
      </w:r>
    </w:p>
    <w:p w14:paraId="669A442F" w14:textId="77777777" w:rsidR="00251790" w:rsidRPr="00A74019" w:rsidRDefault="00251790" w:rsidP="00251790">
      <w:pPr>
        <w:spacing w:after="0"/>
        <w:rPr>
          <w:rFonts w:eastAsia="SimSun"/>
        </w:rPr>
      </w:pPr>
      <w:r w:rsidRPr="00A74019">
        <w:rPr>
          <w:rFonts w:eastAsia="SimSun"/>
        </w:rPr>
        <w:t xml:space="preserve">Ȋn cadrul activității de extindere/modernizare a sistemelor de „e-ticketing”, amplasate în dispecerate, în staţii şi în mijloacele de transport public, pot fi finanțate următoarele componente, fără ca lista să fie exhaustivă: </w:t>
      </w:r>
    </w:p>
    <w:p w14:paraId="4736A174" w14:textId="77777777" w:rsidR="00251790" w:rsidRPr="00A74019" w:rsidRDefault="00251790" w:rsidP="00251790">
      <w:pPr>
        <w:spacing w:after="0"/>
        <w:rPr>
          <w:rFonts w:eastAsia="SimSun"/>
        </w:rPr>
      </w:pPr>
      <w:r w:rsidRPr="00A74019">
        <w:rPr>
          <w:rFonts w:eastAsia="SimSun"/>
        </w:rPr>
        <w:t>•</w:t>
      </w:r>
      <w:r w:rsidRPr="00A74019">
        <w:rPr>
          <w:rFonts w:eastAsia="SimSun"/>
        </w:rPr>
        <w:tab/>
        <w:t xml:space="preserve">puncte speciale de vânzare carduri (cu personal sau automate); </w:t>
      </w:r>
    </w:p>
    <w:p w14:paraId="15DCCBF0" w14:textId="77777777" w:rsidR="00251790" w:rsidRPr="00A74019" w:rsidRDefault="00251790" w:rsidP="00251790">
      <w:pPr>
        <w:spacing w:after="0"/>
        <w:rPr>
          <w:rFonts w:eastAsia="SimSun"/>
        </w:rPr>
      </w:pPr>
      <w:r w:rsidRPr="00A74019">
        <w:rPr>
          <w:rFonts w:eastAsia="SimSun"/>
        </w:rPr>
        <w:t>•</w:t>
      </w:r>
      <w:r w:rsidRPr="00A74019">
        <w:rPr>
          <w:rFonts w:eastAsia="SimSun"/>
        </w:rPr>
        <w:tab/>
        <w:t xml:space="preserve">echipamente specifice instalate în mijloacele de transport și în stații (dispozitive de validare carduri, unități GPS, computere de bord, modemuri, routere etc.); </w:t>
      </w:r>
    </w:p>
    <w:p w14:paraId="52888623" w14:textId="77777777" w:rsidR="00251790" w:rsidRPr="00A74019" w:rsidRDefault="00251790" w:rsidP="00251790">
      <w:pPr>
        <w:spacing w:after="0"/>
        <w:rPr>
          <w:rFonts w:eastAsia="SimSun"/>
        </w:rPr>
      </w:pPr>
      <w:r w:rsidRPr="00A74019">
        <w:rPr>
          <w:rFonts w:eastAsia="SimSun"/>
        </w:rPr>
        <w:t>•</w:t>
      </w:r>
      <w:r w:rsidRPr="00A74019">
        <w:rPr>
          <w:rFonts w:eastAsia="SimSun"/>
        </w:rPr>
        <w:tab/>
        <w:t>dispozitive mobile de verificare a cardurilor, sisteme centrale informatice (atât componente hardware, cât și software) instalate în dispecerate, către care vor fi transmise toate informațiile privind funcționarea și operarea sistemului „e-ticketing”;</w:t>
      </w:r>
    </w:p>
    <w:p w14:paraId="5A8EBF49" w14:textId="77777777" w:rsidR="00251790" w:rsidRPr="00A74019" w:rsidRDefault="00251790" w:rsidP="00251790">
      <w:pPr>
        <w:spacing w:after="0"/>
        <w:rPr>
          <w:rFonts w:eastAsia="SimSun"/>
        </w:rPr>
      </w:pPr>
      <w:r w:rsidRPr="00A74019">
        <w:rPr>
          <w:rFonts w:eastAsia="SimSun"/>
        </w:rPr>
        <w:t>•</w:t>
      </w:r>
      <w:r w:rsidRPr="00A74019">
        <w:rPr>
          <w:rFonts w:eastAsia="SimSun"/>
        </w:rPr>
        <w:tab/>
        <w:t>pot fi create/achiziționate (inclusiv sub forma licențelor) soluții/aplicaţii software, pentru achiziţionarea electronică a biletelor de transport public local/zonal.</w:t>
      </w:r>
    </w:p>
    <w:p w14:paraId="79C928F8" w14:textId="77777777" w:rsidR="00251790" w:rsidRPr="00A74019" w:rsidRDefault="00251790" w:rsidP="00251790">
      <w:pPr>
        <w:spacing w:after="0"/>
        <w:rPr>
          <w:rFonts w:eastAsia="SimSun"/>
        </w:rPr>
      </w:pPr>
      <w:r w:rsidRPr="00E91D64">
        <w:rPr>
          <w:rFonts w:eastAsia="SimSun"/>
          <w:b/>
          <w:bCs/>
        </w:rPr>
        <w:t>II.B</w:t>
      </w:r>
      <w:r w:rsidRPr="00A74019">
        <w:rPr>
          <w:rFonts w:eastAsia="SimSun"/>
        </w:rPr>
        <w:t>. Alte componente de infrastructură:</w:t>
      </w:r>
    </w:p>
    <w:p w14:paraId="3535A8B5" w14:textId="77777777" w:rsidR="00251790" w:rsidRPr="00A74019" w:rsidRDefault="00251790" w:rsidP="00251790">
      <w:pPr>
        <w:spacing w:after="0"/>
        <w:rPr>
          <w:rFonts w:eastAsia="SimSun"/>
        </w:rPr>
      </w:pPr>
      <w:r w:rsidRPr="00A74019">
        <w:rPr>
          <w:rFonts w:eastAsia="SimSun"/>
        </w:rPr>
        <w:t>•</w:t>
      </w:r>
      <w:r w:rsidRPr="00A74019">
        <w:rPr>
          <w:rFonts w:eastAsia="SimSun"/>
        </w:rPr>
        <w:tab/>
        <w:t>sisteme de monitorizare video CCTV;</w:t>
      </w:r>
    </w:p>
    <w:p w14:paraId="6695EFE8" w14:textId="77777777" w:rsidR="00251790" w:rsidRPr="00A74019" w:rsidRDefault="00251790" w:rsidP="00251790">
      <w:pPr>
        <w:spacing w:after="0"/>
        <w:rPr>
          <w:rFonts w:eastAsia="SimSun"/>
        </w:rPr>
      </w:pPr>
      <w:r w:rsidRPr="00A74019">
        <w:rPr>
          <w:rFonts w:eastAsia="SimSun"/>
        </w:rPr>
        <w:t>•</w:t>
      </w:r>
      <w:r w:rsidRPr="00A74019">
        <w:rPr>
          <w:rFonts w:eastAsia="SimSun"/>
        </w:rPr>
        <w:tab/>
        <w:t>sisteme de localizare a mijloacelor de transport public urban și de managementul flotei (prin GPS, AVL, etc.);</w:t>
      </w:r>
    </w:p>
    <w:p w14:paraId="2121946A" w14:textId="77777777" w:rsidR="00251790" w:rsidRPr="00A74019" w:rsidRDefault="00251790" w:rsidP="00251790">
      <w:pPr>
        <w:spacing w:after="0"/>
        <w:rPr>
          <w:rFonts w:eastAsia="SimSun"/>
        </w:rPr>
      </w:pPr>
      <w:r w:rsidRPr="00A74019">
        <w:rPr>
          <w:rFonts w:eastAsia="SimSun"/>
        </w:rPr>
        <w:t>•</w:t>
      </w:r>
      <w:r w:rsidRPr="00A74019">
        <w:rPr>
          <w:rFonts w:eastAsia="SimSun"/>
        </w:rPr>
        <w:tab/>
        <w:t>sisteme de informare în timp real a pasagerilor, amplasate în mijloacele de transport în comun și/sau în stațiile de transport public;</w:t>
      </w:r>
    </w:p>
    <w:p w14:paraId="20476706" w14:textId="77777777" w:rsidR="00251790" w:rsidRPr="00A74019" w:rsidRDefault="00251790" w:rsidP="00251790">
      <w:pPr>
        <w:spacing w:after="0"/>
        <w:rPr>
          <w:rFonts w:eastAsia="SimSun"/>
        </w:rPr>
      </w:pPr>
      <w:r w:rsidRPr="00A74019">
        <w:rPr>
          <w:rFonts w:eastAsia="SimSun"/>
        </w:rPr>
        <w:t>•</w:t>
      </w:r>
      <w:r w:rsidRPr="00A74019">
        <w:rPr>
          <w:rFonts w:eastAsia="SimSun"/>
        </w:rPr>
        <w:tab/>
        <w:t>crearea/achiziționarea (inclusiv sub forma licențelor) de aplicaţii software pentru informarea în timp real a utilizatorilor asupra programului mijloacelor de transport în comun, inclusiv aplicaţii software pentru planificarea călătoriei;</w:t>
      </w:r>
    </w:p>
    <w:p w14:paraId="6E4813B7" w14:textId="77777777" w:rsidR="00251790" w:rsidRPr="00A74019" w:rsidRDefault="00251790" w:rsidP="00251790">
      <w:pPr>
        <w:spacing w:after="0"/>
        <w:rPr>
          <w:rFonts w:eastAsia="SimSun"/>
        </w:rPr>
      </w:pPr>
      <w:r w:rsidRPr="00A74019">
        <w:rPr>
          <w:rFonts w:eastAsia="SimSun"/>
        </w:rPr>
        <w:t>•</w:t>
      </w:r>
      <w:r w:rsidRPr="00A74019">
        <w:rPr>
          <w:rFonts w:eastAsia="SimSun"/>
        </w:rPr>
        <w:tab/>
        <w:t>alte sisteme de informare (VMS – sisteme de mesaje variabile);</w:t>
      </w:r>
    </w:p>
    <w:p w14:paraId="5E2938B5" w14:textId="77777777" w:rsidR="00251790" w:rsidRPr="00A74019" w:rsidRDefault="00251790" w:rsidP="00251790">
      <w:pPr>
        <w:spacing w:after="0"/>
        <w:rPr>
          <w:rFonts w:eastAsia="SimSun"/>
        </w:rPr>
      </w:pPr>
      <w:r w:rsidRPr="00A74019">
        <w:rPr>
          <w:rFonts w:eastAsia="SimSun"/>
        </w:rPr>
        <w:t>•</w:t>
      </w:r>
      <w:r w:rsidRPr="00A74019">
        <w:rPr>
          <w:rFonts w:eastAsia="SimSun"/>
        </w:rPr>
        <w:tab/>
        <w:t>amplasarea de senzori de detectare a vehiculelor;</w:t>
      </w:r>
    </w:p>
    <w:p w14:paraId="6E7160E0" w14:textId="37F23946" w:rsidR="00251790" w:rsidRDefault="00251790" w:rsidP="00251790">
      <w:pPr>
        <w:spacing w:after="0"/>
        <w:rPr>
          <w:rFonts w:eastAsia="SimSun"/>
        </w:rPr>
      </w:pPr>
      <w:r w:rsidRPr="00A74019">
        <w:rPr>
          <w:rFonts w:eastAsia="SimSun"/>
        </w:rPr>
        <w:t>•</w:t>
      </w:r>
      <w:r w:rsidRPr="00A74019">
        <w:rPr>
          <w:rFonts w:eastAsia="SimSun"/>
        </w:rPr>
        <w:tab/>
        <w:t>dotarea centrului de comandă pentru managementul traficului, cu componente specifice software și hardware, precum şi lucrări de construcţii şi instalaţii în cadrul dispeceratelor</w:t>
      </w:r>
      <w:r w:rsidR="007A506B">
        <w:rPr>
          <w:rFonts w:eastAsia="SimSun"/>
        </w:rPr>
        <w:t>/ depourilor</w:t>
      </w:r>
      <w:r w:rsidRPr="00A74019">
        <w:rPr>
          <w:rFonts w:eastAsia="SimSun"/>
        </w:rPr>
        <w:t xml:space="preserve"> pentru modernizarea/reabilitarea acestora.</w:t>
      </w:r>
    </w:p>
    <w:p w14:paraId="5A74BC35" w14:textId="7C4F974B" w:rsidR="00251790" w:rsidRDefault="0067577D" w:rsidP="008F5954">
      <w:pPr>
        <w:spacing w:after="0"/>
        <w:ind w:left="0"/>
        <w:rPr>
          <w:rFonts w:eastAsia="SimSun"/>
        </w:rPr>
      </w:pPr>
      <w:r w:rsidRPr="0067577D">
        <w:rPr>
          <w:rFonts w:eastAsia="SimSun"/>
          <w:b/>
          <w:bCs/>
          <w:color w:val="EE0000"/>
        </w:rPr>
        <w:t>ATENȚIE!</w:t>
      </w:r>
      <w:r w:rsidRPr="0067577D">
        <w:rPr>
          <w:rFonts w:eastAsia="SimSun"/>
          <w:color w:val="EE0000"/>
        </w:rPr>
        <w:t xml:space="preserve"> </w:t>
      </w:r>
      <w:bookmarkStart w:id="79" w:name="_Hlk210040064"/>
      <w:r w:rsidR="00251790" w:rsidRPr="00251790">
        <w:rPr>
          <w:rFonts w:eastAsia="SimSun"/>
        </w:rPr>
        <w:t xml:space="preserve">Activitățile enumerate pot fi finanțate exclusiv în cadrul unui proiect care integrează în mod obligatoriu activități </w:t>
      </w:r>
      <w:bookmarkStart w:id="80" w:name="_Hlk206603808"/>
      <w:r w:rsidR="00251790" w:rsidRPr="00251790">
        <w:rPr>
          <w:rFonts w:eastAsia="SimSun"/>
        </w:rPr>
        <w:t>din categoria I.B. și II.A. sau II.B.</w:t>
      </w:r>
      <w:bookmarkEnd w:id="80"/>
    </w:p>
    <w:bookmarkEnd w:id="79"/>
    <w:p w14:paraId="206379A6" w14:textId="77777777" w:rsidR="0067577D" w:rsidRPr="0080312A" w:rsidRDefault="0067577D" w:rsidP="00251790">
      <w:pPr>
        <w:spacing w:after="0"/>
        <w:rPr>
          <w:rFonts w:eastAsia="SimSun"/>
          <w:sz w:val="12"/>
          <w:szCs w:val="12"/>
        </w:rPr>
      </w:pPr>
    </w:p>
    <w:p w14:paraId="34E4144E" w14:textId="12341968" w:rsidR="00251790" w:rsidRPr="00251790" w:rsidRDefault="00251790" w:rsidP="00251790">
      <w:pPr>
        <w:spacing w:before="0" w:after="0"/>
        <w:ind w:left="0"/>
        <w:rPr>
          <w:rFonts w:eastAsia="SimSun"/>
        </w:rPr>
      </w:pPr>
      <w:r w:rsidRPr="00251790">
        <w:rPr>
          <w:rFonts w:eastAsia="SimSun"/>
        </w:rPr>
        <w:t>Lucrările de construcții aferente realizării/reabilitării/extinderii infrastructurii de transport nepoluant, altele decât cele prevăzute în  cheltuielili eligibile</w:t>
      </w:r>
      <w:r w:rsidR="00040851">
        <w:rPr>
          <w:rFonts w:eastAsia="SimSun"/>
        </w:rPr>
        <w:t xml:space="preserve">, </w:t>
      </w:r>
      <w:r w:rsidR="00040851" w:rsidRPr="00040851">
        <w:rPr>
          <w:rFonts w:eastAsia="SimSun"/>
        </w:rPr>
        <w:t>nu sunt eligibile</w:t>
      </w:r>
      <w:r w:rsidRPr="00251790">
        <w:rPr>
          <w:rFonts w:eastAsia="SimSun"/>
        </w:rPr>
        <w:t>.</w:t>
      </w:r>
    </w:p>
    <w:p w14:paraId="2CEBD6DE" w14:textId="77777777" w:rsidR="00251790" w:rsidRPr="0080312A" w:rsidRDefault="00251790" w:rsidP="00251790">
      <w:pPr>
        <w:spacing w:before="0" w:after="0"/>
        <w:ind w:left="0"/>
        <w:rPr>
          <w:rFonts w:eastAsia="SimSun"/>
          <w:sz w:val="12"/>
          <w:szCs w:val="12"/>
        </w:rPr>
      </w:pPr>
    </w:p>
    <w:p w14:paraId="6E9ED704" w14:textId="1B8A31BA" w:rsidR="00251790" w:rsidRPr="00251790" w:rsidRDefault="00251790" w:rsidP="00251790">
      <w:pPr>
        <w:spacing w:before="0" w:after="0"/>
        <w:ind w:left="0"/>
        <w:rPr>
          <w:rFonts w:eastAsia="SimSun"/>
        </w:rPr>
      </w:pPr>
      <w:r w:rsidRPr="00251790">
        <w:rPr>
          <w:rFonts w:eastAsia="SimSun"/>
        </w:rPr>
        <w:t>Impactul activităţilor proiectului se demonstrează prin urmatoarele documente, după caz: Planul de Mobilitate Urbană Durabilă</w:t>
      </w:r>
      <w:r w:rsidR="000B6CE5">
        <w:rPr>
          <w:rFonts w:eastAsia="SimSun"/>
        </w:rPr>
        <w:t>/</w:t>
      </w:r>
      <w:r w:rsidRPr="00251790">
        <w:rPr>
          <w:rFonts w:eastAsia="SimSun"/>
        </w:rPr>
        <w:t xml:space="preserve"> </w:t>
      </w:r>
      <w:r w:rsidR="000B6CE5" w:rsidRPr="00D46D14">
        <w:rPr>
          <w:rFonts w:eastAsia="SimSun"/>
        </w:rPr>
        <w:t xml:space="preserve">Strategie Integrată de Dezvoltare Urbană </w:t>
      </w:r>
      <w:r w:rsidR="006E676E">
        <w:rPr>
          <w:rFonts w:eastAsia="SimSun"/>
        </w:rPr>
        <w:t>/</w:t>
      </w:r>
      <w:r w:rsidR="006E676E" w:rsidRPr="006E676E">
        <w:rPr>
          <w:rFonts w:eastAsia="SimSun"/>
        </w:rPr>
        <w:t>Strategia de dezvolatare a Județului</w:t>
      </w:r>
      <w:r w:rsidR="000B6CE5" w:rsidRPr="00251790">
        <w:rPr>
          <w:rFonts w:eastAsia="SimSun"/>
        </w:rPr>
        <w:t xml:space="preserve"> </w:t>
      </w:r>
      <w:r w:rsidRPr="00251790">
        <w:rPr>
          <w:rFonts w:eastAsia="SimSun"/>
        </w:rPr>
        <w:t>(obligatoriu pentru Actiunea I), Studiul de trafic, documentaţia tehnico-economică.</w:t>
      </w:r>
    </w:p>
    <w:p w14:paraId="5EABA285" w14:textId="77777777" w:rsidR="00251790" w:rsidRDefault="00251790" w:rsidP="00251790">
      <w:pPr>
        <w:spacing w:before="0" w:after="0"/>
        <w:ind w:left="0"/>
        <w:rPr>
          <w:rFonts w:cs="Times New Roman"/>
          <w:kern w:val="2"/>
          <w:sz w:val="20"/>
          <w:szCs w:val="20"/>
          <w14:ligatures w14:val="standardContextual"/>
        </w:rPr>
      </w:pPr>
    </w:p>
    <w:tbl>
      <w:tblPr>
        <w:tblStyle w:val="TableGrid"/>
        <w:tblW w:w="0" w:type="auto"/>
        <w:tblLook w:val="04A0" w:firstRow="1" w:lastRow="0" w:firstColumn="1" w:lastColumn="0" w:noHBand="0" w:noVBand="1"/>
      </w:tblPr>
      <w:tblGrid>
        <w:gridCol w:w="9629"/>
      </w:tblGrid>
      <w:tr w:rsidR="00750FCD" w14:paraId="02938E68" w14:textId="77777777" w:rsidTr="00750FCD">
        <w:tc>
          <w:tcPr>
            <w:tcW w:w="9629" w:type="dxa"/>
          </w:tcPr>
          <w:p w14:paraId="4CD1624D" w14:textId="77777777" w:rsidR="00750FCD" w:rsidRPr="00D46D14" w:rsidRDefault="00750FCD" w:rsidP="00251790">
            <w:pPr>
              <w:spacing w:before="0"/>
              <w:ind w:left="0"/>
              <w:rPr>
                <w:rFonts w:eastAsia="SimSun"/>
              </w:rPr>
            </w:pPr>
            <w:r w:rsidRPr="00D46D14">
              <w:rPr>
                <w:rFonts w:eastAsia="SimSun"/>
              </w:rPr>
              <w:t>Vehiculele/ materialul rulant vor respecta toate cerințele privind accesibilitatea persoanelor cu dizabilități, omologarea și conformitatea europeană (Regulamentului (UE) 2019/2144).</w:t>
            </w:r>
          </w:p>
          <w:p w14:paraId="0CA22C3A" w14:textId="77777777" w:rsidR="00750FCD" w:rsidRPr="00D46D14" w:rsidRDefault="00750FCD" w:rsidP="00251790">
            <w:pPr>
              <w:spacing w:before="0"/>
              <w:ind w:left="0"/>
              <w:rPr>
                <w:rFonts w:eastAsia="SimSun"/>
              </w:rPr>
            </w:pPr>
          </w:p>
          <w:p w14:paraId="52624063" w14:textId="4C11C214" w:rsidR="00750FCD" w:rsidRPr="00D46D14" w:rsidRDefault="00750FCD" w:rsidP="00251790">
            <w:pPr>
              <w:spacing w:before="0"/>
              <w:ind w:left="0"/>
              <w:rPr>
                <w:rFonts w:eastAsia="SimSun"/>
              </w:rPr>
            </w:pPr>
            <w:r w:rsidRPr="00D46D14">
              <w:rPr>
                <w:rFonts w:eastAsia="SimSun"/>
              </w:rPr>
              <w:t xml:space="preserve">Troleibuzele trebuie să fie echipate cu un sistem care să furnizeze energia necesară motorului de tracțiune pentru a permite deplasarea acestora în regim de exploatare normală (cu călători pe rută), pe o distanță de minim </w:t>
            </w:r>
            <w:r w:rsidR="00F22C52" w:rsidRPr="00D46D14">
              <w:rPr>
                <w:rFonts w:eastAsia="SimSun"/>
              </w:rPr>
              <w:t>3</w:t>
            </w:r>
            <w:r w:rsidRPr="00D46D14">
              <w:rPr>
                <w:rFonts w:eastAsia="SimSun"/>
              </w:rPr>
              <w:t>0 km.</w:t>
            </w:r>
          </w:p>
          <w:p w14:paraId="05CA5467" w14:textId="77777777" w:rsidR="00F22C52" w:rsidRPr="00D46D14" w:rsidRDefault="00F22C52" w:rsidP="00251790">
            <w:pPr>
              <w:spacing w:before="0"/>
              <w:ind w:left="0"/>
              <w:rPr>
                <w:rFonts w:eastAsia="SimSun"/>
              </w:rPr>
            </w:pPr>
          </w:p>
          <w:p w14:paraId="58DA0A06" w14:textId="77777777" w:rsidR="00F22C52" w:rsidRPr="00D46D14" w:rsidRDefault="00F22C52" w:rsidP="00251790">
            <w:pPr>
              <w:spacing w:before="0"/>
              <w:ind w:left="0"/>
              <w:rPr>
                <w:rFonts w:eastAsia="SimSun"/>
              </w:rPr>
            </w:pPr>
            <w:r w:rsidRPr="00D46D14">
              <w:rPr>
                <w:rFonts w:eastAsia="SimSun"/>
              </w:rPr>
              <w:t>Autobuzele trebuie să respecte prescripțiile Registrului Auto Român (RAR) în vigoare.</w:t>
            </w:r>
          </w:p>
          <w:p w14:paraId="1B8F93BB" w14:textId="77777777" w:rsidR="00F22C52" w:rsidRPr="00D46D14" w:rsidRDefault="00F22C52" w:rsidP="00251790">
            <w:pPr>
              <w:spacing w:before="0"/>
              <w:ind w:left="0"/>
              <w:rPr>
                <w:rFonts w:eastAsia="SimSun"/>
              </w:rPr>
            </w:pPr>
          </w:p>
          <w:p w14:paraId="06804995" w14:textId="42042FBD" w:rsidR="00F22C52" w:rsidRDefault="00FF756F" w:rsidP="00251790">
            <w:pPr>
              <w:spacing w:before="0"/>
              <w:ind w:left="0"/>
              <w:rPr>
                <w:rFonts w:cs="Times New Roman"/>
                <w:kern w:val="2"/>
                <w:sz w:val="20"/>
                <w:szCs w:val="20"/>
                <w14:ligatures w14:val="standardContextual"/>
              </w:rPr>
            </w:pPr>
            <w:bookmarkStart w:id="81" w:name="_Hlk209446684"/>
            <w:r w:rsidRPr="00D46D14">
              <w:rPr>
                <w:rFonts w:eastAsia="SimSun"/>
              </w:rPr>
              <w:t>Tramvaiele trebuie să respecte standardele SR EN europene / SR naționale</w:t>
            </w:r>
            <w:bookmarkEnd w:id="81"/>
            <w:r w:rsidR="006D6DD0" w:rsidRPr="00D46D14">
              <w:rPr>
                <w:rFonts w:eastAsia="SimSun"/>
              </w:rPr>
              <w:t xml:space="preserve"> și să fie omologate conform legislației naționale.</w:t>
            </w:r>
          </w:p>
        </w:tc>
      </w:tr>
    </w:tbl>
    <w:p w14:paraId="2C843C2D" w14:textId="77777777" w:rsidR="00750FCD" w:rsidRPr="00251790" w:rsidRDefault="00750FCD" w:rsidP="00251790">
      <w:pPr>
        <w:spacing w:before="0" w:after="0"/>
        <w:ind w:left="0"/>
        <w:rPr>
          <w:rFonts w:cs="Times New Roman"/>
          <w:kern w:val="2"/>
          <w:sz w:val="20"/>
          <w:szCs w:val="20"/>
          <w14:ligatures w14:val="standardContextual"/>
        </w:rPr>
      </w:pPr>
    </w:p>
    <w:p w14:paraId="7986C212" w14:textId="77777777" w:rsidR="00251790" w:rsidRPr="008F5954" w:rsidRDefault="00251790" w:rsidP="00251790">
      <w:pPr>
        <w:spacing w:before="0" w:after="0"/>
        <w:ind w:left="0"/>
        <w:rPr>
          <w:rFonts w:cs="Times New Roman"/>
          <w:b/>
          <w:bCs/>
          <w:kern w:val="2"/>
          <w14:ligatures w14:val="standardContextual"/>
        </w:rPr>
      </w:pPr>
      <w:r w:rsidRPr="008F5954">
        <w:rPr>
          <w:rFonts w:cs="Times New Roman"/>
          <w:b/>
          <w:bCs/>
          <w:kern w:val="2"/>
          <w14:ligatures w14:val="standardContextual"/>
        </w:rPr>
        <w:t>IMPORTANT!</w:t>
      </w:r>
    </w:p>
    <w:p w14:paraId="26AC095B" w14:textId="0C732853" w:rsidR="00251790" w:rsidRDefault="00251790" w:rsidP="0080312A">
      <w:pPr>
        <w:spacing w:after="0"/>
        <w:ind w:left="0"/>
        <w:rPr>
          <w:rFonts w:cs="Times New Roman"/>
          <w:b/>
          <w:bCs/>
          <w:kern w:val="2"/>
          <w14:ligatures w14:val="standardContextual"/>
        </w:rPr>
      </w:pPr>
      <w:r w:rsidRPr="008F5954">
        <w:rPr>
          <w:rFonts w:cs="Times New Roman"/>
          <w:b/>
          <w:bCs/>
          <w:kern w:val="2"/>
          <w14:ligatures w14:val="standardContextual"/>
        </w:rPr>
        <w:t>Proiectul va include în mod obligatoriu achiziția de stații electrice de încărcare (rapidă/ lentă) pentru autobuze/ microbuze full electric, prin raportare la numărul de autovehicule achiziționate prin proiect sau existente și dimensionate prin raportare la traseul propus și limitările infrastructurii energetice aferente și o componentă de digitalizare de tip II.A. sau II.B.</w:t>
      </w:r>
      <w:r w:rsidR="004377A9" w:rsidRPr="004377A9">
        <w:t xml:space="preserve"> </w:t>
      </w:r>
      <w:r w:rsidR="004377A9" w:rsidRPr="004377A9">
        <w:rPr>
          <w:rFonts w:cs="Times New Roman"/>
          <w:b/>
          <w:bCs/>
          <w:kern w:val="2"/>
          <w14:ligatures w14:val="standardContextual"/>
        </w:rPr>
        <w:t>În cazul în care situația din teren privind amplasamentul stațiilor de încarcare realizate prin alte proiecte și specificațiile tehnice ale acestora sunt relevante și suficiente pentru vehiculele propuse a fi achiziționate prin proiect, realizarea infrastructurii de încărcare nu va fi obligatorie, dar va trebui motivată temeinic și susținută prin documente relevante</w:t>
      </w:r>
      <w:r w:rsidR="004377A9">
        <w:rPr>
          <w:rFonts w:cs="Times New Roman"/>
          <w:b/>
          <w:bCs/>
          <w:kern w:val="2"/>
          <w14:ligatures w14:val="standardContextual"/>
        </w:rPr>
        <w:t>.</w:t>
      </w:r>
    </w:p>
    <w:p w14:paraId="3D6903A1" w14:textId="77777777" w:rsidR="002E29A0" w:rsidRPr="008F5954" w:rsidRDefault="002E29A0" w:rsidP="00251790">
      <w:pPr>
        <w:spacing w:after="0"/>
        <w:rPr>
          <w:rFonts w:cs="Times New Roman"/>
          <w:b/>
          <w:bCs/>
          <w:kern w:val="2"/>
          <w14:ligatures w14:val="standardContextual"/>
        </w:rPr>
      </w:pPr>
    </w:p>
    <w:tbl>
      <w:tblPr>
        <w:tblStyle w:val="TableGrid"/>
        <w:tblW w:w="0" w:type="auto"/>
        <w:tblInd w:w="-95" w:type="dxa"/>
        <w:shd w:val="clear" w:color="auto" w:fill="E6EEF0" w:themeFill="accent5" w:themeFillTint="33"/>
        <w:tblLook w:val="04A0" w:firstRow="1" w:lastRow="0" w:firstColumn="1" w:lastColumn="0" w:noHBand="0" w:noVBand="1"/>
      </w:tblPr>
      <w:tblGrid>
        <w:gridCol w:w="9724"/>
      </w:tblGrid>
      <w:tr w:rsidR="00190CB5" w14:paraId="09AB4F25" w14:textId="77777777" w:rsidTr="00D46D14">
        <w:trPr>
          <w:trHeight w:val="886"/>
        </w:trPr>
        <w:tc>
          <w:tcPr>
            <w:tcW w:w="9724" w:type="dxa"/>
            <w:shd w:val="clear" w:color="auto" w:fill="E6EEF0" w:themeFill="accent5" w:themeFillTint="33"/>
          </w:tcPr>
          <w:p w14:paraId="70E7DA36" w14:textId="7C2C2BFF" w:rsidR="00190CB5" w:rsidRDefault="00190CB5" w:rsidP="00251790">
            <w:pPr>
              <w:ind w:left="0"/>
              <w:rPr>
                <w:rFonts w:eastAsia="SimSun"/>
              </w:rPr>
            </w:pPr>
            <w:bookmarkStart w:id="82" w:name="_Hlk209528203"/>
            <w:r>
              <w:rPr>
                <w:rFonts w:eastAsia="SimSun"/>
              </w:rPr>
              <w:t xml:space="preserve">Traseul mijloacelor de transport public, astfel cum este declarat în proiect se va menține minim 5 ani după </w:t>
            </w:r>
            <w:r w:rsidR="004B3959">
              <w:rPr>
                <w:rFonts w:eastAsia="SimSun"/>
              </w:rPr>
              <w:t>semnarea</w:t>
            </w:r>
            <w:r w:rsidR="004B3959">
              <w:t xml:space="preserve"> c</w:t>
            </w:r>
            <w:r w:rsidR="004B3959" w:rsidRPr="004B3959">
              <w:rPr>
                <w:rFonts w:eastAsia="SimSun"/>
              </w:rPr>
              <w:t>ontractul</w:t>
            </w:r>
            <w:r w:rsidR="004B3959">
              <w:rPr>
                <w:rFonts w:eastAsia="SimSun"/>
              </w:rPr>
              <w:t>ui</w:t>
            </w:r>
            <w:r w:rsidR="004B3959" w:rsidRPr="004B3959">
              <w:rPr>
                <w:rFonts w:eastAsia="SimSun"/>
              </w:rPr>
              <w:t xml:space="preserve"> de delegare a gestiunii serviciului de transport public de călători</w:t>
            </w:r>
            <w:r w:rsidR="008C32BC">
              <w:rPr>
                <w:rFonts w:eastAsia="SimSun"/>
              </w:rPr>
              <w:t>,</w:t>
            </w:r>
            <w:r w:rsidR="008C32BC">
              <w:t xml:space="preserve"> </w:t>
            </w:r>
            <w:r w:rsidR="008C32BC" w:rsidRPr="008C32BC">
              <w:rPr>
                <w:rFonts w:eastAsia="SimSun"/>
              </w:rPr>
              <w:t>nu mai puțin de finalizarea perioadei de durabilitate.</w:t>
            </w:r>
            <w:bookmarkEnd w:id="82"/>
          </w:p>
        </w:tc>
      </w:tr>
    </w:tbl>
    <w:p w14:paraId="7C933005" w14:textId="77777777" w:rsidR="00AF535A" w:rsidRPr="00505018" w:rsidRDefault="00AF535A" w:rsidP="00AF535A">
      <w:pPr>
        <w:pStyle w:val="Heading3"/>
        <w:numPr>
          <w:ilvl w:val="2"/>
          <w:numId w:val="4"/>
        </w:numPr>
      </w:pPr>
      <w:r w:rsidRPr="00505018">
        <w:t>Activitatea de bază</w:t>
      </w:r>
    </w:p>
    <w:p w14:paraId="510D7E99" w14:textId="77777777" w:rsidR="00B55B60" w:rsidRPr="00387CD8" w:rsidRDefault="00B55B60" w:rsidP="00B55B60">
      <w:pPr>
        <w:pStyle w:val="BodyTextIndent2"/>
        <w:spacing w:before="120" w:after="12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w:t>
      </w:r>
      <w:r w:rsidRPr="00BA0AC9">
        <w:rPr>
          <w:rFonts w:asciiTheme="minorHAnsi" w:eastAsiaTheme="minorHAnsi" w:hAnsiTheme="minorHAnsi" w:cstheme="minorHAnsi"/>
          <w:sz w:val="22"/>
          <w:szCs w:val="22"/>
        </w:rPr>
        <w:t>ctivitatea de bază este definită</w:t>
      </w:r>
      <w:r>
        <w:rPr>
          <w:rFonts w:asciiTheme="minorHAnsi" w:eastAsiaTheme="minorHAnsi" w:hAnsiTheme="minorHAnsi" w:cstheme="minorHAnsi"/>
          <w:sz w:val="22"/>
          <w:szCs w:val="22"/>
        </w:rPr>
        <w:t xml:space="preserve"> conform art.2, alin. 3, lit. a) din OUG nr. 23/2023 </w:t>
      </w:r>
      <w:r w:rsidRPr="00D20EED">
        <w:rPr>
          <w:rFonts w:asciiTheme="minorHAnsi" w:eastAsiaTheme="minorHAnsi" w:hAnsiTheme="minorHAnsi" w:cstheme="minorHAnsi"/>
          <w:sz w:val="22"/>
          <w:szCs w:val="22"/>
        </w:rPr>
        <w:t>privind instituirea unor măsuri de simplificare și digitalizare pentru gestionarea fondurilor europene aferente Politicii de coeziune 2021-2027</w:t>
      </w:r>
      <w:r>
        <w:rPr>
          <w:rFonts w:asciiTheme="minorHAnsi" w:eastAsiaTheme="minorHAnsi" w:hAnsiTheme="minorHAnsi" w:cstheme="minorHAnsi"/>
          <w:sz w:val="22"/>
          <w:szCs w:val="22"/>
        </w:rPr>
        <w:t xml:space="preserve">, cu modificările și completările ulterioare, </w:t>
      </w:r>
      <w:r w:rsidRPr="00BA0AC9">
        <w:rPr>
          <w:rFonts w:asciiTheme="minorHAnsi" w:eastAsiaTheme="minorHAnsi" w:hAnsiTheme="minorHAnsi" w:cstheme="minorHAnsi"/>
          <w:sz w:val="22"/>
          <w:szCs w:val="22"/>
        </w:rPr>
        <w:t xml:space="preserve"> astfel: „</w:t>
      </w:r>
      <w:r w:rsidRPr="00BA0AC9">
        <w:rPr>
          <w:rFonts w:asciiTheme="minorHAnsi" w:eastAsiaTheme="minorHAnsi" w:hAnsiTheme="minorHAnsi" w:cstheme="minorHAnsi"/>
          <w:i/>
          <w:iCs/>
          <w:sz w:val="22"/>
          <w:szCs w:val="22"/>
        </w:rPr>
        <w:t xml:space="preserve">Activitate de bază în cadrul unui proiect – activitate sau pachet de activități declarate de către beneficiar ca fiind principale sau de referință pentru un proiect, care se verifică de către autoritatea de management/organismul intermediar, după caz, în etapa de contractare, la momentul întocmirii planului de monitorizare al </w:t>
      </w:r>
      <w:r w:rsidRPr="00387CD8">
        <w:rPr>
          <w:rFonts w:asciiTheme="minorHAnsi" w:eastAsiaTheme="minorHAnsi" w:hAnsiTheme="minorHAnsi" w:cstheme="minorHAnsi"/>
          <w:i/>
          <w:iCs/>
          <w:sz w:val="22"/>
          <w:szCs w:val="22"/>
        </w:rPr>
        <w:t>proiectului și care trebuie să respecte următoarele condiții cumulative:</w:t>
      </w:r>
    </w:p>
    <w:p w14:paraId="0DBE8E79" w14:textId="77777777" w:rsidR="00B55B60" w:rsidRPr="00C12A60" w:rsidRDefault="00B55B60" w:rsidP="00B55B60">
      <w:pPr>
        <w:pStyle w:val="BodyTextIndent2"/>
        <w:spacing w:before="120" w:after="120"/>
        <w:ind w:left="360"/>
        <w:rPr>
          <w:rFonts w:asciiTheme="minorHAnsi" w:eastAsiaTheme="minorHAnsi" w:hAnsiTheme="minorHAnsi" w:cstheme="minorHAnsi"/>
          <w:i/>
          <w:iCs/>
          <w:sz w:val="22"/>
          <w:szCs w:val="22"/>
        </w:rPr>
      </w:pPr>
      <w:r w:rsidRPr="00C12A60">
        <w:rPr>
          <w:rFonts w:asciiTheme="minorHAnsi" w:eastAsiaTheme="minorHAnsi" w:hAnsiTheme="minorHAnsi" w:cstheme="minorHAnsi"/>
          <w:i/>
          <w:iCs/>
          <w:sz w:val="22"/>
          <w:szCs w:val="22"/>
        </w:rPr>
        <w:t>a) are legătură directă cu obiectul proiectului pentru care se acordă finanțarea și contribuie în mod direct și semnificativ la realizarea obiectivelor acesteia;</w:t>
      </w:r>
    </w:p>
    <w:p w14:paraId="626C7818" w14:textId="77777777" w:rsidR="00B55B60" w:rsidRPr="00C12A60" w:rsidRDefault="00B55B60" w:rsidP="00B55B60">
      <w:pPr>
        <w:pStyle w:val="BodyTextIndent2"/>
        <w:spacing w:before="120" w:after="120"/>
        <w:ind w:left="360"/>
        <w:rPr>
          <w:rFonts w:asciiTheme="minorHAnsi" w:eastAsiaTheme="minorHAnsi" w:hAnsiTheme="minorHAnsi" w:cstheme="minorHAnsi"/>
          <w:i/>
          <w:iCs/>
          <w:sz w:val="22"/>
          <w:szCs w:val="22"/>
        </w:rPr>
      </w:pPr>
      <w:r w:rsidRPr="00C12A60">
        <w:rPr>
          <w:rFonts w:asciiTheme="minorHAnsi" w:eastAsiaTheme="minorHAnsi" w:hAnsiTheme="minorHAnsi" w:cstheme="minorHAnsi"/>
          <w:i/>
          <w:iCs/>
          <w:sz w:val="22"/>
          <w:szCs w:val="22"/>
        </w:rPr>
        <w:t>b) se regăsește în cererea de finanțare sub forma activităților eligibile obligatorii specificate în Ghidul Solicitantului;</w:t>
      </w:r>
    </w:p>
    <w:p w14:paraId="76481D23" w14:textId="77777777" w:rsidR="00B55B60" w:rsidRPr="00C12A60" w:rsidRDefault="00B55B60" w:rsidP="00B55B60">
      <w:pPr>
        <w:pStyle w:val="BodyTextIndent2"/>
        <w:spacing w:before="120" w:after="120"/>
        <w:ind w:left="360"/>
        <w:rPr>
          <w:rFonts w:asciiTheme="minorHAnsi" w:eastAsiaTheme="minorHAnsi" w:hAnsiTheme="minorHAnsi" w:cstheme="minorHAnsi"/>
          <w:i/>
          <w:iCs/>
          <w:sz w:val="22"/>
          <w:szCs w:val="22"/>
        </w:rPr>
      </w:pPr>
      <w:r w:rsidRPr="00C12A60">
        <w:rPr>
          <w:rFonts w:asciiTheme="minorHAnsi" w:eastAsiaTheme="minorHAnsi" w:hAnsiTheme="minorHAnsi" w:cstheme="minorHAnsi"/>
          <w:i/>
          <w:iCs/>
          <w:sz w:val="22"/>
          <w:szCs w:val="22"/>
        </w:rPr>
        <w:t>c) nu face parte din activitățile conexe, așa cum sunt acestea definite în Ghidul Solicitantului;</w:t>
      </w:r>
    </w:p>
    <w:p w14:paraId="4792C18C" w14:textId="5415CD62" w:rsidR="00B55B60" w:rsidRDefault="00B55B60" w:rsidP="00B55B60">
      <w:pPr>
        <w:pStyle w:val="BodyTextIndent2"/>
        <w:spacing w:before="120" w:after="120"/>
        <w:ind w:left="360"/>
        <w:rPr>
          <w:rFonts w:asciiTheme="minorHAnsi" w:eastAsiaTheme="minorHAnsi" w:hAnsiTheme="minorHAnsi" w:cstheme="minorHAnsi"/>
          <w:i/>
          <w:iCs/>
          <w:sz w:val="22"/>
          <w:szCs w:val="22"/>
        </w:rPr>
      </w:pPr>
      <w:r w:rsidRPr="00C12A60">
        <w:rPr>
          <w:rFonts w:asciiTheme="minorHAnsi" w:eastAsiaTheme="minorHAnsi" w:hAnsiTheme="minorHAnsi" w:cstheme="minorHAnsi"/>
          <w:i/>
          <w:iCs/>
          <w:sz w:val="22"/>
          <w:szCs w:val="22"/>
        </w:rPr>
        <w:t>d) bugetul estimat alocat activității sau pachetului de activități reprezintă minim 50% din bugetul eligibil al proiectului</w:t>
      </w:r>
      <w:r>
        <w:rPr>
          <w:rFonts w:asciiTheme="minorHAnsi" w:eastAsiaTheme="minorHAnsi" w:hAnsiTheme="minorHAnsi" w:cstheme="minorHAnsi"/>
          <w:i/>
          <w:iCs/>
          <w:sz w:val="22"/>
          <w:szCs w:val="22"/>
        </w:rPr>
        <w:t>.</w:t>
      </w:r>
    </w:p>
    <w:p w14:paraId="7404F04C" w14:textId="0AAC08D1" w:rsidR="009C26FA" w:rsidRDefault="009C26FA" w:rsidP="00B55B60">
      <w:pPr>
        <w:pStyle w:val="BodyTextIndent2"/>
        <w:spacing w:before="120" w:after="120"/>
        <w:ind w:left="360"/>
        <w:rPr>
          <w:rFonts w:asciiTheme="minorHAnsi" w:eastAsiaTheme="minorHAnsi" w:hAnsiTheme="minorHAnsi" w:cstheme="minorHAnsi"/>
          <w:i/>
          <w:iCs/>
          <w:sz w:val="22"/>
          <w:szCs w:val="22"/>
        </w:rPr>
      </w:pPr>
      <w:r>
        <w:rPr>
          <w:rFonts w:asciiTheme="minorHAnsi" w:eastAsiaTheme="minorHAnsi" w:hAnsiTheme="minorHAnsi" w:cstheme="minorHAnsi"/>
          <w:i/>
          <w:iCs/>
          <w:sz w:val="22"/>
          <w:szCs w:val="22"/>
        </w:rPr>
        <w:t xml:space="preserve">Activitatea de bază cuprinde activitățile prevăzute la Secțiunea </w:t>
      </w:r>
      <w:r w:rsidRPr="009C26FA">
        <w:rPr>
          <w:rFonts w:asciiTheme="minorHAnsi" w:eastAsiaTheme="minorHAnsi" w:hAnsiTheme="minorHAnsi" w:cstheme="minorHAnsi"/>
          <w:i/>
          <w:iCs/>
          <w:sz w:val="22"/>
          <w:szCs w:val="22"/>
        </w:rPr>
        <w:t>5.3.2</w:t>
      </w:r>
      <w:r w:rsidRPr="009C26FA">
        <w:rPr>
          <w:rFonts w:asciiTheme="minorHAnsi" w:eastAsiaTheme="minorHAnsi" w:hAnsiTheme="minorHAnsi" w:cstheme="minorHAnsi"/>
          <w:i/>
          <w:iCs/>
          <w:sz w:val="22"/>
          <w:szCs w:val="22"/>
        </w:rPr>
        <w:tab/>
      </w:r>
      <w:r>
        <w:rPr>
          <w:rFonts w:asciiTheme="minorHAnsi" w:eastAsiaTheme="minorHAnsi" w:hAnsiTheme="minorHAnsi" w:cstheme="minorHAnsi"/>
          <w:i/>
          <w:iCs/>
          <w:sz w:val="22"/>
          <w:szCs w:val="22"/>
        </w:rPr>
        <w:t xml:space="preserve"> - </w:t>
      </w:r>
      <w:r w:rsidRPr="009C26FA">
        <w:rPr>
          <w:rFonts w:asciiTheme="minorHAnsi" w:eastAsiaTheme="minorHAnsi" w:hAnsiTheme="minorHAnsi" w:cstheme="minorHAnsi"/>
          <w:i/>
          <w:iCs/>
          <w:sz w:val="22"/>
          <w:szCs w:val="22"/>
        </w:rPr>
        <w:t>Categorii și plafoane de cheltuieli eligibile</w:t>
      </w:r>
      <w:r>
        <w:rPr>
          <w:rFonts w:asciiTheme="minorHAnsi" w:eastAsiaTheme="minorHAnsi" w:hAnsiTheme="minorHAnsi" w:cstheme="minorHAnsi"/>
          <w:i/>
          <w:iCs/>
          <w:sz w:val="22"/>
          <w:szCs w:val="22"/>
        </w:rPr>
        <w:t>, cu următoarele excepții:</w:t>
      </w:r>
    </w:p>
    <w:p w14:paraId="15B7C8D9" w14:textId="729765FA" w:rsidR="009C26FA" w:rsidRDefault="009C26FA" w:rsidP="00B55B60">
      <w:pPr>
        <w:pStyle w:val="BodyTextIndent2"/>
        <w:spacing w:before="120" w:after="120"/>
        <w:ind w:left="360"/>
        <w:rPr>
          <w:rFonts w:asciiTheme="minorHAnsi" w:eastAsiaTheme="minorHAnsi" w:hAnsiTheme="minorHAnsi" w:cstheme="minorHAnsi"/>
          <w:i/>
          <w:iCs/>
          <w:sz w:val="22"/>
          <w:szCs w:val="22"/>
        </w:rPr>
      </w:pPr>
      <w:r>
        <w:rPr>
          <w:rFonts w:asciiTheme="minorHAnsi" w:eastAsiaTheme="minorHAnsi" w:hAnsiTheme="minorHAnsi" w:cstheme="minorHAnsi"/>
          <w:i/>
          <w:iCs/>
          <w:sz w:val="22"/>
          <w:szCs w:val="22"/>
        </w:rPr>
        <w:t xml:space="preserve">- </w:t>
      </w:r>
      <w:r w:rsidRPr="009C26FA">
        <w:rPr>
          <w:rFonts w:asciiTheme="minorHAnsi" w:eastAsiaTheme="minorHAnsi" w:hAnsiTheme="minorHAnsi" w:cstheme="minorHAnsi"/>
          <w:i/>
          <w:iCs/>
          <w:sz w:val="22"/>
          <w:szCs w:val="22"/>
        </w:rPr>
        <w:t>Cheltuieli aferente activelor necorporale</w:t>
      </w:r>
      <w:r w:rsidR="0046490A">
        <w:rPr>
          <w:rFonts w:asciiTheme="minorHAnsi" w:eastAsiaTheme="minorHAnsi" w:hAnsiTheme="minorHAnsi" w:cstheme="minorHAnsi"/>
          <w:i/>
          <w:iCs/>
          <w:sz w:val="22"/>
          <w:szCs w:val="22"/>
        </w:rPr>
        <w:t>;</w:t>
      </w:r>
    </w:p>
    <w:p w14:paraId="7F9384C5" w14:textId="73BF6453" w:rsidR="009C26FA" w:rsidRDefault="009C26FA" w:rsidP="00B55B60">
      <w:pPr>
        <w:pStyle w:val="BodyTextIndent2"/>
        <w:spacing w:before="120" w:after="120"/>
        <w:ind w:left="360"/>
        <w:rPr>
          <w:rFonts w:asciiTheme="minorHAnsi" w:eastAsiaTheme="minorHAnsi" w:hAnsiTheme="minorHAnsi" w:cstheme="minorHAnsi"/>
          <w:i/>
          <w:iCs/>
          <w:sz w:val="22"/>
          <w:szCs w:val="22"/>
        </w:rPr>
      </w:pPr>
      <w:r>
        <w:rPr>
          <w:rFonts w:asciiTheme="minorHAnsi" w:eastAsiaTheme="minorHAnsi" w:hAnsiTheme="minorHAnsi" w:cstheme="minorHAnsi"/>
          <w:i/>
          <w:iCs/>
          <w:sz w:val="22"/>
          <w:szCs w:val="22"/>
        </w:rPr>
        <w:t xml:space="preserve">- </w:t>
      </w:r>
      <w:r w:rsidRPr="009C26FA">
        <w:rPr>
          <w:rFonts w:asciiTheme="minorHAnsi" w:eastAsiaTheme="minorHAnsi" w:hAnsiTheme="minorHAnsi" w:cstheme="minorHAnsi"/>
          <w:i/>
          <w:iCs/>
          <w:sz w:val="22"/>
          <w:szCs w:val="22"/>
        </w:rPr>
        <w:t>Cheltuieli cu taxe</w:t>
      </w:r>
      <w:r w:rsidR="0046490A">
        <w:rPr>
          <w:rFonts w:asciiTheme="minorHAnsi" w:eastAsiaTheme="minorHAnsi" w:hAnsiTheme="minorHAnsi" w:cstheme="minorHAnsi"/>
          <w:i/>
          <w:iCs/>
          <w:sz w:val="22"/>
          <w:szCs w:val="22"/>
        </w:rPr>
        <w:t>.</w:t>
      </w:r>
    </w:p>
    <w:p w14:paraId="4C36F48D" w14:textId="77777777" w:rsidR="00DF3C72" w:rsidRDefault="00DF3C72" w:rsidP="00B55B60">
      <w:pPr>
        <w:pStyle w:val="BodyTextIndent2"/>
        <w:spacing w:before="120" w:after="120"/>
        <w:ind w:left="360"/>
        <w:rPr>
          <w:rFonts w:asciiTheme="minorHAnsi" w:eastAsiaTheme="minorHAnsi" w:hAnsiTheme="minorHAnsi" w:cstheme="minorHAnsi"/>
          <w:i/>
          <w:iCs/>
          <w:sz w:val="22"/>
          <w:szCs w:val="22"/>
        </w:rPr>
      </w:pPr>
      <w:r>
        <w:rPr>
          <w:rFonts w:asciiTheme="minorHAnsi" w:eastAsiaTheme="minorHAnsi" w:hAnsiTheme="minorHAnsi" w:cstheme="minorHAnsi"/>
          <w:i/>
          <w:iCs/>
          <w:sz w:val="22"/>
          <w:szCs w:val="22"/>
        </w:rPr>
        <w:t>Activitatea de bază reprezintă minim 85% din bugetul eligibil al proiectului.</w:t>
      </w:r>
    </w:p>
    <w:p w14:paraId="6B2DED5D" w14:textId="0131C9EB" w:rsidR="00AF535A" w:rsidRPr="00505018" w:rsidRDefault="00DF3C72" w:rsidP="00AF535A">
      <w:pPr>
        <w:pStyle w:val="Heading3"/>
        <w:numPr>
          <w:ilvl w:val="2"/>
          <w:numId w:val="4"/>
        </w:numPr>
      </w:pPr>
      <w:r>
        <w:rPr>
          <w:rFonts w:asciiTheme="minorHAnsi" w:eastAsiaTheme="minorHAnsi" w:hAnsiTheme="minorHAnsi" w:cstheme="minorHAnsi"/>
          <w:i/>
          <w:iCs/>
          <w:sz w:val="22"/>
          <w:szCs w:val="22"/>
        </w:rPr>
        <w:t xml:space="preserve"> </w:t>
      </w:r>
      <w:r w:rsidR="00AF535A" w:rsidRPr="00505018">
        <w:t>Activități neeligibile</w:t>
      </w:r>
    </w:p>
    <w:p w14:paraId="03516016" w14:textId="77777777" w:rsidR="0067577D" w:rsidRPr="001A4C3F" w:rsidRDefault="0067577D" w:rsidP="0067577D">
      <w:pPr>
        <w:ind w:left="0"/>
        <w:rPr>
          <w:rFonts w:asciiTheme="minorHAnsi" w:eastAsiaTheme="minorHAnsi" w:hAnsiTheme="minorHAnsi" w:cstheme="minorHAnsi"/>
        </w:rPr>
      </w:pPr>
      <w:r w:rsidRPr="001A4C3F">
        <w:rPr>
          <w:rFonts w:asciiTheme="minorHAnsi" w:eastAsiaTheme="minorHAnsi" w:hAnsiTheme="minorHAnsi" w:cstheme="minorHAnsi"/>
        </w:rPr>
        <w:t xml:space="preserve">Toate activitățile care nu se regăsesc în categoria celor eligibile, menționate în subcapitolul 5.3.2 sunt neeligibile, inclusiv </w:t>
      </w:r>
      <w:bookmarkStart w:id="83" w:name="_Hlk144901608"/>
      <w:r w:rsidRPr="001A4C3F">
        <w:rPr>
          <w:rFonts w:asciiTheme="minorHAnsi" w:eastAsiaTheme="minorHAnsi" w:hAnsiTheme="minorHAnsi" w:cstheme="minorHAnsi"/>
        </w:rPr>
        <w:t>următoarele tipuri de activități:</w:t>
      </w:r>
    </w:p>
    <w:bookmarkEnd w:id="83"/>
    <w:p w14:paraId="1D61DDB8" w14:textId="77777777" w:rsidR="0067577D" w:rsidRPr="001A4C3F" w:rsidRDefault="0067577D">
      <w:pPr>
        <w:numPr>
          <w:ilvl w:val="0"/>
          <w:numId w:val="61"/>
        </w:numPr>
        <w:pBdr>
          <w:top w:val="nil"/>
          <w:left w:val="nil"/>
          <w:bottom w:val="nil"/>
          <w:right w:val="nil"/>
          <w:between w:val="nil"/>
        </w:pBdr>
        <w:spacing w:before="0" w:after="0"/>
        <w:rPr>
          <w:rFonts w:asciiTheme="minorHAnsi" w:eastAsiaTheme="minorHAnsi" w:hAnsiTheme="minorHAnsi" w:cstheme="minorHAnsi"/>
        </w:rPr>
      </w:pPr>
      <w:r w:rsidRPr="001A4C3F">
        <w:rPr>
          <w:rFonts w:asciiTheme="minorHAnsi" w:eastAsiaTheme="minorHAnsi" w:hAnsiTheme="minorHAnsi" w:cstheme="minorHAnsi"/>
        </w:rPr>
        <w:t>activități încheiate în mod fizic sau implementate integral și în privința cărora toate plățile conexe au fost efectuate de către beneficiari, iar contribuția publică corespunzătoare a fost plătită beneficiarilor.</w:t>
      </w:r>
    </w:p>
    <w:p w14:paraId="4E83AC77" w14:textId="77777777" w:rsidR="0067577D" w:rsidRPr="001A4C3F" w:rsidRDefault="0067577D">
      <w:pPr>
        <w:numPr>
          <w:ilvl w:val="0"/>
          <w:numId w:val="61"/>
        </w:numPr>
        <w:pBdr>
          <w:top w:val="nil"/>
          <w:left w:val="nil"/>
          <w:bottom w:val="nil"/>
          <w:right w:val="nil"/>
          <w:between w:val="nil"/>
        </w:pBdr>
        <w:spacing w:before="0" w:after="0"/>
        <w:rPr>
          <w:rFonts w:asciiTheme="minorHAnsi" w:eastAsiaTheme="minorHAnsi" w:hAnsiTheme="minorHAnsi" w:cstheme="minorHAnsi"/>
        </w:rPr>
      </w:pPr>
      <w:r w:rsidRPr="001A4C3F">
        <w:rPr>
          <w:rFonts w:asciiTheme="minorHAnsi" w:eastAsiaTheme="minorHAnsi" w:hAnsiTheme="minorHAnsi" w:cstheme="minorHAnsi"/>
        </w:rPr>
        <w:t>activitățile prevăzute în Anexa nr. 1 a Hotărârii nr. 780/2006 privind stabilirea schemei de comercializare a certificatelor de emisii de gaze cu efect de seră, cu modificările și completările ulterioare.</w:t>
      </w:r>
    </w:p>
    <w:p w14:paraId="2C7C3C28" w14:textId="77777777" w:rsidR="0067577D" w:rsidRPr="001A4C3F" w:rsidRDefault="0067577D">
      <w:pPr>
        <w:numPr>
          <w:ilvl w:val="0"/>
          <w:numId w:val="61"/>
        </w:numPr>
        <w:pBdr>
          <w:top w:val="nil"/>
          <w:left w:val="nil"/>
          <w:bottom w:val="nil"/>
          <w:right w:val="nil"/>
          <w:between w:val="nil"/>
        </w:pBdr>
        <w:spacing w:before="0" w:after="0"/>
        <w:rPr>
          <w:rFonts w:asciiTheme="minorHAnsi" w:eastAsiaTheme="minorHAnsi" w:hAnsiTheme="minorHAnsi" w:cstheme="minorHAnsi"/>
        </w:rPr>
      </w:pPr>
      <w:r w:rsidRPr="001A4C3F">
        <w:rPr>
          <w:rFonts w:asciiTheme="minorHAnsi" w:eastAsiaTheme="minorHAnsi" w:hAnsiTheme="minorHAnsi" w:cstheme="minorHAnsi"/>
        </w:rPr>
        <w:t>activitățile care favorizează domeniile excluse de prevederile Regulamentului (UE) 2021/1060, a Regulamentului (UE) 2021/1056 și a regulamentelor aplicabile în materia ajutorului de minimis, cu modificările și completările ulterioare precum și a analizei DNSH.</w:t>
      </w:r>
    </w:p>
    <w:p w14:paraId="5DCFAAC5" w14:textId="2FFEA108" w:rsidR="00AF535A" w:rsidRPr="000B6CE5" w:rsidRDefault="0067577D" w:rsidP="00D43EFC">
      <w:pPr>
        <w:pBdr>
          <w:top w:val="nil"/>
          <w:left w:val="nil"/>
          <w:bottom w:val="nil"/>
          <w:right w:val="nil"/>
          <w:between w:val="nil"/>
        </w:pBdr>
        <w:spacing w:before="0" w:after="0"/>
        <w:ind w:left="0"/>
        <w:rPr>
          <w:rFonts w:ascii="Arial" w:hAnsi="Arial" w:cs="Arial"/>
          <w:b/>
        </w:rPr>
      </w:pPr>
      <w:r w:rsidRPr="000B6CE5">
        <w:rPr>
          <w:rFonts w:asciiTheme="minorHAnsi" w:eastAsiaTheme="minorHAnsi" w:hAnsiTheme="minorHAnsi" w:cstheme="minorHAnsi"/>
        </w:rPr>
        <w:t>alte activități ce decurg din prevederile prezentului ghid/</w:t>
      </w:r>
      <w:r w:rsidR="000B6CE5">
        <w:rPr>
          <w:rFonts w:ascii="Arial" w:hAnsi="Arial" w:cs="Arial"/>
          <w:b/>
        </w:rPr>
        <w:t>.</w:t>
      </w:r>
    </w:p>
    <w:p w14:paraId="02D731AB" w14:textId="77777777" w:rsidR="00AF535A" w:rsidRPr="00505018" w:rsidRDefault="00AF535A" w:rsidP="00AF535A">
      <w:pPr>
        <w:pStyle w:val="Heading2"/>
        <w:numPr>
          <w:ilvl w:val="1"/>
          <w:numId w:val="4"/>
        </w:numPr>
      </w:pPr>
      <w:bookmarkStart w:id="84" w:name="_Toc210724898"/>
      <w:r w:rsidRPr="00505018">
        <w:t>Eligibilitatea cheltuielilor</w:t>
      </w:r>
      <w:bookmarkEnd w:id="84"/>
    </w:p>
    <w:p w14:paraId="14992864" w14:textId="77777777" w:rsidR="00AF535A" w:rsidRPr="00505018" w:rsidRDefault="00AF535A" w:rsidP="00AF535A">
      <w:pPr>
        <w:pStyle w:val="Heading3"/>
        <w:numPr>
          <w:ilvl w:val="2"/>
          <w:numId w:val="4"/>
        </w:numPr>
      </w:pPr>
      <w:r w:rsidRPr="00505018">
        <w:t>Baza legală pentru stabilirea eligibilității cheltuielilor</w:t>
      </w:r>
    </w:p>
    <w:p w14:paraId="52AF51CE" w14:textId="77777777" w:rsidR="00AF535A" w:rsidRPr="005B7C66" w:rsidRDefault="00AF535A">
      <w:pPr>
        <w:numPr>
          <w:ilvl w:val="0"/>
          <w:numId w:val="26"/>
        </w:numPr>
        <w:spacing w:after="0"/>
        <w:ind w:left="0" w:firstLine="450"/>
        <w:contextualSpacing/>
        <w:rPr>
          <w:rFonts w:asciiTheme="minorHAnsi" w:hAnsiTheme="minorHAnsi"/>
          <w:lang w:val="pt-PT"/>
        </w:rPr>
      </w:pPr>
      <w:r w:rsidRPr="005B7C66">
        <w:rPr>
          <w:rFonts w:asciiTheme="minorHAnsi" w:hAnsiTheme="minorHAnsi"/>
          <w:lang w:val="pt-PT"/>
        </w:rPr>
        <w:t>Regulamentul (UE, EURATOM) nr. 2020/2093 al Consiliului din 17 decembrie 2020 de stabilire a cadrului financiar multianual pentru perioada 2021 – 2027</w:t>
      </w:r>
    </w:p>
    <w:p w14:paraId="2AE235A3" w14:textId="4D5AB96B" w:rsidR="00AF535A" w:rsidRPr="004C3857" w:rsidRDefault="00AF535A" w:rsidP="004F1A79">
      <w:pPr>
        <w:pStyle w:val="ListParagraph"/>
        <w:numPr>
          <w:ilvl w:val="0"/>
          <w:numId w:val="26"/>
        </w:numPr>
        <w:spacing w:after="0"/>
        <w:ind w:left="709" w:hanging="283"/>
        <w:contextualSpacing w:val="0"/>
        <w:rPr>
          <w:rFonts w:asciiTheme="minorHAnsi" w:hAnsiTheme="minorHAnsi"/>
          <w:lang w:val="pt-PT"/>
        </w:rPr>
      </w:pPr>
      <w:r w:rsidRPr="004C3857">
        <w:rPr>
          <w:rFonts w:asciiTheme="minorHAnsi" w:hAnsiTheme="minorHAnsi"/>
        </w:rPr>
        <w:t xml:space="preserve">Regulamentul </w:t>
      </w:r>
      <w:r w:rsidR="004C3857" w:rsidRPr="004C3857">
        <w:rPr>
          <w:rFonts w:asciiTheme="minorHAnsi" w:hAnsiTheme="minorHAnsi"/>
        </w:rPr>
        <w:t>(UE, Euratom) 2024/2509 al Parlamentului European și al Consiliului din 23 septembrie 2024 privind normele financiare aplicabile bugetului general al Uniunii</w:t>
      </w:r>
      <w:r w:rsidR="004C3857">
        <w:rPr>
          <w:rFonts w:asciiTheme="minorHAnsi" w:hAnsiTheme="minorHAnsi"/>
        </w:rPr>
        <w:t xml:space="preserve"> </w:t>
      </w:r>
      <w:r w:rsidR="004C3857" w:rsidRPr="004C3857">
        <w:rPr>
          <w:rFonts w:asciiTheme="minorHAnsi" w:hAnsiTheme="minorHAnsi"/>
        </w:rPr>
        <w:t>(reformare</w:t>
      </w:r>
      <w:r w:rsidR="004C3857">
        <w:rPr>
          <w:rFonts w:asciiTheme="minorHAnsi" w:hAnsiTheme="minorHAnsi"/>
        </w:rPr>
        <w:t>)</w:t>
      </w:r>
      <w:r w:rsidRPr="004C3857">
        <w:rPr>
          <w:rStyle w:val="CommentReference"/>
          <w:rFonts w:asciiTheme="minorHAnsi" w:hAnsiTheme="minorHAnsi"/>
          <w:sz w:val="22"/>
          <w:szCs w:val="22"/>
          <w:lang w:val="pt-PT"/>
        </w:rPr>
        <w:t>;</w:t>
      </w:r>
    </w:p>
    <w:p w14:paraId="433073F9" w14:textId="77777777" w:rsidR="00AF535A" w:rsidRPr="005B7C66" w:rsidRDefault="00AF535A">
      <w:pPr>
        <w:numPr>
          <w:ilvl w:val="0"/>
          <w:numId w:val="26"/>
        </w:numPr>
        <w:spacing w:after="0"/>
        <w:ind w:left="0" w:firstLine="450"/>
        <w:contextualSpacing/>
        <w:rPr>
          <w:rFonts w:asciiTheme="minorHAnsi" w:hAnsiTheme="minorHAnsi"/>
          <w:lang w:val="pt-PT"/>
        </w:rPr>
      </w:pPr>
      <w:r w:rsidRPr="005B7C66">
        <w:rPr>
          <w:rFonts w:asciiTheme="minorHAnsi" w:hAnsiTheme="minorHAnsi"/>
          <w:lang w:val="pt-PT"/>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421CDB2B" w14:textId="77777777" w:rsidR="00AF535A" w:rsidRPr="005B7C66" w:rsidRDefault="00AF535A">
      <w:pPr>
        <w:numPr>
          <w:ilvl w:val="0"/>
          <w:numId w:val="26"/>
        </w:numPr>
        <w:spacing w:after="0"/>
        <w:ind w:left="0" w:firstLine="450"/>
        <w:contextualSpacing/>
        <w:rPr>
          <w:rFonts w:asciiTheme="minorHAnsi" w:hAnsiTheme="minorHAnsi"/>
          <w:lang w:val="pt-PT"/>
        </w:rPr>
      </w:pPr>
      <w:r w:rsidRPr="005B7C66">
        <w:rPr>
          <w:rFonts w:asciiTheme="minorHAnsi" w:hAnsiTheme="minorHAnsi"/>
          <w:lang w:val="pt-PT"/>
        </w:rPr>
        <w:t>Hotararea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6810DD88" w14:textId="77777777" w:rsidR="00AF535A" w:rsidRPr="005B7C66" w:rsidRDefault="00AF535A">
      <w:pPr>
        <w:pStyle w:val="ListParagraph"/>
        <w:numPr>
          <w:ilvl w:val="0"/>
          <w:numId w:val="26"/>
        </w:numPr>
        <w:spacing w:after="0"/>
        <w:ind w:left="0" w:firstLine="450"/>
        <w:contextualSpacing w:val="0"/>
        <w:rPr>
          <w:rFonts w:asciiTheme="minorHAnsi" w:hAnsiTheme="minorHAnsi"/>
        </w:rPr>
      </w:pPr>
      <w:r w:rsidRPr="005B7C66">
        <w:rPr>
          <w:rFonts w:asciiTheme="minorHAnsi" w:hAnsiTheme="minorHAnsi"/>
        </w:rPr>
        <w:t>Ordonanța de Urgență a Guvernului nr. 133/2021 privind gestionarea financiară a fondurilor europene în perioada de programare 2021-2027 alocate României din Fondul european de dezvoltare regională, Fondul de coeziune, Fondul social european Plus, Fondul pentru o tranziție justă</w:t>
      </w:r>
    </w:p>
    <w:p w14:paraId="6A0F8D3C" w14:textId="77777777" w:rsidR="00AF535A" w:rsidRPr="005B7C66" w:rsidRDefault="00AF535A">
      <w:pPr>
        <w:pStyle w:val="ListParagraph"/>
        <w:numPr>
          <w:ilvl w:val="0"/>
          <w:numId w:val="26"/>
        </w:numPr>
        <w:spacing w:after="0"/>
        <w:ind w:left="0" w:firstLine="450"/>
        <w:contextualSpacing w:val="0"/>
        <w:rPr>
          <w:rFonts w:asciiTheme="minorHAnsi" w:hAnsiTheme="minorHAnsi"/>
        </w:rPr>
      </w:pPr>
      <w:r w:rsidRPr="005B7C66">
        <w:rPr>
          <w:rFonts w:asciiTheme="minorHAnsi" w:hAnsiTheme="minorHAnsi"/>
        </w:rPr>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6C217200" w14:textId="67F8D236" w:rsidR="00B55B60" w:rsidRDefault="00AF535A" w:rsidP="00AF535A">
      <w:pPr>
        <w:spacing w:after="0"/>
        <w:ind w:left="0"/>
        <w:rPr>
          <w:rFonts w:asciiTheme="majorHAnsi" w:eastAsiaTheme="majorEastAsia" w:hAnsiTheme="majorHAnsi" w:cstheme="majorBidi"/>
          <w:b/>
          <w:color w:val="3494BA" w:themeColor="accent1"/>
          <w:sz w:val="24"/>
          <w:szCs w:val="24"/>
        </w:rPr>
      </w:pPr>
      <w:r w:rsidRPr="00B55B60">
        <w:rPr>
          <w:rFonts w:asciiTheme="majorHAnsi" w:eastAsiaTheme="majorEastAsia" w:hAnsiTheme="majorHAnsi" w:cstheme="majorBidi"/>
          <w:b/>
          <w:color w:val="3494BA" w:themeColor="accent1"/>
          <w:sz w:val="24"/>
          <w:szCs w:val="24"/>
        </w:rPr>
        <w:t>Condiții de eligibilitate a cheltuielilor</w:t>
      </w:r>
    </w:p>
    <w:p w14:paraId="04459CE7" w14:textId="082019C0" w:rsidR="00B55B60" w:rsidRPr="00B55B60" w:rsidRDefault="00B55B60" w:rsidP="00B55B60">
      <w:pPr>
        <w:spacing w:after="0"/>
        <w:ind w:left="0"/>
        <w:rPr>
          <w:rFonts w:cstheme="minorHAnsi"/>
        </w:rPr>
      </w:pPr>
      <w:r w:rsidRPr="00D2770A">
        <w:rPr>
          <w:rFonts w:cstheme="minorHAnsi"/>
        </w:rPr>
        <w:t>Cheltuielile sunt eligibile pentru o contribuție din fonduri dacă au fost suportate de beneficiar și plătite în cadrul implementării proiectului, de la depunerea Cererii de finanțare  și până la 31 decembrie 2029.</w:t>
      </w:r>
    </w:p>
    <w:p w14:paraId="239903B4" w14:textId="528898B7" w:rsidR="00B55B60" w:rsidRPr="00B55B60" w:rsidRDefault="00B55B60" w:rsidP="00B55B60">
      <w:pPr>
        <w:spacing w:after="0"/>
        <w:ind w:left="0"/>
        <w:rPr>
          <w:rFonts w:cstheme="minorHAnsi"/>
        </w:rPr>
      </w:pPr>
      <w:r w:rsidRPr="00D2770A">
        <w:rPr>
          <w:rFonts w:cstheme="minorHAnsi"/>
          <w:bCs/>
        </w:rPr>
        <w:t>Solicitantul</w:t>
      </w:r>
      <w:r w:rsidRPr="00D2770A" w:rsidDel="00404B46">
        <w:rPr>
          <w:rFonts w:cstheme="minorHAnsi"/>
        </w:rPr>
        <w:t xml:space="preserve"> </w:t>
      </w:r>
      <w:r w:rsidRPr="00D2770A">
        <w:rPr>
          <w:rFonts w:cstheme="minorHAnsi"/>
        </w:rPr>
        <w:t>trebuie să aibă în vedere faptul că eligibilitatea unei activităţi nu este echivalentă cu eligibilitatea cheltuielilor efectuate pentru realizarea acelei activităţi.</w:t>
      </w:r>
    </w:p>
    <w:p w14:paraId="402FCD9B" w14:textId="77777777" w:rsidR="00B55B60" w:rsidRPr="00D2770A" w:rsidRDefault="00B55B60" w:rsidP="00B55B60">
      <w:pPr>
        <w:spacing w:after="0"/>
        <w:ind w:left="0"/>
        <w:rPr>
          <w:rFonts w:cstheme="minorHAnsi"/>
        </w:rPr>
      </w:pPr>
      <w:r w:rsidRPr="00D2770A">
        <w:rPr>
          <w:rFonts w:cstheme="minorHAnsi"/>
        </w:rPr>
        <w:t>Având în vedere complementaritatea cu alte programe de finanţare, se va avea în vedere evitarea dublei finanţări.</w:t>
      </w:r>
    </w:p>
    <w:p w14:paraId="01A4A55E" w14:textId="77777777" w:rsidR="00B55B60" w:rsidRPr="0080312A" w:rsidRDefault="00B55B60" w:rsidP="00AF535A">
      <w:pPr>
        <w:spacing w:after="0"/>
        <w:ind w:left="0"/>
        <w:rPr>
          <w:rFonts w:asciiTheme="majorHAnsi" w:eastAsiaTheme="majorEastAsia" w:hAnsiTheme="majorHAnsi" w:cstheme="majorBidi"/>
          <w:b/>
          <w:color w:val="3494BA" w:themeColor="accent1"/>
          <w:sz w:val="16"/>
          <w:szCs w:val="16"/>
        </w:rPr>
      </w:pPr>
    </w:p>
    <w:p w14:paraId="05A20CAF" w14:textId="77777777" w:rsidR="005100D3" w:rsidRPr="005100D3" w:rsidRDefault="005100D3" w:rsidP="005100D3">
      <w:pPr>
        <w:spacing w:before="0" w:after="0"/>
        <w:ind w:left="0"/>
        <w:rPr>
          <w:rFonts w:eastAsia="Times New Roman"/>
          <w:b/>
          <w:bCs/>
          <w:iCs/>
        </w:rPr>
      </w:pPr>
      <w:r w:rsidRPr="005100D3">
        <w:rPr>
          <w:rFonts w:eastAsia="Times New Roman"/>
          <w:b/>
          <w:bCs/>
          <w:iCs/>
        </w:rPr>
        <w:t>Pentru a fi eligibilă, o cheltuială trebuie să îndeplinească cumulativ următoarele condiții cu caracter general:</w:t>
      </w:r>
    </w:p>
    <w:p w14:paraId="34CD447B" w14:textId="77777777" w:rsidR="005100D3" w:rsidRPr="005100D3" w:rsidRDefault="005100D3">
      <w:pPr>
        <w:numPr>
          <w:ilvl w:val="0"/>
          <w:numId w:val="62"/>
        </w:numPr>
        <w:spacing w:before="0" w:after="0" w:line="259" w:lineRule="auto"/>
        <w:jc w:val="left"/>
        <w:rPr>
          <w:rFonts w:eastAsia="Times New Roman"/>
          <w:iCs/>
        </w:rPr>
      </w:pPr>
      <w:r w:rsidRPr="005100D3">
        <w:rPr>
          <w:rFonts w:eastAsia="Times New Roman"/>
          <w:iCs/>
        </w:rPr>
        <w:t>să respecte prevederile art. 63 și, după caz, ale art. 20 alin. (1) lit. b) și c) din Regulamentul (UE) 2021/1060, cu modificările și completările ulterioare;</w:t>
      </w:r>
    </w:p>
    <w:p w14:paraId="41C8F149" w14:textId="77777777" w:rsidR="005100D3" w:rsidRPr="005100D3" w:rsidRDefault="005100D3">
      <w:pPr>
        <w:numPr>
          <w:ilvl w:val="0"/>
          <w:numId w:val="62"/>
        </w:numPr>
        <w:spacing w:before="0" w:after="0" w:line="259" w:lineRule="auto"/>
        <w:jc w:val="left"/>
        <w:rPr>
          <w:rFonts w:eastAsia="Times New Roman"/>
          <w:iCs/>
        </w:rPr>
      </w:pPr>
      <w:r w:rsidRPr="005100D3">
        <w:rPr>
          <w:rFonts w:eastAsia="Times New Roman"/>
          <w:iCs/>
        </w:rPr>
        <w:t>să fie însoțită de facturi emise în conformitate cu prevederile </w:t>
      </w:r>
      <w:r w:rsidRPr="005100D3">
        <w:rPr>
          <w:rFonts w:cs="Times New Roman"/>
        </w:rPr>
        <w:fldChar w:fldCharType="begin"/>
      </w:r>
      <w:r w:rsidRPr="005100D3">
        <w:rPr>
          <w:rFonts w:cs="Times New Roman"/>
        </w:rPr>
        <w:instrText>HYPERLINK "https://legislatie.just.ro/Public/DetaliiDocumentAfis/256327"</w:instrText>
      </w:r>
      <w:r w:rsidRPr="005100D3">
        <w:rPr>
          <w:rFonts w:cs="Times New Roman"/>
        </w:rPr>
      </w:r>
      <w:r w:rsidRPr="005100D3">
        <w:rPr>
          <w:rFonts w:cs="Times New Roman"/>
        </w:rPr>
        <w:fldChar w:fldCharType="separate"/>
      </w:r>
      <w:r w:rsidRPr="005100D3">
        <w:rPr>
          <w:rFonts w:eastAsia="Times New Roman"/>
          <w:iCs/>
        </w:rPr>
        <w:t>Legii nr. 227/2015 privind Codul fiscal</w:t>
      </w:r>
      <w:r w:rsidRPr="005100D3">
        <w:rPr>
          <w:rFonts w:cs="Times New Roman"/>
        </w:rPr>
        <w:fldChar w:fldCharType="end"/>
      </w:r>
      <w:r w:rsidRPr="005100D3">
        <w:rPr>
          <w:rFonts w:eastAsia="Times New Roman"/>
          <w:iCs/>
        </w:rPr>
        <w:t>, cu modificările și completările ulterioare, sau cu prevederile legislației statului în care acestea au fost emise ori de alte documente cu valoare probatorie echivalentă facturilor, pe baza cărora cheltuielile să poată fi verificate/controlate/auditate, cu excepția cheltuielilor prevăzute la art. 3, precum și formelor de sprijin prevăzute la art. 5 din HG nr. 873/2022;</w:t>
      </w:r>
    </w:p>
    <w:p w14:paraId="54DD45C0" w14:textId="77777777" w:rsidR="005100D3" w:rsidRPr="005100D3" w:rsidRDefault="005100D3">
      <w:pPr>
        <w:numPr>
          <w:ilvl w:val="0"/>
          <w:numId w:val="62"/>
        </w:numPr>
        <w:spacing w:before="0" w:after="0" w:line="259" w:lineRule="auto"/>
        <w:jc w:val="left"/>
        <w:rPr>
          <w:rFonts w:eastAsia="Times New Roman"/>
          <w:iCs/>
        </w:rPr>
      </w:pPr>
      <w:r w:rsidRPr="005100D3">
        <w:rPr>
          <w:rFonts w:eastAsia="Times New Roman"/>
          <w:iCs/>
        </w:rPr>
        <w:t>să fie însoțită de documente justificative privind efectuarea plății și realitatea cheltuielii efectuate, pe baza cărora cheltuielile să poată fi verificate/controlate/auditate, cu excepția cheltuielilor prevăzute la art. 3 și 4, precum și a formelor de sprijin prevăzute la art. 5 din HG nr. 873/2022;</w:t>
      </w:r>
    </w:p>
    <w:p w14:paraId="47C9B47C" w14:textId="77777777" w:rsidR="005100D3" w:rsidRPr="005100D3" w:rsidRDefault="005100D3">
      <w:pPr>
        <w:numPr>
          <w:ilvl w:val="0"/>
          <w:numId w:val="62"/>
        </w:numPr>
        <w:spacing w:before="0" w:after="0" w:line="259" w:lineRule="auto"/>
        <w:jc w:val="left"/>
        <w:rPr>
          <w:rFonts w:eastAsia="Times New Roman"/>
          <w:iCs/>
        </w:rPr>
      </w:pPr>
      <w:r w:rsidRPr="005100D3">
        <w:rPr>
          <w:rFonts w:eastAsia="Times New Roman"/>
          <w:iCs/>
        </w:rPr>
        <w:t>să fie în conformitate cu prevederile programului;</w:t>
      </w:r>
    </w:p>
    <w:p w14:paraId="201DDBCE" w14:textId="77777777" w:rsidR="005100D3" w:rsidRPr="005100D3" w:rsidRDefault="005100D3">
      <w:pPr>
        <w:numPr>
          <w:ilvl w:val="0"/>
          <w:numId w:val="62"/>
        </w:numPr>
        <w:spacing w:before="0" w:after="0" w:line="259" w:lineRule="auto"/>
        <w:jc w:val="left"/>
        <w:rPr>
          <w:rFonts w:eastAsia="Times New Roman"/>
          <w:iCs/>
        </w:rPr>
      </w:pPr>
      <w:r w:rsidRPr="005100D3">
        <w:rPr>
          <w:rFonts w:eastAsia="Times New Roman"/>
          <w:iCs/>
        </w:rPr>
        <w:t>să fie în conformitate cu prevederile contractului /deciziei de finanțare;</w:t>
      </w:r>
    </w:p>
    <w:p w14:paraId="348630BF" w14:textId="77777777" w:rsidR="005100D3" w:rsidRPr="005100D3" w:rsidRDefault="005100D3">
      <w:pPr>
        <w:numPr>
          <w:ilvl w:val="0"/>
          <w:numId w:val="62"/>
        </w:numPr>
        <w:spacing w:before="0" w:after="0" w:line="259" w:lineRule="auto"/>
        <w:jc w:val="left"/>
        <w:rPr>
          <w:rFonts w:eastAsia="Times New Roman"/>
          <w:iCs/>
        </w:rPr>
      </w:pPr>
      <w:r w:rsidRPr="005100D3">
        <w:rPr>
          <w:rFonts w:eastAsia="Times New Roman"/>
          <w:iCs/>
        </w:rPr>
        <w:t>să fie rezonabilă și necesară realizării operațiunii;</w:t>
      </w:r>
    </w:p>
    <w:p w14:paraId="1B08F119" w14:textId="77777777" w:rsidR="005100D3" w:rsidRPr="005100D3" w:rsidRDefault="005100D3">
      <w:pPr>
        <w:numPr>
          <w:ilvl w:val="0"/>
          <w:numId w:val="62"/>
        </w:numPr>
        <w:spacing w:before="0" w:after="0" w:line="259" w:lineRule="auto"/>
        <w:jc w:val="left"/>
        <w:rPr>
          <w:rFonts w:eastAsia="Times New Roman"/>
          <w:iCs/>
        </w:rPr>
      </w:pPr>
      <w:r w:rsidRPr="005100D3">
        <w:rPr>
          <w:rFonts w:eastAsia="Times New Roman"/>
          <w:iCs/>
        </w:rPr>
        <w:t>să respecte prevederile legislației Uniunii Europene și legislației naționale aplicabile;</w:t>
      </w:r>
    </w:p>
    <w:p w14:paraId="4115FA2A" w14:textId="77777777" w:rsidR="005100D3" w:rsidRDefault="005100D3">
      <w:pPr>
        <w:numPr>
          <w:ilvl w:val="0"/>
          <w:numId w:val="62"/>
        </w:numPr>
        <w:spacing w:before="0" w:after="0" w:line="259" w:lineRule="auto"/>
        <w:jc w:val="left"/>
        <w:rPr>
          <w:rFonts w:eastAsia="Times New Roman"/>
          <w:iCs/>
        </w:rPr>
      </w:pPr>
      <w:r w:rsidRPr="005100D3">
        <w:rPr>
          <w:rFonts w:eastAsia="Times New Roman"/>
          <w:iCs/>
        </w:rPr>
        <w:t> să fie înregistrată în contabilitatea beneficiarului, cu respectarea prevederilor art. 74 alin. (1) lit. a) pct. (i) din Regulamentul (UE) 2021/1060, cu excepția formelor de sprijin prevăzute la art. 5.(2) din din HG nr. 873/2022.</w:t>
      </w:r>
    </w:p>
    <w:p w14:paraId="77B43BDF" w14:textId="77777777" w:rsidR="005100D3" w:rsidRPr="005100D3" w:rsidRDefault="005100D3" w:rsidP="001A4C3F">
      <w:pPr>
        <w:spacing w:before="0" w:after="0" w:line="259" w:lineRule="auto"/>
        <w:ind w:left="0"/>
        <w:jc w:val="left"/>
        <w:rPr>
          <w:rFonts w:eastAsia="Times New Roman"/>
          <w:iCs/>
        </w:rPr>
      </w:pPr>
    </w:p>
    <w:tbl>
      <w:tblPr>
        <w:tblStyle w:val="TableGrid"/>
        <w:tblW w:w="0" w:type="auto"/>
        <w:tblLook w:val="04A0" w:firstRow="1" w:lastRow="0" w:firstColumn="1" w:lastColumn="0" w:noHBand="0" w:noVBand="1"/>
      </w:tblPr>
      <w:tblGrid>
        <w:gridCol w:w="9629"/>
      </w:tblGrid>
      <w:tr w:rsidR="005100D3" w14:paraId="401FB56F" w14:textId="77777777" w:rsidTr="00C12A60">
        <w:tc>
          <w:tcPr>
            <w:tcW w:w="9630" w:type="dxa"/>
          </w:tcPr>
          <w:p w14:paraId="6C8C9457" w14:textId="5869CB27" w:rsidR="005100D3" w:rsidRPr="005100D3" w:rsidRDefault="005100D3" w:rsidP="005100D3">
            <w:pPr>
              <w:rPr>
                <w:rFonts w:eastAsia="Times New Roman" w:cstheme="minorHAnsi"/>
                <w:iCs/>
                <w:color w:val="FF0000"/>
              </w:rPr>
            </w:pPr>
            <w:r w:rsidRPr="00AB6BF1">
              <w:rPr>
                <w:rFonts w:eastAsia="Times New Roman" w:cstheme="minorHAnsi"/>
                <w:iCs/>
                <w:color w:val="FF0000"/>
              </w:rPr>
              <w:t>NOTĂ!</w:t>
            </w:r>
          </w:p>
          <w:p w14:paraId="6823CA95" w14:textId="0A911A98" w:rsidR="005100D3" w:rsidRDefault="005100D3" w:rsidP="00C12A60">
            <w:pPr>
              <w:rPr>
                <w:rFonts w:eastAsia="Times New Roman" w:cstheme="minorHAnsi"/>
                <w:iCs/>
              </w:rPr>
            </w:pPr>
            <w:r>
              <w:rPr>
                <w:rFonts w:eastAsia="Times New Roman" w:cstheme="minorHAnsi"/>
                <w:iCs/>
              </w:rPr>
              <w:t xml:space="preserve">Pentru stabilirea cheltuielilor eligibile din proiect se va avea în vedere </w:t>
            </w:r>
            <w:r w:rsidRPr="00D2770A">
              <w:rPr>
                <w:rFonts w:cstheme="minorHAnsi"/>
                <w:b/>
                <w:bCs/>
                <w:color w:val="0070C0"/>
              </w:rPr>
              <w:t xml:space="preserve">Anexa </w:t>
            </w:r>
            <w:r>
              <w:rPr>
                <w:rFonts w:cstheme="minorHAnsi"/>
                <w:b/>
                <w:bCs/>
                <w:color w:val="0070C0"/>
              </w:rPr>
              <w:t>1</w:t>
            </w:r>
            <w:r w:rsidRPr="00D2770A">
              <w:rPr>
                <w:rFonts w:cstheme="minorHAnsi"/>
                <w:b/>
                <w:bCs/>
                <w:color w:val="0070C0"/>
              </w:rPr>
              <w:t xml:space="preserve"> – </w:t>
            </w:r>
            <w:r>
              <w:rPr>
                <w:rFonts w:cstheme="minorHAnsi"/>
                <w:b/>
                <w:bCs/>
                <w:color w:val="0070C0"/>
              </w:rPr>
              <w:t>Macheta de finanțare</w:t>
            </w:r>
            <w:r>
              <w:rPr>
                <w:rFonts w:eastAsia="Times New Roman" w:cstheme="minorHAnsi"/>
                <w:iCs/>
              </w:rPr>
              <w:t xml:space="preserve"> </w:t>
            </w:r>
          </w:p>
        </w:tc>
      </w:tr>
    </w:tbl>
    <w:p w14:paraId="50FF1EB5" w14:textId="77777777" w:rsidR="00AF535A" w:rsidRPr="0080312A" w:rsidRDefault="00AF535A" w:rsidP="00AF535A">
      <w:pPr>
        <w:spacing w:after="0"/>
        <w:ind w:left="0"/>
        <w:rPr>
          <w:rFonts w:ascii="Arial" w:hAnsi="Arial" w:cs="Arial"/>
          <w:b/>
          <w:sz w:val="16"/>
          <w:szCs w:val="16"/>
        </w:rPr>
      </w:pPr>
    </w:p>
    <w:p w14:paraId="6649EE34" w14:textId="77777777" w:rsidR="00AF535A" w:rsidRPr="00D43132" w:rsidRDefault="00AF535A" w:rsidP="00AF535A">
      <w:pPr>
        <w:pStyle w:val="Heading3"/>
        <w:numPr>
          <w:ilvl w:val="2"/>
          <w:numId w:val="4"/>
        </w:numPr>
      </w:pPr>
      <w:r w:rsidRPr="00D43132">
        <w:t>Categorii și plafoane de cheltuieli eligibile</w:t>
      </w:r>
    </w:p>
    <w:p w14:paraId="3D4422AC" w14:textId="38D7E324" w:rsidR="00AF535A" w:rsidRPr="004B216B" w:rsidRDefault="00AF535A" w:rsidP="00AF535A">
      <w:pPr>
        <w:spacing w:after="0"/>
        <w:ind w:left="0"/>
        <w:rPr>
          <w:rFonts w:asciiTheme="minorHAnsi" w:eastAsia="SimSun" w:hAnsiTheme="minorHAnsi"/>
        </w:rPr>
      </w:pPr>
      <w:r w:rsidRPr="004B216B">
        <w:rPr>
          <w:rFonts w:asciiTheme="minorHAnsi" w:eastAsia="SimSun" w:hAnsiTheme="minorHAnsi"/>
        </w:rPr>
        <w:t xml:space="preserve">Categoriile și sub-categoriile de cheltuieli eligibile aplicabile acestui apel de proiecte din MySMIS se regăsesc în foaia de calcul 6 – Detaliere buget din </w:t>
      </w:r>
      <w:r w:rsidR="00B768A7" w:rsidRPr="004B216B">
        <w:rPr>
          <w:rFonts w:asciiTheme="minorHAnsi" w:eastAsia="SimSun" w:hAnsiTheme="minorHAnsi"/>
        </w:rPr>
        <w:t xml:space="preserve">Anexa </w:t>
      </w:r>
      <w:r w:rsidR="00E11F9D">
        <w:rPr>
          <w:rFonts w:asciiTheme="minorHAnsi" w:eastAsia="SimSun" w:hAnsiTheme="minorHAnsi"/>
        </w:rPr>
        <w:t>1</w:t>
      </w:r>
      <w:r w:rsidRPr="004B216B">
        <w:rPr>
          <w:rFonts w:asciiTheme="minorHAnsi" w:eastAsia="SimSun" w:hAnsiTheme="minorHAnsi"/>
        </w:rPr>
        <w:t xml:space="preserve"> – Macheta financiară.</w:t>
      </w:r>
    </w:p>
    <w:p w14:paraId="2E9492CB" w14:textId="6E1BE32E" w:rsidR="0067577D" w:rsidRPr="005100D3" w:rsidRDefault="001A4C3F" w:rsidP="0080312A">
      <w:pPr>
        <w:autoSpaceDE w:val="0"/>
        <w:autoSpaceDN w:val="0"/>
        <w:adjustRightInd w:val="0"/>
        <w:spacing w:after="0"/>
        <w:ind w:left="0"/>
        <w:rPr>
          <w:rFonts w:eastAsia="Times New Roman"/>
          <w:b/>
          <w:bCs/>
          <w:i/>
        </w:rPr>
      </w:pPr>
      <w:r>
        <w:rPr>
          <w:rFonts w:eastAsia="Times New Roman"/>
          <w:b/>
          <w:bCs/>
          <w:i/>
        </w:rPr>
        <w:t xml:space="preserve">1. </w:t>
      </w:r>
      <w:r w:rsidR="0067577D" w:rsidRPr="005100D3">
        <w:rPr>
          <w:rFonts w:eastAsia="Times New Roman"/>
          <w:b/>
          <w:bCs/>
          <w:i/>
        </w:rPr>
        <w:t>Costuri directe (Co dir) reprezintă acele cheltuieli eligibile care sunt direct legate de punerea în aplicare a proiectului şi pentru care poate fi demonstrată legătura directă cu respectivul proiect și includ</w:t>
      </w:r>
      <w:r w:rsidR="00DF3C72">
        <w:rPr>
          <w:rFonts w:eastAsia="Times New Roman"/>
          <w:b/>
          <w:bCs/>
          <w:i/>
        </w:rPr>
        <w:t>, în linii</w:t>
      </w:r>
      <w:r w:rsidR="0046490A">
        <w:rPr>
          <w:rFonts w:eastAsia="Times New Roman"/>
          <w:b/>
          <w:bCs/>
          <w:i/>
        </w:rPr>
        <w:t xml:space="preserve"> </w:t>
      </w:r>
      <w:r w:rsidR="00DF3C72">
        <w:rPr>
          <w:rFonts w:eastAsia="Times New Roman"/>
          <w:b/>
          <w:bCs/>
          <w:i/>
        </w:rPr>
        <w:t>generale</w:t>
      </w:r>
      <w:r w:rsidR="0067577D" w:rsidRPr="005100D3">
        <w:rPr>
          <w:rFonts w:eastAsia="Times New Roman"/>
          <w:b/>
          <w:bCs/>
          <w:i/>
        </w:rPr>
        <w:t xml:space="preserve">: </w:t>
      </w:r>
    </w:p>
    <w:p w14:paraId="65FB5145" w14:textId="77777777" w:rsidR="005100D3" w:rsidRPr="0080312A" w:rsidRDefault="005100D3" w:rsidP="0080312A">
      <w:pPr>
        <w:autoSpaceDE w:val="0"/>
        <w:autoSpaceDN w:val="0"/>
        <w:adjustRightInd w:val="0"/>
        <w:spacing w:after="0"/>
        <w:ind w:left="0"/>
        <w:rPr>
          <w:rFonts w:eastAsia="Times New Roman"/>
          <w:iCs/>
          <w:sz w:val="16"/>
          <w:szCs w:val="16"/>
        </w:rPr>
      </w:pPr>
    </w:p>
    <w:p w14:paraId="059A796D" w14:textId="77777777" w:rsidR="0067577D" w:rsidRDefault="0067577D" w:rsidP="0067577D">
      <w:pPr>
        <w:spacing w:before="0" w:after="0"/>
        <w:ind w:left="0"/>
        <w:rPr>
          <w:rFonts w:eastAsia="Times New Roman"/>
          <w:iCs/>
        </w:rPr>
      </w:pPr>
      <w:r w:rsidRPr="005100D3">
        <w:rPr>
          <w:rFonts w:eastAsia="Times New Roman"/>
          <w:iCs/>
        </w:rPr>
        <w:t>1.1</w:t>
      </w:r>
      <w:bookmarkStart w:id="85" w:name="_Hlk150352010"/>
      <w:r w:rsidRPr="005100D3">
        <w:rPr>
          <w:rFonts w:eastAsia="Times New Roman"/>
          <w:iCs/>
        </w:rPr>
        <w:t xml:space="preserve"> Cheltuieli cu echipamente tehnologice, utilaje, instalații de lucru, mobilier, echipamente informatice de natura mijloacelor fixe.</w:t>
      </w:r>
      <w:bookmarkEnd w:id="85"/>
    </w:p>
    <w:p w14:paraId="04BD0AAB" w14:textId="77777777" w:rsidR="005100D3" w:rsidRPr="0080312A" w:rsidRDefault="005100D3" w:rsidP="0067577D">
      <w:pPr>
        <w:spacing w:before="0" w:after="0"/>
        <w:ind w:left="0"/>
        <w:rPr>
          <w:rFonts w:eastAsia="Times New Roman"/>
          <w:iCs/>
          <w:sz w:val="16"/>
          <w:szCs w:val="16"/>
        </w:rPr>
      </w:pPr>
    </w:p>
    <w:p w14:paraId="1230F3BD" w14:textId="77777777" w:rsidR="0067577D" w:rsidRDefault="0067577D" w:rsidP="0067577D">
      <w:pPr>
        <w:spacing w:before="0" w:after="0"/>
        <w:ind w:left="0"/>
        <w:rPr>
          <w:rFonts w:eastAsia="Times New Roman"/>
          <w:iCs/>
        </w:rPr>
      </w:pPr>
      <w:r w:rsidRPr="005100D3">
        <w:rPr>
          <w:rFonts w:eastAsia="Times New Roman"/>
          <w:iCs/>
        </w:rPr>
        <w:t xml:space="preserve">1.2 </w:t>
      </w:r>
      <w:bookmarkStart w:id="86" w:name="_Hlk150352022"/>
      <w:r w:rsidRPr="005100D3">
        <w:rPr>
          <w:rFonts w:eastAsia="Times New Roman"/>
          <w:iCs/>
        </w:rPr>
        <w:t>Cheltuieli cu instalații/echipamente specifice care contribuie în mod substanțial la obiectivele de mediu.</w:t>
      </w:r>
      <w:bookmarkEnd w:id="86"/>
    </w:p>
    <w:p w14:paraId="6808568D" w14:textId="77777777" w:rsidR="005100D3" w:rsidRPr="0080312A" w:rsidRDefault="005100D3" w:rsidP="0067577D">
      <w:pPr>
        <w:spacing w:before="0" w:after="0"/>
        <w:ind w:left="0"/>
        <w:rPr>
          <w:rFonts w:eastAsia="Times New Roman"/>
          <w:iCs/>
          <w:sz w:val="16"/>
          <w:szCs w:val="16"/>
        </w:rPr>
      </w:pPr>
    </w:p>
    <w:p w14:paraId="7B03426B" w14:textId="77777777" w:rsidR="0067577D" w:rsidRPr="005100D3" w:rsidRDefault="0067577D" w:rsidP="0067577D">
      <w:pPr>
        <w:spacing w:before="0" w:after="0"/>
        <w:ind w:left="0"/>
        <w:rPr>
          <w:rFonts w:eastAsia="Times New Roman"/>
          <w:iCs/>
        </w:rPr>
      </w:pPr>
      <w:r w:rsidRPr="005100D3">
        <w:rPr>
          <w:rFonts w:eastAsia="Times New Roman"/>
          <w:iCs/>
        </w:rPr>
        <w:t xml:space="preserve">1.3 </w:t>
      </w:r>
      <w:bookmarkStart w:id="87" w:name="_Hlk163031272"/>
      <w:bookmarkStart w:id="88" w:name="_Hlk150352032"/>
      <w:r w:rsidRPr="005100D3">
        <w:rPr>
          <w:rFonts w:eastAsia="Times New Roman"/>
          <w:iCs/>
        </w:rPr>
        <w:t>Cheltuieli aferente activelor necorporale (brevete, licențe, mărci comerciale, programe informatice în legătură cu obiectivul proiectului, alte cheltuieli pentru drepturi și active similare, utilizate exclusiv în domeniul de activitate vizat de proiect)</w:t>
      </w:r>
      <w:bookmarkEnd w:id="87"/>
      <w:r w:rsidRPr="005100D3">
        <w:rPr>
          <w:rFonts w:eastAsia="Times New Roman"/>
          <w:iCs/>
        </w:rPr>
        <w:t>.</w:t>
      </w:r>
    </w:p>
    <w:bookmarkEnd w:id="88"/>
    <w:p w14:paraId="4717FBE1" w14:textId="77777777" w:rsidR="0067577D" w:rsidRPr="0080312A" w:rsidRDefault="0067577D" w:rsidP="0067577D">
      <w:pPr>
        <w:spacing w:before="0" w:after="0"/>
        <w:ind w:left="0"/>
        <w:rPr>
          <w:rFonts w:eastAsia="Times New Roman"/>
          <w:iCs/>
          <w:sz w:val="16"/>
          <w:szCs w:val="16"/>
        </w:rPr>
      </w:pPr>
    </w:p>
    <w:p w14:paraId="7E26CE10" w14:textId="77777777" w:rsidR="0067577D" w:rsidRPr="005100D3" w:rsidRDefault="0067577D" w:rsidP="0067577D">
      <w:pPr>
        <w:spacing w:before="0" w:after="0"/>
        <w:ind w:left="0"/>
        <w:rPr>
          <w:rFonts w:eastAsia="Times New Roman"/>
          <w:iCs/>
        </w:rPr>
      </w:pPr>
      <w:r w:rsidRPr="005100D3">
        <w:rPr>
          <w:rFonts w:eastAsia="Times New Roman"/>
          <w:iCs/>
        </w:rPr>
        <w:t xml:space="preserve">1.4 </w:t>
      </w:r>
      <w:bookmarkStart w:id="89" w:name="_Hlk150352060"/>
      <w:r w:rsidRPr="005100D3">
        <w:rPr>
          <w:rFonts w:eastAsia="Times New Roman"/>
          <w:iCs/>
        </w:rPr>
        <w:t>Cheltuielile cu lucrări:</w:t>
      </w:r>
    </w:p>
    <w:p w14:paraId="31BC2829" w14:textId="77777777" w:rsidR="0067577D" w:rsidRPr="005100D3" w:rsidRDefault="0067577D">
      <w:pPr>
        <w:numPr>
          <w:ilvl w:val="1"/>
          <w:numId w:val="54"/>
        </w:numPr>
        <w:spacing w:before="0" w:after="0"/>
        <w:contextualSpacing/>
        <w:rPr>
          <w:rFonts w:eastAsia="Times New Roman"/>
          <w:iCs/>
        </w:rPr>
      </w:pPr>
      <w:r w:rsidRPr="005100D3">
        <w:rPr>
          <w:rFonts w:eastAsia="Times New Roman"/>
          <w:iCs/>
        </w:rPr>
        <w:t>Cheltuieli pentru amenajarea terenului - se includ cheltuielile efectuate pentru pregătirea amplasamentului în conformitate cu HG nr. 907/2016, cu modificările și completările ulterioare.</w:t>
      </w:r>
    </w:p>
    <w:p w14:paraId="1A5D798C" w14:textId="77777777" w:rsidR="0067577D" w:rsidRPr="005100D3" w:rsidRDefault="0067577D">
      <w:pPr>
        <w:numPr>
          <w:ilvl w:val="1"/>
          <w:numId w:val="54"/>
        </w:numPr>
        <w:spacing w:before="0" w:after="0"/>
        <w:contextualSpacing/>
        <w:rPr>
          <w:rFonts w:eastAsia="Times New Roman"/>
          <w:iCs/>
        </w:rPr>
      </w:pPr>
      <w:r w:rsidRPr="005100D3">
        <w:rPr>
          <w:rFonts w:eastAsia="Times New Roman"/>
          <w:iCs/>
        </w:rPr>
        <w:t>Cheltuieli pentru amenajări pentru protecţia mediului şi aducerea terenului la starea iniţială - se includ cheltuielile efectuate pentru lucrări şi acţiuni de protecţia mediului, inclusiv pentru refacerea cadrului natural după terminarea lucrărilor, în conformitate cu HG nr. 907/2016, cu modificările și completările ulterioare.</w:t>
      </w:r>
    </w:p>
    <w:p w14:paraId="0F0CC2BC" w14:textId="77777777" w:rsidR="0067577D" w:rsidRPr="005100D3" w:rsidRDefault="0067577D">
      <w:pPr>
        <w:numPr>
          <w:ilvl w:val="1"/>
          <w:numId w:val="54"/>
        </w:numPr>
        <w:spacing w:before="0" w:after="0"/>
        <w:contextualSpacing/>
        <w:rPr>
          <w:rFonts w:eastAsia="Times New Roman"/>
          <w:iCs/>
        </w:rPr>
      </w:pPr>
      <w:r w:rsidRPr="005100D3">
        <w:rPr>
          <w:rFonts w:eastAsia="Times New Roman"/>
          <w:iCs/>
        </w:rPr>
        <w:t>Cheltuieli pentru asigurarea utilităţilor necesare obiectivului de investiții - se includ cheltuielile aferente asigurării cu utilităţile necesare funcţionării obiectivului de investiţie, în conformitate cu HG nr. 907/2016, cu modificările și completările ulterioare.</w:t>
      </w:r>
    </w:p>
    <w:p w14:paraId="779755B9" w14:textId="77777777" w:rsidR="0067577D" w:rsidRPr="005100D3" w:rsidRDefault="0067577D">
      <w:pPr>
        <w:numPr>
          <w:ilvl w:val="1"/>
          <w:numId w:val="54"/>
        </w:numPr>
        <w:spacing w:before="0" w:after="0"/>
        <w:contextualSpacing/>
        <w:rPr>
          <w:rFonts w:eastAsia="Times New Roman"/>
          <w:iCs/>
        </w:rPr>
      </w:pPr>
      <w:r w:rsidRPr="005100D3">
        <w:rPr>
          <w:rFonts w:eastAsia="Times New Roman"/>
          <w:iCs/>
        </w:rPr>
        <w:t>Construcţii şi instalaţii - se includ cheltuieli aferente activităților de construire/modernizare/extindere a spaţiilor de producţie/prestare de servicii ale întreprinderii, respectiv cheltuielile aferente execuţiei tuturor obiectelor cuprinse în obiectivul de investiţie (conform HG nr. 907/2016, cu modificările și completările ulterioare).</w:t>
      </w:r>
    </w:p>
    <w:p w14:paraId="03C09997" w14:textId="77777777" w:rsidR="0067577D" w:rsidRPr="005100D3" w:rsidRDefault="0067577D">
      <w:pPr>
        <w:numPr>
          <w:ilvl w:val="1"/>
          <w:numId w:val="54"/>
        </w:numPr>
        <w:contextualSpacing/>
        <w:rPr>
          <w:rFonts w:eastAsia="Times New Roman"/>
          <w:iCs/>
        </w:rPr>
      </w:pPr>
      <w:r w:rsidRPr="005100D3">
        <w:rPr>
          <w:rFonts w:eastAsia="Times New Roman"/>
          <w:iCs/>
        </w:rPr>
        <w:t>Cheltuieli pentru utilaje, echipamente tehnologice și funcționale cu și fără montaj (conform HG nr. 907/2016, cu modificările și completările ulterioare).</w:t>
      </w:r>
    </w:p>
    <w:p w14:paraId="0ED0E13E" w14:textId="77777777" w:rsidR="0067577D" w:rsidRPr="005100D3" w:rsidRDefault="0067577D">
      <w:pPr>
        <w:numPr>
          <w:ilvl w:val="1"/>
          <w:numId w:val="54"/>
        </w:numPr>
        <w:spacing w:before="0" w:after="0"/>
        <w:contextualSpacing/>
        <w:rPr>
          <w:rFonts w:eastAsia="Times New Roman"/>
          <w:iCs/>
        </w:rPr>
      </w:pPr>
      <w:r w:rsidRPr="005100D3">
        <w:rPr>
          <w:rFonts w:eastAsia="Times New Roman"/>
          <w:iCs/>
        </w:rPr>
        <w:t xml:space="preserve">Montaj utilaje, echipamente tehnologice și funcționale –  cuprind cheltuielile aferente montajului utilajelor tehnologice și al utilajelor incluse în instalațiile funcționale, inclusiv rețelele aferente necesare funcționării acestuia (conform HG nr. 907/2016, cu modificările și completările ulterioare). </w:t>
      </w:r>
    </w:p>
    <w:p w14:paraId="7E5DC184" w14:textId="77777777" w:rsidR="0067577D" w:rsidRPr="005100D3" w:rsidRDefault="0067577D">
      <w:pPr>
        <w:numPr>
          <w:ilvl w:val="1"/>
          <w:numId w:val="54"/>
        </w:numPr>
        <w:spacing w:before="0" w:after="0"/>
        <w:contextualSpacing/>
        <w:rPr>
          <w:rFonts w:eastAsia="Times New Roman"/>
          <w:iCs/>
        </w:rPr>
      </w:pPr>
      <w:r w:rsidRPr="005100D3">
        <w:rPr>
          <w:rFonts w:eastAsia="Times New Roman"/>
          <w:iCs/>
        </w:rPr>
        <w:t>Cheltuieli cu organizarea de șantier - sunt eligibile în limita a 2,5% din valoarea investiției de bază (cap. 4.1, 4.2, 4.3, 4.4 din devizul general conform HG nr. 907/2016, cu modificările și completările ulterioare).</w:t>
      </w:r>
    </w:p>
    <w:p w14:paraId="6DD5D56B" w14:textId="77777777" w:rsidR="0067577D" w:rsidRPr="005100D3" w:rsidRDefault="0067577D">
      <w:pPr>
        <w:numPr>
          <w:ilvl w:val="1"/>
          <w:numId w:val="54"/>
        </w:numPr>
        <w:spacing w:before="0" w:after="0"/>
        <w:contextualSpacing/>
        <w:rPr>
          <w:rFonts w:eastAsia="Times New Roman"/>
          <w:iCs/>
        </w:rPr>
      </w:pPr>
      <w:r w:rsidRPr="005100D3">
        <w:rPr>
          <w:rFonts w:eastAsia="Times New Roman"/>
          <w:iCs/>
        </w:rPr>
        <w:t xml:space="preserve">Cheltuieli diverse şi neprevăzute – sunt eligibile în limita a 10% din valoarea cheltuielilor eligibile cuprinse la categoria ”Construcţii şi instalaţii” de la pct d). </w:t>
      </w:r>
    </w:p>
    <w:bookmarkEnd w:id="89"/>
    <w:p w14:paraId="3F695C70" w14:textId="77777777" w:rsidR="0067577D" w:rsidRPr="005100D3" w:rsidRDefault="0067577D" w:rsidP="0067577D">
      <w:pPr>
        <w:widowControl w:val="0"/>
        <w:pBdr>
          <w:top w:val="nil"/>
          <w:left w:val="nil"/>
          <w:bottom w:val="nil"/>
          <w:right w:val="nil"/>
          <w:between w:val="nil"/>
        </w:pBdr>
        <w:tabs>
          <w:tab w:val="left" w:pos="1849"/>
        </w:tabs>
        <w:spacing w:after="0"/>
        <w:ind w:left="0"/>
        <w:rPr>
          <w:rFonts w:eastAsia="Times New Roman"/>
          <w:iCs/>
        </w:rPr>
      </w:pPr>
      <w:r w:rsidRPr="005100D3">
        <w:rPr>
          <w:rFonts w:eastAsia="Times New Roman"/>
          <w:iCs/>
        </w:rPr>
        <w:t xml:space="preserve">1.5 </w:t>
      </w:r>
      <w:bookmarkStart w:id="90" w:name="_Hlk150352467"/>
      <w:r w:rsidRPr="005100D3">
        <w:rPr>
          <w:rFonts w:eastAsia="Times New Roman"/>
          <w:iCs/>
        </w:rPr>
        <w:t>Cheltuielile cu servicii:</w:t>
      </w:r>
      <w:bookmarkEnd w:id="90"/>
    </w:p>
    <w:p w14:paraId="480C0430" w14:textId="77777777" w:rsidR="0067577D" w:rsidRPr="005100D3" w:rsidRDefault="0067577D">
      <w:pPr>
        <w:numPr>
          <w:ilvl w:val="0"/>
          <w:numId w:val="55"/>
        </w:numPr>
        <w:spacing w:before="0" w:after="0"/>
        <w:contextualSpacing/>
        <w:rPr>
          <w:rFonts w:eastAsia="Times New Roman"/>
          <w:iCs/>
        </w:rPr>
      </w:pPr>
      <w:bookmarkStart w:id="91" w:name="_Hlk150352496"/>
      <w:r w:rsidRPr="005100D3">
        <w:rPr>
          <w:rFonts w:eastAsia="Times New Roman"/>
          <w:iCs/>
        </w:rPr>
        <w:t>Studii - studii de teren, raport de impact asupra mediului, studii de specialitate în funcție de specificul investiției  (conform HG nr. 907/2016, cu modificările și completările ulterioare).</w:t>
      </w:r>
    </w:p>
    <w:p w14:paraId="10097491" w14:textId="77777777" w:rsidR="0067577D" w:rsidRPr="005100D3" w:rsidRDefault="0067577D">
      <w:pPr>
        <w:numPr>
          <w:ilvl w:val="0"/>
          <w:numId w:val="55"/>
        </w:numPr>
        <w:spacing w:before="0" w:after="0"/>
        <w:contextualSpacing/>
        <w:rPr>
          <w:rFonts w:eastAsia="Times New Roman"/>
          <w:iCs/>
        </w:rPr>
      </w:pPr>
      <w:r w:rsidRPr="005100D3">
        <w:rPr>
          <w:rFonts w:eastAsia="Times New Roman"/>
          <w:iCs/>
        </w:rPr>
        <w:t>Documentaţii - suport şi cheltuieli pentru obţinerea de avize, acorduri şi autorizații (conform HG nr. 907/2016, cu modificările și completările ulterioare).</w:t>
      </w:r>
    </w:p>
    <w:p w14:paraId="55C98AF5" w14:textId="77777777" w:rsidR="0067577D" w:rsidRPr="005100D3" w:rsidRDefault="0067577D">
      <w:pPr>
        <w:numPr>
          <w:ilvl w:val="0"/>
          <w:numId w:val="55"/>
        </w:numPr>
        <w:spacing w:before="0" w:after="0"/>
        <w:contextualSpacing/>
        <w:rPr>
          <w:rFonts w:eastAsia="Times New Roman"/>
          <w:iCs/>
        </w:rPr>
      </w:pPr>
      <w:r w:rsidRPr="005100D3">
        <w:rPr>
          <w:rFonts w:eastAsia="Times New Roman"/>
          <w:iCs/>
        </w:rPr>
        <w:t>Expertizare tehnică a construcțiilor existente, a structurilor și/sau după caz a proiectelor tehnice, inclusiv întocmirea de către expertul tehnic a raportului de expertiză tehnică (conform HG nr. 907/2016, cu modificările și completările ulterioare).</w:t>
      </w:r>
    </w:p>
    <w:p w14:paraId="2FE4C042" w14:textId="77777777" w:rsidR="0067577D" w:rsidRPr="005100D3" w:rsidRDefault="0067577D">
      <w:pPr>
        <w:numPr>
          <w:ilvl w:val="0"/>
          <w:numId w:val="55"/>
        </w:numPr>
        <w:spacing w:before="0" w:after="0"/>
        <w:contextualSpacing/>
        <w:rPr>
          <w:rFonts w:eastAsia="Times New Roman"/>
          <w:iCs/>
        </w:rPr>
      </w:pPr>
      <w:r w:rsidRPr="005100D3">
        <w:rPr>
          <w:rFonts w:eastAsia="Times New Roman"/>
          <w:iCs/>
        </w:rPr>
        <w:t xml:space="preserve">Servicii de proiectare (conform HG nr. 907/2016, cu modificările și completările ulterioare), cu excepția cheltuielilor legate de tema de proiectare și studiu de prefezabilitate, în condițiile în care ultima documentație tehnico-economică solicitată prin prezentul ghid este studiul de fezabilitate - SF (pentru construcții noi) sau Documentația de avizare a lucrărilor de intervenții - DALI (pentru intervenții la construcții existente). </w:t>
      </w:r>
    </w:p>
    <w:p w14:paraId="75B062FD" w14:textId="77777777" w:rsidR="0067577D" w:rsidRPr="005100D3" w:rsidRDefault="0067577D">
      <w:pPr>
        <w:numPr>
          <w:ilvl w:val="0"/>
          <w:numId w:val="55"/>
        </w:numPr>
        <w:spacing w:before="0" w:after="0"/>
        <w:contextualSpacing/>
        <w:rPr>
          <w:rFonts w:eastAsia="Times New Roman"/>
          <w:iCs/>
        </w:rPr>
      </w:pPr>
      <w:r w:rsidRPr="005100D3">
        <w:rPr>
          <w:rFonts w:eastAsia="Times New Roman"/>
          <w:iCs/>
        </w:rPr>
        <w:t>Asistenţă tehnică din partea proiectantului – se includ cheltuieli pentru asistenţă tehnică din partea proiectantului, conform HG nr. 907/2016, cu modificările și completările ulterioare, (în cazul în care aceasta nu intră în tarifarea proiectului).</w:t>
      </w:r>
    </w:p>
    <w:p w14:paraId="0AD27AE6" w14:textId="77777777" w:rsidR="0067577D" w:rsidRPr="005100D3" w:rsidRDefault="0067577D">
      <w:pPr>
        <w:numPr>
          <w:ilvl w:val="0"/>
          <w:numId w:val="55"/>
        </w:numPr>
        <w:spacing w:before="0" w:after="0"/>
        <w:contextualSpacing/>
        <w:rPr>
          <w:rFonts w:eastAsia="Times New Roman"/>
          <w:iCs/>
        </w:rPr>
      </w:pPr>
      <w:r w:rsidRPr="005100D3">
        <w:rPr>
          <w:rFonts w:eastAsia="Times New Roman"/>
          <w:iCs/>
        </w:rPr>
        <w:t>Dirigenţie de şantier– se includ cheltuieli efectuate pentru plata diriginţilor de şantier autorizaţi conform prevederilor legale.</w:t>
      </w:r>
    </w:p>
    <w:p w14:paraId="47C18E1D" w14:textId="77777777" w:rsidR="0067577D" w:rsidRPr="005100D3" w:rsidRDefault="0067577D">
      <w:pPr>
        <w:numPr>
          <w:ilvl w:val="0"/>
          <w:numId w:val="55"/>
        </w:numPr>
        <w:spacing w:before="0" w:after="0"/>
        <w:contextualSpacing/>
        <w:rPr>
          <w:rFonts w:eastAsia="Times New Roman"/>
          <w:iCs/>
        </w:rPr>
      </w:pPr>
      <w:r w:rsidRPr="005100D3">
        <w:rPr>
          <w:rFonts w:eastAsia="Times New Roman"/>
          <w:iCs/>
        </w:rPr>
        <w:t>Coordonare în materie de securitate şi sănătate potrivit prevederilor Hotărârii Guvernului nr. 300/2006 privind cerinţele minime de securitate şi sănătate pentru şantierele temporare sau mobile, cu modificările şi completările ulterioare.</w:t>
      </w:r>
    </w:p>
    <w:bookmarkEnd w:id="91"/>
    <w:p w14:paraId="56F1E13E" w14:textId="77777777" w:rsidR="0067577D" w:rsidRPr="005100D3" w:rsidRDefault="0067577D" w:rsidP="0067577D">
      <w:pPr>
        <w:widowControl w:val="0"/>
        <w:pBdr>
          <w:top w:val="nil"/>
          <w:left w:val="nil"/>
          <w:bottom w:val="nil"/>
          <w:right w:val="nil"/>
          <w:between w:val="nil"/>
        </w:pBdr>
        <w:tabs>
          <w:tab w:val="left" w:pos="1849"/>
        </w:tabs>
        <w:spacing w:after="0"/>
        <w:ind w:left="0"/>
        <w:rPr>
          <w:rFonts w:eastAsia="Times New Roman"/>
          <w:iCs/>
        </w:rPr>
      </w:pPr>
      <w:r w:rsidRPr="005100D3">
        <w:rPr>
          <w:rFonts w:eastAsia="Times New Roman"/>
          <w:iCs/>
        </w:rPr>
        <w:t xml:space="preserve">1.6 </w:t>
      </w:r>
      <w:bookmarkStart w:id="92" w:name="_Hlk150352590"/>
      <w:r w:rsidRPr="005100D3">
        <w:rPr>
          <w:rFonts w:eastAsia="Times New Roman"/>
          <w:iCs/>
        </w:rPr>
        <w:t>Cheltuieli cu taxe:</w:t>
      </w:r>
      <w:bookmarkEnd w:id="92"/>
    </w:p>
    <w:p w14:paraId="185AE988" w14:textId="77777777" w:rsidR="0067577D" w:rsidRPr="005100D3" w:rsidRDefault="0067577D">
      <w:pPr>
        <w:numPr>
          <w:ilvl w:val="0"/>
          <w:numId w:val="56"/>
        </w:numPr>
        <w:spacing w:before="0" w:after="0"/>
        <w:contextualSpacing/>
        <w:rPr>
          <w:rFonts w:eastAsia="Times New Roman"/>
          <w:iCs/>
        </w:rPr>
      </w:pPr>
      <w:bookmarkStart w:id="93" w:name="_Hlk150352606"/>
      <w:r w:rsidRPr="005100D3">
        <w:rPr>
          <w:rFonts w:eastAsia="Times New Roman"/>
          <w:iCs/>
        </w:rPr>
        <w:t xml:space="preserve">cota aferentă ISC pentru controlul calităţii lucrărilor de construcţii; </w:t>
      </w:r>
    </w:p>
    <w:p w14:paraId="72BDD05C" w14:textId="77777777" w:rsidR="0067577D" w:rsidRPr="005100D3" w:rsidRDefault="0067577D">
      <w:pPr>
        <w:numPr>
          <w:ilvl w:val="0"/>
          <w:numId w:val="56"/>
        </w:numPr>
        <w:spacing w:before="0" w:after="0"/>
        <w:contextualSpacing/>
        <w:rPr>
          <w:rFonts w:eastAsia="Times New Roman"/>
          <w:iCs/>
        </w:rPr>
      </w:pPr>
      <w:r w:rsidRPr="005100D3">
        <w:rPr>
          <w:rFonts w:eastAsia="Times New Roman"/>
          <w:iCs/>
        </w:rPr>
        <w:t xml:space="preserve">cota aferentă ISC pentru controlul statului în amenajarea teritoriului, urbanism şi pentru autorizarea lucrărilor de construcţii; </w:t>
      </w:r>
    </w:p>
    <w:p w14:paraId="76EF3DF9" w14:textId="77777777" w:rsidR="0067577D" w:rsidRPr="005100D3" w:rsidRDefault="0067577D">
      <w:pPr>
        <w:numPr>
          <w:ilvl w:val="0"/>
          <w:numId w:val="56"/>
        </w:numPr>
        <w:spacing w:before="0" w:after="0"/>
        <w:contextualSpacing/>
        <w:rPr>
          <w:rFonts w:eastAsia="Times New Roman"/>
          <w:iCs/>
        </w:rPr>
      </w:pPr>
      <w:r w:rsidRPr="005100D3">
        <w:rPr>
          <w:rFonts w:eastAsia="Times New Roman"/>
          <w:iCs/>
        </w:rPr>
        <w:t xml:space="preserve">cota aferentă Casei Sociale a Constructorilor – CSC; </w:t>
      </w:r>
    </w:p>
    <w:p w14:paraId="532970AB" w14:textId="77777777" w:rsidR="0067577D" w:rsidRPr="005100D3" w:rsidRDefault="0067577D">
      <w:pPr>
        <w:numPr>
          <w:ilvl w:val="0"/>
          <w:numId w:val="56"/>
        </w:numPr>
        <w:spacing w:before="0" w:after="0"/>
        <w:contextualSpacing/>
        <w:rPr>
          <w:rFonts w:eastAsia="Times New Roman"/>
          <w:iCs/>
        </w:rPr>
      </w:pPr>
      <w:r w:rsidRPr="005100D3">
        <w:rPr>
          <w:rFonts w:eastAsia="Times New Roman"/>
          <w:iCs/>
        </w:rPr>
        <w:t>taxe pentru acorduri, avize conforme şi autorizaţia de construire/desfiinţare.</w:t>
      </w:r>
    </w:p>
    <w:p w14:paraId="77D429A8" w14:textId="77777777" w:rsidR="0067577D" w:rsidRPr="005100D3" w:rsidRDefault="0067577D" w:rsidP="0067577D">
      <w:pPr>
        <w:widowControl w:val="0"/>
        <w:pBdr>
          <w:top w:val="nil"/>
          <w:left w:val="nil"/>
          <w:bottom w:val="nil"/>
          <w:right w:val="nil"/>
          <w:between w:val="nil"/>
        </w:pBdr>
        <w:tabs>
          <w:tab w:val="left" w:pos="1849"/>
        </w:tabs>
        <w:spacing w:after="0"/>
        <w:ind w:left="0"/>
        <w:rPr>
          <w:rFonts w:eastAsia="Times New Roman"/>
          <w:iCs/>
        </w:rPr>
      </w:pPr>
      <w:r w:rsidRPr="005100D3">
        <w:rPr>
          <w:rFonts w:eastAsia="Times New Roman"/>
          <w:iCs/>
        </w:rPr>
        <w:t>1.7 Cheltuieli aferente marjei de buget şi pentru constituirea rezervei de implementare pentru ajustarea de preţ:</w:t>
      </w:r>
    </w:p>
    <w:p w14:paraId="214F148F" w14:textId="77777777" w:rsidR="0067577D" w:rsidRPr="005100D3" w:rsidRDefault="0067577D">
      <w:pPr>
        <w:numPr>
          <w:ilvl w:val="0"/>
          <w:numId w:val="57"/>
        </w:numPr>
        <w:spacing w:before="0" w:after="0"/>
        <w:contextualSpacing/>
        <w:rPr>
          <w:rFonts w:eastAsia="Times New Roman"/>
          <w:iCs/>
        </w:rPr>
      </w:pPr>
      <w:r w:rsidRPr="005100D3">
        <w:rPr>
          <w:rFonts w:eastAsia="Times New Roman"/>
          <w:iCs/>
        </w:rPr>
        <w:t>Cheltuielile aferente marjei de buget sunt în cuantum de 25% din valoarea cumulată a cheltuielilor prevăzute la cap./subcap. 1.2, 1.3, 1.4, 2, 3.1, 3.2, 3.3, 3.5, 3.7, 3.8, 4, 5.1.1 din devizul general conform HG nr. 907/2016, cu modificările și completările ulterioare;</w:t>
      </w:r>
    </w:p>
    <w:p w14:paraId="71D4759B" w14:textId="5FAE4D66" w:rsidR="0067577D" w:rsidRDefault="0067577D">
      <w:pPr>
        <w:numPr>
          <w:ilvl w:val="0"/>
          <w:numId w:val="57"/>
        </w:numPr>
        <w:contextualSpacing/>
        <w:rPr>
          <w:rFonts w:eastAsia="Times New Roman"/>
          <w:iCs/>
        </w:rPr>
      </w:pPr>
      <w:r w:rsidRPr="005100D3">
        <w:rPr>
          <w:rFonts w:eastAsia="Times New Roman"/>
          <w:iCs/>
        </w:rPr>
        <w:t>Cheltuieli pentru constituirea rezervei de implementare pentru ajustarea de preţ</w:t>
      </w:r>
      <w:r w:rsidR="005100D3">
        <w:rPr>
          <w:rFonts w:eastAsia="Times New Roman"/>
          <w:iCs/>
        </w:rPr>
        <w:t>.</w:t>
      </w:r>
    </w:p>
    <w:p w14:paraId="20163863" w14:textId="77777777" w:rsidR="005100D3" w:rsidRDefault="005100D3" w:rsidP="005100D3">
      <w:pPr>
        <w:contextualSpacing/>
        <w:rPr>
          <w:rFonts w:eastAsia="Times New Roman"/>
          <w:iCs/>
        </w:rPr>
      </w:pPr>
    </w:p>
    <w:bookmarkEnd w:id="93"/>
    <w:p w14:paraId="205A2861" w14:textId="77777777" w:rsidR="0067577D" w:rsidRPr="001C135E" w:rsidRDefault="0067577D" w:rsidP="0067577D">
      <w:pPr>
        <w:spacing w:after="0"/>
        <w:ind w:left="0"/>
        <w:rPr>
          <w:rFonts w:asciiTheme="minorHAnsi" w:hAnsiTheme="minorHAnsi"/>
        </w:rPr>
      </w:pPr>
      <w:r w:rsidRPr="001C135E">
        <w:rPr>
          <w:rFonts w:ascii="Arial" w:hAnsi="Arial" w:cs="Arial"/>
          <w:bCs/>
        </w:rPr>
        <w:t xml:space="preserve">2. </w:t>
      </w:r>
      <w:r w:rsidRPr="001C135E">
        <w:rPr>
          <w:rFonts w:eastAsia="Times New Roman"/>
          <w:b/>
          <w:bCs/>
          <w:i/>
        </w:rPr>
        <w:t>Costuri eligibile indirecte (Co ind) sunt toate acele cheltuieli care nu se încadrează în categoria cheltuielilor directe și care sprijină transversal implementarea proiectului, iar la finalul implementării, nu se reflectă în mod direct în obiectivul investițional</w:t>
      </w:r>
      <w:r w:rsidRPr="001C135E">
        <w:rPr>
          <w:rFonts w:ascii="Arial" w:hAnsi="Arial" w:cs="Arial"/>
          <w:bCs/>
        </w:rPr>
        <w:t xml:space="preserve">. </w:t>
      </w:r>
      <w:r w:rsidRPr="001C135E">
        <w:rPr>
          <w:rFonts w:asciiTheme="minorHAnsi" w:hAnsiTheme="minorHAnsi"/>
        </w:rPr>
        <w:t>Acestea reprezintă 7 % din costurile directe eligibile și includ:</w:t>
      </w:r>
    </w:p>
    <w:p w14:paraId="3DCBE289" w14:textId="77777777" w:rsidR="0067577D" w:rsidRPr="001C135E" w:rsidRDefault="0067577D" w:rsidP="0067577D">
      <w:pPr>
        <w:spacing w:after="0"/>
        <w:ind w:left="0"/>
        <w:rPr>
          <w:rFonts w:asciiTheme="minorHAnsi" w:hAnsiTheme="minorHAnsi"/>
        </w:rPr>
      </w:pPr>
      <w:r w:rsidRPr="001C135E">
        <w:rPr>
          <w:rFonts w:asciiTheme="minorHAnsi" w:hAnsiTheme="minorHAnsi"/>
        </w:rPr>
        <w:t>a)</w:t>
      </w:r>
      <w:r w:rsidRPr="001C135E">
        <w:rPr>
          <w:rFonts w:asciiTheme="minorHAnsi" w:hAnsiTheme="minorHAnsi"/>
        </w:rPr>
        <w:tab/>
        <w:t>Cheltuieli de consultanță pentru pregătirea documentației de proiect și pentru managementul proiectului (ex: management pentru obiectivul de investiții, organizarea procedurilor de achiziție, monitorizare și raportare).</w:t>
      </w:r>
    </w:p>
    <w:p w14:paraId="1F54BA3A" w14:textId="51BE7EAE" w:rsidR="00AF535A" w:rsidRPr="001C135E" w:rsidRDefault="0067577D" w:rsidP="0067577D">
      <w:pPr>
        <w:spacing w:after="0"/>
        <w:ind w:left="0"/>
        <w:rPr>
          <w:rFonts w:asciiTheme="minorHAnsi" w:hAnsiTheme="minorHAnsi"/>
        </w:rPr>
      </w:pPr>
      <w:r w:rsidRPr="001C135E">
        <w:rPr>
          <w:rFonts w:asciiTheme="minorHAnsi" w:hAnsiTheme="minorHAnsi"/>
        </w:rPr>
        <w:t>b)</w:t>
      </w:r>
      <w:r w:rsidRPr="001C135E">
        <w:rPr>
          <w:rFonts w:asciiTheme="minorHAnsi" w:hAnsiTheme="minorHAnsi"/>
        </w:rPr>
        <w:tab/>
        <w:t>Cheltuieli pentru informare şi publicitate– cheltuielile sunt eligibile în conformitate cu prevederile contractului de finanţare. Cheltuielile cu activități de marketing și promovare nu sunt eligibile.</w:t>
      </w:r>
    </w:p>
    <w:p w14:paraId="29ECAC8C" w14:textId="1045FF5B" w:rsidR="001C135E" w:rsidRPr="001C135E" w:rsidRDefault="001C135E" w:rsidP="0067577D">
      <w:pPr>
        <w:spacing w:after="0"/>
        <w:ind w:left="0"/>
        <w:rPr>
          <w:rFonts w:asciiTheme="minorHAnsi" w:hAnsiTheme="minorHAnsi"/>
        </w:rPr>
      </w:pPr>
      <w:r w:rsidRPr="001C135E">
        <w:rPr>
          <w:rFonts w:asciiTheme="minorHAnsi" w:hAnsiTheme="minorHAnsi"/>
          <w:b/>
          <w:bCs/>
          <w:color w:val="1C6194" w:themeColor="accent6" w:themeShade="BF"/>
          <w:u w:val="single"/>
        </w:rPr>
        <w:t>Condi</w:t>
      </w:r>
      <w:r>
        <w:rPr>
          <w:rFonts w:asciiTheme="minorHAnsi" w:hAnsiTheme="minorHAnsi"/>
          <w:b/>
          <w:bCs/>
          <w:color w:val="1C6194" w:themeColor="accent6" w:themeShade="BF"/>
          <w:u w:val="single"/>
        </w:rPr>
        <w:t>ț</w:t>
      </w:r>
      <w:r w:rsidRPr="001C135E">
        <w:rPr>
          <w:rFonts w:asciiTheme="minorHAnsi" w:hAnsiTheme="minorHAnsi"/>
          <w:b/>
          <w:bCs/>
          <w:color w:val="1C6194" w:themeColor="accent6" w:themeShade="BF"/>
          <w:u w:val="single"/>
        </w:rPr>
        <w:t>ii privind TVA</w:t>
      </w:r>
      <w:r w:rsidRPr="001C135E">
        <w:rPr>
          <w:rFonts w:asciiTheme="minorHAnsi" w:hAnsiTheme="minorHAnsi"/>
          <w:color w:val="1C6194" w:themeColor="accent6" w:themeShade="BF"/>
        </w:rPr>
        <w:t xml:space="preserve"> </w:t>
      </w:r>
    </w:p>
    <w:p w14:paraId="6BCD4BEF" w14:textId="77777777" w:rsidR="001C135E" w:rsidRPr="001C135E" w:rsidRDefault="001C135E" w:rsidP="001C135E">
      <w:pPr>
        <w:spacing w:after="0"/>
        <w:ind w:left="0"/>
        <w:rPr>
          <w:rFonts w:asciiTheme="minorHAnsi" w:hAnsiTheme="minorHAnsi"/>
        </w:rPr>
      </w:pPr>
      <w:r w:rsidRPr="001C135E">
        <w:rPr>
          <w:rFonts w:asciiTheme="minorHAnsi" w:hAnsiTheme="minorHAnsi"/>
        </w:rPr>
        <w:t xml:space="preserve">În conformitate cu art. 64 alin. (1) lit. c) din Regulamentul (UE) 2021/1060, taxa pe valoarea adăugată („TVA”) este o cheltuială neeligibilă cu următoarele excepții: </w:t>
      </w:r>
    </w:p>
    <w:p w14:paraId="3DE70E4E" w14:textId="77777777" w:rsidR="001C135E" w:rsidRPr="001C135E" w:rsidRDefault="001C135E" w:rsidP="001C135E">
      <w:pPr>
        <w:spacing w:after="0"/>
        <w:ind w:left="0"/>
        <w:rPr>
          <w:rFonts w:asciiTheme="minorHAnsi" w:hAnsiTheme="minorHAnsi"/>
        </w:rPr>
      </w:pPr>
      <w:r w:rsidRPr="001C135E">
        <w:rPr>
          <w:rFonts w:asciiTheme="minorHAnsi" w:hAnsiTheme="minorHAnsi"/>
        </w:rPr>
        <w:t>„(i) pentru operațiunile al căror cost total este mai mic de 5 000 000 EUR (inclusiv TVA);</w:t>
      </w:r>
    </w:p>
    <w:p w14:paraId="641C9130" w14:textId="77777777" w:rsidR="001C135E" w:rsidRPr="001C135E" w:rsidRDefault="001C135E" w:rsidP="001C135E">
      <w:pPr>
        <w:spacing w:after="0"/>
        <w:ind w:left="0"/>
        <w:rPr>
          <w:rFonts w:asciiTheme="minorHAnsi" w:hAnsiTheme="minorHAnsi"/>
        </w:rPr>
      </w:pPr>
      <w:r w:rsidRPr="001C135E">
        <w:rPr>
          <w:rFonts w:asciiTheme="minorHAnsi" w:hAnsiTheme="minorHAnsi"/>
        </w:rPr>
        <w:t xml:space="preserve"> (ii) pentru operațiunile al căror cost total este mai mare de 5 000 000 EUR (inclusiv TVA), în cazul în care TVA-ul nu se recuperează în temeiul legislației naționale privind TVA;</w:t>
      </w:r>
    </w:p>
    <w:p w14:paraId="36FAC9E3" w14:textId="77777777" w:rsidR="001C135E" w:rsidRPr="001C135E" w:rsidRDefault="001C135E" w:rsidP="001C135E">
      <w:pPr>
        <w:spacing w:after="0"/>
        <w:ind w:left="0"/>
        <w:rPr>
          <w:rFonts w:asciiTheme="minorHAnsi" w:hAnsiTheme="minorHAnsi"/>
        </w:rPr>
      </w:pPr>
      <w:r w:rsidRPr="001C135E">
        <w:rPr>
          <w:rFonts w:asciiTheme="minorHAnsi" w:hAnsiTheme="minorHAnsi"/>
        </w:rPr>
        <w:t xml:space="preserve"> (iii) investițiile efectuate de destinatarii finali în contextul instrumentelor financiare; în cazul în care aceste investiții sunt sprijinite prin instrumente financiare combinate cu sprijin din partea programului sub formă de grant, astfel cum se menționează la articolul 58 alineatul (5), TVA-ul nu este eligibil pentru partea din costul investiției care corespunde sprijinului din partea programului sub formă de grant, cu excepția cazului în care TVA-ul aferent costului investiției nu se poate recupera în temeiul legislației naționale privind TVA-ul sau a cazului în care partea din costul investiției care corespunde sprijinului acordat din partea programului sub formă de grant este mai mică de 5 000 000 EUR (inclusiv TVA);”</w:t>
      </w:r>
    </w:p>
    <w:p w14:paraId="71D0771A" w14:textId="77777777" w:rsidR="001C135E" w:rsidRDefault="001C135E" w:rsidP="001C135E">
      <w:pPr>
        <w:spacing w:after="0"/>
        <w:ind w:left="0"/>
        <w:rPr>
          <w:rFonts w:asciiTheme="minorHAnsi" w:hAnsiTheme="minorHAnsi"/>
        </w:rPr>
      </w:pPr>
      <w:r w:rsidRPr="001C135E">
        <w:rPr>
          <w:rFonts w:asciiTheme="minorHAnsi" w:hAnsiTheme="minorHAnsi"/>
        </w:rPr>
        <w:t xml:space="preserve">Prin Ordinul comun MIPE - MF nr. 4013/5316/2023 au fost aprobate Instrucţiunile de aplicare a prevederilor art. 9 alin. (1) şi (2) din Hotărârea Guvernului nr. 873/2022. </w:t>
      </w:r>
    </w:p>
    <w:p w14:paraId="4292EFC8" w14:textId="77777777" w:rsidR="00047333" w:rsidRPr="0080312A" w:rsidRDefault="00047333" w:rsidP="001C135E">
      <w:pPr>
        <w:spacing w:after="0"/>
        <w:ind w:left="0"/>
        <w:rPr>
          <w:rFonts w:asciiTheme="minorHAnsi" w:hAnsiTheme="minorHAnsi"/>
          <w:sz w:val="16"/>
          <w:szCs w:val="16"/>
        </w:rPr>
      </w:pPr>
    </w:p>
    <w:tbl>
      <w:tblPr>
        <w:tblStyle w:val="TableGrid"/>
        <w:tblW w:w="0" w:type="auto"/>
        <w:tblLook w:val="04A0" w:firstRow="1" w:lastRow="0" w:firstColumn="1" w:lastColumn="0" w:noHBand="0" w:noVBand="1"/>
      </w:tblPr>
      <w:tblGrid>
        <w:gridCol w:w="9629"/>
      </w:tblGrid>
      <w:tr w:rsidR="00047333" w14:paraId="332A589E" w14:textId="77777777" w:rsidTr="00047333">
        <w:tc>
          <w:tcPr>
            <w:tcW w:w="9629" w:type="dxa"/>
          </w:tcPr>
          <w:p w14:paraId="3D63A7D5" w14:textId="30027D33" w:rsidR="00047333" w:rsidRPr="00047333" w:rsidRDefault="00047333" w:rsidP="001C135E">
            <w:pPr>
              <w:ind w:left="0"/>
              <w:rPr>
                <w:rFonts w:ascii="Arial" w:hAnsi="Arial" w:cs="Arial"/>
                <w:bCs/>
              </w:rPr>
            </w:pPr>
            <w:r w:rsidRPr="0073690C">
              <w:rPr>
                <w:rFonts w:asciiTheme="minorHAnsi" w:hAnsiTheme="minorHAnsi"/>
              </w:rPr>
              <w:t>În conformitate cu prevederile art 18</w:t>
            </w:r>
            <w:r w:rsidR="00C07FBE" w:rsidRPr="0073690C">
              <w:rPr>
                <w:rFonts w:asciiTheme="minorHAnsi" w:hAnsiTheme="minorHAnsi"/>
              </w:rPr>
              <w:t>9</w:t>
            </w:r>
            <w:r w:rsidRPr="0073690C">
              <w:rPr>
                <w:rFonts w:asciiTheme="minorHAnsi" w:hAnsiTheme="minorHAnsi"/>
              </w:rPr>
              <w:t xml:space="preserve"> din Regulamentul (UE, Euratom) </w:t>
            </w:r>
            <w:r w:rsidR="001E65F0" w:rsidRPr="0073690C">
              <w:rPr>
                <w:rFonts w:asciiTheme="minorHAnsi" w:hAnsiTheme="minorHAnsi"/>
              </w:rPr>
              <w:t xml:space="preserve">2024/2509 </w:t>
            </w:r>
            <w:r w:rsidRPr="0073690C">
              <w:rPr>
                <w:rFonts w:asciiTheme="minorHAnsi" w:hAnsiTheme="minorHAnsi"/>
              </w:rPr>
              <w:t>al Parlamentului European şi al Consiliului, taxa pe valoarea adăugată (TVA) aferentă cheltuielilor eligibile</w:t>
            </w:r>
            <w:r w:rsidR="0046490A">
              <w:t xml:space="preserve"> p</w:t>
            </w:r>
            <w:r w:rsidR="0046490A" w:rsidRPr="0046490A">
              <w:rPr>
                <w:rFonts w:asciiTheme="minorHAnsi" w:hAnsiTheme="minorHAnsi"/>
              </w:rPr>
              <w:t>rivind achiziţia mijloacelor de transport public</w:t>
            </w:r>
            <w:r w:rsidRPr="0073690C">
              <w:rPr>
                <w:rFonts w:asciiTheme="minorHAnsi" w:hAnsiTheme="minorHAnsi"/>
              </w:rPr>
              <w:t xml:space="preserve"> reprezintă cheltuială neeligibilă.</w:t>
            </w:r>
          </w:p>
        </w:tc>
      </w:tr>
    </w:tbl>
    <w:p w14:paraId="3E403CEB" w14:textId="77777777" w:rsidR="00047333" w:rsidRPr="0080312A" w:rsidRDefault="00047333" w:rsidP="001C135E">
      <w:pPr>
        <w:spacing w:after="0"/>
        <w:ind w:left="0"/>
        <w:rPr>
          <w:rFonts w:asciiTheme="minorHAnsi" w:hAnsiTheme="minorHAnsi"/>
          <w:sz w:val="16"/>
          <w:szCs w:val="16"/>
        </w:rPr>
      </w:pPr>
    </w:p>
    <w:p w14:paraId="1079022A" w14:textId="77777777" w:rsidR="00AF535A" w:rsidRPr="00D43132" w:rsidRDefault="00AF535A" w:rsidP="00AF535A">
      <w:pPr>
        <w:pStyle w:val="Heading3"/>
        <w:numPr>
          <w:ilvl w:val="2"/>
          <w:numId w:val="4"/>
        </w:numPr>
      </w:pPr>
      <w:r w:rsidRPr="00D43132">
        <w:t>Categorii de cheltuieli neeligibile</w:t>
      </w:r>
    </w:p>
    <w:p w14:paraId="0D54B67D" w14:textId="7F2A56F1" w:rsidR="00AF535A" w:rsidRPr="005B7C66" w:rsidRDefault="00AF535A" w:rsidP="00AF535A">
      <w:pPr>
        <w:spacing w:after="0"/>
        <w:ind w:left="0"/>
        <w:rPr>
          <w:rFonts w:asciiTheme="minorHAnsi" w:hAnsiTheme="minorHAnsi"/>
        </w:rPr>
      </w:pPr>
      <w:r w:rsidRPr="005B7C66">
        <w:rPr>
          <w:rFonts w:asciiTheme="minorHAnsi" w:hAnsiTheme="minorHAnsi"/>
        </w:rPr>
        <w:t xml:space="preserve">Categoriile de cheltuieli neeligibile sunt </w:t>
      </w:r>
      <w:r w:rsidR="001C135E">
        <w:rPr>
          <w:rFonts w:asciiTheme="minorHAnsi" w:hAnsiTheme="minorHAnsi"/>
        </w:rPr>
        <w:t>prevăzute</w:t>
      </w:r>
      <w:r w:rsidRPr="005B7C66">
        <w:rPr>
          <w:rFonts w:asciiTheme="minorHAnsi" w:hAnsiTheme="minorHAnsi"/>
        </w:rPr>
        <w:t xml:space="preserve"> la art. 10 din Hotaratea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p>
    <w:p w14:paraId="05E999DA" w14:textId="77777777" w:rsidR="00AF535A" w:rsidRPr="005B7C66" w:rsidRDefault="00AF535A" w:rsidP="00AF535A">
      <w:pPr>
        <w:spacing w:after="0"/>
        <w:ind w:left="0"/>
        <w:rPr>
          <w:rFonts w:asciiTheme="minorHAnsi" w:hAnsiTheme="minorHAnsi"/>
        </w:rPr>
      </w:pPr>
      <w:r w:rsidRPr="005B7C66">
        <w:rPr>
          <w:rFonts w:asciiTheme="minorHAnsi" w:hAnsiTheme="minorHAnsi"/>
          <w:b/>
        </w:rPr>
        <w:t>Cheltuielile neeligibile</w:t>
      </w:r>
      <w:r w:rsidRPr="005B7C66">
        <w:rPr>
          <w:rFonts w:asciiTheme="minorHAnsi" w:hAnsiTheme="minorHAnsi"/>
        </w:rPr>
        <w:t xml:space="preserve"> aplicabile acestui apel de proiecte sunt:</w:t>
      </w:r>
    </w:p>
    <w:p w14:paraId="6DBFFBC3" w14:textId="77777777" w:rsidR="00AF535A" w:rsidRPr="005B7C66" w:rsidRDefault="00AF535A">
      <w:pPr>
        <w:pStyle w:val="ListParagraph"/>
        <w:numPr>
          <w:ilvl w:val="0"/>
          <w:numId w:val="27"/>
        </w:numPr>
        <w:spacing w:before="0" w:after="0"/>
        <w:ind w:left="720" w:hanging="180"/>
        <w:rPr>
          <w:rFonts w:asciiTheme="minorHAnsi" w:hAnsiTheme="minorHAnsi"/>
        </w:rPr>
      </w:pPr>
      <w:r w:rsidRPr="005B7C66">
        <w:rPr>
          <w:rFonts w:asciiTheme="minorHAnsi" w:hAnsiTheme="minorHAnsi"/>
        </w:rPr>
        <w:t>cheltuielile prevăzute la art. 64 din Regulamentul (UE) 2021/1.060;</w:t>
      </w:r>
    </w:p>
    <w:p w14:paraId="792A5130" w14:textId="77777777" w:rsidR="00AF535A" w:rsidRPr="005B7C66" w:rsidRDefault="00AF535A">
      <w:pPr>
        <w:pStyle w:val="ListParagraph"/>
        <w:numPr>
          <w:ilvl w:val="0"/>
          <w:numId w:val="27"/>
        </w:numPr>
        <w:pBdr>
          <w:top w:val="nil"/>
          <w:left w:val="nil"/>
          <w:bottom w:val="nil"/>
          <w:right w:val="nil"/>
          <w:between w:val="nil"/>
        </w:pBdr>
        <w:spacing w:before="0" w:after="0"/>
        <w:ind w:left="720" w:hanging="180"/>
        <w:rPr>
          <w:rFonts w:asciiTheme="minorHAnsi" w:hAnsiTheme="minorHAnsi"/>
        </w:rPr>
      </w:pPr>
      <w:r w:rsidRPr="005B7C66">
        <w:rPr>
          <w:rFonts w:asciiTheme="minorHAnsi" w:hAnsiTheme="minorHAnsi"/>
        </w:rPr>
        <w:t>cheltuielile aferente operațiunilor care fac obiectul uneia dintre situațiile prevăzute la art. 65 alin. (1) și (2) din Regulamentul (UE) 2021/1.060, care afectează caracterul durabil al operațiunilor, devin neeligibile, proporțional cu perioada de neconformitate;</w:t>
      </w:r>
    </w:p>
    <w:p w14:paraId="3C46F3AD" w14:textId="1C7ACD3B" w:rsidR="00AF535A" w:rsidRPr="00922F50" w:rsidRDefault="00AF535A">
      <w:pPr>
        <w:pStyle w:val="ListParagraph"/>
        <w:numPr>
          <w:ilvl w:val="0"/>
          <w:numId w:val="27"/>
        </w:numPr>
        <w:pBdr>
          <w:top w:val="nil"/>
          <w:left w:val="nil"/>
          <w:bottom w:val="nil"/>
          <w:right w:val="nil"/>
          <w:between w:val="nil"/>
        </w:pBdr>
        <w:spacing w:before="0" w:after="0"/>
        <w:ind w:left="720" w:hanging="180"/>
        <w:rPr>
          <w:rFonts w:asciiTheme="minorHAnsi" w:hAnsiTheme="minorHAnsi"/>
        </w:rPr>
      </w:pPr>
      <w:r w:rsidRPr="005B7C66">
        <w:rPr>
          <w:rFonts w:asciiTheme="minorHAnsi" w:hAnsiTheme="minorHAnsi"/>
        </w:rPr>
        <w:t>cheltuielile efectuate în sprijinul relocării potrivit art. 66 din Regulamentul (UE) 2021/1.060;</w:t>
      </w:r>
      <w:r w:rsidRPr="00922F50">
        <w:rPr>
          <w:rFonts w:asciiTheme="minorHAnsi" w:hAnsiTheme="minorHAnsi"/>
        </w:rPr>
        <w:tab/>
      </w:r>
    </w:p>
    <w:p w14:paraId="08FF01A0" w14:textId="77777777" w:rsidR="00AF535A" w:rsidRDefault="00AF535A">
      <w:pPr>
        <w:pStyle w:val="ListParagraph"/>
        <w:numPr>
          <w:ilvl w:val="0"/>
          <w:numId w:val="27"/>
        </w:numPr>
        <w:pBdr>
          <w:top w:val="nil"/>
          <w:left w:val="nil"/>
          <w:bottom w:val="nil"/>
          <w:right w:val="nil"/>
          <w:between w:val="nil"/>
        </w:pBdr>
        <w:spacing w:before="0" w:after="0"/>
        <w:ind w:left="720" w:hanging="180"/>
        <w:rPr>
          <w:rFonts w:asciiTheme="minorHAnsi" w:hAnsiTheme="minorHAnsi"/>
        </w:rPr>
      </w:pPr>
      <w:r w:rsidRPr="005B7C66">
        <w:rPr>
          <w:rFonts w:asciiTheme="minorHAnsi" w:hAnsiTheme="minorHAnsi"/>
        </w:rPr>
        <w:t>cheltuielile realizate în cadrul operațiunilor care intră sub incidența prevederilor art. 63 alin. (6) din Regulamentul (UE) 2021/1.060, cu excepția situațiilor reglementate la art. 20 alin. (1) lit. b) din același regulament;</w:t>
      </w:r>
    </w:p>
    <w:p w14:paraId="602FAFDA" w14:textId="760AFA5B" w:rsidR="00922F50" w:rsidRPr="001C135E" w:rsidRDefault="00922F50">
      <w:pPr>
        <w:pStyle w:val="ListParagraph"/>
        <w:numPr>
          <w:ilvl w:val="0"/>
          <w:numId w:val="27"/>
        </w:numPr>
        <w:spacing w:before="0" w:after="0"/>
        <w:ind w:firstLine="180"/>
        <w:rPr>
          <w:rFonts w:asciiTheme="minorHAnsi" w:hAnsiTheme="minorHAnsi" w:cstheme="minorHAnsi"/>
        </w:rPr>
      </w:pPr>
      <w:r w:rsidRPr="006D5A84">
        <w:rPr>
          <w:rFonts w:asciiTheme="minorHAnsi" w:hAnsiTheme="minorHAnsi" w:cstheme="minorHAnsi"/>
        </w:rPr>
        <w:t>cheltuielile excluse de la finanțare potrivit art. 9 din Regulamentul (UE) nr. 1056/2021;</w:t>
      </w:r>
    </w:p>
    <w:p w14:paraId="12D1BEA8" w14:textId="77777777" w:rsidR="00922F50" w:rsidRPr="006D5A84" w:rsidRDefault="00922F50">
      <w:pPr>
        <w:pStyle w:val="ListParagraph"/>
        <w:numPr>
          <w:ilvl w:val="0"/>
          <w:numId w:val="27"/>
        </w:numPr>
        <w:spacing w:before="0" w:after="0"/>
        <w:ind w:firstLine="180"/>
        <w:rPr>
          <w:rFonts w:asciiTheme="minorHAnsi" w:hAnsiTheme="minorHAnsi" w:cstheme="minorHAnsi"/>
        </w:rPr>
      </w:pPr>
      <w:r w:rsidRPr="006D5A84">
        <w:rPr>
          <w:rFonts w:asciiTheme="minorHAnsi" w:hAnsiTheme="minorHAnsi" w:cstheme="minorHAnsi"/>
        </w:rPr>
        <w:t>cheltuieli efectuate peste plafoanele specifice stabilite de AM PTJ prin ghidul solicitantului;</w:t>
      </w:r>
    </w:p>
    <w:p w14:paraId="7F38A3A9" w14:textId="77777777" w:rsidR="00AF535A" w:rsidRPr="005B7C66" w:rsidRDefault="00AF535A">
      <w:pPr>
        <w:pStyle w:val="ListParagraph"/>
        <w:numPr>
          <w:ilvl w:val="0"/>
          <w:numId w:val="27"/>
        </w:numPr>
        <w:spacing w:before="0" w:after="0"/>
        <w:ind w:left="720" w:hanging="180"/>
        <w:rPr>
          <w:rFonts w:asciiTheme="minorHAnsi" w:hAnsiTheme="minorHAnsi"/>
        </w:rPr>
      </w:pPr>
      <w:r w:rsidRPr="005B7C66">
        <w:rPr>
          <w:rFonts w:asciiTheme="minorHAnsi" w:hAnsiTheme="minorHAnsi"/>
        </w:rPr>
        <w:t xml:space="preserve">cheltuielile excluse de la finanțare de autoritatea de management prin prezentul ghid al solicitantului, în aplicarea prevederilor art. 2 alin. (1) lit. f) din HG nr. </w:t>
      </w:r>
      <w:r w:rsidRPr="005B7C66">
        <w:rPr>
          <w:rFonts w:asciiTheme="minorHAnsi" w:eastAsia="Times New Roman" w:hAnsiTheme="minorHAnsi"/>
          <w:iCs/>
          <w:caps/>
        </w:rPr>
        <w:t>873/2022</w:t>
      </w:r>
      <w:r w:rsidRPr="005B7C66">
        <w:rPr>
          <w:rFonts w:asciiTheme="minorHAnsi" w:hAnsiTheme="minorHAnsi"/>
        </w:rPr>
        <w:t>, corespunzător specificului programului și particularităților operațiunilor;</w:t>
      </w:r>
      <w:r w:rsidRPr="005B7C66">
        <w:rPr>
          <w:rFonts w:asciiTheme="minorHAnsi" w:hAnsiTheme="minorHAnsi"/>
        </w:rPr>
        <w:tab/>
      </w:r>
      <w:r w:rsidRPr="005B7C66">
        <w:rPr>
          <w:rFonts w:asciiTheme="minorHAnsi" w:hAnsiTheme="minorHAnsi"/>
        </w:rPr>
        <w:tab/>
      </w:r>
    </w:p>
    <w:p w14:paraId="3AEB8F65" w14:textId="77777777" w:rsidR="00AF535A" w:rsidRPr="005B7C66" w:rsidRDefault="00AF535A">
      <w:pPr>
        <w:pStyle w:val="ListParagraph"/>
        <w:numPr>
          <w:ilvl w:val="0"/>
          <w:numId w:val="27"/>
        </w:numPr>
        <w:pBdr>
          <w:top w:val="nil"/>
          <w:left w:val="nil"/>
          <w:bottom w:val="nil"/>
          <w:right w:val="nil"/>
          <w:between w:val="nil"/>
        </w:pBdr>
        <w:spacing w:before="0" w:after="0"/>
        <w:ind w:left="720" w:hanging="180"/>
        <w:rPr>
          <w:rFonts w:asciiTheme="minorHAnsi" w:hAnsiTheme="minorHAnsi"/>
        </w:rPr>
      </w:pPr>
      <w:r w:rsidRPr="005B7C66">
        <w:rPr>
          <w:rFonts w:asciiTheme="minorHAnsi" w:hAnsiTheme="minorHAnsi"/>
        </w:rPr>
        <w:t>cheltuielile privind costurile de funcționare și întreținere a obiectivelor finanțate prin proiect (cheltuielile pentru probe tehnologice, teste) se vor încadra în buget ca și cheltuieli neeligibile;</w:t>
      </w:r>
    </w:p>
    <w:p w14:paraId="79E8D90C" w14:textId="1E39D916" w:rsidR="00AF535A" w:rsidRPr="0073690C" w:rsidRDefault="00AF535A">
      <w:pPr>
        <w:pStyle w:val="ListParagraph"/>
        <w:numPr>
          <w:ilvl w:val="0"/>
          <w:numId w:val="27"/>
        </w:numPr>
        <w:pBdr>
          <w:top w:val="nil"/>
          <w:left w:val="nil"/>
          <w:bottom w:val="nil"/>
          <w:right w:val="nil"/>
          <w:between w:val="nil"/>
        </w:pBdr>
        <w:spacing w:before="0" w:after="0"/>
        <w:ind w:left="720" w:hanging="180"/>
        <w:rPr>
          <w:rFonts w:asciiTheme="minorHAnsi" w:hAnsiTheme="minorHAnsi"/>
        </w:rPr>
      </w:pPr>
      <w:r w:rsidRPr="0073690C">
        <w:rPr>
          <w:rFonts w:asciiTheme="minorHAnsi" w:hAnsiTheme="minorHAnsi"/>
        </w:rPr>
        <w:t xml:space="preserve">cheltuielile cu achiziţionarea autovehiculelor si a mijloacelor de transport, aşa cum sunt ele clasificate în Subgrupa 2.3. „Mijloace de transport” din HG </w:t>
      </w:r>
      <w:r w:rsidR="001C135E" w:rsidRPr="0073690C">
        <w:rPr>
          <w:rFonts w:asciiTheme="minorHAnsi" w:hAnsiTheme="minorHAnsi"/>
        </w:rPr>
        <w:t>nr.</w:t>
      </w:r>
      <w:r w:rsidRPr="0073690C">
        <w:rPr>
          <w:rFonts w:asciiTheme="minorHAnsi" w:hAnsiTheme="minorHAnsi"/>
        </w:rPr>
        <w:t xml:space="preserve">2139/2004, cu exceptia </w:t>
      </w:r>
      <w:r w:rsidR="00050B7D" w:rsidRPr="0073690C">
        <w:rPr>
          <w:rFonts w:asciiTheme="minorHAnsi" w:hAnsiTheme="minorHAnsi"/>
        </w:rPr>
        <w:t>tramvaielor/troleibuzelor/</w:t>
      </w:r>
      <w:r w:rsidRPr="0073690C">
        <w:rPr>
          <w:rFonts w:asciiTheme="minorHAnsi" w:hAnsiTheme="minorHAnsi"/>
        </w:rPr>
        <w:t xml:space="preserve">autobuzelor/microbuzelor cu propulsie electrică, destinate transportului public și/sau pentru transportul elevilor. </w:t>
      </w:r>
    </w:p>
    <w:p w14:paraId="74DBACDF" w14:textId="77777777" w:rsidR="00AF535A" w:rsidRPr="005B7C66" w:rsidRDefault="00AF535A">
      <w:pPr>
        <w:pStyle w:val="ListParagraph"/>
        <w:numPr>
          <w:ilvl w:val="0"/>
          <w:numId w:val="27"/>
        </w:numPr>
        <w:spacing w:before="0" w:after="0"/>
        <w:ind w:left="720" w:hanging="180"/>
        <w:rPr>
          <w:rFonts w:asciiTheme="minorHAnsi" w:hAnsiTheme="minorHAnsi"/>
        </w:rPr>
      </w:pPr>
      <w:r w:rsidRPr="005B7C66">
        <w:rPr>
          <w:rFonts w:asciiTheme="minorHAnsi" w:hAnsiTheme="minorHAnsi"/>
        </w:rPr>
        <w:t>taxa pe valoarea adaugată recuperabilă;</w:t>
      </w:r>
    </w:p>
    <w:p w14:paraId="2A83EF9C" w14:textId="77777777" w:rsidR="00AF535A" w:rsidRPr="005B7C66" w:rsidRDefault="00AF535A">
      <w:pPr>
        <w:pStyle w:val="ListParagraph"/>
        <w:numPr>
          <w:ilvl w:val="0"/>
          <w:numId w:val="27"/>
        </w:numPr>
        <w:pBdr>
          <w:top w:val="nil"/>
          <w:left w:val="nil"/>
          <w:bottom w:val="nil"/>
          <w:right w:val="nil"/>
          <w:between w:val="nil"/>
        </w:pBdr>
        <w:spacing w:before="0" w:after="0"/>
        <w:ind w:left="720" w:hanging="180"/>
        <w:rPr>
          <w:rFonts w:asciiTheme="minorHAnsi" w:hAnsiTheme="minorHAnsi"/>
        </w:rPr>
      </w:pPr>
      <w:r w:rsidRPr="005B7C66">
        <w:rPr>
          <w:rFonts w:asciiTheme="minorHAnsi" w:hAnsiTheme="minorHAnsi"/>
        </w:rPr>
        <w:t>cheltuielile privind costuri administrative;</w:t>
      </w:r>
    </w:p>
    <w:p w14:paraId="228BEC3F" w14:textId="77777777" w:rsidR="00AF535A" w:rsidRPr="005B7C66" w:rsidRDefault="00AF535A">
      <w:pPr>
        <w:pStyle w:val="ListParagraph"/>
        <w:numPr>
          <w:ilvl w:val="0"/>
          <w:numId w:val="27"/>
        </w:numPr>
        <w:pBdr>
          <w:top w:val="nil"/>
          <w:left w:val="nil"/>
          <w:bottom w:val="nil"/>
          <w:right w:val="nil"/>
          <w:between w:val="nil"/>
        </w:pBdr>
        <w:spacing w:before="0" w:after="0"/>
        <w:ind w:left="720" w:hanging="180"/>
        <w:rPr>
          <w:rFonts w:asciiTheme="minorHAnsi" w:hAnsiTheme="minorHAnsi"/>
        </w:rPr>
      </w:pPr>
      <w:r w:rsidRPr="005B7C66">
        <w:rPr>
          <w:rFonts w:asciiTheme="minorHAnsi" w:hAnsiTheme="minorHAnsi"/>
        </w:rPr>
        <w:t>cheltuielile de personal;</w:t>
      </w:r>
    </w:p>
    <w:p w14:paraId="6CF2E5AE" w14:textId="77777777" w:rsidR="00AF535A" w:rsidRPr="005B7C66" w:rsidRDefault="00AF535A">
      <w:pPr>
        <w:pStyle w:val="ListParagraph"/>
        <w:numPr>
          <w:ilvl w:val="0"/>
          <w:numId w:val="27"/>
        </w:numPr>
        <w:pBdr>
          <w:top w:val="nil"/>
          <w:left w:val="nil"/>
          <w:bottom w:val="nil"/>
          <w:right w:val="nil"/>
          <w:between w:val="nil"/>
        </w:pBdr>
        <w:spacing w:before="0" w:after="0"/>
        <w:ind w:left="720" w:hanging="270"/>
        <w:rPr>
          <w:rFonts w:asciiTheme="minorHAnsi" w:hAnsiTheme="minorHAnsi"/>
        </w:rPr>
      </w:pPr>
      <w:r w:rsidRPr="005B7C66">
        <w:rPr>
          <w:rFonts w:asciiTheme="minorHAnsi" w:hAnsiTheme="minorHAnsi"/>
        </w:rPr>
        <w:t>cheltuielile financiare, respectiv prime de asigurare, taxe, comisioane, rata și dobânzi aferente creditelor;</w:t>
      </w:r>
    </w:p>
    <w:p w14:paraId="3D623846" w14:textId="77777777" w:rsidR="00AF535A" w:rsidRPr="005B7C66" w:rsidRDefault="00AF535A">
      <w:pPr>
        <w:pStyle w:val="ListParagraph"/>
        <w:numPr>
          <w:ilvl w:val="0"/>
          <w:numId w:val="27"/>
        </w:numPr>
        <w:pBdr>
          <w:top w:val="nil"/>
          <w:left w:val="nil"/>
          <w:bottom w:val="nil"/>
          <w:right w:val="nil"/>
          <w:between w:val="nil"/>
        </w:pBdr>
        <w:spacing w:before="0" w:after="0"/>
        <w:ind w:left="720" w:hanging="180"/>
        <w:rPr>
          <w:rFonts w:asciiTheme="minorHAnsi" w:hAnsiTheme="minorHAnsi"/>
        </w:rPr>
      </w:pPr>
      <w:r w:rsidRPr="005B7C66">
        <w:rPr>
          <w:rFonts w:asciiTheme="minorHAnsi" w:hAnsiTheme="minorHAnsi"/>
        </w:rPr>
        <w:t>contribuția în natură;</w:t>
      </w:r>
    </w:p>
    <w:p w14:paraId="7C15BD34" w14:textId="77777777" w:rsidR="00AF535A" w:rsidRPr="005B7C66" w:rsidRDefault="00AF535A">
      <w:pPr>
        <w:pStyle w:val="ListParagraph"/>
        <w:numPr>
          <w:ilvl w:val="0"/>
          <w:numId w:val="27"/>
        </w:numPr>
        <w:pBdr>
          <w:top w:val="nil"/>
          <w:left w:val="nil"/>
          <w:bottom w:val="nil"/>
          <w:right w:val="nil"/>
          <w:between w:val="nil"/>
        </w:pBdr>
        <w:spacing w:before="0" w:after="0"/>
        <w:ind w:left="720" w:hanging="180"/>
        <w:rPr>
          <w:rFonts w:asciiTheme="minorHAnsi" w:hAnsiTheme="minorHAnsi"/>
        </w:rPr>
      </w:pPr>
      <w:r w:rsidRPr="005B7C66">
        <w:rPr>
          <w:rFonts w:asciiTheme="minorHAnsi" w:hAnsiTheme="minorHAnsi"/>
        </w:rPr>
        <w:t>amortizarea;</w:t>
      </w:r>
    </w:p>
    <w:p w14:paraId="690863AE" w14:textId="77777777" w:rsidR="00AF535A" w:rsidRPr="005B7C66" w:rsidRDefault="00AF535A">
      <w:pPr>
        <w:pStyle w:val="ListParagraph"/>
        <w:numPr>
          <w:ilvl w:val="0"/>
          <w:numId w:val="27"/>
        </w:numPr>
        <w:pBdr>
          <w:top w:val="nil"/>
          <w:left w:val="nil"/>
          <w:bottom w:val="nil"/>
          <w:right w:val="nil"/>
          <w:between w:val="nil"/>
        </w:pBdr>
        <w:spacing w:before="0" w:after="0"/>
        <w:ind w:left="720" w:hanging="180"/>
        <w:rPr>
          <w:rFonts w:asciiTheme="minorHAnsi" w:hAnsiTheme="minorHAnsi"/>
        </w:rPr>
      </w:pPr>
      <w:r w:rsidRPr="005B7C66">
        <w:rPr>
          <w:rFonts w:asciiTheme="minorHAnsi" w:hAnsiTheme="minorHAnsi"/>
        </w:rPr>
        <w:t xml:space="preserve">cheltuielile cu leasingul, prevăzute la art. 7 din HG nr. </w:t>
      </w:r>
      <w:r w:rsidRPr="005B7C66">
        <w:rPr>
          <w:rFonts w:asciiTheme="minorHAnsi" w:eastAsia="Times New Roman" w:hAnsiTheme="minorHAnsi"/>
          <w:iCs/>
          <w:caps/>
        </w:rPr>
        <w:t>873/2022;</w:t>
      </w:r>
      <w:r w:rsidRPr="005B7C66">
        <w:rPr>
          <w:rFonts w:asciiTheme="minorHAnsi" w:hAnsiTheme="minorHAnsi"/>
        </w:rPr>
        <w:t xml:space="preserve">  </w:t>
      </w:r>
    </w:p>
    <w:p w14:paraId="01E50AB8" w14:textId="77777777" w:rsidR="00AF535A" w:rsidRPr="005B7C66" w:rsidRDefault="00AF535A">
      <w:pPr>
        <w:pStyle w:val="ListParagraph"/>
        <w:numPr>
          <w:ilvl w:val="0"/>
          <w:numId w:val="27"/>
        </w:numPr>
        <w:pBdr>
          <w:top w:val="nil"/>
          <w:left w:val="nil"/>
          <w:bottom w:val="nil"/>
          <w:right w:val="nil"/>
          <w:between w:val="nil"/>
        </w:pBdr>
        <w:spacing w:before="0" w:after="0"/>
        <w:ind w:left="720" w:hanging="180"/>
        <w:rPr>
          <w:rFonts w:asciiTheme="minorHAnsi" w:hAnsiTheme="minorHAnsi"/>
        </w:rPr>
      </w:pPr>
      <w:r w:rsidRPr="005B7C66">
        <w:rPr>
          <w:rFonts w:asciiTheme="minorHAnsi" w:hAnsiTheme="minorHAnsi"/>
        </w:rPr>
        <w:t>cheltuielile privind achiziţia de dotări/echipamente/utilaje second-hand;</w:t>
      </w:r>
    </w:p>
    <w:p w14:paraId="4AD8D5A9" w14:textId="77777777" w:rsidR="00AF535A" w:rsidRPr="005B7C66" w:rsidRDefault="00AF535A">
      <w:pPr>
        <w:pStyle w:val="ListParagraph"/>
        <w:numPr>
          <w:ilvl w:val="0"/>
          <w:numId w:val="27"/>
        </w:numPr>
        <w:pBdr>
          <w:top w:val="nil"/>
          <w:left w:val="nil"/>
          <w:bottom w:val="nil"/>
          <w:right w:val="nil"/>
          <w:between w:val="nil"/>
        </w:pBdr>
        <w:spacing w:before="0" w:after="0"/>
        <w:ind w:left="720" w:hanging="180"/>
        <w:rPr>
          <w:rFonts w:asciiTheme="minorHAnsi" w:hAnsiTheme="minorHAnsi"/>
        </w:rPr>
      </w:pPr>
      <w:r w:rsidRPr="005B7C66">
        <w:rPr>
          <w:rFonts w:asciiTheme="minorHAnsi" w:hAnsiTheme="minorHAnsi"/>
        </w:rPr>
        <w:t>amenzi, penalități, cheltuieli de judecată și cheltuieli de arbitraj;</w:t>
      </w:r>
    </w:p>
    <w:p w14:paraId="7B89A3A9" w14:textId="77777777" w:rsidR="00AF535A" w:rsidRPr="005B7C66" w:rsidRDefault="00AF535A">
      <w:pPr>
        <w:pStyle w:val="ListParagraph"/>
        <w:numPr>
          <w:ilvl w:val="0"/>
          <w:numId w:val="27"/>
        </w:numPr>
        <w:pBdr>
          <w:top w:val="nil"/>
          <w:left w:val="nil"/>
          <w:bottom w:val="nil"/>
          <w:right w:val="nil"/>
          <w:between w:val="nil"/>
        </w:pBdr>
        <w:spacing w:before="0" w:after="0"/>
        <w:ind w:left="720" w:hanging="180"/>
        <w:rPr>
          <w:rFonts w:asciiTheme="minorHAnsi" w:hAnsiTheme="minorHAnsi"/>
        </w:rPr>
      </w:pPr>
      <w:r w:rsidRPr="005B7C66">
        <w:rPr>
          <w:rFonts w:asciiTheme="minorHAnsi" w:hAnsiTheme="minorHAnsi"/>
        </w:rPr>
        <w:t>materialele consumabile, conform reglementărilor contabile (materiale auxiliare, combustibili, piese de schimb, alte materiale consumabile) sau dotări din categoria obiectelor de inventar;</w:t>
      </w:r>
    </w:p>
    <w:p w14:paraId="6A58977B" w14:textId="77777777" w:rsidR="00AF535A" w:rsidRPr="005B7C66" w:rsidRDefault="00AF535A">
      <w:pPr>
        <w:pStyle w:val="ListParagraph"/>
        <w:numPr>
          <w:ilvl w:val="0"/>
          <w:numId w:val="27"/>
        </w:numPr>
        <w:pBdr>
          <w:top w:val="nil"/>
          <w:left w:val="nil"/>
          <w:bottom w:val="nil"/>
          <w:right w:val="nil"/>
          <w:between w:val="nil"/>
        </w:pBdr>
        <w:spacing w:before="0" w:after="0"/>
        <w:ind w:left="720" w:hanging="180"/>
        <w:rPr>
          <w:rFonts w:asciiTheme="minorHAnsi" w:hAnsiTheme="minorHAnsi"/>
        </w:rPr>
      </w:pPr>
      <w:r w:rsidRPr="005B7C66">
        <w:rPr>
          <w:rFonts w:asciiTheme="minorHAnsi" w:hAnsiTheme="minorHAnsi"/>
        </w:rPr>
        <w:t>mentenanță, asigurări, alte costuri de întreținere</w:t>
      </w:r>
    </w:p>
    <w:p w14:paraId="63B84B15" w14:textId="77777777" w:rsidR="00AF535A" w:rsidRPr="005B7C66" w:rsidRDefault="00AF535A">
      <w:pPr>
        <w:pStyle w:val="ListParagraph"/>
        <w:numPr>
          <w:ilvl w:val="0"/>
          <w:numId w:val="27"/>
        </w:numPr>
        <w:pBdr>
          <w:top w:val="nil"/>
          <w:left w:val="nil"/>
          <w:bottom w:val="nil"/>
          <w:right w:val="nil"/>
          <w:between w:val="nil"/>
        </w:pBdr>
        <w:spacing w:before="0" w:after="0"/>
        <w:ind w:left="720" w:hanging="180"/>
        <w:rPr>
          <w:rFonts w:asciiTheme="minorHAnsi" w:hAnsiTheme="minorHAnsi"/>
        </w:rPr>
      </w:pPr>
      <w:r w:rsidRPr="005B7C66">
        <w:rPr>
          <w:rFonts w:asciiTheme="minorHAnsi" w:hAnsiTheme="minorHAnsi"/>
        </w:rPr>
        <w:t>cheltuieli cu reparația și întreținerea mijloacelor de transport public</w:t>
      </w:r>
    </w:p>
    <w:p w14:paraId="0F706BEE" w14:textId="77777777" w:rsidR="00AF535A" w:rsidRPr="005B7C66" w:rsidRDefault="00AF535A">
      <w:pPr>
        <w:pStyle w:val="ListParagraph"/>
        <w:numPr>
          <w:ilvl w:val="0"/>
          <w:numId w:val="27"/>
        </w:numPr>
        <w:pBdr>
          <w:top w:val="nil"/>
          <w:left w:val="nil"/>
          <w:bottom w:val="nil"/>
          <w:right w:val="nil"/>
          <w:between w:val="nil"/>
        </w:pBdr>
        <w:spacing w:before="0" w:after="0"/>
        <w:ind w:left="720" w:hanging="180"/>
        <w:rPr>
          <w:rFonts w:asciiTheme="minorHAnsi" w:hAnsiTheme="minorHAnsi"/>
        </w:rPr>
      </w:pPr>
      <w:r w:rsidRPr="005B7C66">
        <w:rPr>
          <w:rFonts w:asciiTheme="minorHAnsi" w:hAnsiTheme="minorHAnsi"/>
        </w:rPr>
        <w:t>cheltuieli care nu corespund particularităţilor/ obiectivelor/activităţilor sprijinite prin Obiectivul specific JSO8.1 al PTJ.</w:t>
      </w:r>
    </w:p>
    <w:p w14:paraId="66E93EA9" w14:textId="77777777" w:rsidR="00AF535A" w:rsidRPr="008A333C" w:rsidRDefault="00AF535A" w:rsidP="00AF535A">
      <w:pPr>
        <w:pBdr>
          <w:top w:val="nil"/>
          <w:left w:val="nil"/>
          <w:bottom w:val="nil"/>
          <w:right w:val="nil"/>
          <w:between w:val="nil"/>
        </w:pBdr>
        <w:spacing w:after="0"/>
        <w:ind w:left="0"/>
        <w:contextualSpacing/>
        <w:rPr>
          <w:rFonts w:asciiTheme="minorHAnsi" w:hAnsiTheme="minorHAnsi"/>
          <w:b/>
          <w:bCs/>
          <w:color w:val="74B5E4" w:themeColor="accent6" w:themeTint="99"/>
        </w:rPr>
      </w:pPr>
      <w:r w:rsidRPr="008A333C">
        <w:rPr>
          <w:rFonts w:asciiTheme="minorHAnsi" w:hAnsiTheme="minorHAnsi"/>
          <w:b/>
          <w:bCs/>
          <w:color w:val="74B5E4" w:themeColor="accent6" w:themeTint="99"/>
        </w:rPr>
        <w:t xml:space="preserve">NOTĂ: </w:t>
      </w:r>
    </w:p>
    <w:p w14:paraId="1D15BD64" w14:textId="77777777" w:rsidR="00AF535A" w:rsidRPr="005B7C66" w:rsidRDefault="00AF535A">
      <w:pPr>
        <w:pStyle w:val="ListParagraph"/>
        <w:numPr>
          <w:ilvl w:val="0"/>
          <w:numId w:val="28"/>
        </w:numPr>
        <w:pBdr>
          <w:top w:val="nil"/>
          <w:left w:val="nil"/>
          <w:bottom w:val="nil"/>
          <w:right w:val="nil"/>
          <w:between w:val="nil"/>
        </w:pBdr>
        <w:spacing w:after="0"/>
        <w:ind w:left="0" w:firstLine="540"/>
        <w:rPr>
          <w:rFonts w:asciiTheme="minorHAnsi" w:hAnsiTheme="minorHAnsi"/>
        </w:rPr>
      </w:pPr>
      <w:r w:rsidRPr="005B7C66">
        <w:rPr>
          <w:rFonts w:asciiTheme="minorHAnsi" w:hAnsiTheme="minorHAnsi"/>
        </w:rPr>
        <w:t>Cheltuielile aferente investițiilor pe suprafețele de teren pentru care nu este demonstrată clar proprietatea/alte drepturi sau nu îndeplinesc toate condițiile de eligibilitate, dar lucrările sunt necesare în vederea asigurării funcționalității proiectului, devin neeligibile.</w:t>
      </w:r>
    </w:p>
    <w:p w14:paraId="1C1C4432" w14:textId="77777777" w:rsidR="00AF535A" w:rsidRPr="00D43132" w:rsidRDefault="00AF535A" w:rsidP="00AF535A">
      <w:pPr>
        <w:pStyle w:val="Heading3"/>
        <w:numPr>
          <w:ilvl w:val="2"/>
          <w:numId w:val="4"/>
        </w:numPr>
      </w:pPr>
      <w:r w:rsidRPr="00D43132">
        <w:t>Opțiuni de costuri simplificate. Costuri directe și costuri indirecte</w:t>
      </w:r>
    </w:p>
    <w:p w14:paraId="1C7AF0E7" w14:textId="77777777" w:rsidR="00D80F37" w:rsidRPr="00D80F37" w:rsidRDefault="00D80F37" w:rsidP="00D80F37">
      <w:pPr>
        <w:spacing w:after="0"/>
        <w:ind w:left="0"/>
        <w:rPr>
          <w:rFonts w:asciiTheme="minorHAnsi" w:eastAsia="SimSun" w:hAnsiTheme="minorHAnsi"/>
          <w:lang w:bidi="ro-RO"/>
        </w:rPr>
      </w:pPr>
      <w:r w:rsidRPr="00D80F37">
        <w:rPr>
          <w:rFonts w:asciiTheme="minorHAnsi" w:eastAsia="SimSun" w:hAnsiTheme="minorHAnsi"/>
          <w:lang w:bidi="ro-RO"/>
        </w:rPr>
        <w:t>În conformitate cu art. 54, lit. (a) din Regulamentul (UE) 2021/1060, se vor calcula costurile indirecte prin aplicarea unei rate forfetare asupra costurilor directe eligibile, în conformitate cu subcapitolele 5.4.2 și 5.4.4. din prezentul ghid.</w:t>
      </w:r>
    </w:p>
    <w:p w14:paraId="33789DA5" w14:textId="77777777" w:rsidR="00D80F37" w:rsidRPr="00D80F37" w:rsidRDefault="00D80F37" w:rsidP="00D80F37">
      <w:pPr>
        <w:spacing w:after="0"/>
        <w:ind w:left="0"/>
        <w:rPr>
          <w:rFonts w:asciiTheme="minorHAnsi" w:eastAsia="SimSun" w:hAnsiTheme="minorHAnsi"/>
          <w:lang w:bidi="ro-RO"/>
        </w:rPr>
      </w:pPr>
      <w:r w:rsidRPr="00D80F37">
        <w:rPr>
          <w:rFonts w:asciiTheme="minorHAnsi" w:eastAsia="SimSun" w:hAnsiTheme="minorHAnsi"/>
          <w:lang w:bidi="ro-RO"/>
        </w:rPr>
        <w:t>În categoria cheltuielilor indirecte sunt incluse costuri pentru:</w:t>
      </w:r>
    </w:p>
    <w:p w14:paraId="3544809C" w14:textId="6BD2B8C7" w:rsidR="00D80F37" w:rsidRPr="008A333C" w:rsidRDefault="00D80F37">
      <w:pPr>
        <w:pStyle w:val="ListParagraph"/>
        <w:numPr>
          <w:ilvl w:val="0"/>
          <w:numId w:val="63"/>
        </w:numPr>
        <w:spacing w:after="0"/>
        <w:rPr>
          <w:rFonts w:asciiTheme="minorHAnsi" w:eastAsia="SimSun" w:hAnsiTheme="minorHAnsi"/>
          <w:lang w:bidi="ro-RO"/>
        </w:rPr>
      </w:pPr>
      <w:r w:rsidRPr="008A333C">
        <w:rPr>
          <w:rFonts w:asciiTheme="minorHAnsi" w:eastAsia="SimSun" w:hAnsiTheme="minorHAnsi"/>
          <w:lang w:bidi="ro-RO"/>
        </w:rPr>
        <w:t>consultanță pentru pregătirea documentației de proiect și managementul proiectului (a se vedea categoriile de costuri detaliate la subcapitolul 5.4.2);</w:t>
      </w:r>
    </w:p>
    <w:p w14:paraId="1E5188CD" w14:textId="7299816D" w:rsidR="00AF535A" w:rsidRPr="008A333C" w:rsidRDefault="00D80F37">
      <w:pPr>
        <w:pStyle w:val="ListParagraph"/>
        <w:numPr>
          <w:ilvl w:val="0"/>
          <w:numId w:val="63"/>
        </w:numPr>
        <w:spacing w:after="0"/>
        <w:rPr>
          <w:rFonts w:asciiTheme="minorHAnsi" w:eastAsia="SimSun" w:hAnsiTheme="minorHAnsi"/>
          <w:lang w:bidi="ro-RO"/>
        </w:rPr>
      </w:pPr>
      <w:r w:rsidRPr="008A333C">
        <w:rPr>
          <w:rFonts w:asciiTheme="minorHAnsi" w:eastAsia="SimSun" w:hAnsiTheme="minorHAnsi"/>
          <w:lang w:bidi="ro-RO"/>
        </w:rPr>
        <w:t xml:space="preserve">informare și publicitate. </w:t>
      </w:r>
    </w:p>
    <w:p w14:paraId="38F9F345" w14:textId="77777777" w:rsidR="00AF535A" w:rsidRPr="00D43132" w:rsidRDefault="00AF535A" w:rsidP="00AF535A">
      <w:pPr>
        <w:pStyle w:val="Heading3"/>
        <w:numPr>
          <w:ilvl w:val="2"/>
          <w:numId w:val="4"/>
        </w:numPr>
      </w:pPr>
      <w:r w:rsidRPr="00D43132">
        <w:t>Opțiuni de costuri simplificate. Costuri unitare/sume forfetare și rate forfetare</w:t>
      </w:r>
    </w:p>
    <w:p w14:paraId="1413B0EA" w14:textId="77777777" w:rsidR="00D80F37" w:rsidRPr="00D80F37" w:rsidRDefault="00D80F37" w:rsidP="00D80F37">
      <w:pPr>
        <w:spacing w:after="0"/>
        <w:ind w:left="0"/>
        <w:rPr>
          <w:rFonts w:asciiTheme="minorHAnsi" w:eastAsia="SimSun" w:hAnsiTheme="minorHAnsi"/>
          <w:lang w:bidi="ro-RO"/>
        </w:rPr>
      </w:pPr>
      <w:r w:rsidRPr="00D80F37">
        <w:rPr>
          <w:rFonts w:asciiTheme="minorHAnsi" w:eastAsia="SimSun" w:hAnsiTheme="minorHAnsi"/>
          <w:lang w:bidi="ro-RO"/>
        </w:rPr>
        <w:t>În cadrul apelurilor de proiecte lansate prin prezentul ghid se aplică finanțarea la rate forfetare, conform art. 53, alin. 1, lit. d) și art. 54, lit. a) din Regulamentul (UE) 2021/1060.</w:t>
      </w:r>
    </w:p>
    <w:p w14:paraId="5276C8F0" w14:textId="6EE581FB" w:rsidR="00D80F37" w:rsidRPr="00D80F37" w:rsidRDefault="00D80F37" w:rsidP="00D80F37">
      <w:pPr>
        <w:ind w:left="0"/>
        <w:rPr>
          <w:rFonts w:asciiTheme="minorHAnsi" w:eastAsia="SimSun" w:hAnsiTheme="minorHAnsi"/>
          <w:lang w:bidi="ro-RO"/>
        </w:rPr>
      </w:pPr>
      <w:r w:rsidRPr="00D80F37">
        <w:rPr>
          <w:rFonts w:asciiTheme="minorHAnsi" w:eastAsia="SimSun" w:hAnsiTheme="minorHAnsi"/>
          <w:lang w:bidi="ro-RO"/>
        </w:rPr>
        <w:t xml:space="preserve">În conformitate cu art. 54, lit. (a), din Regulamentul UE 2021/1060, AM PTJ va calcula costurile indirecte prin aplicarea unei rate forfetare </w:t>
      </w:r>
      <w:r w:rsidR="000D16F4">
        <w:rPr>
          <w:rFonts w:asciiTheme="minorHAnsi" w:eastAsia="SimSun" w:hAnsiTheme="minorHAnsi"/>
          <w:lang w:bidi="ro-RO"/>
        </w:rPr>
        <w:t xml:space="preserve">în procent fix de </w:t>
      </w:r>
      <w:r w:rsidRPr="00D80F37">
        <w:rPr>
          <w:rFonts w:asciiTheme="minorHAnsi" w:eastAsia="SimSun" w:hAnsiTheme="minorHAnsi"/>
          <w:lang w:bidi="ro-RO"/>
        </w:rPr>
        <w:t xml:space="preserve">7% din costurile directe eligibile. </w:t>
      </w:r>
    </w:p>
    <w:p w14:paraId="3207876A" w14:textId="77777777" w:rsidR="00D80F37" w:rsidRPr="00D80F37" w:rsidRDefault="00D80F37" w:rsidP="00D80F37">
      <w:pPr>
        <w:ind w:firstLine="720"/>
        <w:rPr>
          <w:rFonts w:asciiTheme="minorHAnsi" w:eastAsia="SimSun" w:hAnsiTheme="minorHAnsi"/>
          <w:lang w:bidi="ro-RO"/>
        </w:rPr>
      </w:pPr>
      <w:r w:rsidRPr="00D80F37">
        <w:rPr>
          <w:rFonts w:asciiTheme="minorHAnsi" w:eastAsia="SimSun" w:hAnsiTheme="minorHAnsi"/>
          <w:lang w:bidi="ro-RO"/>
        </w:rPr>
        <w:t>Formula de calcul a costurilor indirecte</w:t>
      </w:r>
    </w:p>
    <w:p w14:paraId="65E2BA62" w14:textId="77777777" w:rsidR="00D80F37" w:rsidRPr="00D80F37" w:rsidRDefault="00D80F37" w:rsidP="00D80F37">
      <w:pPr>
        <w:ind w:firstLine="720"/>
        <w:rPr>
          <w:rFonts w:asciiTheme="minorHAnsi" w:eastAsia="SimSun" w:hAnsiTheme="minorHAnsi"/>
          <w:lang w:bidi="ro-RO"/>
        </w:rPr>
      </w:pPr>
      <w:bookmarkStart w:id="94" w:name="_Hlk148976064"/>
      <w:r w:rsidRPr="00D80F37">
        <w:rPr>
          <w:rFonts w:asciiTheme="minorHAnsi" w:eastAsia="SimSun" w:hAnsiTheme="minorHAnsi"/>
          <w:lang w:bidi="ro-RO"/>
        </w:rPr>
        <w:t>Co ind = Co dir * Rforfetară (7%)</w:t>
      </w:r>
    </w:p>
    <w:bookmarkEnd w:id="94"/>
    <w:p w14:paraId="46152961" w14:textId="77777777" w:rsidR="00D80F37" w:rsidRPr="00D80F37" w:rsidRDefault="00D80F37" w:rsidP="00D80F37">
      <w:pPr>
        <w:ind w:firstLine="720"/>
        <w:rPr>
          <w:rFonts w:asciiTheme="minorHAnsi" w:eastAsia="SimSun" w:hAnsiTheme="minorHAnsi"/>
          <w:lang w:bidi="ro-RO"/>
        </w:rPr>
      </w:pPr>
      <w:r w:rsidRPr="00D80F37">
        <w:rPr>
          <w:rFonts w:asciiTheme="minorHAnsi" w:eastAsia="SimSun" w:hAnsiTheme="minorHAnsi"/>
          <w:lang w:bidi="ro-RO"/>
        </w:rPr>
        <w:t>Unde:</w:t>
      </w:r>
    </w:p>
    <w:p w14:paraId="34E137AB" w14:textId="77777777" w:rsidR="00D80F37" w:rsidRPr="00D80F37" w:rsidRDefault="00D80F37" w:rsidP="00D80F37">
      <w:pPr>
        <w:ind w:firstLine="720"/>
        <w:rPr>
          <w:rFonts w:asciiTheme="minorHAnsi" w:eastAsia="SimSun" w:hAnsiTheme="minorHAnsi"/>
          <w:lang w:bidi="ro-RO"/>
        </w:rPr>
      </w:pPr>
      <w:r w:rsidRPr="00D80F37">
        <w:rPr>
          <w:rFonts w:asciiTheme="minorHAnsi" w:eastAsia="SimSun" w:hAnsiTheme="minorHAnsi"/>
          <w:lang w:bidi="ro-RO"/>
        </w:rPr>
        <w:t>Co ind = costurile indirecte</w:t>
      </w:r>
    </w:p>
    <w:p w14:paraId="3F217543" w14:textId="77777777" w:rsidR="00D80F37" w:rsidRPr="00D80F37" w:rsidRDefault="00D80F37" w:rsidP="00D80F37">
      <w:pPr>
        <w:ind w:firstLine="720"/>
        <w:rPr>
          <w:rFonts w:asciiTheme="minorHAnsi" w:eastAsia="SimSun" w:hAnsiTheme="minorHAnsi"/>
          <w:lang w:bidi="ro-RO"/>
        </w:rPr>
      </w:pPr>
      <w:r w:rsidRPr="00D80F37">
        <w:rPr>
          <w:rFonts w:asciiTheme="minorHAnsi" w:eastAsia="SimSun" w:hAnsiTheme="minorHAnsi"/>
          <w:lang w:bidi="ro-RO"/>
        </w:rPr>
        <w:t>Co dir = costurile directe autorizate (doar cheltuieli directe la care solicitantul se poate raporta în buget pentru calculul ratei forfetare)</w:t>
      </w:r>
    </w:p>
    <w:p w14:paraId="019C5287" w14:textId="77777777" w:rsidR="00D80F37" w:rsidRPr="00D80F37" w:rsidRDefault="00D80F37" w:rsidP="00D80F37">
      <w:pPr>
        <w:ind w:firstLine="720"/>
        <w:rPr>
          <w:rFonts w:asciiTheme="minorHAnsi" w:eastAsia="SimSun" w:hAnsiTheme="minorHAnsi"/>
          <w:lang w:bidi="ro-RO"/>
        </w:rPr>
      </w:pPr>
      <w:r w:rsidRPr="00D80F37">
        <w:rPr>
          <w:rFonts w:asciiTheme="minorHAnsi" w:eastAsia="SimSun" w:hAnsiTheme="minorHAnsi"/>
          <w:lang w:bidi="ro-RO"/>
        </w:rPr>
        <w:t>Rforfetară (%) = rata forfetară</w:t>
      </w:r>
    </w:p>
    <w:p w14:paraId="6516A795" w14:textId="77777777" w:rsidR="00D80F37" w:rsidRPr="00D80F37" w:rsidRDefault="00D80F37" w:rsidP="00D80F37">
      <w:pPr>
        <w:ind w:left="0"/>
        <w:rPr>
          <w:rFonts w:asciiTheme="minorHAnsi" w:eastAsia="SimSun" w:hAnsiTheme="minorHAnsi"/>
          <w:lang w:bidi="ro-RO"/>
        </w:rPr>
      </w:pPr>
      <w:r w:rsidRPr="00D80F37">
        <w:rPr>
          <w:rFonts w:asciiTheme="minorHAnsi" w:eastAsia="SimSun" w:hAnsiTheme="minorHAnsi"/>
          <w:lang w:bidi="ro-RO"/>
        </w:rPr>
        <w:t xml:space="preserve">Decontarea costurilor directe se face pe baza cheltuielilor efectiv realizate pentru implementarea activităților eligibile, pe baza documentelor justificative, inclusiv financiar-contabile, în limita bugetului aprobat ca urmare a semnării contractului de finanțare. </w:t>
      </w:r>
    </w:p>
    <w:p w14:paraId="3127F538" w14:textId="77777777" w:rsidR="00D80F37" w:rsidRPr="00D80F37" w:rsidRDefault="00D80F37" w:rsidP="00D80F37">
      <w:pPr>
        <w:ind w:left="0"/>
        <w:rPr>
          <w:rFonts w:asciiTheme="minorHAnsi" w:eastAsia="SimSun" w:hAnsiTheme="minorHAnsi"/>
          <w:lang w:bidi="ro-RO"/>
        </w:rPr>
      </w:pPr>
      <w:r w:rsidRPr="00D80F37">
        <w:rPr>
          <w:rFonts w:asciiTheme="minorHAnsi" w:eastAsia="SimSun" w:hAnsiTheme="minorHAnsi"/>
          <w:lang w:bidi="ro-RO"/>
        </w:rPr>
        <w:t>Costurile indirecte se decontează prin aplicarea ratei forfetare la valoarea cheltuielilor directe autorizate. Pentru decontarea costurilor indirecte nu este necesară prezentarea documentelor justificative. Solicitantul nu trebuie să detalieze costurile indirecte în Cererea de finanțare.</w:t>
      </w:r>
    </w:p>
    <w:p w14:paraId="18882C1B" w14:textId="77777777" w:rsidR="00AF535A" w:rsidRPr="00D43132" w:rsidRDefault="00AF535A" w:rsidP="00AF535A">
      <w:pPr>
        <w:pStyle w:val="Heading3"/>
        <w:numPr>
          <w:ilvl w:val="2"/>
          <w:numId w:val="4"/>
        </w:numPr>
      </w:pPr>
      <w:r w:rsidRPr="00D43132">
        <w:t>Finanțare nelegată de costuri</w:t>
      </w:r>
    </w:p>
    <w:p w14:paraId="0D749F9B" w14:textId="565A3F4A" w:rsidR="00AF535A" w:rsidRPr="006D7BDB" w:rsidRDefault="00AF535A" w:rsidP="00AF535A">
      <w:pPr>
        <w:spacing w:after="0"/>
        <w:ind w:left="0"/>
        <w:rPr>
          <w:rFonts w:asciiTheme="minorHAnsi" w:eastAsia="SimSun" w:hAnsiTheme="minorHAnsi" w:cstheme="minorHAnsi"/>
        </w:rPr>
      </w:pPr>
      <w:r w:rsidRPr="005B7C66">
        <w:rPr>
          <w:rFonts w:asciiTheme="minorHAnsi" w:eastAsia="SimSun" w:hAnsiTheme="minorHAnsi" w:cstheme="minorHAnsi"/>
        </w:rPr>
        <w:t>Nu se aplică.</w:t>
      </w:r>
    </w:p>
    <w:p w14:paraId="4E1BBF52" w14:textId="77777777" w:rsidR="00AF535A" w:rsidRPr="00D43132" w:rsidRDefault="00AF535A" w:rsidP="00AF535A">
      <w:pPr>
        <w:pStyle w:val="Heading2"/>
        <w:numPr>
          <w:ilvl w:val="1"/>
          <w:numId w:val="4"/>
        </w:numPr>
      </w:pPr>
      <w:bookmarkStart w:id="95" w:name="_Toc210724899"/>
      <w:r w:rsidRPr="00D43132">
        <w:t>Valoarea minimă și maximă eligibilă/nerambursabilă a unui proiect</w:t>
      </w:r>
      <w:bookmarkEnd w:id="95"/>
    </w:p>
    <w:p w14:paraId="1987879B" w14:textId="2C49D72B" w:rsidR="00AF535A" w:rsidRPr="005B7C66" w:rsidRDefault="00AF535A" w:rsidP="00AF535A">
      <w:pPr>
        <w:spacing w:after="0"/>
        <w:ind w:left="0"/>
        <w:rPr>
          <w:rFonts w:asciiTheme="minorHAnsi" w:eastAsia="SimSun" w:hAnsiTheme="minorHAnsi"/>
        </w:rPr>
      </w:pPr>
      <w:r w:rsidRPr="005B7C66">
        <w:rPr>
          <w:rFonts w:asciiTheme="minorHAnsi" w:eastAsia="SimSun" w:hAnsiTheme="minorHAnsi"/>
          <w:b/>
        </w:rPr>
        <w:t>Valoarea totală eligibilă</w:t>
      </w:r>
      <w:r w:rsidRPr="005B7C66">
        <w:rPr>
          <w:rFonts w:asciiTheme="minorHAnsi" w:eastAsia="SimSun" w:hAnsiTheme="minorHAnsi"/>
        </w:rPr>
        <w:t xml:space="preserve"> a cererii de finanțare se încadrează în următoarele limite:</w:t>
      </w:r>
    </w:p>
    <w:p w14:paraId="7F69FE7A" w14:textId="76AE5853" w:rsidR="00AF535A" w:rsidRPr="005B7C66" w:rsidRDefault="00AF535A">
      <w:pPr>
        <w:pStyle w:val="ListParagraph"/>
        <w:numPr>
          <w:ilvl w:val="0"/>
          <w:numId w:val="30"/>
        </w:numPr>
        <w:spacing w:before="0" w:after="0"/>
        <w:ind w:left="0" w:firstLine="450"/>
        <w:contextualSpacing w:val="0"/>
        <w:rPr>
          <w:rFonts w:asciiTheme="minorHAnsi" w:eastAsia="SimSun" w:hAnsiTheme="minorHAnsi"/>
        </w:rPr>
      </w:pPr>
      <w:r w:rsidRPr="005B7C66">
        <w:rPr>
          <w:rFonts w:asciiTheme="minorHAnsi" w:eastAsia="SimSun" w:hAnsiTheme="minorHAnsi"/>
          <w:bCs/>
        </w:rPr>
        <w:t>Valoarea minimă eligibilă:</w:t>
      </w:r>
      <w:r w:rsidR="00647FBF">
        <w:rPr>
          <w:rFonts w:asciiTheme="minorHAnsi" w:eastAsia="SimSun" w:hAnsiTheme="minorHAnsi"/>
          <w:bCs/>
        </w:rPr>
        <w:t xml:space="preserve"> </w:t>
      </w:r>
      <w:r w:rsidRPr="00D46D14">
        <w:rPr>
          <w:rFonts w:asciiTheme="minorHAnsi" w:hAnsiTheme="minorHAnsi"/>
          <w:bCs/>
        </w:rPr>
        <w:t>5</w:t>
      </w:r>
      <w:r w:rsidR="006C3284" w:rsidRPr="00D46D14">
        <w:rPr>
          <w:rFonts w:asciiTheme="minorHAnsi" w:hAnsiTheme="minorHAnsi"/>
          <w:bCs/>
        </w:rPr>
        <w:t>. 0</w:t>
      </w:r>
      <w:r w:rsidRPr="00D46D14">
        <w:rPr>
          <w:rFonts w:asciiTheme="minorHAnsi" w:hAnsiTheme="minorHAnsi"/>
          <w:bCs/>
        </w:rPr>
        <w:t xml:space="preserve">00.000 euro </w:t>
      </w:r>
    </w:p>
    <w:p w14:paraId="20547EDD" w14:textId="76B555F3" w:rsidR="00AF535A" w:rsidRPr="005B7C66" w:rsidRDefault="00AF535A">
      <w:pPr>
        <w:pStyle w:val="ListParagraph"/>
        <w:numPr>
          <w:ilvl w:val="0"/>
          <w:numId w:val="30"/>
        </w:numPr>
        <w:spacing w:before="0" w:after="0"/>
        <w:ind w:left="0" w:firstLine="450"/>
        <w:contextualSpacing w:val="0"/>
        <w:rPr>
          <w:rFonts w:asciiTheme="minorHAnsi" w:hAnsiTheme="minorHAnsi"/>
          <w:bCs/>
        </w:rPr>
      </w:pPr>
      <w:r w:rsidRPr="005B7C66">
        <w:rPr>
          <w:rFonts w:asciiTheme="minorHAnsi" w:eastAsia="SimSun" w:hAnsiTheme="minorHAnsi"/>
          <w:bCs/>
        </w:rPr>
        <w:t>Valoarea maximă eligibilă</w:t>
      </w:r>
      <w:r w:rsidR="006C3284">
        <w:rPr>
          <w:rFonts w:asciiTheme="minorHAnsi" w:eastAsia="SimSun" w:hAnsiTheme="minorHAnsi"/>
          <w:bCs/>
        </w:rPr>
        <w:t xml:space="preserve"> este valoarea bugetului alocat pentru fiecare apel, conform Ghidului solicitantului.</w:t>
      </w:r>
    </w:p>
    <w:p w14:paraId="6493B787" w14:textId="25AF30BB" w:rsidR="00AF535A" w:rsidRPr="005B7C66" w:rsidRDefault="00AF535A" w:rsidP="00AF535A">
      <w:pPr>
        <w:spacing w:after="0"/>
        <w:ind w:left="0"/>
        <w:rPr>
          <w:rFonts w:asciiTheme="minorHAnsi" w:eastAsia="SimSun" w:hAnsiTheme="minorHAnsi"/>
          <w:bCs/>
        </w:rPr>
      </w:pPr>
      <w:r w:rsidRPr="005B7C66">
        <w:rPr>
          <w:rFonts w:asciiTheme="minorHAnsi" w:eastAsia="SimSun" w:hAnsiTheme="minorHAnsi"/>
          <w:bCs/>
        </w:rPr>
        <w:t>În cazul în care valoarea eligibilă a proiectului depășește valorile maxime eligibile, solicitantul poate include diferența în categoria cheltuielilor neeligibile.</w:t>
      </w:r>
    </w:p>
    <w:p w14:paraId="38171457" w14:textId="77777777" w:rsidR="00D80F37" w:rsidRDefault="00D80F37" w:rsidP="00AF535A">
      <w:pPr>
        <w:spacing w:after="0"/>
        <w:ind w:left="0"/>
        <w:rPr>
          <w:rFonts w:asciiTheme="minorHAnsi" w:eastAsia="SimSun" w:hAnsiTheme="minorHAnsi"/>
          <w:bCs/>
        </w:rPr>
      </w:pPr>
    </w:p>
    <w:tbl>
      <w:tblPr>
        <w:tblStyle w:val="TableGrid"/>
        <w:tblW w:w="0" w:type="auto"/>
        <w:shd w:val="clear" w:color="auto" w:fill="D0E6F6" w:themeFill="accent6" w:themeFillTint="33"/>
        <w:tblLook w:val="04A0" w:firstRow="1" w:lastRow="0" w:firstColumn="1" w:lastColumn="0" w:noHBand="0" w:noVBand="1"/>
      </w:tblPr>
      <w:tblGrid>
        <w:gridCol w:w="9629"/>
      </w:tblGrid>
      <w:tr w:rsidR="00D80F37" w14:paraId="4EAFCC95" w14:textId="77777777" w:rsidTr="0080312A">
        <w:trPr>
          <w:trHeight w:val="737"/>
        </w:trPr>
        <w:tc>
          <w:tcPr>
            <w:tcW w:w="9629" w:type="dxa"/>
            <w:shd w:val="clear" w:color="auto" w:fill="D0E6F6" w:themeFill="accent6" w:themeFillTint="33"/>
          </w:tcPr>
          <w:p w14:paraId="6A36ADA0" w14:textId="6861F9D5" w:rsidR="00D80F37" w:rsidRDefault="00D80F37" w:rsidP="00AF535A">
            <w:pPr>
              <w:ind w:left="0"/>
              <w:rPr>
                <w:rFonts w:asciiTheme="minorHAnsi" w:eastAsia="SimSun" w:hAnsiTheme="minorHAnsi"/>
                <w:bCs/>
              </w:rPr>
            </w:pPr>
            <w:r w:rsidRPr="005B7C66">
              <w:rPr>
                <w:rFonts w:asciiTheme="minorHAnsi" w:eastAsia="SimSun" w:hAnsiTheme="minorHAnsi"/>
                <w:bCs/>
              </w:rPr>
              <w:t xml:space="preserve">Cursul valutar la care se va calcula încadrarea în respectivele valori minime și maxime este cursul inforeuro valabil în luna </w:t>
            </w:r>
            <w:r>
              <w:rPr>
                <w:rFonts w:asciiTheme="minorHAnsi" w:eastAsia="SimSun" w:hAnsiTheme="minorHAnsi"/>
                <w:bCs/>
              </w:rPr>
              <w:t>deschiderii apelului de proiecte</w:t>
            </w:r>
            <w:r w:rsidRPr="005B7C66">
              <w:rPr>
                <w:rFonts w:asciiTheme="minorHAnsi" w:eastAsia="SimSun" w:hAnsiTheme="minorHAnsi"/>
                <w:bCs/>
              </w:rPr>
              <w:t xml:space="preserve">. </w:t>
            </w:r>
          </w:p>
        </w:tc>
      </w:tr>
    </w:tbl>
    <w:p w14:paraId="3B275E5A" w14:textId="77777777" w:rsidR="00AF535A" w:rsidRPr="00D43132" w:rsidRDefault="00AF535A" w:rsidP="00AF535A">
      <w:pPr>
        <w:pStyle w:val="Heading2"/>
        <w:numPr>
          <w:ilvl w:val="1"/>
          <w:numId w:val="4"/>
        </w:numPr>
      </w:pPr>
      <w:bookmarkStart w:id="96" w:name="_Toc210724900"/>
      <w:r w:rsidRPr="00D43132">
        <w:t>Cuantumul cofinanțării acordate</w:t>
      </w:r>
      <w:bookmarkEnd w:id="96"/>
    </w:p>
    <w:p w14:paraId="705B78DC" w14:textId="77777777" w:rsidR="00AF535A" w:rsidRPr="00997BE0" w:rsidRDefault="00AF535A" w:rsidP="00AF535A">
      <w:pPr>
        <w:pStyle w:val="ListParagraph"/>
        <w:spacing w:after="0"/>
        <w:ind w:left="0"/>
        <w:contextualSpacing w:val="0"/>
        <w:rPr>
          <w:rFonts w:asciiTheme="minorHAnsi" w:hAnsiTheme="minorHAnsi" w:cstheme="minorHAnsi"/>
          <w:color w:val="000000" w:themeColor="text1"/>
        </w:rPr>
      </w:pPr>
      <w:r w:rsidRPr="00997BE0">
        <w:rPr>
          <w:rFonts w:asciiTheme="minorHAnsi" w:hAnsiTheme="minorHAnsi"/>
          <w:color w:val="000000" w:themeColor="text1"/>
        </w:rPr>
        <w:t xml:space="preserve">Contribuția Programului (FTJ + BS) la finanțarea unei investiții în cadrul acestui apel de proiecte, este de 98% din valoarea totală eligibilă a investiției, care reprezintă suma cheltuielilor eligibile incluse în proiect, din care </w:t>
      </w:r>
      <w:r w:rsidRPr="0073690C">
        <w:rPr>
          <w:rFonts w:asciiTheme="minorHAnsi" w:hAnsiTheme="minorHAnsi"/>
          <w:color w:val="000000" w:themeColor="text1"/>
        </w:rPr>
        <w:t>buget FTJ 85% și Buget de Stat 13%.</w:t>
      </w:r>
    </w:p>
    <w:p w14:paraId="00388BC8" w14:textId="77777777" w:rsidR="00AF535A" w:rsidRPr="005B7C66" w:rsidRDefault="00AF535A">
      <w:pPr>
        <w:pStyle w:val="ListParagraph"/>
        <w:numPr>
          <w:ilvl w:val="0"/>
          <w:numId w:val="29"/>
        </w:numPr>
        <w:spacing w:after="0"/>
        <w:ind w:left="0" w:firstLine="540"/>
        <w:contextualSpacing w:val="0"/>
        <w:rPr>
          <w:rFonts w:asciiTheme="minorHAnsi" w:hAnsiTheme="minorHAnsi" w:cstheme="minorHAnsi"/>
        </w:rPr>
      </w:pPr>
      <w:r w:rsidRPr="005B7C66">
        <w:rPr>
          <w:rFonts w:asciiTheme="minorHAnsi" w:hAnsiTheme="minorHAnsi" w:cstheme="minorHAnsi"/>
        </w:rPr>
        <w:t xml:space="preserve">Beneficiarii vor asigura din bugetele proprii o cofinanțare de </w:t>
      </w:r>
      <w:r w:rsidRPr="0011338E">
        <w:rPr>
          <w:rFonts w:asciiTheme="minorHAnsi" w:hAnsiTheme="minorHAnsi" w:cstheme="minorHAnsi"/>
          <w:b/>
        </w:rPr>
        <w:t>minim 2%</w:t>
      </w:r>
      <w:r w:rsidRPr="0011338E">
        <w:rPr>
          <w:rFonts w:asciiTheme="minorHAnsi" w:hAnsiTheme="minorHAnsi" w:cstheme="minorHAnsi"/>
        </w:rPr>
        <w:t xml:space="preserve"> din </w:t>
      </w:r>
      <w:r w:rsidRPr="005B7C66">
        <w:rPr>
          <w:rFonts w:asciiTheme="minorHAnsi" w:hAnsiTheme="minorHAnsi" w:cstheme="minorHAnsi"/>
        </w:rPr>
        <w:t>valoarea cheltuielilor eligibile.</w:t>
      </w:r>
    </w:p>
    <w:p w14:paraId="145734E0" w14:textId="77777777" w:rsidR="00AF535A" w:rsidRPr="005B7C66" w:rsidRDefault="00AF535A" w:rsidP="00AF535A">
      <w:pPr>
        <w:spacing w:after="0"/>
        <w:ind w:left="0"/>
        <w:rPr>
          <w:rFonts w:asciiTheme="minorHAnsi" w:hAnsiTheme="minorHAnsi"/>
        </w:rPr>
      </w:pPr>
      <w:r w:rsidRPr="005B7C66">
        <w:rPr>
          <w:rFonts w:asciiTheme="minorHAnsi" w:hAnsiTheme="minorHAnsi"/>
        </w:rPr>
        <w:t>În cazul proiectelor depuse în parteneriat, ratele de cofinanțare mai sus-menționate se aplică fiecărui membru al parteneriatului pentru cheltuielile eligibile aferente acestuia, modalitatea de participare a partenerilor la asigurarea cheltuielilor eligibile și neeligibile ale proiectului fiind stabilită în Acordul de parteneriat.</w:t>
      </w:r>
    </w:p>
    <w:p w14:paraId="70943836" w14:textId="77777777" w:rsidR="00AF535A" w:rsidRPr="005B7C66" w:rsidRDefault="00AF535A" w:rsidP="00AF535A">
      <w:pPr>
        <w:spacing w:after="0"/>
        <w:ind w:left="0"/>
        <w:rPr>
          <w:rFonts w:asciiTheme="minorHAnsi" w:hAnsiTheme="minorHAnsi"/>
        </w:rPr>
      </w:pPr>
      <w:r w:rsidRPr="005B7C66">
        <w:rPr>
          <w:rFonts w:asciiTheme="minorHAnsi" w:hAnsiTheme="minorHAnsi"/>
        </w:rPr>
        <w:t>Solicitantul va asigura contribuția proprie la valoarea cheltuielilor eligibile, acoperirea cheltuielilor neeligibile ale proiectului, precum şi asigurarea altor sume necesare implementării proiectului.</w:t>
      </w:r>
    </w:p>
    <w:p w14:paraId="6A0519ED" w14:textId="77777777" w:rsidR="00AF535A" w:rsidRPr="00AB7F19" w:rsidRDefault="00AF535A" w:rsidP="00AF535A">
      <w:pPr>
        <w:pStyle w:val="Heading2"/>
        <w:numPr>
          <w:ilvl w:val="1"/>
          <w:numId w:val="4"/>
        </w:numPr>
      </w:pPr>
      <w:bookmarkStart w:id="97" w:name="_Toc210724901"/>
      <w:r w:rsidRPr="00AB7F19">
        <w:t>Durata proiectului</w:t>
      </w:r>
      <w:bookmarkEnd w:id="97"/>
    </w:p>
    <w:p w14:paraId="561B13E3" w14:textId="77777777" w:rsidR="00AF535A" w:rsidRPr="005B7C66" w:rsidRDefault="00AF535A" w:rsidP="00AF535A">
      <w:pPr>
        <w:ind w:left="0"/>
        <w:rPr>
          <w:rFonts w:asciiTheme="minorHAnsi" w:hAnsiTheme="minorHAnsi"/>
          <w:i/>
        </w:rPr>
      </w:pPr>
      <w:bookmarkStart w:id="98" w:name="_Hlk206664349"/>
      <w:r w:rsidRPr="005B7C66">
        <w:rPr>
          <w:rFonts w:asciiTheme="minorHAnsi" w:hAnsiTheme="minorHAnsi"/>
          <w:b/>
        </w:rPr>
        <w:t>Prezentul ghid încurajează implementarea accelerată a proiectelor finanțate</w:t>
      </w:r>
      <w:r w:rsidRPr="005B7C66">
        <w:rPr>
          <w:rFonts w:asciiTheme="minorHAnsi" w:hAnsiTheme="minorHAnsi"/>
        </w:rPr>
        <w:t xml:space="preserve">, sens în care perioada de implementare a activităților este de </w:t>
      </w:r>
      <w:r w:rsidRPr="00AE7DB4">
        <w:rPr>
          <w:rFonts w:asciiTheme="minorHAnsi" w:hAnsiTheme="minorHAnsi"/>
          <w:b/>
        </w:rPr>
        <w:t>24 de luni</w:t>
      </w:r>
      <w:r w:rsidRPr="005B7C66">
        <w:rPr>
          <w:rFonts w:asciiTheme="minorHAnsi" w:hAnsiTheme="minorHAnsi"/>
          <w:b/>
          <w:color w:val="FF0000"/>
        </w:rPr>
        <w:t xml:space="preserve"> </w:t>
      </w:r>
      <w:r w:rsidRPr="005B7C66">
        <w:rPr>
          <w:rFonts w:asciiTheme="minorHAnsi" w:hAnsiTheme="minorHAnsi"/>
          <w:b/>
        </w:rPr>
        <w:t>de la data semnării contractului de finanțare</w:t>
      </w:r>
      <w:r w:rsidRPr="005B7C66">
        <w:rPr>
          <w:rFonts w:asciiTheme="minorHAnsi" w:hAnsiTheme="minorHAnsi"/>
        </w:rPr>
        <w:t>. În cazuri temeinic justificate, perioada de implementare se poate prelungi succesiv (cu perioade de până la 6 luni)</w:t>
      </w:r>
      <w:r w:rsidRPr="005B7C66">
        <w:rPr>
          <w:rFonts w:asciiTheme="minorHAnsi" w:hAnsiTheme="minorHAnsi"/>
          <w:b/>
        </w:rPr>
        <w:t xml:space="preserve"> fără însă a depăși 31 decembrie 2029.</w:t>
      </w:r>
    </w:p>
    <w:bookmarkEnd w:id="98"/>
    <w:p w14:paraId="67D6C680" w14:textId="77777777" w:rsidR="00AF535A" w:rsidRPr="005B7C66" w:rsidRDefault="00AF535A" w:rsidP="00AF535A">
      <w:pPr>
        <w:ind w:left="0"/>
        <w:rPr>
          <w:rFonts w:asciiTheme="minorHAnsi" w:hAnsiTheme="minorHAnsi"/>
        </w:rPr>
      </w:pPr>
      <w:r w:rsidRPr="005B7C66">
        <w:rPr>
          <w:rFonts w:asciiTheme="minorHAnsi" w:hAnsiTheme="minorHAnsi"/>
        </w:rPr>
        <w:t xml:space="preserve">Perioada de implementare a activităților proiectului se referă atât la activitățile realizate înainte de depunerea cererii de finanțare, cât și la activitățile ce urmează a fi realizate după momentul contractării proiectului. </w:t>
      </w:r>
    </w:p>
    <w:p w14:paraId="358A10F1" w14:textId="77777777" w:rsidR="00AF535A" w:rsidRPr="005B7C66" w:rsidRDefault="00AF535A" w:rsidP="00AF535A">
      <w:pPr>
        <w:ind w:left="0"/>
        <w:rPr>
          <w:rFonts w:asciiTheme="minorHAnsi" w:hAnsiTheme="minorHAnsi"/>
        </w:rPr>
      </w:pPr>
      <w:r w:rsidRPr="005B7C66">
        <w:rPr>
          <w:rFonts w:asciiTheme="minorHAnsi" w:hAnsiTheme="minorHAnsi"/>
        </w:rPr>
        <w:t>Solicitantul trebuie să prevadă în mod realist perioada de implementare pentru fiecare activitate în parte, luând în considerare specificul fiecărei activități. În conformitate cu Hotărârea Guvernului nr. 873/2022 privind regulile de eligibilitate a cheltuielilor efectuate în cadrul operaţiunilor finanţate în perioada de programare 2021—2027 prin Fondul european de dezvoltare regională, Fondul social european Plus, Fondul de coeziune și Fondul pentru o tranziție justă, una dintre condițiile de eligibilitate a cheltuielilor se referă la angajarea și plata cheltuielilor  în condiţiile legii între 1 ianuarie 2021 şi 31 decembrie 2029, cu respectarea perioadei de implementare stabilite prin contractul de finanţare.</w:t>
      </w:r>
    </w:p>
    <w:p w14:paraId="0CB8AB5F" w14:textId="77777777" w:rsidR="00AF535A" w:rsidRPr="005B7C66" w:rsidRDefault="00AF535A" w:rsidP="00AF535A">
      <w:pPr>
        <w:ind w:left="0"/>
        <w:rPr>
          <w:rFonts w:asciiTheme="minorHAnsi" w:hAnsiTheme="minorHAnsi"/>
        </w:rPr>
      </w:pPr>
      <w:r w:rsidRPr="005B7C66">
        <w:rPr>
          <w:rFonts w:asciiTheme="minorHAnsi" w:hAnsiTheme="minorHAnsi"/>
        </w:rPr>
        <w:t>În cadrul perioadei de implementare a proiectului nu se include perioada legată de procesarea cererii de rambursare finale și efectuarea plății aferente acesteia.</w:t>
      </w:r>
    </w:p>
    <w:p w14:paraId="5ADB3B48" w14:textId="77777777" w:rsidR="00AF535A" w:rsidRPr="00AB7F19" w:rsidRDefault="00AF535A" w:rsidP="00AF535A">
      <w:pPr>
        <w:pStyle w:val="Heading2"/>
        <w:numPr>
          <w:ilvl w:val="1"/>
          <w:numId w:val="4"/>
        </w:numPr>
      </w:pPr>
      <w:bookmarkStart w:id="99" w:name="_Toc210724902"/>
      <w:r w:rsidRPr="00AB7F19">
        <w:t>Alte cerințe de eligibilitate a proiectului</w:t>
      </w:r>
      <w:bookmarkEnd w:id="99"/>
    </w:p>
    <w:p w14:paraId="277E14B8" w14:textId="77777777" w:rsidR="00AF535A" w:rsidRPr="00AB7F19" w:rsidRDefault="00AF535A" w:rsidP="00AF535A">
      <w:pPr>
        <w:ind w:left="0"/>
        <w:rPr>
          <w:rFonts w:asciiTheme="minorHAnsi" w:eastAsiaTheme="majorEastAsia" w:hAnsiTheme="minorHAnsi" w:cstheme="minorHAnsi"/>
          <w:b/>
          <w:color w:val="3494BA" w:themeColor="accent1"/>
        </w:rPr>
      </w:pPr>
      <w:r w:rsidRPr="00AB7F19">
        <w:rPr>
          <w:rFonts w:asciiTheme="minorHAnsi" w:hAnsiTheme="minorHAnsi" w:cstheme="minorHAnsi"/>
          <w:b/>
          <w:bCs/>
          <w:snapToGrid w:val="0"/>
          <w:color w:val="3494BA" w:themeColor="accent1"/>
        </w:rPr>
        <w:t>5.7.1.</w:t>
      </w:r>
      <w:r w:rsidRPr="00AB7F19">
        <w:rPr>
          <w:rFonts w:asciiTheme="minorHAnsi" w:hAnsiTheme="minorHAnsi" w:cstheme="minorHAnsi"/>
          <w:b/>
          <w:bCs/>
          <w:snapToGrid w:val="0"/>
          <w:color w:val="3494BA" w:themeColor="accent1"/>
        </w:rPr>
        <w:tab/>
        <w:t>Încadrarea proiectului şi a activităţilor sale privind investiţiile în acţiunile specifice sprijinite în cadrul Priorităților PTJ privind dezvoltarea transportului public verde</w:t>
      </w:r>
    </w:p>
    <w:p w14:paraId="2AEDAF56" w14:textId="77777777" w:rsidR="00AF535A" w:rsidRPr="005B7C66" w:rsidRDefault="00AF535A" w:rsidP="00AF535A">
      <w:pPr>
        <w:spacing w:after="0"/>
        <w:ind w:left="0"/>
        <w:rPr>
          <w:rFonts w:asciiTheme="minorHAnsi" w:eastAsiaTheme="majorEastAsia" w:hAnsiTheme="minorHAnsi" w:cstheme="minorHAnsi"/>
          <w:b/>
        </w:rPr>
      </w:pPr>
      <w:r w:rsidRPr="005B7C66">
        <w:rPr>
          <w:rFonts w:asciiTheme="minorHAnsi" w:hAnsiTheme="minorHAnsi" w:cstheme="minorHAnsi"/>
        </w:rPr>
        <w:t>Activităţile eligibile (secțiunea 5.2.) propuse în cadrul cererilor de finanțare reprezintă obligaţii contractuale ce vor fi monitorizate pe parcursul implementării proiectului şi după finalizarea implementării acestuia.</w:t>
      </w:r>
    </w:p>
    <w:p w14:paraId="7B6C3D92" w14:textId="77777777" w:rsidR="00AF535A" w:rsidRPr="00AB7F19" w:rsidRDefault="00AF535A" w:rsidP="00AF535A">
      <w:pPr>
        <w:ind w:left="0"/>
        <w:rPr>
          <w:rFonts w:asciiTheme="minorHAnsi" w:hAnsiTheme="minorHAnsi" w:cstheme="minorHAnsi"/>
          <w:b/>
          <w:bCs/>
          <w:snapToGrid w:val="0"/>
          <w:color w:val="3494BA" w:themeColor="accent1"/>
        </w:rPr>
      </w:pPr>
      <w:r w:rsidRPr="00AB7F19">
        <w:rPr>
          <w:rFonts w:asciiTheme="minorHAnsi" w:hAnsiTheme="minorHAnsi" w:cstheme="minorHAnsi"/>
          <w:b/>
          <w:bCs/>
          <w:snapToGrid w:val="0"/>
          <w:color w:val="3494BA" w:themeColor="accent1"/>
        </w:rPr>
        <w:t>5.7.2.</w:t>
      </w:r>
      <w:r w:rsidRPr="00AB7F19">
        <w:rPr>
          <w:rFonts w:asciiTheme="minorHAnsi" w:hAnsiTheme="minorHAnsi" w:cstheme="minorHAnsi"/>
          <w:b/>
          <w:bCs/>
          <w:snapToGrid w:val="0"/>
          <w:color w:val="3494BA" w:themeColor="accent1"/>
        </w:rPr>
        <w:tab/>
        <w:t>Proiectul propus spre finanţare trebuie să nu fie încheiat în mod fizic sau implementat integral înainte de depunerea cererii de finanţare, indiferent dacă toate plăţile aferente au fost realizate sau nu de beneficiar</w:t>
      </w:r>
      <w:r w:rsidRPr="00AB7F19">
        <w:rPr>
          <w:rStyle w:val="FootnoteReference"/>
          <w:rFonts w:asciiTheme="minorHAnsi" w:hAnsiTheme="minorHAnsi" w:cstheme="minorHAnsi"/>
          <w:b/>
          <w:bCs/>
          <w:snapToGrid w:val="0"/>
          <w:color w:val="3494BA" w:themeColor="accent1"/>
        </w:rPr>
        <w:footnoteReference w:id="7"/>
      </w:r>
      <w:r w:rsidRPr="00AB7F19">
        <w:rPr>
          <w:rFonts w:asciiTheme="minorHAnsi" w:hAnsiTheme="minorHAnsi" w:cstheme="minorHAnsi"/>
          <w:b/>
          <w:bCs/>
          <w:snapToGrid w:val="0"/>
          <w:color w:val="3494BA" w:themeColor="accent1"/>
        </w:rPr>
        <w:t xml:space="preserve"> </w:t>
      </w:r>
    </w:p>
    <w:p w14:paraId="02830740" w14:textId="3E8CEDD8"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Nu sunt eligibile investiţiile care au fost finalizate din punct de vedere fizic (ex. a fost efectuată recepţia</w:t>
      </w:r>
      <w:r w:rsidR="00F02700">
        <w:rPr>
          <w:rFonts w:asciiTheme="minorHAnsi" w:hAnsiTheme="minorHAnsi" w:cstheme="minorHAnsi"/>
        </w:rPr>
        <w:t xml:space="preserve"> de bunuri/receptia</w:t>
      </w:r>
      <w:r w:rsidRPr="005B7C66">
        <w:rPr>
          <w:rFonts w:asciiTheme="minorHAnsi" w:hAnsiTheme="minorHAnsi" w:cstheme="minorHAnsi"/>
        </w:rPr>
        <w:t xml:space="preserve"> la terminarea </w:t>
      </w:r>
      <w:r w:rsidRPr="00AE7DB4">
        <w:rPr>
          <w:rFonts w:asciiTheme="minorHAnsi" w:hAnsiTheme="minorHAnsi" w:cstheme="minorHAnsi"/>
        </w:rPr>
        <w:t>lucrărilor</w:t>
      </w:r>
      <w:r w:rsidRPr="005B7C66">
        <w:rPr>
          <w:rFonts w:asciiTheme="minorHAnsi" w:hAnsiTheme="minorHAnsi" w:cstheme="minorHAnsi"/>
        </w:rPr>
        <w:t>) până la momentul depunerii cererii de finanţare.</w:t>
      </w:r>
    </w:p>
    <w:p w14:paraId="77B9C371" w14:textId="112DCD0D"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Recepția</w:t>
      </w:r>
      <w:r w:rsidR="00F02700">
        <w:rPr>
          <w:rFonts w:asciiTheme="minorHAnsi" w:hAnsiTheme="minorHAnsi" w:cstheme="minorHAnsi"/>
        </w:rPr>
        <w:t xml:space="preserve"> de bunuri/receptia</w:t>
      </w:r>
      <w:r w:rsidRPr="005B7C66">
        <w:rPr>
          <w:rFonts w:asciiTheme="minorHAnsi" w:hAnsiTheme="minorHAnsi" w:cstheme="minorHAnsi"/>
        </w:rPr>
        <w:t xml:space="preserve"> la terminarea </w:t>
      </w:r>
      <w:r w:rsidRPr="00AE7DB4">
        <w:rPr>
          <w:rFonts w:asciiTheme="minorHAnsi" w:hAnsiTheme="minorHAnsi" w:cstheme="minorHAnsi"/>
        </w:rPr>
        <w:t>lucrărilor</w:t>
      </w:r>
      <w:r w:rsidRPr="005B7C66">
        <w:rPr>
          <w:rFonts w:asciiTheme="minorHAnsi" w:hAnsiTheme="minorHAnsi" w:cstheme="minorHAnsi"/>
        </w:rPr>
        <w:t xml:space="preserve"> poate fi făcută și în perioada cuprinsă între data depunerii cererii de finanțare și data semnării contractului de finanțare, în condițiile respectării prevederilor Regulamentul (UE) 2021/1060 al Parlamentului European și al Consiliului, mai sus-menționate, și în măsura în care amânarea recepției s-a făcut cu respectarea prevederilor contractului de lucrări și a legislației specifice în domeniul recepției lucrărilor de construcții (Regulamentul din 14 iunie 1994 de recepție a lucrărilor de construcții și instalații aferente acestora, aprobat prin Hotărârea Guvernului nr. 273/1994, cu modificările și completările ulterioare).</w:t>
      </w:r>
    </w:p>
    <w:p w14:paraId="2C8BB1CD" w14:textId="252035D4"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 xml:space="preserve">Recepția </w:t>
      </w:r>
      <w:r w:rsidR="00F02700">
        <w:rPr>
          <w:rFonts w:asciiTheme="minorHAnsi" w:hAnsiTheme="minorHAnsi" w:cstheme="minorHAnsi"/>
        </w:rPr>
        <w:t xml:space="preserve">de bunuri/ receptia </w:t>
      </w:r>
      <w:r w:rsidRPr="005B7C66">
        <w:rPr>
          <w:rFonts w:asciiTheme="minorHAnsi" w:hAnsiTheme="minorHAnsi" w:cstheme="minorHAnsi"/>
        </w:rPr>
        <w:t xml:space="preserve">la terminarea </w:t>
      </w:r>
      <w:r w:rsidRPr="00AE7DB4">
        <w:rPr>
          <w:rFonts w:asciiTheme="minorHAnsi" w:hAnsiTheme="minorHAnsi" w:cstheme="minorHAnsi"/>
        </w:rPr>
        <w:t>lucrărilor</w:t>
      </w:r>
      <w:r w:rsidRPr="005B7C66">
        <w:rPr>
          <w:rFonts w:asciiTheme="minorHAnsi" w:hAnsiTheme="minorHAnsi" w:cstheme="minorHAnsi"/>
        </w:rPr>
        <w:t xml:space="preserve"> nu trebuie amânată în afara termenului contractual și/sau legal în scopul încadrării în condițiile de eligibilitate prevăzute de Ghidul solicitantului, fapt care poate conduce la încălcarea prevederilor reglementate prin Regulamentul (UE) 2021/1060 al Parlamentului European și al Consiliului, a legislației naționale în domeniul lucrărilor de construcție, precum și a principiului tratamentului egal și nediscriminatoriu în raport cu solicitanții de finanțare.</w:t>
      </w:r>
    </w:p>
    <w:p w14:paraId="0630D7AC" w14:textId="3309FC09"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Se va evita situația în care deși recepția</w:t>
      </w:r>
      <w:r w:rsidR="00F02700">
        <w:rPr>
          <w:rFonts w:asciiTheme="minorHAnsi" w:hAnsiTheme="minorHAnsi" w:cstheme="minorHAnsi"/>
        </w:rPr>
        <w:t xml:space="preserve"> de bunuri/ receptia</w:t>
      </w:r>
      <w:r w:rsidRPr="005B7C66">
        <w:rPr>
          <w:rFonts w:asciiTheme="minorHAnsi" w:hAnsiTheme="minorHAnsi" w:cstheme="minorHAnsi"/>
        </w:rPr>
        <w:t xml:space="preserve"> la terminarea </w:t>
      </w:r>
      <w:r w:rsidRPr="00AE7DB4">
        <w:rPr>
          <w:rFonts w:asciiTheme="minorHAnsi" w:hAnsiTheme="minorHAnsi" w:cstheme="minorHAnsi"/>
        </w:rPr>
        <w:t>lucrărilor</w:t>
      </w:r>
      <w:r w:rsidRPr="005B7C66">
        <w:rPr>
          <w:rFonts w:asciiTheme="minorHAnsi" w:hAnsiTheme="minorHAnsi" w:cstheme="minorHAnsi"/>
        </w:rPr>
        <w:t xml:space="preserve"> să nu fi fost realizată, investiția să fi fost încheiată în mod fizic sau implementată integral.</w:t>
      </w:r>
    </w:p>
    <w:p w14:paraId="1ACE9EEE" w14:textId="7CD5CFCC" w:rsidR="00AF535A" w:rsidRPr="005B7C66" w:rsidRDefault="00AE7DB4" w:rsidP="00AF535A">
      <w:pPr>
        <w:spacing w:after="0"/>
        <w:ind w:left="0"/>
        <w:rPr>
          <w:rFonts w:asciiTheme="minorHAnsi" w:hAnsiTheme="minorHAnsi" w:cstheme="minorHAnsi"/>
        </w:rPr>
      </w:pPr>
      <w:r w:rsidRPr="00997BE0">
        <w:rPr>
          <w:rFonts w:asciiTheme="minorHAnsi" w:hAnsiTheme="minorHAnsi" w:cstheme="minorHAnsi"/>
        </w:rPr>
        <w:t xml:space="preserve">Aceste condiții se regăsesc în </w:t>
      </w:r>
      <w:r w:rsidR="00AF535A" w:rsidRPr="00997BE0">
        <w:rPr>
          <w:rFonts w:asciiTheme="minorHAnsi" w:hAnsiTheme="minorHAnsi" w:cstheme="minorHAnsi"/>
          <w:i/>
          <w:iCs/>
        </w:rPr>
        <w:t>Declaraţia unică</w:t>
      </w:r>
      <w:r w:rsidRPr="00997BE0">
        <w:rPr>
          <w:rFonts w:asciiTheme="minorHAnsi" w:hAnsiTheme="minorHAnsi" w:cstheme="minorHAnsi"/>
          <w:i/>
          <w:iCs/>
        </w:rPr>
        <w:t>.</w:t>
      </w:r>
    </w:p>
    <w:p w14:paraId="03B3C1D8" w14:textId="60946C98" w:rsidR="00AF535A" w:rsidRPr="005B7C66" w:rsidRDefault="00AF535A" w:rsidP="00AF535A">
      <w:pPr>
        <w:widowControl w:val="0"/>
        <w:autoSpaceDE w:val="0"/>
        <w:autoSpaceDN w:val="0"/>
        <w:adjustRightInd w:val="0"/>
        <w:spacing w:after="0"/>
        <w:ind w:left="0"/>
        <w:rPr>
          <w:rFonts w:asciiTheme="minorHAnsi" w:hAnsiTheme="minorHAnsi" w:cstheme="minorHAnsi"/>
          <w:i/>
        </w:rPr>
      </w:pPr>
      <w:r w:rsidRPr="005B7C66">
        <w:rPr>
          <w:rFonts w:asciiTheme="minorHAnsi" w:hAnsiTheme="minorHAnsi" w:cstheme="minorHAnsi"/>
          <w:i/>
        </w:rPr>
        <w:t xml:space="preserve">Aspectele se corelează cu informațiile completate în cererea de finanțare si cu informatiile din – Conţinutul cadru al Raportului privind stadiul fizic al </w:t>
      </w:r>
      <w:r w:rsidRPr="006D7BDB">
        <w:rPr>
          <w:rFonts w:asciiTheme="minorHAnsi" w:hAnsiTheme="minorHAnsi" w:cstheme="minorHAnsi"/>
          <w:i/>
        </w:rPr>
        <w:t xml:space="preserve">investiţiei </w:t>
      </w:r>
      <w:r w:rsidR="00AE7DB4">
        <w:rPr>
          <w:rFonts w:asciiTheme="minorHAnsi" w:hAnsiTheme="minorHAnsi" w:cstheme="minorHAnsi"/>
          <w:i/>
        </w:rPr>
        <w:t>.</w:t>
      </w:r>
    </w:p>
    <w:p w14:paraId="45FDFF5F" w14:textId="77777777" w:rsidR="00AF535A" w:rsidRPr="00AB7F19" w:rsidRDefault="00AF535A" w:rsidP="00AF535A">
      <w:pPr>
        <w:spacing w:after="0"/>
        <w:ind w:left="0"/>
        <w:rPr>
          <w:rFonts w:asciiTheme="minorHAnsi" w:hAnsiTheme="minorHAnsi" w:cstheme="minorHAnsi"/>
          <w:color w:val="3494BA" w:themeColor="accent1"/>
        </w:rPr>
      </w:pPr>
      <w:r w:rsidRPr="00AB7F19">
        <w:rPr>
          <w:rFonts w:asciiTheme="minorHAnsi" w:hAnsiTheme="minorHAnsi" w:cstheme="minorHAnsi"/>
          <w:b/>
          <w:bCs/>
          <w:snapToGrid w:val="0"/>
          <w:color w:val="3494BA" w:themeColor="accent1"/>
        </w:rPr>
        <w:t>5.7.3.</w:t>
      </w:r>
      <w:r w:rsidRPr="00AB7F19">
        <w:rPr>
          <w:rFonts w:asciiTheme="minorHAnsi" w:hAnsiTheme="minorHAnsi" w:cstheme="minorHAnsi"/>
          <w:b/>
          <w:bCs/>
          <w:snapToGrid w:val="0"/>
          <w:color w:val="3494BA" w:themeColor="accent1"/>
        </w:rPr>
        <w:tab/>
        <w:t>Proiectul propus prin prezenta cerere nu a mai beneficiat de finanțare publică în ultimii 5 ani înainte de data depunerii cererii de finanţare şi nu beneficiază de fonduri publice din alte surse de finanţare pentru același tip de activități (cu excepția lucrărilor de întreținere și reparații) realizate asupra aceleiași infrastructuri/aceluiași segment/element de infrastructură, altele decât cele ale solicitantului</w:t>
      </w:r>
    </w:p>
    <w:p w14:paraId="3C3AC99C" w14:textId="77777777" w:rsidR="00AF535A" w:rsidRPr="005B7C66" w:rsidRDefault="00AF535A" w:rsidP="00AF535A">
      <w:pPr>
        <w:spacing w:after="0"/>
        <w:ind w:left="0"/>
        <w:contextualSpacing/>
        <w:rPr>
          <w:rFonts w:asciiTheme="minorHAnsi" w:hAnsiTheme="minorHAnsi" w:cstheme="minorHAnsi"/>
        </w:rPr>
      </w:pPr>
      <w:r w:rsidRPr="005B7C66">
        <w:rPr>
          <w:rFonts w:asciiTheme="minorHAnsi" w:hAnsiTheme="minorHAnsi" w:cstheme="minorHAnsi"/>
        </w:rPr>
        <w:t xml:space="preserve">Se va asigura de către solicitant </w:t>
      </w:r>
      <w:r w:rsidRPr="005B7C66">
        <w:rPr>
          <w:rFonts w:asciiTheme="minorHAnsi" w:hAnsiTheme="minorHAnsi" w:cstheme="minorHAnsi"/>
          <w:b/>
          <w:bCs/>
        </w:rPr>
        <w:t>evitarea dublei finanțări</w:t>
      </w:r>
      <w:r w:rsidRPr="005B7C66">
        <w:rPr>
          <w:rFonts w:asciiTheme="minorHAnsi" w:hAnsiTheme="minorHAnsi" w:cstheme="minorHAnsi"/>
        </w:rPr>
        <w:t xml:space="preserve"> a achizițiilor de bunuri/servicii/lucrări care au beneficiat de finanțare publică în ultimii 5 ani/care beneficiază de fonduri publice din alte surse de finanțare și a lucrărilor de intervenție/activităților aferente operațiunii, propuse prin proiect.</w:t>
      </w:r>
    </w:p>
    <w:p w14:paraId="3655474E" w14:textId="77777777" w:rsidR="00AF535A" w:rsidRPr="005B7C66" w:rsidRDefault="00AF535A" w:rsidP="00AF535A">
      <w:pPr>
        <w:spacing w:after="0"/>
        <w:ind w:left="0" w:right="4"/>
        <w:rPr>
          <w:rFonts w:asciiTheme="minorHAnsi" w:hAnsiTheme="minorHAnsi" w:cstheme="minorHAnsi"/>
        </w:rPr>
      </w:pPr>
      <w:r w:rsidRPr="005B7C66">
        <w:rPr>
          <w:rFonts w:asciiTheme="minorHAnsi" w:hAnsiTheme="minorHAnsi" w:cstheme="minorHAnsi"/>
        </w:rPr>
        <w:t>Ulterior încheierii contractului de finanţare, beneficiarul nu va mai putea primi finanţări din alte programe ale Uniunii pentru aceleaşi activităţi/cheltuieli eligibile ale proiectului depus, sub sancţiunea rezilierii Contractului de finanţare</w:t>
      </w:r>
      <w:r w:rsidRPr="005B7C66">
        <w:rPr>
          <w:rFonts w:asciiTheme="minorHAnsi" w:hAnsiTheme="minorHAnsi" w:cstheme="minorHAnsi"/>
          <w:spacing w:val="1"/>
        </w:rPr>
        <w:t xml:space="preserve"> </w:t>
      </w:r>
      <w:r w:rsidRPr="005B7C66">
        <w:rPr>
          <w:rFonts w:asciiTheme="minorHAnsi" w:hAnsiTheme="minorHAnsi" w:cstheme="minorHAnsi"/>
        </w:rPr>
        <w:t>şi</w:t>
      </w:r>
      <w:r w:rsidRPr="005B7C66">
        <w:rPr>
          <w:rFonts w:asciiTheme="minorHAnsi" w:hAnsiTheme="minorHAnsi" w:cstheme="minorHAnsi"/>
          <w:spacing w:val="-2"/>
        </w:rPr>
        <w:t xml:space="preserve"> </w:t>
      </w:r>
      <w:r w:rsidRPr="005B7C66">
        <w:rPr>
          <w:rFonts w:asciiTheme="minorHAnsi" w:hAnsiTheme="minorHAnsi" w:cstheme="minorHAnsi"/>
        </w:rPr>
        <w:t>a returnării sumelor rambursate.</w:t>
      </w:r>
    </w:p>
    <w:p w14:paraId="009D48D1" w14:textId="3D6153B2" w:rsidR="00AF535A" w:rsidRPr="005B7C66" w:rsidRDefault="00AF535A" w:rsidP="00AF535A">
      <w:pPr>
        <w:autoSpaceDE w:val="0"/>
        <w:autoSpaceDN w:val="0"/>
        <w:adjustRightInd w:val="0"/>
        <w:spacing w:after="0"/>
        <w:ind w:left="0"/>
        <w:rPr>
          <w:rFonts w:asciiTheme="minorHAnsi" w:hAnsiTheme="minorHAnsi" w:cstheme="minorHAnsi"/>
        </w:rPr>
      </w:pPr>
      <w:r w:rsidRPr="005B7C66">
        <w:rPr>
          <w:rFonts w:asciiTheme="minorHAnsi" w:eastAsia="MS Gothic" w:hAnsiTheme="minorHAnsi" w:cstheme="minorHAnsi"/>
        </w:rPr>
        <w:t>Î</w:t>
      </w:r>
      <w:r w:rsidRPr="005B7C66">
        <w:rPr>
          <w:rFonts w:asciiTheme="minorHAnsi" w:hAnsiTheme="minorHAnsi" w:cstheme="minorHAnsi"/>
        </w:rPr>
        <w:t>n vederea evit</w:t>
      </w:r>
      <w:r w:rsidRPr="005B7C66">
        <w:rPr>
          <w:rFonts w:asciiTheme="minorHAnsi" w:eastAsia="MS Gothic" w:hAnsiTheme="minorHAnsi" w:cstheme="minorHAnsi"/>
        </w:rPr>
        <w:t>ă</w:t>
      </w:r>
      <w:r w:rsidRPr="005B7C66">
        <w:rPr>
          <w:rFonts w:asciiTheme="minorHAnsi" w:hAnsiTheme="minorHAnsi" w:cstheme="minorHAnsi"/>
        </w:rPr>
        <w:t>rii dublei finanțări, beneficiarii au obligația declar</w:t>
      </w:r>
      <w:r w:rsidRPr="005B7C66">
        <w:rPr>
          <w:rFonts w:asciiTheme="minorHAnsi" w:eastAsia="MS Gothic" w:hAnsiTheme="minorHAnsi" w:cstheme="minorHAnsi"/>
        </w:rPr>
        <w:t>ă</w:t>
      </w:r>
      <w:r w:rsidRPr="005B7C66">
        <w:rPr>
          <w:rFonts w:asciiTheme="minorHAnsi" w:hAnsiTheme="minorHAnsi" w:cstheme="minorHAnsi"/>
        </w:rPr>
        <w:t>rii pe proprie răspundere a nefinanțării proiectului și în cadrul altor programe ale Uniunii pentru aceleaşi cheltuieli eligibile (</w:t>
      </w:r>
      <w:r w:rsidRPr="006930C3">
        <w:rPr>
          <w:rFonts w:asciiTheme="minorHAnsi" w:hAnsiTheme="minorHAnsi" w:cstheme="minorHAnsi"/>
        </w:rPr>
        <w:t>a se vedea</w:t>
      </w:r>
      <w:r w:rsidRPr="005B7C66">
        <w:rPr>
          <w:rFonts w:asciiTheme="minorHAnsi" w:hAnsiTheme="minorHAnsi" w:cstheme="minorHAnsi"/>
        </w:rPr>
        <w:t xml:space="preserve"> </w:t>
      </w:r>
      <w:r w:rsidRPr="006930C3">
        <w:rPr>
          <w:rFonts w:asciiTheme="minorHAnsi" w:hAnsiTheme="minorHAnsi" w:cstheme="minorHAnsi"/>
        </w:rPr>
        <w:t xml:space="preserve">Declaraţia unică – </w:t>
      </w:r>
      <w:r w:rsidR="00CD68BE" w:rsidRPr="006930C3">
        <w:rPr>
          <w:rFonts w:asciiTheme="minorHAnsi" w:hAnsiTheme="minorHAnsi" w:cstheme="minorHAnsi"/>
        </w:rPr>
        <w:t>Anexa 3</w:t>
      </w:r>
      <w:r w:rsidRPr="006930C3">
        <w:rPr>
          <w:rFonts w:asciiTheme="minorHAnsi" w:hAnsiTheme="minorHAnsi" w:cstheme="minorHAnsi"/>
        </w:rPr>
        <w:t>.</w:t>
      </w:r>
      <w:r w:rsidRPr="005B7C66">
        <w:rPr>
          <w:rFonts w:asciiTheme="minorHAnsi" w:hAnsiTheme="minorHAnsi" w:cstheme="minorHAnsi"/>
          <w:i/>
        </w:rPr>
        <w:t xml:space="preserve"> </w:t>
      </w:r>
      <w:r w:rsidRPr="005B7C66">
        <w:rPr>
          <w:rFonts w:asciiTheme="minorHAnsi" w:hAnsiTheme="minorHAnsi" w:cstheme="minorHAnsi"/>
        </w:rPr>
        <w:t>Aspectele se corelează cu informațiile completate în cererea de finanțare).</w:t>
      </w:r>
    </w:p>
    <w:p w14:paraId="2CFF265C" w14:textId="77777777"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Criteriul nu se aplică pentru lucrările de întreținere și reparații curente.</w:t>
      </w:r>
    </w:p>
    <w:p w14:paraId="536F663F" w14:textId="6F08E5ED" w:rsidR="00AF535A" w:rsidRPr="00997BE0" w:rsidRDefault="00AF535A">
      <w:pPr>
        <w:pStyle w:val="ListParagraph"/>
        <w:numPr>
          <w:ilvl w:val="0"/>
          <w:numId w:val="33"/>
        </w:numPr>
        <w:spacing w:after="0"/>
        <w:ind w:left="0" w:firstLine="540"/>
        <w:rPr>
          <w:rFonts w:asciiTheme="minorHAnsi" w:hAnsiTheme="minorHAnsi" w:cstheme="minorHAnsi"/>
          <w:i/>
          <w:u w:val="single"/>
        </w:rPr>
      </w:pPr>
      <w:r w:rsidRPr="00997BE0">
        <w:rPr>
          <w:rFonts w:asciiTheme="minorHAnsi" w:hAnsiTheme="minorHAnsi" w:cstheme="minorHAnsi"/>
          <w:i/>
          <w:u w:val="single"/>
        </w:rPr>
        <w:t>Pentru proiectele fără lucrări începute</w:t>
      </w:r>
      <w:r w:rsidR="006930C3" w:rsidRPr="00997BE0">
        <w:rPr>
          <w:rFonts w:asciiTheme="minorHAnsi" w:hAnsiTheme="minorHAnsi" w:cstheme="minorHAnsi"/>
          <w:i/>
          <w:u w:val="single"/>
        </w:rPr>
        <w:t xml:space="preserve"> </w:t>
      </w:r>
    </w:p>
    <w:p w14:paraId="73B26785" w14:textId="77777777" w:rsidR="00AF535A" w:rsidRPr="00997BE0" w:rsidRDefault="00AF535A" w:rsidP="00AF535A">
      <w:pPr>
        <w:spacing w:after="0"/>
        <w:ind w:left="0"/>
        <w:contextualSpacing/>
        <w:rPr>
          <w:rFonts w:asciiTheme="minorHAnsi" w:hAnsiTheme="minorHAnsi" w:cstheme="minorHAnsi"/>
        </w:rPr>
      </w:pPr>
      <w:r w:rsidRPr="00997BE0">
        <w:rPr>
          <w:rFonts w:asciiTheme="minorHAnsi" w:hAnsiTheme="minorHAnsi" w:cstheme="minorHAnsi"/>
        </w:rPr>
        <w:t>În această  situaţie, în ultimii 5 ani de dinainte de data depunerii Cererii de Finanţare, proiectul propus nu a mai beneficiat de finanţare publică pentru aceleași lucrări de intervenție/activități aferente operațiunii, care sunt realizate asupra aceleiași infrastructuri/aceluiași segment de infrastructură, şi nu s-a aflat în perioada de garanţie pentru lucrările de intervenție/activitățile enumerate anterior. Aşadar, solicitantul se va asigura, dacă este cazul, că s-a realizat recepţia finală în cazul acelorași lucrări de intervenție/activități realizate asupra aceleiași infrastructuri/aceluiași segment de infrastructură ca cele propuse prin proiect, înainte de începerea perioadei celor 5 ani.</w:t>
      </w:r>
    </w:p>
    <w:p w14:paraId="1E3A5FBD" w14:textId="77777777" w:rsidR="00AF535A" w:rsidRPr="00997BE0" w:rsidRDefault="00AF535A" w:rsidP="00AF535A">
      <w:pPr>
        <w:spacing w:after="0"/>
        <w:ind w:left="0"/>
        <w:contextualSpacing/>
        <w:rPr>
          <w:rFonts w:asciiTheme="minorHAnsi" w:hAnsiTheme="minorHAnsi" w:cstheme="minorHAnsi"/>
        </w:rPr>
      </w:pPr>
      <w:r w:rsidRPr="00997BE0">
        <w:rPr>
          <w:rFonts w:asciiTheme="minorHAnsi" w:hAnsiTheme="minorHAnsi" w:cstheme="minorHAnsi"/>
        </w:rPr>
        <w:t>De asemenea, proiectul propus nu beneficiază în prezent de fonduri publice din alte surse de finanţare, altele decât cele ale solicitantului.</w:t>
      </w:r>
    </w:p>
    <w:p w14:paraId="49D11BF7" w14:textId="7F99E4EE" w:rsidR="00AF535A" w:rsidRPr="0045175C" w:rsidRDefault="00AF535A" w:rsidP="0073690C">
      <w:pPr>
        <w:numPr>
          <w:ilvl w:val="0"/>
          <w:numId w:val="31"/>
        </w:numPr>
        <w:spacing w:after="0"/>
        <w:ind w:left="0" w:firstLine="540"/>
        <w:contextualSpacing/>
        <w:rPr>
          <w:rFonts w:asciiTheme="minorHAnsi" w:hAnsiTheme="minorHAnsi" w:cstheme="minorHAnsi"/>
        </w:rPr>
      </w:pPr>
      <w:proofErr w:type="spellStart"/>
      <w:r w:rsidRPr="0045175C">
        <w:rPr>
          <w:rFonts w:asciiTheme="minorHAnsi" w:hAnsiTheme="minorHAnsi" w:cstheme="minorHAnsi"/>
          <w:i/>
          <w:u w:val="single"/>
          <w:lang w:val="en-US"/>
        </w:rPr>
        <w:t>Pentru</w:t>
      </w:r>
      <w:proofErr w:type="spellEnd"/>
      <w:r w:rsidRPr="0045175C">
        <w:rPr>
          <w:rFonts w:asciiTheme="minorHAnsi" w:hAnsiTheme="minorHAnsi" w:cstheme="minorHAnsi"/>
          <w:i/>
          <w:u w:val="single"/>
          <w:lang w:val="en-US"/>
        </w:rPr>
        <w:t xml:space="preserve"> </w:t>
      </w:r>
      <w:proofErr w:type="spellStart"/>
      <w:r w:rsidRPr="0045175C">
        <w:rPr>
          <w:rFonts w:asciiTheme="minorHAnsi" w:hAnsiTheme="minorHAnsi" w:cstheme="minorHAnsi"/>
          <w:i/>
          <w:u w:val="single"/>
          <w:lang w:val="en-US"/>
        </w:rPr>
        <w:t>proiectele</w:t>
      </w:r>
      <w:proofErr w:type="spellEnd"/>
      <w:r w:rsidRPr="0045175C">
        <w:rPr>
          <w:rFonts w:asciiTheme="minorHAnsi" w:hAnsiTheme="minorHAnsi" w:cstheme="minorHAnsi"/>
          <w:i/>
          <w:u w:val="single"/>
          <w:lang w:val="en-US"/>
        </w:rPr>
        <w:t xml:space="preserve"> cu </w:t>
      </w:r>
      <w:proofErr w:type="spellStart"/>
      <w:r w:rsidRPr="0045175C">
        <w:rPr>
          <w:rFonts w:asciiTheme="minorHAnsi" w:hAnsiTheme="minorHAnsi" w:cstheme="minorHAnsi"/>
          <w:i/>
          <w:u w:val="single"/>
          <w:lang w:val="en-US"/>
        </w:rPr>
        <w:t>lucrări</w:t>
      </w:r>
      <w:proofErr w:type="spellEnd"/>
      <w:r w:rsidRPr="0045175C">
        <w:rPr>
          <w:rFonts w:asciiTheme="minorHAnsi" w:hAnsiTheme="minorHAnsi" w:cstheme="minorHAnsi"/>
          <w:i/>
          <w:u w:val="single"/>
          <w:lang w:val="en-US"/>
        </w:rPr>
        <w:t xml:space="preserve"> </w:t>
      </w:r>
      <w:proofErr w:type="spellStart"/>
      <w:r w:rsidRPr="0045175C">
        <w:rPr>
          <w:rFonts w:asciiTheme="minorHAnsi" w:hAnsiTheme="minorHAnsi" w:cstheme="minorHAnsi"/>
          <w:i/>
          <w:lang w:val="en-US"/>
        </w:rPr>
        <w:t>începute</w:t>
      </w:r>
      <w:proofErr w:type="spellEnd"/>
      <w:r w:rsidR="00997BE0" w:rsidRPr="0045175C">
        <w:rPr>
          <w:rFonts w:asciiTheme="minorHAnsi" w:hAnsiTheme="minorHAnsi" w:cstheme="minorHAnsi"/>
          <w:i/>
          <w:lang w:val="en-US"/>
        </w:rPr>
        <w:t xml:space="preserve"> </w:t>
      </w:r>
      <w:r w:rsidRPr="0045175C">
        <w:rPr>
          <w:rFonts w:asciiTheme="minorHAnsi" w:hAnsiTheme="minorHAnsi" w:cstheme="minorHAnsi"/>
        </w:rPr>
        <w:t>În această  situaţie, în ultimii 5 ani înainte de data emiterii ordinului de începere a contractului de lucrări (emis obligatoriu după data de 1 ianuarie 2021), proiectul propus nu a mai beneficiat de finanţare publică pentru acelaşi tip de activităţi (construcţie/extindere/modernizare) aferente operațiunii, realizate asupra aceleiași infrastructuri/aceluiași segment de infrastructură, şi nu s-a aflat în perioada de garanţie pentru lucrările de intervenție/activitățile enumerate anterior.</w:t>
      </w:r>
    </w:p>
    <w:p w14:paraId="762AB7CE" w14:textId="77777777" w:rsidR="00AF535A" w:rsidRPr="00997BE0" w:rsidRDefault="00AF535A" w:rsidP="00AF535A">
      <w:pPr>
        <w:spacing w:after="0"/>
        <w:ind w:left="0"/>
        <w:contextualSpacing/>
        <w:rPr>
          <w:rFonts w:asciiTheme="minorHAnsi" w:hAnsiTheme="minorHAnsi" w:cstheme="minorHAnsi"/>
        </w:rPr>
      </w:pPr>
      <w:r w:rsidRPr="00997BE0">
        <w:rPr>
          <w:rFonts w:asciiTheme="minorHAnsi" w:hAnsiTheme="minorHAnsi" w:cstheme="minorHAnsi"/>
        </w:rPr>
        <w:t>După data emiterii ordinului de începere a lucrărilor, lucrările de intervenție/activitățile nu au beneficiat de fonduri publice din alte surse de finanţare, altele decât cele ale solicitantului/ liderului de parteneriat/partenerului (după caz).</w:t>
      </w:r>
    </w:p>
    <w:p w14:paraId="5FDA5B4F" w14:textId="77777777" w:rsidR="00AF535A" w:rsidRPr="00997BE0" w:rsidRDefault="00AF535A" w:rsidP="00AF535A">
      <w:pPr>
        <w:spacing w:after="0"/>
        <w:ind w:left="0"/>
        <w:contextualSpacing/>
        <w:rPr>
          <w:rFonts w:asciiTheme="minorHAnsi" w:hAnsiTheme="minorHAnsi" w:cstheme="minorHAnsi"/>
        </w:rPr>
      </w:pPr>
      <w:r w:rsidRPr="00997BE0">
        <w:rPr>
          <w:rFonts w:asciiTheme="minorHAnsi" w:hAnsiTheme="minorHAnsi" w:cstheme="minorHAnsi"/>
        </w:rPr>
        <w:t>În situația în care proiectul prezintă lucrări care nu se încadrează în prezenta condiţie, acele lucrări vor fi considerate cheltuieli neeligibile.</w:t>
      </w:r>
    </w:p>
    <w:p w14:paraId="56EDE11B" w14:textId="77777777" w:rsidR="00AF535A" w:rsidRDefault="00AF535A" w:rsidP="00AF535A">
      <w:pPr>
        <w:spacing w:after="0"/>
        <w:ind w:left="0"/>
        <w:contextualSpacing/>
        <w:rPr>
          <w:rFonts w:asciiTheme="minorHAnsi" w:hAnsiTheme="minorHAnsi" w:cstheme="minorHAnsi"/>
        </w:rPr>
      </w:pPr>
      <w:r w:rsidRPr="00997BE0">
        <w:rPr>
          <w:rFonts w:asciiTheme="minorHAnsi" w:hAnsiTheme="minorHAnsi" w:cstheme="minorHAnsi"/>
        </w:rPr>
        <w:t>Nu se acceptă la finanțare intervenții asupra unei infrastructuri care se află in perioada de garanție a lucrărilor efectuate printr-un contract de lucrări anterior.</w:t>
      </w:r>
    </w:p>
    <w:p w14:paraId="590D70BF" w14:textId="77777777" w:rsidR="006930C3" w:rsidRPr="005B7C66" w:rsidRDefault="006930C3" w:rsidP="00AF535A">
      <w:pPr>
        <w:spacing w:after="0"/>
        <w:ind w:left="0"/>
        <w:contextualSpacing/>
        <w:rPr>
          <w:rFonts w:asciiTheme="minorHAnsi" w:hAnsiTheme="minorHAnsi" w:cstheme="minorHAnsi"/>
        </w:rPr>
      </w:pPr>
    </w:p>
    <w:p w14:paraId="7EE1A8DD" w14:textId="77777777" w:rsidR="00AF535A" w:rsidRPr="00AB7F19" w:rsidRDefault="00AF535A" w:rsidP="00AF535A">
      <w:pPr>
        <w:spacing w:after="0"/>
        <w:ind w:left="0"/>
        <w:contextualSpacing/>
        <w:rPr>
          <w:rFonts w:asciiTheme="minorHAnsi" w:hAnsiTheme="minorHAnsi" w:cstheme="minorHAnsi"/>
          <w:b/>
          <w:bCs/>
          <w:snapToGrid w:val="0"/>
          <w:color w:val="3494BA" w:themeColor="accent1"/>
        </w:rPr>
      </w:pPr>
      <w:r w:rsidRPr="00AB7F19">
        <w:rPr>
          <w:rFonts w:asciiTheme="minorHAnsi" w:hAnsiTheme="minorHAnsi" w:cstheme="minorHAnsi"/>
          <w:b/>
          <w:color w:val="3494BA" w:themeColor="accent1"/>
        </w:rPr>
        <w:t>5.7.4.</w:t>
      </w:r>
      <w:r w:rsidRPr="00AB7F19">
        <w:rPr>
          <w:rFonts w:asciiTheme="minorHAnsi" w:hAnsiTheme="minorHAnsi" w:cstheme="minorHAnsi"/>
          <w:b/>
          <w:color w:val="3494BA" w:themeColor="accent1"/>
        </w:rPr>
        <w:tab/>
      </w:r>
      <w:r w:rsidRPr="00AB7F19">
        <w:rPr>
          <w:rFonts w:asciiTheme="minorHAnsi" w:hAnsiTheme="minorHAnsi" w:cstheme="minorHAnsi"/>
          <w:b/>
          <w:bCs/>
          <w:snapToGrid w:val="0"/>
          <w:color w:val="3494BA" w:themeColor="accent1"/>
        </w:rPr>
        <w:t>Încadrarea valorii totale eligibile a cererii de finanţare în limitele valorilor minime și maxime pentru acest apel</w:t>
      </w:r>
    </w:p>
    <w:p w14:paraId="3218213E" w14:textId="77777777" w:rsidR="00AF535A" w:rsidRPr="005B7C66" w:rsidRDefault="00AF535A" w:rsidP="00AF535A">
      <w:pPr>
        <w:spacing w:after="0"/>
        <w:ind w:left="0"/>
        <w:rPr>
          <w:rFonts w:asciiTheme="minorHAnsi" w:hAnsiTheme="minorHAnsi" w:cstheme="minorHAnsi"/>
          <w:bCs/>
        </w:rPr>
      </w:pPr>
      <w:r w:rsidRPr="005B7C66">
        <w:rPr>
          <w:rFonts w:asciiTheme="minorHAnsi" w:hAnsiTheme="minorHAnsi" w:cstheme="minorHAnsi"/>
          <w:bCs/>
        </w:rPr>
        <w:t>Valoarea totală eligibilă a cererii de finanţare se încadrează în limitele minime și maxime menționate în cadrul subsecțiunii 5.4 la prezentul ghid.</w:t>
      </w:r>
    </w:p>
    <w:p w14:paraId="62C02435" w14:textId="433D7A86" w:rsidR="00AF535A" w:rsidRPr="005B7C66" w:rsidRDefault="00AF535A" w:rsidP="00AF535A">
      <w:pPr>
        <w:spacing w:after="0"/>
        <w:ind w:left="0"/>
        <w:rPr>
          <w:rFonts w:asciiTheme="minorHAnsi" w:eastAsia="SimSun" w:hAnsiTheme="minorHAnsi" w:cstheme="minorHAnsi"/>
          <w:bCs/>
        </w:rPr>
      </w:pPr>
      <w:r w:rsidRPr="005B7C66">
        <w:rPr>
          <w:rFonts w:asciiTheme="minorHAnsi" w:eastAsia="SimSun" w:hAnsiTheme="minorHAnsi" w:cstheme="minorHAnsi"/>
          <w:bCs/>
        </w:rPr>
        <w:t xml:space="preserve">Cursul valutar la care se va calcula încadrarea în respectivele valori minime și maxime este cursul </w:t>
      </w:r>
      <w:r w:rsidRPr="005B7C66">
        <w:rPr>
          <w:rFonts w:asciiTheme="minorHAnsi" w:hAnsiTheme="minorHAnsi" w:cstheme="minorHAnsi"/>
        </w:rPr>
        <w:t xml:space="preserve">inforeuro din luna </w:t>
      </w:r>
      <w:r w:rsidR="00F02700">
        <w:rPr>
          <w:rFonts w:asciiTheme="minorHAnsi" w:hAnsiTheme="minorHAnsi" w:cstheme="minorHAnsi"/>
        </w:rPr>
        <w:t>deschiderii apelului de proiecte</w:t>
      </w:r>
      <w:r w:rsidRPr="005B7C66">
        <w:rPr>
          <w:rFonts w:asciiTheme="minorHAnsi" w:hAnsiTheme="minorHAnsi" w:cstheme="minorHAnsi"/>
        </w:rPr>
        <w:t>.</w:t>
      </w:r>
    </w:p>
    <w:p w14:paraId="0039F98C" w14:textId="77777777" w:rsidR="00AF535A" w:rsidRPr="005B7C66" w:rsidRDefault="00AF535A" w:rsidP="00AF535A">
      <w:pPr>
        <w:spacing w:after="0"/>
        <w:ind w:left="0"/>
        <w:rPr>
          <w:rFonts w:asciiTheme="minorHAnsi" w:eastAsia="SimSun" w:hAnsiTheme="minorHAnsi" w:cstheme="minorHAnsi"/>
          <w:bCs/>
        </w:rPr>
      </w:pPr>
      <w:r w:rsidRPr="005B7C66">
        <w:rPr>
          <w:rFonts w:asciiTheme="minorHAnsi" w:eastAsia="SimSun" w:hAnsiTheme="minorHAnsi" w:cstheme="minorHAnsi"/>
          <w:bCs/>
        </w:rPr>
        <w:t>Acest curs va fi utilizat până la semnarea contractului de finanţare.</w:t>
      </w:r>
    </w:p>
    <w:p w14:paraId="4B271FBD" w14:textId="77777777" w:rsidR="00AF535A" w:rsidRPr="005B7C66" w:rsidRDefault="00AF535A" w:rsidP="00AF535A">
      <w:pPr>
        <w:spacing w:after="0"/>
        <w:ind w:left="0"/>
        <w:rPr>
          <w:rFonts w:asciiTheme="minorHAnsi" w:eastAsia="SimSun" w:hAnsiTheme="minorHAnsi" w:cstheme="minorHAnsi"/>
          <w:bCs/>
        </w:rPr>
      </w:pPr>
      <w:r w:rsidRPr="005B7C66">
        <w:rPr>
          <w:rFonts w:asciiTheme="minorHAnsi" w:eastAsia="SimSun" w:hAnsiTheme="minorHAnsi" w:cstheme="minorHAnsi"/>
          <w:b/>
          <w:bCs/>
        </w:rPr>
        <w:t>NOTĂ:</w:t>
      </w:r>
      <w:r w:rsidRPr="005B7C66">
        <w:rPr>
          <w:rFonts w:asciiTheme="minorHAnsi" w:eastAsia="SimSun" w:hAnsiTheme="minorHAnsi" w:cstheme="minorHAnsi"/>
          <w:bCs/>
        </w:rPr>
        <w:t xml:space="preserve"> Criteriul cu privire la valoarea minimă a investiției nu se menține pe perioada de implementare și durabilitate a investiției.</w:t>
      </w:r>
    </w:p>
    <w:p w14:paraId="17C9BAF3" w14:textId="3396DA74" w:rsidR="00AF535A" w:rsidRPr="00E92438" w:rsidRDefault="00AF535A" w:rsidP="00AF535A">
      <w:pPr>
        <w:suppressAutoHyphens/>
        <w:spacing w:after="0"/>
        <w:ind w:left="0" w:right="57"/>
        <w:rPr>
          <w:rFonts w:asciiTheme="minorHAnsi" w:hAnsiTheme="minorHAnsi" w:cstheme="minorHAnsi"/>
          <w:color w:val="3494BA" w:themeColor="accent1"/>
          <w:spacing w:val="-2"/>
        </w:rPr>
      </w:pPr>
      <w:r w:rsidRPr="00E92438">
        <w:rPr>
          <w:rFonts w:asciiTheme="minorHAnsi" w:hAnsiTheme="minorHAnsi" w:cstheme="minorHAnsi"/>
          <w:b/>
          <w:color w:val="3494BA" w:themeColor="accent1"/>
        </w:rPr>
        <w:t>5.7.</w:t>
      </w:r>
      <w:r w:rsidR="00783E70">
        <w:rPr>
          <w:rFonts w:asciiTheme="minorHAnsi" w:hAnsiTheme="minorHAnsi" w:cstheme="minorHAnsi"/>
          <w:b/>
          <w:color w:val="3494BA" w:themeColor="accent1"/>
        </w:rPr>
        <w:t>5</w:t>
      </w:r>
      <w:r w:rsidRPr="00E92438">
        <w:rPr>
          <w:rFonts w:asciiTheme="minorHAnsi" w:hAnsiTheme="minorHAnsi" w:cstheme="minorHAnsi"/>
          <w:b/>
          <w:color w:val="3494BA" w:themeColor="accent1"/>
        </w:rPr>
        <w:t>.</w:t>
      </w:r>
      <w:r w:rsidRPr="00E92438">
        <w:rPr>
          <w:rFonts w:asciiTheme="minorHAnsi" w:hAnsiTheme="minorHAnsi" w:cstheme="minorHAnsi"/>
          <w:b/>
          <w:color w:val="3494BA" w:themeColor="accent1"/>
        </w:rPr>
        <w:tab/>
        <w:t>Perioada de implementare a activităților proiectului nu depășește 31.12.2029</w:t>
      </w:r>
    </w:p>
    <w:p w14:paraId="3A82364A" w14:textId="77777777" w:rsidR="006930C3" w:rsidRPr="006930C3" w:rsidRDefault="006930C3" w:rsidP="006930C3">
      <w:pPr>
        <w:suppressAutoHyphens/>
        <w:spacing w:after="0"/>
        <w:ind w:left="0" w:right="57"/>
        <w:rPr>
          <w:rFonts w:asciiTheme="minorHAnsi" w:hAnsiTheme="minorHAnsi" w:cstheme="minorHAnsi"/>
          <w:i/>
          <w:spacing w:val="-2"/>
        </w:rPr>
      </w:pPr>
      <w:r w:rsidRPr="006930C3">
        <w:rPr>
          <w:rFonts w:asciiTheme="minorHAnsi" w:hAnsiTheme="minorHAnsi" w:cstheme="minorHAnsi"/>
          <w:b/>
          <w:spacing w:val="-2"/>
        </w:rPr>
        <w:t>Prezentul ghid încurajează implementarea accelerată a proiectelor finanțate</w:t>
      </w:r>
      <w:r w:rsidRPr="006930C3">
        <w:rPr>
          <w:rFonts w:asciiTheme="minorHAnsi" w:hAnsiTheme="minorHAnsi" w:cstheme="minorHAnsi"/>
          <w:spacing w:val="-2"/>
        </w:rPr>
        <w:t xml:space="preserve">, sens în care perioada de implementare a activităților este de </w:t>
      </w:r>
      <w:r w:rsidRPr="006930C3">
        <w:rPr>
          <w:rFonts w:asciiTheme="minorHAnsi" w:hAnsiTheme="minorHAnsi" w:cstheme="minorHAnsi"/>
          <w:b/>
          <w:spacing w:val="-2"/>
        </w:rPr>
        <w:t>24 de luni de la data semnării contractului de finanțare</w:t>
      </w:r>
      <w:r w:rsidRPr="006930C3">
        <w:rPr>
          <w:rFonts w:asciiTheme="minorHAnsi" w:hAnsiTheme="minorHAnsi" w:cstheme="minorHAnsi"/>
          <w:spacing w:val="-2"/>
        </w:rPr>
        <w:t>. În cazuri temeinic justificate, perioada de implementare se poate prelungi succesiv (cu perioade de până la 6 luni)</w:t>
      </w:r>
      <w:r w:rsidRPr="006930C3">
        <w:rPr>
          <w:rFonts w:asciiTheme="minorHAnsi" w:hAnsiTheme="minorHAnsi" w:cstheme="minorHAnsi"/>
          <w:b/>
          <w:spacing w:val="-2"/>
        </w:rPr>
        <w:t xml:space="preserve"> fără însă a depăși 31 decembrie 2029.</w:t>
      </w:r>
    </w:p>
    <w:p w14:paraId="2AFD7BB9" w14:textId="74FA6E64" w:rsidR="00AF535A" w:rsidRPr="00E92438" w:rsidRDefault="00AF535A" w:rsidP="00AF535A">
      <w:pPr>
        <w:suppressAutoHyphens/>
        <w:spacing w:after="0"/>
        <w:ind w:left="0" w:right="57"/>
        <w:rPr>
          <w:rFonts w:asciiTheme="minorHAnsi" w:hAnsiTheme="minorHAnsi" w:cstheme="minorHAnsi"/>
          <w:b/>
          <w:color w:val="3494BA" w:themeColor="accent1"/>
        </w:rPr>
      </w:pPr>
      <w:r w:rsidRPr="00E92438">
        <w:rPr>
          <w:rFonts w:asciiTheme="minorHAnsi" w:hAnsiTheme="minorHAnsi" w:cstheme="minorHAnsi"/>
          <w:b/>
          <w:color w:val="3494BA" w:themeColor="accent1"/>
        </w:rPr>
        <w:t>5.7.</w:t>
      </w:r>
      <w:r w:rsidR="00783E70">
        <w:rPr>
          <w:rFonts w:asciiTheme="minorHAnsi" w:hAnsiTheme="minorHAnsi" w:cstheme="minorHAnsi"/>
          <w:b/>
          <w:color w:val="3494BA" w:themeColor="accent1"/>
        </w:rPr>
        <w:t>6</w:t>
      </w:r>
      <w:r w:rsidRPr="00E92438">
        <w:rPr>
          <w:rFonts w:asciiTheme="minorHAnsi" w:hAnsiTheme="minorHAnsi" w:cstheme="minorHAnsi"/>
          <w:b/>
          <w:color w:val="3494BA" w:themeColor="accent1"/>
        </w:rPr>
        <w:t>.</w:t>
      </w:r>
      <w:r w:rsidRPr="00E92438">
        <w:rPr>
          <w:rFonts w:asciiTheme="minorHAnsi" w:hAnsiTheme="minorHAnsi" w:cstheme="minorHAnsi"/>
          <w:b/>
          <w:color w:val="3494BA" w:themeColor="accent1"/>
        </w:rPr>
        <w:tab/>
      </w:r>
      <w:r w:rsidRPr="00E92438">
        <w:rPr>
          <w:rFonts w:asciiTheme="minorHAnsi" w:hAnsiTheme="minorHAnsi" w:cstheme="minorHAnsi"/>
          <w:b/>
          <w:bCs/>
          <w:snapToGrid w:val="0"/>
          <w:color w:val="3494BA" w:themeColor="accent1"/>
        </w:rPr>
        <w:t>Activitatea de bază, declarată de beneficiar în cererea de finanțare, respectă următoarele condiții cumulative:</w:t>
      </w:r>
    </w:p>
    <w:p w14:paraId="598042DE" w14:textId="77777777" w:rsidR="00AF535A" w:rsidRPr="005B7C66" w:rsidRDefault="00AF535A">
      <w:pPr>
        <w:pStyle w:val="ListParagraph"/>
        <w:numPr>
          <w:ilvl w:val="0"/>
          <w:numId w:val="25"/>
        </w:numPr>
        <w:spacing w:before="0" w:after="0"/>
        <w:ind w:left="0" w:firstLine="540"/>
        <w:contextualSpacing w:val="0"/>
        <w:rPr>
          <w:rFonts w:asciiTheme="minorHAnsi" w:eastAsia="SimSun" w:hAnsiTheme="minorHAnsi"/>
        </w:rPr>
      </w:pPr>
      <w:r w:rsidRPr="005B7C66">
        <w:rPr>
          <w:rFonts w:asciiTheme="minorHAnsi" w:eastAsia="SimSun" w:hAnsiTheme="minorHAnsi"/>
        </w:rPr>
        <w:t>are legătură directă cu obiectul proiectului pentru care se acordă finanţarea şi contribuie în mod direct şi semnificativ la realizarea obiectivelor şi la obţinerea rezultatelor acestuia;</w:t>
      </w:r>
    </w:p>
    <w:p w14:paraId="2892369C" w14:textId="77777777" w:rsidR="00AF535A" w:rsidRPr="005B7C66" w:rsidRDefault="00AF535A">
      <w:pPr>
        <w:pStyle w:val="ListParagraph"/>
        <w:numPr>
          <w:ilvl w:val="0"/>
          <w:numId w:val="25"/>
        </w:numPr>
        <w:spacing w:before="0" w:after="0"/>
        <w:ind w:left="0" w:firstLine="540"/>
        <w:contextualSpacing w:val="0"/>
        <w:rPr>
          <w:rFonts w:asciiTheme="minorHAnsi" w:eastAsia="SimSun" w:hAnsiTheme="minorHAnsi"/>
        </w:rPr>
      </w:pPr>
      <w:r w:rsidRPr="005B7C66">
        <w:rPr>
          <w:rFonts w:asciiTheme="minorHAnsi" w:eastAsia="SimSun" w:hAnsiTheme="minorHAnsi"/>
        </w:rPr>
        <w:t xml:space="preserve">se regăseşte în cererea de finanţare sub forma activităţilor eligibile obligatorii specificate în </w:t>
      </w:r>
      <w:r w:rsidRPr="005B7C66">
        <w:rPr>
          <w:rFonts w:asciiTheme="minorHAnsi" w:hAnsiTheme="minorHAnsi" w:cstheme="minorHAnsi"/>
          <w:i/>
        </w:rPr>
        <w:t>Acțiunea I. Dezvoltarea si optimizarea sistemelor de transport public</w:t>
      </w:r>
      <w:r w:rsidRPr="005B7C66">
        <w:rPr>
          <w:rFonts w:asciiTheme="minorHAnsi" w:hAnsiTheme="minorHAnsi" w:cstheme="minorHAnsi"/>
        </w:rPr>
        <w:t xml:space="preserve"> din</w:t>
      </w:r>
      <w:r w:rsidRPr="005B7C66">
        <w:rPr>
          <w:rFonts w:asciiTheme="minorHAnsi" w:hAnsiTheme="minorHAnsi" w:cstheme="minorHAnsi"/>
          <w:b/>
        </w:rPr>
        <w:t xml:space="preserve"> </w:t>
      </w:r>
      <w:r w:rsidRPr="005B7C66">
        <w:rPr>
          <w:rFonts w:asciiTheme="minorHAnsi" w:eastAsia="SimSun" w:hAnsiTheme="minorHAnsi"/>
        </w:rPr>
        <w:t>Ghidul solicitantului;</w:t>
      </w:r>
    </w:p>
    <w:p w14:paraId="0C45D119" w14:textId="77777777" w:rsidR="00AF535A" w:rsidRPr="005B7C66" w:rsidRDefault="00AF535A">
      <w:pPr>
        <w:pStyle w:val="ListParagraph"/>
        <w:numPr>
          <w:ilvl w:val="0"/>
          <w:numId w:val="25"/>
        </w:numPr>
        <w:spacing w:before="0" w:after="0"/>
        <w:ind w:left="0" w:firstLine="540"/>
        <w:contextualSpacing w:val="0"/>
        <w:rPr>
          <w:rFonts w:asciiTheme="minorHAnsi" w:eastAsia="SimSun" w:hAnsiTheme="minorHAnsi"/>
        </w:rPr>
      </w:pPr>
      <w:r w:rsidRPr="005B7C66">
        <w:rPr>
          <w:rFonts w:asciiTheme="minorHAnsi" w:eastAsia="SimSun" w:hAnsiTheme="minorHAnsi"/>
        </w:rPr>
        <w:t>nu face parte din activităţile conexe, aşa cum sunt acestea definite în Ghidul solicitantului;</w:t>
      </w:r>
    </w:p>
    <w:p w14:paraId="6D735810" w14:textId="4DF08914" w:rsidR="00AF535A" w:rsidRPr="005B7C66" w:rsidRDefault="00AF535A">
      <w:pPr>
        <w:pStyle w:val="ListParagraph"/>
        <w:numPr>
          <w:ilvl w:val="0"/>
          <w:numId w:val="25"/>
        </w:numPr>
        <w:spacing w:before="0" w:after="0"/>
        <w:ind w:left="0" w:firstLine="540"/>
        <w:contextualSpacing w:val="0"/>
        <w:rPr>
          <w:rFonts w:asciiTheme="minorHAnsi" w:eastAsia="SimSun" w:hAnsiTheme="minorHAnsi"/>
        </w:rPr>
      </w:pPr>
      <w:r w:rsidRPr="005B7C66">
        <w:rPr>
          <w:rFonts w:asciiTheme="minorHAnsi" w:eastAsia="SimSun" w:hAnsiTheme="minorHAnsi"/>
        </w:rPr>
        <w:t xml:space="preserve">bugetul estimat alocat activităţii sau pachetului de activităţi reprezintă </w:t>
      </w:r>
      <w:r w:rsidRPr="0073690C">
        <w:rPr>
          <w:rFonts w:asciiTheme="minorHAnsi" w:eastAsia="SimSun" w:hAnsiTheme="minorHAnsi"/>
        </w:rPr>
        <w:t xml:space="preserve">minimum </w:t>
      </w:r>
      <w:r w:rsidR="0045175C" w:rsidRPr="0073690C">
        <w:rPr>
          <w:rFonts w:asciiTheme="minorHAnsi" w:eastAsia="SimSun" w:hAnsiTheme="minorHAnsi"/>
        </w:rPr>
        <w:t>50</w:t>
      </w:r>
      <w:r w:rsidRPr="0073690C">
        <w:rPr>
          <w:rFonts w:asciiTheme="minorHAnsi" w:eastAsia="SimSun" w:hAnsiTheme="minorHAnsi"/>
        </w:rPr>
        <w:t xml:space="preserve"> %</w:t>
      </w:r>
      <w:r w:rsidRPr="005B7C66">
        <w:rPr>
          <w:rFonts w:asciiTheme="minorHAnsi" w:eastAsia="SimSun" w:hAnsiTheme="minorHAnsi"/>
          <w:color w:val="FF0000"/>
        </w:rPr>
        <w:t xml:space="preserve"> </w:t>
      </w:r>
      <w:r w:rsidRPr="005B7C66">
        <w:rPr>
          <w:rFonts w:asciiTheme="minorHAnsi" w:eastAsia="SimSun" w:hAnsiTheme="minorHAnsi"/>
        </w:rPr>
        <w:t>din bugetul total eligibil al proiectului.</w:t>
      </w:r>
    </w:p>
    <w:p w14:paraId="7D064F8D" w14:textId="698A1D27" w:rsidR="00AF535A" w:rsidRPr="00E92438" w:rsidRDefault="00AF535A" w:rsidP="00AF535A">
      <w:pPr>
        <w:suppressAutoHyphens/>
        <w:spacing w:after="0"/>
        <w:ind w:left="0" w:right="57"/>
        <w:rPr>
          <w:rFonts w:asciiTheme="minorHAnsi" w:hAnsiTheme="minorHAnsi" w:cstheme="minorHAnsi"/>
          <w:color w:val="3494BA" w:themeColor="accent1"/>
          <w:spacing w:val="-2"/>
        </w:rPr>
      </w:pPr>
      <w:r w:rsidRPr="00E92438">
        <w:rPr>
          <w:rFonts w:asciiTheme="minorHAnsi" w:hAnsiTheme="minorHAnsi" w:cstheme="minorHAnsi"/>
          <w:b/>
          <w:color w:val="3494BA" w:themeColor="accent1"/>
        </w:rPr>
        <w:t>5.7.</w:t>
      </w:r>
      <w:r w:rsidR="00783E70">
        <w:rPr>
          <w:rFonts w:asciiTheme="minorHAnsi" w:hAnsiTheme="minorHAnsi" w:cstheme="minorHAnsi"/>
          <w:b/>
          <w:color w:val="3494BA" w:themeColor="accent1"/>
        </w:rPr>
        <w:t>7</w:t>
      </w:r>
      <w:r w:rsidRPr="00E92438">
        <w:rPr>
          <w:rFonts w:asciiTheme="minorHAnsi" w:hAnsiTheme="minorHAnsi" w:cstheme="minorHAnsi"/>
          <w:b/>
          <w:color w:val="3494BA" w:themeColor="accent1"/>
        </w:rPr>
        <w:t>.</w:t>
      </w:r>
      <w:r w:rsidRPr="00E92438">
        <w:rPr>
          <w:rFonts w:asciiTheme="minorHAnsi" w:hAnsiTheme="minorHAnsi" w:cstheme="minorHAnsi"/>
          <w:b/>
          <w:color w:val="3494BA" w:themeColor="accent1"/>
        </w:rPr>
        <w:tab/>
      </w:r>
      <w:r w:rsidRPr="00E92438">
        <w:rPr>
          <w:rFonts w:asciiTheme="minorHAnsi" w:hAnsiTheme="minorHAnsi" w:cstheme="minorHAnsi"/>
          <w:b/>
          <w:bCs/>
          <w:snapToGrid w:val="0"/>
          <w:color w:val="3494BA" w:themeColor="accent1"/>
        </w:rPr>
        <w:t>Proiectele care vizează realizarea de investiții în sistemele de transport public local/zonal de călători respectă prevederile Regulamentului (CE) nr. 1370/2007 și regulile privind ajutorul de stat</w:t>
      </w:r>
    </w:p>
    <w:p w14:paraId="7626CA3B" w14:textId="41B99D11" w:rsidR="00AF535A" w:rsidRPr="005B7C66" w:rsidRDefault="00AF535A" w:rsidP="00AF535A">
      <w:pPr>
        <w:suppressAutoHyphens/>
        <w:spacing w:after="0"/>
        <w:ind w:left="0" w:right="57"/>
        <w:rPr>
          <w:rFonts w:asciiTheme="minorHAnsi" w:hAnsiTheme="minorHAnsi" w:cstheme="minorHAnsi"/>
          <w:spacing w:val="-2"/>
        </w:rPr>
      </w:pPr>
      <w:r w:rsidRPr="005B7C66">
        <w:rPr>
          <w:rFonts w:asciiTheme="minorHAnsi" w:hAnsiTheme="minorHAnsi" w:cstheme="minorHAnsi"/>
          <w:spacing w:val="-2"/>
        </w:rPr>
        <w:t>În cazul investițiilor ce vizează componente ale sistemelor de transport public local/</w:t>
      </w:r>
      <w:r w:rsidR="006930C3">
        <w:rPr>
          <w:rFonts w:asciiTheme="minorHAnsi" w:hAnsiTheme="minorHAnsi" w:cstheme="minorHAnsi"/>
          <w:spacing w:val="-2"/>
        </w:rPr>
        <w:t xml:space="preserve"> </w:t>
      </w:r>
      <w:r w:rsidRPr="005B7C66">
        <w:rPr>
          <w:rFonts w:asciiTheme="minorHAnsi" w:hAnsiTheme="minorHAnsi" w:cstheme="minorHAnsi"/>
          <w:spacing w:val="-2"/>
        </w:rPr>
        <w:t xml:space="preserve">zonal de călători, menționate în secțiunea </w:t>
      </w:r>
      <w:r w:rsidRPr="006930C3">
        <w:rPr>
          <w:rFonts w:asciiTheme="minorHAnsi" w:hAnsiTheme="minorHAnsi" w:cstheme="minorHAnsi"/>
          <w:spacing w:val="-2"/>
        </w:rPr>
        <w:t>3.13</w:t>
      </w:r>
      <w:r w:rsidRPr="005B7C66">
        <w:rPr>
          <w:rFonts w:asciiTheme="minorHAnsi" w:hAnsiTheme="minorHAnsi" w:cstheme="minorHAnsi"/>
          <w:color w:val="FF0000"/>
          <w:spacing w:val="-2"/>
        </w:rPr>
        <w:t xml:space="preserve"> </w:t>
      </w:r>
      <w:r w:rsidRPr="005B7C66">
        <w:rPr>
          <w:rFonts w:asciiTheme="minorHAnsi" w:hAnsiTheme="minorHAnsi" w:cstheme="minorHAnsi"/>
          <w:spacing w:val="-2"/>
        </w:rPr>
        <w:t>din prezentul ghid specific, puse la dispoziția operatorului de transport public, este necesar ca între autoritatea locală competentă (UAT eligibilă) şi operatorul de transport public să se încheie şi să se prezinte un contract de servicii publice/hotărâre de administrare, în conformitate cu prevederile Regulamentului (</w:t>
      </w:r>
      <w:r w:rsidR="006930C3">
        <w:rPr>
          <w:rFonts w:asciiTheme="minorHAnsi" w:hAnsiTheme="minorHAnsi" w:cstheme="minorHAnsi"/>
          <w:spacing w:val="-2"/>
        </w:rPr>
        <w:t>UE</w:t>
      </w:r>
      <w:r w:rsidRPr="005B7C66">
        <w:rPr>
          <w:rFonts w:asciiTheme="minorHAnsi" w:hAnsiTheme="minorHAnsi" w:cstheme="minorHAnsi"/>
          <w:spacing w:val="-2"/>
        </w:rPr>
        <w:t>) 1370/2007.</w:t>
      </w:r>
    </w:p>
    <w:p w14:paraId="4E136E45" w14:textId="77777777" w:rsidR="00AF535A" w:rsidRPr="005B7C66" w:rsidRDefault="00AF535A" w:rsidP="00AF535A">
      <w:pPr>
        <w:suppressAutoHyphens/>
        <w:spacing w:after="0"/>
        <w:ind w:left="0" w:right="57"/>
        <w:rPr>
          <w:rFonts w:asciiTheme="minorHAnsi" w:hAnsiTheme="minorHAnsi" w:cstheme="minorHAnsi"/>
          <w:spacing w:val="-2"/>
        </w:rPr>
      </w:pPr>
      <w:r w:rsidRPr="005B7C66">
        <w:rPr>
          <w:rFonts w:asciiTheme="minorHAnsi" w:hAnsiTheme="minorHAnsi" w:cstheme="minorHAnsi"/>
          <w:spacing w:val="-2"/>
        </w:rPr>
        <w:t>Proiectele ce prevăd activităţi care intră sub incidenţa ajutorului de stat vor fi respinse de la finanţare.</w:t>
      </w:r>
    </w:p>
    <w:p w14:paraId="1DBFE699" w14:textId="15B45802" w:rsidR="00AF535A" w:rsidRPr="00E92438" w:rsidRDefault="00AF535A" w:rsidP="00AF535A">
      <w:pPr>
        <w:suppressAutoHyphens/>
        <w:spacing w:after="0"/>
        <w:ind w:left="0" w:right="57"/>
        <w:rPr>
          <w:rFonts w:asciiTheme="minorHAnsi" w:hAnsiTheme="minorHAnsi" w:cstheme="minorHAnsi"/>
          <w:b/>
          <w:color w:val="3494BA" w:themeColor="accent1"/>
        </w:rPr>
      </w:pPr>
      <w:r w:rsidRPr="00E92438">
        <w:rPr>
          <w:rFonts w:asciiTheme="minorHAnsi" w:hAnsiTheme="minorHAnsi" w:cstheme="minorHAnsi"/>
          <w:b/>
          <w:color w:val="3494BA" w:themeColor="accent1"/>
        </w:rPr>
        <w:t>5.7.</w:t>
      </w:r>
      <w:r w:rsidR="00783E70">
        <w:rPr>
          <w:rFonts w:asciiTheme="minorHAnsi" w:hAnsiTheme="minorHAnsi" w:cstheme="minorHAnsi"/>
          <w:b/>
          <w:color w:val="3494BA" w:themeColor="accent1"/>
        </w:rPr>
        <w:t>8</w:t>
      </w:r>
      <w:r w:rsidRPr="00E92438">
        <w:rPr>
          <w:rFonts w:asciiTheme="minorHAnsi" w:hAnsiTheme="minorHAnsi" w:cstheme="minorHAnsi"/>
          <w:b/>
          <w:color w:val="3494BA" w:themeColor="accent1"/>
        </w:rPr>
        <w:t xml:space="preserve">. Impactul proiectului asupra creșterii numărului de pasageri transportați de serviciul public </w:t>
      </w:r>
    </w:p>
    <w:p w14:paraId="65FE4635" w14:textId="68F648C3" w:rsidR="00AF535A" w:rsidRPr="005B7C66" w:rsidRDefault="00AF535A" w:rsidP="00AF535A">
      <w:pPr>
        <w:suppressAutoHyphens/>
        <w:spacing w:after="0"/>
        <w:ind w:left="0" w:right="57"/>
        <w:rPr>
          <w:rFonts w:asciiTheme="minorHAnsi" w:hAnsiTheme="minorHAnsi" w:cstheme="minorHAnsi"/>
          <w:spacing w:val="-2"/>
        </w:rPr>
      </w:pPr>
      <w:r w:rsidRPr="005B7C66">
        <w:rPr>
          <w:rFonts w:asciiTheme="minorHAnsi" w:hAnsiTheme="minorHAnsi" w:cstheme="minorHAnsi"/>
          <w:spacing w:val="-2"/>
        </w:rPr>
        <w:t>Valorile indicatorilor de realizare</w:t>
      </w:r>
      <w:r w:rsidRPr="005B7C66">
        <w:rPr>
          <w:rStyle w:val="FootnoteReference"/>
          <w:rFonts w:asciiTheme="minorHAnsi" w:hAnsiTheme="minorHAnsi" w:cstheme="minorHAnsi"/>
          <w:spacing w:val="-2"/>
        </w:rPr>
        <w:footnoteReference w:id="8"/>
      </w:r>
      <w:r w:rsidRPr="005B7C66">
        <w:rPr>
          <w:rFonts w:asciiTheme="minorHAnsi" w:hAnsiTheme="minorHAnsi" w:cstheme="minorHAnsi"/>
          <w:spacing w:val="-2"/>
        </w:rPr>
        <w:t xml:space="preserve"> și rezultat</w:t>
      </w:r>
      <w:r w:rsidRPr="005B7C66">
        <w:rPr>
          <w:rStyle w:val="FootnoteReference"/>
          <w:rFonts w:asciiTheme="minorHAnsi" w:hAnsiTheme="minorHAnsi" w:cstheme="minorHAnsi"/>
          <w:spacing w:val="-2"/>
        </w:rPr>
        <w:footnoteReference w:id="9"/>
      </w:r>
      <w:r w:rsidRPr="005B7C66">
        <w:rPr>
          <w:rFonts w:asciiTheme="minorHAnsi" w:hAnsiTheme="minorHAnsi" w:cstheme="minorHAnsi"/>
          <w:spacing w:val="-2"/>
        </w:rPr>
        <w:t xml:space="preserve"> și impactul asupra creșterii numărului de pasageri transportați cu transportul public se vor estima în Studiul de trafic</w:t>
      </w:r>
      <w:r w:rsidRPr="00CF6490">
        <w:rPr>
          <w:rFonts w:asciiTheme="minorHAnsi" w:hAnsiTheme="minorHAnsi" w:cstheme="minorHAnsi"/>
          <w:spacing w:val="-2"/>
        </w:rPr>
        <w:t>.</w:t>
      </w:r>
      <w:r w:rsidR="00CF6490" w:rsidRPr="00CF6490">
        <w:rPr>
          <w:rFonts w:asciiTheme="minorHAnsi" w:hAnsiTheme="minorHAnsi" w:cstheme="minorHAnsi"/>
          <w:spacing w:val="-2"/>
        </w:rPr>
        <w:t xml:space="preserve"> Suplimentar, în cadrul ST se vor prezenta (estimativ) numarul de persoane defavorizate conform PTJ și prezentului ghid, transportate în intervalul cuprins in ST.</w:t>
      </w:r>
    </w:p>
    <w:p w14:paraId="66D85C28" w14:textId="3420533D" w:rsidR="00AF535A" w:rsidRPr="005B7C66" w:rsidRDefault="00AF535A" w:rsidP="00AF535A">
      <w:pPr>
        <w:suppressAutoHyphens/>
        <w:spacing w:after="0"/>
        <w:ind w:left="0" w:right="57"/>
        <w:rPr>
          <w:rFonts w:asciiTheme="minorHAnsi" w:hAnsiTheme="minorHAnsi" w:cstheme="minorHAnsi"/>
          <w:spacing w:val="-2"/>
        </w:rPr>
      </w:pPr>
      <w:r w:rsidRPr="005B7C66">
        <w:rPr>
          <w:rFonts w:asciiTheme="minorHAnsi" w:hAnsiTheme="minorHAnsi" w:cstheme="minorHAnsi"/>
          <w:spacing w:val="-2"/>
        </w:rPr>
        <w:t xml:space="preserve">Valoarea de referință este considerată ca fiind valoarea înaintea începerii intervenției (sau în primul an de implementare), pentru serviciile noi aceasta fiind zero, iar valoarea țintă este </w:t>
      </w:r>
      <w:r w:rsidRPr="005B7C66">
        <w:rPr>
          <w:rFonts w:asciiTheme="minorHAnsi" w:hAnsiTheme="minorHAnsi" w:cstheme="minorHAnsi"/>
          <w:b/>
          <w:spacing w:val="-2"/>
        </w:rPr>
        <w:t>estimată</w:t>
      </w:r>
      <w:r w:rsidRPr="005B7C66">
        <w:rPr>
          <w:rFonts w:asciiTheme="minorHAnsi" w:hAnsiTheme="minorHAnsi" w:cstheme="minorHAnsi"/>
          <w:spacing w:val="-2"/>
        </w:rPr>
        <w:t xml:space="preserve"> pentru anul următor finalizării fizice a intervenției. </w:t>
      </w:r>
    </w:p>
    <w:p w14:paraId="155462DE" w14:textId="77777777" w:rsidR="00AF535A" w:rsidRPr="005B7C66" w:rsidRDefault="00AF535A" w:rsidP="00AF535A">
      <w:pPr>
        <w:suppressAutoHyphens/>
        <w:spacing w:after="0"/>
        <w:ind w:left="0" w:right="57"/>
        <w:rPr>
          <w:rFonts w:asciiTheme="minorHAnsi" w:hAnsiTheme="minorHAnsi" w:cstheme="minorHAnsi"/>
          <w:spacing w:val="-2"/>
        </w:rPr>
      </w:pPr>
      <w:r w:rsidRPr="005B7C66">
        <w:rPr>
          <w:rFonts w:asciiTheme="minorHAnsi" w:hAnsiTheme="minorHAnsi" w:cstheme="minorHAnsi"/>
          <w:spacing w:val="-2"/>
        </w:rPr>
        <w:t xml:space="preserve">La momentul depunerii cererii de finanțare se vor estima valorile acestor indicatori înaintea implementării (sau primul an de implementare) și cele previzionate pentru anul următor finalizării fizice a intervenției, conform Studiului de trafic. </w:t>
      </w:r>
    </w:p>
    <w:p w14:paraId="6161AD8C" w14:textId="77777777" w:rsidR="00AF535A" w:rsidRPr="005B7C66" w:rsidRDefault="00AF535A" w:rsidP="00AF535A">
      <w:pPr>
        <w:suppressAutoHyphens/>
        <w:spacing w:after="0"/>
        <w:ind w:left="0" w:right="57"/>
        <w:rPr>
          <w:rFonts w:asciiTheme="minorHAnsi" w:hAnsiTheme="minorHAnsi" w:cstheme="minorHAnsi"/>
          <w:spacing w:val="-2"/>
        </w:rPr>
      </w:pPr>
      <w:r w:rsidRPr="005B7C66">
        <w:rPr>
          <w:rFonts w:asciiTheme="minorHAnsi" w:hAnsiTheme="minorHAnsi" w:cstheme="minorHAnsi"/>
          <w:spacing w:val="-2"/>
        </w:rPr>
        <w:t>Urmare a implementării proiectului trebuie să rezulte o creștere a numărului de pasageri transportați cu transportul public pentru anul următor finalizării fizice a intervenției, faţă de anul de referinţă, aspect justificat în Studiul de trafic.</w:t>
      </w:r>
    </w:p>
    <w:p w14:paraId="7B4BB7F6" w14:textId="71823F54" w:rsidR="00AF535A" w:rsidRDefault="00AF535A" w:rsidP="00AF535A">
      <w:pPr>
        <w:suppressAutoHyphens/>
        <w:spacing w:after="0"/>
        <w:ind w:left="0" w:right="57"/>
        <w:rPr>
          <w:rFonts w:asciiTheme="minorHAnsi" w:hAnsiTheme="minorHAnsi" w:cstheme="minorHAnsi"/>
          <w:spacing w:val="-2"/>
        </w:rPr>
      </w:pPr>
      <w:r w:rsidRPr="005B7C66">
        <w:rPr>
          <w:rFonts w:asciiTheme="minorHAnsi" w:hAnsiTheme="minorHAnsi" w:cstheme="minorHAnsi"/>
          <w:spacing w:val="-2"/>
        </w:rPr>
        <w:t>În perioada de durabilitate, la mai mult de 1 an după finalizarea fizică a intervenției, solicitantul va avea obligaţia prezentării unui studiu de trafic actualizat în ceea ce privește valorile efectiv realizate ale indicatorilor de rezultat  precum și estimări pentru  perioada de durabilitate rămasă, conform obligaţiilor contractuale.</w:t>
      </w:r>
      <w:r w:rsidR="00CF6490" w:rsidRPr="00CF6490">
        <w:t xml:space="preserve"> </w:t>
      </w:r>
      <w:r w:rsidR="00CF6490" w:rsidRPr="00CF6490">
        <w:rPr>
          <w:rFonts w:asciiTheme="minorHAnsi" w:hAnsiTheme="minorHAnsi" w:cstheme="minorHAnsi"/>
          <w:spacing w:val="-2"/>
        </w:rPr>
        <w:t>Suplimentar, în cadrul ST se v</w:t>
      </w:r>
      <w:r w:rsidR="00CF6490">
        <w:rPr>
          <w:rFonts w:asciiTheme="minorHAnsi" w:hAnsiTheme="minorHAnsi" w:cstheme="minorHAnsi"/>
          <w:spacing w:val="-2"/>
        </w:rPr>
        <w:t>a</w:t>
      </w:r>
      <w:r w:rsidR="00CF6490" w:rsidRPr="00CF6490">
        <w:rPr>
          <w:rFonts w:asciiTheme="minorHAnsi" w:hAnsiTheme="minorHAnsi" w:cstheme="minorHAnsi"/>
          <w:spacing w:val="-2"/>
        </w:rPr>
        <w:t xml:space="preserve"> prezenta numarul de persoane</w:t>
      </w:r>
      <w:r w:rsidR="00CF6490">
        <w:rPr>
          <w:rFonts w:asciiTheme="minorHAnsi" w:hAnsiTheme="minorHAnsi" w:cstheme="minorHAnsi"/>
          <w:spacing w:val="-2"/>
        </w:rPr>
        <w:t xml:space="preserve"> (sau procentul din total) </w:t>
      </w:r>
      <w:r w:rsidR="00CF6490" w:rsidRPr="00CF6490">
        <w:rPr>
          <w:rFonts w:asciiTheme="minorHAnsi" w:hAnsiTheme="minorHAnsi" w:cstheme="minorHAnsi"/>
          <w:spacing w:val="-2"/>
        </w:rPr>
        <w:t>defavorizate conform PTJ și prezentului ghid, transportate în intervalul cuprins in ST.</w:t>
      </w:r>
    </w:p>
    <w:p w14:paraId="22DD4BFC" w14:textId="5CDA1AEB" w:rsidR="00AF535A" w:rsidRPr="00E92438" w:rsidRDefault="00AF535A" w:rsidP="00AF535A">
      <w:pPr>
        <w:suppressAutoHyphens/>
        <w:spacing w:after="0"/>
        <w:ind w:left="0" w:right="57"/>
        <w:rPr>
          <w:rFonts w:asciiTheme="minorHAnsi" w:hAnsiTheme="minorHAnsi" w:cstheme="minorHAnsi"/>
          <w:b/>
          <w:color w:val="3494BA" w:themeColor="accent1"/>
        </w:rPr>
      </w:pPr>
      <w:r w:rsidRPr="00E92438">
        <w:rPr>
          <w:rFonts w:asciiTheme="minorHAnsi" w:hAnsiTheme="minorHAnsi" w:cstheme="minorHAnsi"/>
          <w:b/>
          <w:color w:val="3494BA" w:themeColor="accent1"/>
        </w:rPr>
        <w:t>5.7.</w:t>
      </w:r>
      <w:r w:rsidR="00783E70">
        <w:rPr>
          <w:rFonts w:asciiTheme="minorHAnsi" w:hAnsiTheme="minorHAnsi" w:cstheme="minorHAnsi"/>
          <w:b/>
          <w:color w:val="3494BA" w:themeColor="accent1"/>
        </w:rPr>
        <w:t>9</w:t>
      </w:r>
      <w:r w:rsidRPr="00E92438">
        <w:rPr>
          <w:rFonts w:asciiTheme="minorHAnsi" w:hAnsiTheme="minorHAnsi" w:cstheme="minorHAnsi"/>
          <w:b/>
          <w:color w:val="3494BA" w:themeColor="accent1"/>
        </w:rPr>
        <w:t>. Impactul proiectului asupra infrastructurii pentru combustibilii alternativi</w:t>
      </w:r>
    </w:p>
    <w:p w14:paraId="1EB8C084" w14:textId="77777777" w:rsidR="00AF535A" w:rsidRPr="005B7C66" w:rsidRDefault="00AF535A" w:rsidP="00AF535A">
      <w:pPr>
        <w:suppressAutoHyphens/>
        <w:spacing w:after="0"/>
        <w:ind w:left="0" w:right="57"/>
        <w:rPr>
          <w:rFonts w:asciiTheme="minorHAnsi" w:hAnsiTheme="minorHAnsi" w:cstheme="minorHAnsi"/>
          <w:spacing w:val="-2"/>
        </w:rPr>
      </w:pPr>
      <w:r w:rsidRPr="005B7C66">
        <w:rPr>
          <w:rFonts w:asciiTheme="minorHAnsi" w:hAnsiTheme="minorHAnsi" w:cstheme="minorHAnsi"/>
          <w:spacing w:val="-2"/>
        </w:rPr>
        <w:t>Valoarea indicatorului de realizare</w:t>
      </w:r>
      <w:r w:rsidRPr="005B7C66">
        <w:rPr>
          <w:rStyle w:val="FootnoteReference"/>
          <w:rFonts w:asciiTheme="minorHAnsi" w:hAnsiTheme="minorHAnsi" w:cstheme="minorHAnsi"/>
          <w:spacing w:val="-2"/>
        </w:rPr>
        <w:footnoteReference w:id="10"/>
      </w:r>
      <w:r w:rsidRPr="005B7C66">
        <w:rPr>
          <w:rFonts w:asciiTheme="minorHAnsi" w:hAnsiTheme="minorHAnsi" w:cstheme="minorHAnsi"/>
          <w:spacing w:val="-2"/>
        </w:rPr>
        <w:t xml:space="preserve"> și impactul asupra creșterii numărului de puncte de încărcare prevăzute se va preciza în Studiul de trafic.</w:t>
      </w:r>
    </w:p>
    <w:p w14:paraId="30BE43BF" w14:textId="65B83CEA" w:rsidR="00AF535A" w:rsidRPr="005B7C66" w:rsidRDefault="00AF535A" w:rsidP="00AF535A">
      <w:pPr>
        <w:suppressAutoHyphens/>
        <w:spacing w:after="0"/>
        <w:ind w:left="0" w:right="57"/>
        <w:rPr>
          <w:rFonts w:asciiTheme="minorHAnsi" w:hAnsiTheme="minorHAnsi" w:cstheme="minorHAnsi"/>
          <w:spacing w:val="-2"/>
        </w:rPr>
      </w:pPr>
      <w:r w:rsidRPr="005B7C66">
        <w:rPr>
          <w:rFonts w:asciiTheme="minorHAnsi" w:hAnsiTheme="minorHAnsi" w:cstheme="minorHAnsi"/>
          <w:spacing w:val="-2"/>
        </w:rPr>
        <w:t xml:space="preserve">Valoarea de referință este considerată ca fiind valoarea înaintea începerii intervenției (sau în primul an de implementare), pentru serviciile noi aceasta fiind zero, iar valoarea țintă este </w:t>
      </w:r>
      <w:r w:rsidRPr="005B7C66">
        <w:rPr>
          <w:rFonts w:asciiTheme="minorHAnsi" w:hAnsiTheme="minorHAnsi" w:cstheme="minorHAnsi"/>
          <w:b/>
          <w:spacing w:val="-2"/>
        </w:rPr>
        <w:t>estimată</w:t>
      </w:r>
      <w:r w:rsidRPr="005B7C66">
        <w:rPr>
          <w:rFonts w:asciiTheme="minorHAnsi" w:hAnsiTheme="minorHAnsi" w:cstheme="minorHAnsi"/>
          <w:spacing w:val="-2"/>
        </w:rPr>
        <w:t xml:space="preserve"> pentru anul următor finalizării fizice a intervenției. </w:t>
      </w:r>
    </w:p>
    <w:p w14:paraId="0E39CE48" w14:textId="7275A9C9" w:rsidR="00AF535A" w:rsidRPr="00E92438" w:rsidRDefault="00AF535A" w:rsidP="00AF535A">
      <w:pPr>
        <w:suppressAutoHyphens/>
        <w:spacing w:after="0"/>
        <w:ind w:left="0" w:right="57"/>
        <w:rPr>
          <w:rFonts w:asciiTheme="minorHAnsi" w:hAnsiTheme="minorHAnsi" w:cstheme="minorHAnsi"/>
          <w:color w:val="3494BA" w:themeColor="accent1"/>
          <w:spacing w:val="-2"/>
        </w:rPr>
      </w:pPr>
      <w:r w:rsidRPr="00E92438">
        <w:rPr>
          <w:rFonts w:asciiTheme="minorHAnsi" w:hAnsiTheme="minorHAnsi" w:cstheme="minorHAnsi"/>
          <w:b/>
          <w:color w:val="3494BA" w:themeColor="accent1"/>
        </w:rPr>
        <w:t>5.7.1</w:t>
      </w:r>
      <w:r w:rsidR="00783E70">
        <w:rPr>
          <w:rFonts w:asciiTheme="minorHAnsi" w:hAnsiTheme="minorHAnsi" w:cstheme="minorHAnsi"/>
          <w:b/>
          <w:color w:val="3494BA" w:themeColor="accent1"/>
        </w:rPr>
        <w:t>0</w:t>
      </w:r>
      <w:r w:rsidRPr="00E92438">
        <w:rPr>
          <w:rFonts w:asciiTheme="minorHAnsi" w:hAnsiTheme="minorHAnsi" w:cstheme="minorHAnsi"/>
          <w:b/>
          <w:color w:val="3494BA" w:themeColor="accent1"/>
        </w:rPr>
        <w:t xml:space="preserve">. </w:t>
      </w:r>
      <w:r w:rsidRPr="00E92438">
        <w:rPr>
          <w:rFonts w:asciiTheme="minorHAnsi" w:hAnsiTheme="minorHAnsi" w:cstheme="minorHAnsi"/>
          <w:b/>
          <w:bCs/>
          <w:snapToGrid w:val="0"/>
          <w:color w:val="3494BA" w:themeColor="accent1"/>
        </w:rPr>
        <w:t>Respectarea principiilor privind dezvoltarea durabilă, accesibilitatea pentru persoanele cu dizabilități, egalitatea de şanse, de gen și nediscriminarea</w:t>
      </w:r>
    </w:p>
    <w:p w14:paraId="5AAB561A" w14:textId="77777777"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În procesul de pregătire, contractare, implementare şi durabilitate a contractului de finanţare, solicitantul a respectat şi va respecta: legislaţia naţională şi comunitară aplicabilă în domeniul egalităţii de şanse, de gen, nediscriminare, accesibilitate; respectiv legislaţia naţională şi comunitară aplicabilă în domeniul dezvoltării durabile, protecţiei mediului.</w:t>
      </w:r>
    </w:p>
    <w:p w14:paraId="7A131B41" w14:textId="6805DB1C"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 xml:space="preserve">În cadrul </w:t>
      </w:r>
      <w:r w:rsidRPr="005B7C66">
        <w:rPr>
          <w:rFonts w:asciiTheme="minorHAnsi" w:hAnsiTheme="minorHAnsi" w:cstheme="minorHAnsi"/>
          <w:i/>
          <w:iCs/>
        </w:rPr>
        <w:t xml:space="preserve">Declaraţiei unice </w:t>
      </w:r>
      <w:r w:rsidRPr="005B7C66">
        <w:rPr>
          <w:rFonts w:asciiTheme="minorHAnsi" w:hAnsiTheme="minorHAnsi" w:cstheme="minorHAnsi"/>
        </w:rPr>
        <w:t xml:space="preserve">solicitantul va declara că va respecta obligaţiile prevăzute în legislaţia comunitară şi naţională în domeniile antementionate. </w:t>
      </w:r>
    </w:p>
    <w:p w14:paraId="4A097776" w14:textId="77777777"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Obligativitatea respectării minimului legislativ in aceste domenii va face obiectul verificării eligibilității proiectului.</w:t>
      </w:r>
    </w:p>
    <w:p w14:paraId="6838C49A" w14:textId="77777777"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 xml:space="preserve">Se vor avea in vedere informațiile cuprinse la Secțiunea </w:t>
      </w:r>
      <w:r w:rsidRPr="00997BE0">
        <w:rPr>
          <w:rFonts w:asciiTheme="minorHAnsi" w:hAnsiTheme="minorHAnsi" w:cstheme="minorHAnsi"/>
          <w:color w:val="000000" w:themeColor="text1"/>
        </w:rPr>
        <w:t xml:space="preserve">3.19 </w:t>
      </w:r>
      <w:r w:rsidRPr="005B7C66">
        <w:rPr>
          <w:rFonts w:asciiTheme="minorHAnsi" w:hAnsiTheme="minorHAnsi" w:cstheme="minorHAnsi"/>
        </w:rPr>
        <w:t>din prezentul ghid.</w:t>
      </w:r>
    </w:p>
    <w:p w14:paraId="64DB46DF" w14:textId="77777777"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Prin investițiile finanțate, se va asigura aplicarea principiilor privind egalitatea de șanse între femei și bărbați, interzicerea oricăror acțiuni care au potențialul de a discrimina pe bază de sex, rasă, origine etnică, dizabilitate, vârstă sau orientare sexuală în activitățile legate de realizarea proiectului și respectiv în urma implementării acestuia; interzicerea oricăror acțiuni care contribuie, sub orice formă, la segregare sau excluziune; facilitarea accesului persoanelor cu  mobilitate redusă.</w:t>
      </w:r>
    </w:p>
    <w:p w14:paraId="4B3ACDAD" w14:textId="77777777" w:rsidR="00AF535A" w:rsidRPr="005B7C66" w:rsidRDefault="00AF535A" w:rsidP="00AF535A">
      <w:pPr>
        <w:spacing w:after="0"/>
        <w:ind w:left="0"/>
        <w:rPr>
          <w:rFonts w:asciiTheme="minorHAnsi" w:hAnsiTheme="minorHAnsi" w:cstheme="minorHAnsi"/>
        </w:rPr>
      </w:pPr>
      <w:r w:rsidRPr="005B7C66">
        <w:rPr>
          <w:rFonts w:asciiTheme="minorHAnsi" w:hAnsiTheme="minorHAnsi" w:cstheme="minorHAnsi"/>
        </w:rPr>
        <w:t xml:space="preserve">Solicitantul va descrie în secțiunea relevantă din cererea de finanțare modul în care sunt respectate obligațiile minime prevăzute de legislația specifică aplicabilă, precum și acțiunile suplimentare (dacă este cazul). </w:t>
      </w:r>
      <w:r w:rsidRPr="006D7BDB">
        <w:rPr>
          <w:rFonts w:asciiTheme="minorHAnsi" w:hAnsiTheme="minorHAnsi" w:cstheme="minorHAnsi"/>
        </w:rPr>
        <w:t>Acțiunile suplimentare descrise vor fi luate în considerare și la evaluarea tehnico-financiară a proiectului.</w:t>
      </w:r>
    </w:p>
    <w:p w14:paraId="29F13892" w14:textId="2F757F03" w:rsidR="00AF535A" w:rsidRPr="00E92438" w:rsidRDefault="00AF535A" w:rsidP="00AF535A">
      <w:pPr>
        <w:suppressAutoHyphens/>
        <w:spacing w:after="0"/>
        <w:ind w:left="0" w:right="57"/>
        <w:rPr>
          <w:rFonts w:asciiTheme="minorHAnsi" w:hAnsiTheme="minorHAnsi" w:cstheme="minorHAnsi"/>
          <w:color w:val="3494BA" w:themeColor="accent1"/>
        </w:rPr>
      </w:pPr>
      <w:r w:rsidRPr="00E92438">
        <w:rPr>
          <w:rFonts w:asciiTheme="minorHAnsi" w:hAnsiTheme="minorHAnsi" w:cstheme="minorHAnsi"/>
          <w:b/>
          <w:color w:val="3494BA" w:themeColor="accent1"/>
        </w:rPr>
        <w:t>5.7.1</w:t>
      </w:r>
      <w:r w:rsidR="00783E70">
        <w:rPr>
          <w:rFonts w:asciiTheme="minorHAnsi" w:hAnsiTheme="minorHAnsi" w:cstheme="minorHAnsi"/>
          <w:b/>
          <w:color w:val="3494BA" w:themeColor="accent1"/>
        </w:rPr>
        <w:t>1</w:t>
      </w:r>
      <w:r w:rsidRPr="00E92438">
        <w:rPr>
          <w:rFonts w:asciiTheme="minorHAnsi" w:hAnsiTheme="minorHAnsi" w:cstheme="minorHAnsi"/>
          <w:b/>
          <w:color w:val="3494BA" w:themeColor="accent1"/>
        </w:rPr>
        <w:t>.</w:t>
      </w:r>
      <w:r w:rsidRPr="00E92438">
        <w:rPr>
          <w:rFonts w:asciiTheme="minorHAnsi" w:hAnsiTheme="minorHAnsi" w:cstheme="minorHAnsi"/>
          <w:b/>
          <w:bCs/>
          <w:snapToGrid w:val="0"/>
          <w:color w:val="3494BA" w:themeColor="accent1"/>
        </w:rPr>
        <w:t xml:space="preserve"> Proiectul respectă principiul DNSH</w:t>
      </w:r>
    </w:p>
    <w:p w14:paraId="261400E6" w14:textId="77777777" w:rsidR="00AF535A" w:rsidRPr="005B7C66" w:rsidRDefault="00AF535A" w:rsidP="00AF535A">
      <w:pPr>
        <w:shd w:val="clear" w:color="auto" w:fill="FFFFFF" w:themeFill="background1"/>
        <w:spacing w:after="0"/>
        <w:ind w:left="0" w:right="-8"/>
        <w:rPr>
          <w:rFonts w:asciiTheme="minorHAnsi" w:hAnsiTheme="minorHAnsi" w:cstheme="minorHAnsi"/>
          <w:shd w:val="clear" w:color="auto" w:fill="FFFFFF"/>
        </w:rPr>
      </w:pPr>
      <w:r w:rsidRPr="005B7C66">
        <w:rPr>
          <w:rFonts w:asciiTheme="minorHAnsi" w:hAnsiTheme="minorHAnsi" w:cstheme="minorHAnsi"/>
        </w:rPr>
        <w:t xml:space="preserve">În linie cu RDC, proiectele sprijinite trebuie să cuprindă </w:t>
      </w:r>
      <w:r w:rsidRPr="005B7C66">
        <w:rPr>
          <w:rFonts w:asciiTheme="minorHAnsi" w:hAnsiTheme="minorHAnsi" w:cstheme="minorHAnsi"/>
          <w:shd w:val="clear" w:color="auto" w:fill="FFFFFF"/>
        </w:rPr>
        <w:t xml:space="preserve">activități care respectă standardele și prioritățile Uniunii în materie de climă și mediu și </w:t>
      </w:r>
      <w:r w:rsidRPr="005B7C66">
        <w:rPr>
          <w:rFonts w:asciiTheme="minorHAnsi" w:hAnsiTheme="minorHAnsi" w:cstheme="minorHAnsi"/>
          <w:b/>
          <w:shd w:val="clear" w:color="auto" w:fill="FFFFFF"/>
        </w:rPr>
        <w:t>care nu prejudiciază în mod semnificativ obiectivele de mediu în sensul articolului 17 din Regulamentul (UE) 2020/852 al Parlamentului European și al Consiliului</w:t>
      </w:r>
      <w:r w:rsidRPr="005B7C66">
        <w:rPr>
          <w:rFonts w:asciiTheme="minorHAnsi" w:hAnsiTheme="minorHAnsi" w:cstheme="minorHAnsi"/>
          <w:shd w:val="clear" w:color="auto" w:fill="FFFFFF"/>
        </w:rPr>
        <w:t xml:space="preserve">, respectiv: </w:t>
      </w:r>
      <w:r w:rsidRPr="005B7C66">
        <w:rPr>
          <w:rFonts w:asciiTheme="minorHAnsi" w:hAnsiTheme="minorHAnsi" w:cstheme="minorHAnsi"/>
          <w:i/>
          <w:shd w:val="clear" w:color="auto" w:fill="FFFFFF"/>
        </w:rPr>
        <w:t>atenuarea schimbărilor climatice</w:t>
      </w:r>
      <w:r w:rsidRPr="005B7C66">
        <w:rPr>
          <w:rFonts w:asciiTheme="minorHAnsi" w:hAnsiTheme="minorHAnsi" w:cstheme="minorHAnsi"/>
          <w:shd w:val="clear" w:color="auto" w:fill="FFFFFF"/>
        </w:rPr>
        <w:t xml:space="preserve">, </w:t>
      </w:r>
      <w:r w:rsidRPr="005B7C66">
        <w:rPr>
          <w:rFonts w:asciiTheme="minorHAnsi" w:hAnsiTheme="minorHAnsi" w:cstheme="minorHAnsi"/>
          <w:i/>
          <w:shd w:val="clear" w:color="auto" w:fill="FFFFFF"/>
        </w:rPr>
        <w:t>adaptarea la schimbările climatice</w:t>
      </w:r>
      <w:r w:rsidRPr="005B7C66">
        <w:rPr>
          <w:rFonts w:asciiTheme="minorHAnsi" w:hAnsiTheme="minorHAnsi" w:cstheme="minorHAnsi"/>
          <w:shd w:val="clear" w:color="auto" w:fill="FFFFFF"/>
        </w:rPr>
        <w:t xml:space="preserve">, </w:t>
      </w:r>
      <w:r w:rsidRPr="005B7C66">
        <w:rPr>
          <w:rFonts w:asciiTheme="minorHAnsi" w:hAnsiTheme="minorHAnsi" w:cstheme="minorHAnsi"/>
          <w:i/>
          <w:shd w:val="clear" w:color="auto" w:fill="FFFFFF"/>
        </w:rPr>
        <w:t>utilizarea durabilă și protejarea resurselor de apă și a celor marine</w:t>
      </w:r>
      <w:r w:rsidRPr="005B7C66">
        <w:rPr>
          <w:rFonts w:asciiTheme="minorHAnsi" w:hAnsiTheme="minorHAnsi" w:cstheme="minorHAnsi"/>
          <w:shd w:val="clear" w:color="auto" w:fill="FFFFFF"/>
        </w:rPr>
        <w:t xml:space="preserve">, </w:t>
      </w:r>
      <w:r w:rsidRPr="005B7C66">
        <w:rPr>
          <w:rFonts w:asciiTheme="minorHAnsi" w:hAnsiTheme="minorHAnsi" w:cstheme="minorHAnsi"/>
          <w:i/>
          <w:shd w:val="clear" w:color="auto" w:fill="FFFFFF"/>
        </w:rPr>
        <w:t>economia circulară</w:t>
      </w:r>
      <w:r w:rsidRPr="005B7C66">
        <w:rPr>
          <w:rFonts w:asciiTheme="minorHAnsi" w:hAnsiTheme="minorHAnsi" w:cstheme="minorHAnsi"/>
          <w:shd w:val="clear" w:color="auto" w:fill="FFFFFF"/>
        </w:rPr>
        <w:t xml:space="preserve">, </w:t>
      </w:r>
      <w:r w:rsidRPr="005B7C66">
        <w:rPr>
          <w:rFonts w:asciiTheme="minorHAnsi" w:hAnsiTheme="minorHAnsi" w:cstheme="minorHAnsi"/>
          <w:i/>
          <w:shd w:val="clear" w:color="auto" w:fill="FFFFFF"/>
        </w:rPr>
        <w:t>prevenirea și controlul poluării</w:t>
      </w:r>
      <w:r w:rsidRPr="005B7C66">
        <w:rPr>
          <w:rFonts w:asciiTheme="minorHAnsi" w:hAnsiTheme="minorHAnsi" w:cstheme="minorHAnsi"/>
          <w:shd w:val="clear" w:color="auto" w:fill="FFFFFF"/>
        </w:rPr>
        <w:t xml:space="preserve"> și </w:t>
      </w:r>
      <w:r w:rsidRPr="005B7C66">
        <w:rPr>
          <w:rFonts w:asciiTheme="minorHAnsi" w:hAnsiTheme="minorHAnsi" w:cstheme="minorHAnsi"/>
          <w:i/>
          <w:shd w:val="clear" w:color="auto" w:fill="FFFFFF"/>
        </w:rPr>
        <w:t>protecția și refacerea biodiversității și a ecosistemelor</w:t>
      </w:r>
      <w:r w:rsidRPr="005B7C66">
        <w:rPr>
          <w:rFonts w:asciiTheme="minorHAnsi" w:hAnsiTheme="minorHAnsi" w:cstheme="minorHAnsi"/>
          <w:shd w:val="clear" w:color="auto" w:fill="FFFFFF"/>
        </w:rPr>
        <w:t>.</w:t>
      </w:r>
    </w:p>
    <w:p w14:paraId="68733272" w14:textId="77777777" w:rsidR="00AF535A" w:rsidRDefault="00AF535A" w:rsidP="00AF535A">
      <w:pPr>
        <w:autoSpaceDE w:val="0"/>
        <w:autoSpaceDN w:val="0"/>
        <w:adjustRightInd w:val="0"/>
        <w:spacing w:after="0"/>
        <w:ind w:left="0"/>
        <w:rPr>
          <w:rFonts w:asciiTheme="minorHAnsi" w:hAnsiTheme="minorHAnsi" w:cstheme="minorHAnsi"/>
        </w:rPr>
      </w:pPr>
      <w:r w:rsidRPr="005B7C66">
        <w:rPr>
          <w:rFonts w:asciiTheme="minorHAnsi" w:hAnsiTheme="minorHAnsi" w:cstheme="minorHAnsi"/>
        </w:rPr>
        <w:t xml:space="preserve">Respectarea principiului DNSH în cadrul proiectelor ce vor fi finanțate se verifică în etapa de selecție  prin introducerea unui criteriu de eligibilitate a proiectului și activităților, criteriu care va fi probat și evaluat în evaluarea tehnică și financiară de către un evaluator care deține expertiză de specialitate în domeniul mediului. </w:t>
      </w:r>
    </w:p>
    <w:p w14:paraId="266336C7" w14:textId="2A67F99C" w:rsidR="00AF535A" w:rsidRPr="00E92438" w:rsidRDefault="00AF535A" w:rsidP="00AF535A">
      <w:pPr>
        <w:autoSpaceDE w:val="0"/>
        <w:autoSpaceDN w:val="0"/>
        <w:adjustRightInd w:val="0"/>
        <w:spacing w:after="0"/>
        <w:ind w:left="0"/>
        <w:rPr>
          <w:rFonts w:asciiTheme="minorHAnsi" w:hAnsiTheme="minorHAnsi" w:cstheme="minorHAnsi"/>
          <w:b/>
          <w:color w:val="3494BA" w:themeColor="accent1"/>
        </w:rPr>
      </w:pPr>
      <w:r w:rsidRPr="00E92438">
        <w:rPr>
          <w:rFonts w:asciiTheme="minorHAnsi" w:hAnsiTheme="minorHAnsi" w:cstheme="minorHAnsi"/>
          <w:b/>
          <w:color w:val="3494BA" w:themeColor="accent1"/>
        </w:rPr>
        <w:t>5.7.1</w:t>
      </w:r>
      <w:r w:rsidR="00783E70">
        <w:rPr>
          <w:rFonts w:asciiTheme="minorHAnsi" w:hAnsiTheme="minorHAnsi" w:cstheme="minorHAnsi"/>
          <w:b/>
          <w:color w:val="3494BA" w:themeColor="accent1"/>
        </w:rPr>
        <w:t>2</w:t>
      </w:r>
      <w:r w:rsidRPr="00E92438">
        <w:rPr>
          <w:rFonts w:asciiTheme="minorHAnsi" w:hAnsiTheme="minorHAnsi" w:cstheme="minorHAnsi"/>
          <w:b/>
          <w:color w:val="3494BA" w:themeColor="accent1"/>
        </w:rPr>
        <w:t>. Proiectul asigură imunizarea la schimbările climatice</w:t>
      </w:r>
    </w:p>
    <w:p w14:paraId="47393155" w14:textId="77777777" w:rsidR="00AF535A" w:rsidRPr="005B7C66" w:rsidRDefault="00AF535A" w:rsidP="00AF535A">
      <w:pPr>
        <w:spacing w:after="0"/>
        <w:ind w:left="0"/>
        <w:contextualSpacing/>
        <w:rPr>
          <w:rFonts w:asciiTheme="minorHAnsi" w:hAnsiTheme="minorHAnsi" w:cstheme="minorHAnsi"/>
          <w:u w:val="single"/>
        </w:rPr>
      </w:pPr>
      <w:r w:rsidRPr="005B7C66">
        <w:rPr>
          <w:rFonts w:asciiTheme="minorHAnsi" w:hAnsiTheme="minorHAnsi" w:cstheme="minorHAnsi"/>
        </w:rPr>
        <w:t xml:space="preserve">Investițiile în infrastructură care au o durată de viață preconizată de cel puțin cinci ani trebuie să demonstreze imunizarea față de schimbările climatice în conformitate cu cerințele din </w:t>
      </w:r>
      <w:r w:rsidRPr="005B7C66">
        <w:rPr>
          <w:rFonts w:asciiTheme="minorHAnsi" w:hAnsiTheme="minorHAnsi" w:cstheme="minorHAnsi"/>
          <w:i/>
        </w:rPr>
        <w:t>Comunicarea Comisiei Europene privind Orientările tehnice referitoare la imunizarea infrastructurii la schimbările climatice în perioada 2021-2027 publicate la 16 septembrie 2021 (2021/C 373/01)</w:t>
      </w:r>
      <w:r w:rsidRPr="005B7C66">
        <w:rPr>
          <w:rStyle w:val="FootnoteReference"/>
          <w:rFonts w:asciiTheme="minorHAnsi" w:hAnsiTheme="minorHAnsi" w:cstheme="minorHAnsi"/>
          <w:i/>
        </w:rPr>
        <w:footnoteReference w:id="11"/>
      </w:r>
    </w:p>
    <w:p w14:paraId="782656D4" w14:textId="77777777" w:rsidR="00AF535A" w:rsidRPr="005B7C66" w:rsidRDefault="00AF535A" w:rsidP="00AF535A">
      <w:pPr>
        <w:spacing w:after="0"/>
        <w:ind w:left="0"/>
        <w:contextualSpacing/>
        <w:rPr>
          <w:rFonts w:asciiTheme="minorHAnsi" w:hAnsiTheme="minorHAnsi" w:cstheme="minorHAnsi"/>
        </w:rPr>
      </w:pPr>
      <w:r w:rsidRPr="005B7C66">
        <w:rPr>
          <w:rFonts w:asciiTheme="minorHAnsi" w:hAnsiTheme="minorHAnsi" w:cstheme="minorHAnsi"/>
        </w:rPr>
        <w:t xml:space="preserve">Imunizarea la schimbările climatice este un proces care integrează măsurile de </w:t>
      </w:r>
      <w:r w:rsidRPr="005B7C66">
        <w:rPr>
          <w:rFonts w:asciiTheme="minorHAnsi" w:hAnsiTheme="minorHAnsi" w:cstheme="minorHAnsi"/>
          <w:i/>
        </w:rPr>
        <w:t>atenuare</w:t>
      </w:r>
      <w:r w:rsidRPr="005B7C66">
        <w:rPr>
          <w:rFonts w:asciiTheme="minorHAnsi" w:hAnsiTheme="minorHAnsi" w:cstheme="minorHAnsi"/>
        </w:rPr>
        <w:t xml:space="preserve"> a schimbărilor climatice și măsurile de </w:t>
      </w:r>
      <w:r w:rsidRPr="005B7C66">
        <w:rPr>
          <w:rFonts w:asciiTheme="minorHAnsi" w:hAnsiTheme="minorHAnsi" w:cstheme="minorHAnsi"/>
          <w:i/>
        </w:rPr>
        <w:t xml:space="preserve">adaptare </w:t>
      </w:r>
      <w:r w:rsidRPr="005B7C66">
        <w:rPr>
          <w:rFonts w:asciiTheme="minorHAnsi" w:hAnsiTheme="minorHAnsi" w:cstheme="minorHAnsi"/>
        </w:rPr>
        <w:t>la schimbările climatice în dezvoltarea proiectelor de infrastructură. Aceasta presupune:</w:t>
      </w:r>
    </w:p>
    <w:p w14:paraId="71DDF1C2" w14:textId="77777777" w:rsidR="00AF535A" w:rsidRPr="005B7C66" w:rsidRDefault="00AF535A">
      <w:pPr>
        <w:numPr>
          <w:ilvl w:val="0"/>
          <w:numId w:val="32"/>
        </w:numPr>
        <w:spacing w:before="0" w:after="0"/>
        <w:ind w:left="450" w:firstLine="0"/>
        <w:rPr>
          <w:rFonts w:asciiTheme="minorHAnsi" w:hAnsiTheme="minorHAnsi" w:cstheme="minorHAnsi"/>
        </w:rPr>
      </w:pPr>
      <w:r w:rsidRPr="005B7C66">
        <w:rPr>
          <w:rFonts w:asciiTheme="minorHAnsi" w:hAnsiTheme="minorHAnsi" w:cstheme="minorHAnsi"/>
          <w:i/>
        </w:rPr>
        <w:t>In etapa analizei de opțiuni</w:t>
      </w:r>
      <w:r w:rsidRPr="005B7C66">
        <w:rPr>
          <w:rFonts w:asciiTheme="minorHAnsi" w:hAnsiTheme="minorHAnsi" w:cstheme="minorHAnsi"/>
        </w:rPr>
        <w:t xml:space="preserve"> - integrarea in analiza si decizia asupra opțiunii preferate (pe lângă considerentele tehnice, economice, de mediu, etc.) si a considerentele legate de impactul opțiunilor din punctul de vedere al (i) atenuării si (ii) vulnerabilității fata de schimbările climatice;</w:t>
      </w:r>
    </w:p>
    <w:p w14:paraId="6A908B4C" w14:textId="77777777" w:rsidR="00AF535A" w:rsidRPr="005B7C66" w:rsidRDefault="00AF535A">
      <w:pPr>
        <w:numPr>
          <w:ilvl w:val="0"/>
          <w:numId w:val="32"/>
        </w:numPr>
        <w:spacing w:before="0" w:after="0"/>
        <w:ind w:left="450" w:firstLine="0"/>
        <w:rPr>
          <w:rFonts w:asciiTheme="minorHAnsi" w:hAnsiTheme="minorHAnsi" w:cstheme="minorHAnsi"/>
        </w:rPr>
      </w:pPr>
      <w:r w:rsidRPr="005B7C66">
        <w:rPr>
          <w:rFonts w:asciiTheme="minorHAnsi" w:hAnsiTheme="minorHAnsi" w:cstheme="minorHAnsi"/>
          <w:i/>
        </w:rPr>
        <w:t>In etapa detalierii/proiectării opțiunii preferate</w:t>
      </w:r>
      <w:r w:rsidRPr="005B7C66">
        <w:rPr>
          <w:rFonts w:asciiTheme="minorHAnsi" w:hAnsiTheme="minorHAnsi" w:cstheme="minorHAnsi"/>
        </w:rPr>
        <w:t xml:space="preserve"> – integrarea masurilor adecvate pentru (i) atenuarea si (ii) adaptarea (in măsura in care este necesara) la schimbările climatice.</w:t>
      </w:r>
      <w:r w:rsidRPr="005B7C66">
        <w:rPr>
          <w:rFonts w:asciiTheme="minorHAnsi" w:hAnsiTheme="minorHAnsi" w:cstheme="minorHAnsi"/>
          <w:b/>
          <w:i/>
        </w:rPr>
        <w:t xml:space="preserve"> </w:t>
      </w:r>
    </w:p>
    <w:p w14:paraId="000002BA" w14:textId="3CC5D941" w:rsidR="00590E78" w:rsidRDefault="00AF535A" w:rsidP="00AF535A">
      <w:pPr>
        <w:spacing w:after="0"/>
        <w:ind w:left="0"/>
        <w:rPr>
          <w:rFonts w:asciiTheme="minorHAnsi" w:hAnsiTheme="minorHAnsi" w:cstheme="minorHAnsi"/>
        </w:rPr>
      </w:pPr>
      <w:r w:rsidRPr="005B7C66">
        <w:rPr>
          <w:rFonts w:asciiTheme="minorHAnsi" w:hAnsiTheme="minorHAnsi" w:cstheme="minorHAnsi"/>
        </w:rPr>
        <w:t>Prin urmare aceste aspecte vor fi integrate în Studiul de Fezabilitate, precum și în acordul/avizul de mediu (dacă este cazul) și autorizațiile de construcție (dacă este cazul)</w:t>
      </w:r>
      <w:r w:rsidRPr="005B7C66">
        <w:rPr>
          <w:rFonts w:asciiTheme="minorHAnsi" w:hAnsiTheme="minorHAnsi" w:cstheme="minorHAnsi"/>
          <w:i/>
        </w:rPr>
        <w:t>.</w:t>
      </w:r>
      <w:r w:rsidRPr="005B7C66">
        <w:rPr>
          <w:rFonts w:asciiTheme="minorHAnsi" w:hAnsiTheme="minorHAnsi" w:cstheme="minorHAnsi"/>
        </w:rPr>
        <w:t xml:space="preserve"> </w:t>
      </w:r>
    </w:p>
    <w:p w14:paraId="6B53C7C2" w14:textId="77777777" w:rsidR="000B6CE5" w:rsidRPr="00D46D14" w:rsidRDefault="000B6CE5" w:rsidP="000B6CE5">
      <w:pPr>
        <w:autoSpaceDE w:val="0"/>
        <w:autoSpaceDN w:val="0"/>
        <w:adjustRightInd w:val="0"/>
        <w:spacing w:after="0"/>
        <w:ind w:left="0"/>
        <w:rPr>
          <w:rFonts w:asciiTheme="minorHAnsi" w:hAnsiTheme="minorHAnsi" w:cstheme="minorHAnsi"/>
          <w:b/>
        </w:rPr>
      </w:pPr>
      <w:r w:rsidRPr="0080312A">
        <w:rPr>
          <w:rFonts w:asciiTheme="minorHAnsi" w:hAnsiTheme="minorHAnsi" w:cstheme="minorHAnsi"/>
          <w:b/>
          <w:color w:val="3494BA" w:themeColor="accent1"/>
        </w:rPr>
        <w:t>5.7.13. Proiectul se încadrează în documentele strategice relevante</w:t>
      </w:r>
    </w:p>
    <w:p w14:paraId="082350CC" w14:textId="09CD955D" w:rsidR="000B6CE5" w:rsidRPr="00530B72" w:rsidRDefault="000B6CE5" w:rsidP="000B6CE5">
      <w:pPr>
        <w:spacing w:after="0"/>
        <w:ind w:left="0"/>
        <w:rPr>
          <w:rFonts w:asciiTheme="minorHAnsi" w:hAnsiTheme="minorHAnsi" w:cstheme="minorHAnsi"/>
          <w:color w:val="EE0000"/>
        </w:rPr>
      </w:pPr>
      <w:r w:rsidRPr="00D46D14">
        <w:rPr>
          <w:rFonts w:asciiTheme="minorHAnsi" w:hAnsiTheme="minorHAnsi" w:cstheme="minorHAnsi"/>
        </w:rPr>
        <w:t xml:space="preserve"> Proiectele trebuie să fie incluse în lista proiectelor aferentă SIDU</w:t>
      </w:r>
      <w:r w:rsidR="006E676E">
        <w:rPr>
          <w:rFonts w:asciiTheme="minorHAnsi" w:hAnsiTheme="minorHAnsi" w:cstheme="minorHAnsi"/>
        </w:rPr>
        <w:t>/</w:t>
      </w:r>
      <w:r w:rsidR="006E676E" w:rsidRPr="006E676E">
        <w:t xml:space="preserve"> </w:t>
      </w:r>
      <w:r w:rsidR="006E676E" w:rsidRPr="006E676E">
        <w:rPr>
          <w:rFonts w:asciiTheme="minorHAnsi" w:hAnsiTheme="minorHAnsi" w:cstheme="minorHAnsi"/>
        </w:rPr>
        <w:t>Strategia de dezvolatare a Județului</w:t>
      </w:r>
      <w:r w:rsidRPr="00D46D14">
        <w:rPr>
          <w:rFonts w:asciiTheme="minorHAnsi" w:hAnsiTheme="minorHAnsi" w:cstheme="minorHAnsi"/>
        </w:rPr>
        <w:t xml:space="preserve"> și în Planul de mobilitate urbană durabilă.</w:t>
      </w:r>
    </w:p>
    <w:p w14:paraId="730CB666" w14:textId="77777777" w:rsidR="000B6CE5" w:rsidRPr="00AF535A" w:rsidRDefault="000B6CE5" w:rsidP="00AF535A">
      <w:pPr>
        <w:spacing w:after="0"/>
        <w:ind w:left="0"/>
        <w:rPr>
          <w:rFonts w:asciiTheme="minorHAnsi" w:hAnsiTheme="minorHAnsi" w:cstheme="minorHAnsi"/>
        </w:rPr>
      </w:pPr>
    </w:p>
    <w:p w14:paraId="000002BC" w14:textId="399D2E75" w:rsidR="00590E78" w:rsidRPr="00E7587F" w:rsidRDefault="00B1102C">
      <w:pPr>
        <w:pStyle w:val="Heading1"/>
        <w:numPr>
          <w:ilvl w:val="0"/>
          <w:numId w:val="4"/>
        </w:numPr>
        <w:ind w:left="0" w:firstLine="0"/>
      </w:pPr>
      <w:bookmarkStart w:id="100" w:name="_Toc210724903"/>
      <w:r w:rsidRPr="00E7587F">
        <w:t>INDICATORI DE ETAPĂ</w:t>
      </w:r>
      <w:bookmarkEnd w:id="100"/>
    </w:p>
    <w:p w14:paraId="000002BD" w14:textId="77777777" w:rsidR="00590E78" w:rsidRPr="00E7587F" w:rsidRDefault="00B1102C" w:rsidP="003B1441">
      <w:pPr>
        <w:ind w:left="0"/>
      </w:pPr>
      <w:r w:rsidRPr="00E7587F">
        <w:t>În vederea atingerii obiectivelor și țintelor finale ale indicatorilor de realizare și de rezultat prevăzuți în cererea de finanțare și asumați în contractul de finanțare se stabilesc indicatorii de etapă pentru perioada de implementare a proiectului. Pe baza acestora se monitorizează și se evaluează progresul implementării proiectului și se stabilesc condițiile și documentele justificative pe baza cărora se evaluează și se probează îndeplinirea acestora.</w:t>
      </w:r>
    </w:p>
    <w:p w14:paraId="000002BE" w14:textId="723D1A72" w:rsidR="00590E78" w:rsidRPr="00E7587F" w:rsidRDefault="00B1102C" w:rsidP="003B1441">
      <w:pPr>
        <w:ind w:left="0"/>
      </w:pPr>
      <w:r w:rsidRPr="00E7587F">
        <w:t xml:space="preserve">Indicatorii de etapă, precum și valorile țintelor finale ale indicatorilor de realizare și de rezultat care trebuie atinse ca urmare a implementării proiectului sunt cuprinși în planul de monitorizare. Pentru detalii cu privire la conținutul acestuia a se vedea </w:t>
      </w:r>
      <w:r w:rsidRPr="00E7587F">
        <w:rPr>
          <w:b/>
          <w:bCs/>
          <w:color w:val="0070C0"/>
        </w:rPr>
        <w:t>secțiunea 8.9.3 la prezentul ghid.</w:t>
      </w:r>
      <w:r w:rsidRPr="00E7587F">
        <w:rPr>
          <w:color w:val="0070C0"/>
        </w:rPr>
        <w:t xml:space="preserve"> </w:t>
      </w:r>
    </w:p>
    <w:p w14:paraId="000002BF" w14:textId="16217A6B" w:rsidR="00590E78" w:rsidRPr="00E7587F" w:rsidRDefault="00B1102C" w:rsidP="003B1441">
      <w:pPr>
        <w:ind w:left="0"/>
      </w:pPr>
      <w:r w:rsidRPr="00E7587F">
        <w:t xml:space="preserve">Indicatorii de etapă se corelează cu activitatea de bază declarată de beneficiar în cererea de </w:t>
      </w:r>
      <w:r w:rsidR="003B1441" w:rsidRPr="00E7587F">
        <w:t>finanțare</w:t>
      </w:r>
      <w:r w:rsidRPr="00E7587F">
        <w:t xml:space="preserve">, precum şi cu rezultatele </w:t>
      </w:r>
      <w:r w:rsidR="003B1441" w:rsidRPr="00E7587F">
        <w:t>așteptate</w:t>
      </w:r>
      <w:r w:rsidRPr="00E7587F">
        <w:t xml:space="preserve"> ale proiectului. Primul indicator de etapă poate fi stabilit la un interval de o lună, dar nu mai mult de 6 luni, calculat din prima zi de începere a implementării proiectului, aşa cum este prevăzută în contractul de </w:t>
      </w:r>
      <w:r w:rsidR="003B1441" w:rsidRPr="00E7587F">
        <w:t>finanțare</w:t>
      </w:r>
      <w:r w:rsidRPr="00E7587F">
        <w:t>.</w:t>
      </w:r>
    </w:p>
    <w:p w14:paraId="000002C0" w14:textId="77777777" w:rsidR="00590E78" w:rsidRPr="00E7587F" w:rsidRDefault="00B1102C" w:rsidP="003B1441">
      <w:pPr>
        <w:ind w:left="0"/>
      </w:pPr>
      <w:r w:rsidRPr="00E7587F">
        <w:t>Planul de monitorizare prin care sunt stabiliți indicatorii de etapă pentru perioada de implementare a proiectului  este parte integrantă a contractului de finanțare. Pe baza indicatorilor de etapă se monitorizează și se evaluează progresul implementării proiectului în vederea atingerii obiectivelor și țintelor finale ale indicatorilor de realizare și de rezultați prevăzuți în cererea de finanțare și asumați prin contractul de finanțare</w:t>
      </w:r>
    </w:p>
    <w:p w14:paraId="000002C1" w14:textId="146DB9C6" w:rsidR="00590E78" w:rsidRPr="00E7587F" w:rsidRDefault="00B1102C">
      <w:pPr>
        <w:pStyle w:val="Heading1"/>
        <w:numPr>
          <w:ilvl w:val="0"/>
          <w:numId w:val="4"/>
        </w:numPr>
        <w:ind w:left="0" w:firstLine="0"/>
      </w:pPr>
      <w:bookmarkStart w:id="101" w:name="_Toc210724904"/>
      <w:r w:rsidRPr="00E7587F">
        <w:t>COMPLETAREA ȘI DEPUNEREA CERERILOR DE FINANȚARE</w:t>
      </w:r>
      <w:bookmarkEnd w:id="101"/>
      <w:r w:rsidRPr="00E7587F">
        <w:t xml:space="preserve"> </w:t>
      </w:r>
    </w:p>
    <w:p w14:paraId="000002C2" w14:textId="77777777" w:rsidR="00590E78" w:rsidRPr="00E7587F" w:rsidRDefault="00B1102C" w:rsidP="003B1441">
      <w:pPr>
        <w:pStyle w:val="Heading2"/>
        <w:numPr>
          <w:ilvl w:val="0"/>
          <w:numId w:val="0"/>
        </w:numPr>
      </w:pPr>
      <w:bookmarkStart w:id="102" w:name="_Toc210724905"/>
      <w:r w:rsidRPr="00E7587F">
        <w:t>7.1 Completarea formularului cererii</w:t>
      </w:r>
      <w:bookmarkEnd w:id="102"/>
    </w:p>
    <w:p w14:paraId="000002C3" w14:textId="040F0E4D" w:rsidR="00590E78" w:rsidRPr="00E7587F" w:rsidRDefault="00AE0BF0" w:rsidP="00E81358">
      <w:pPr>
        <w:spacing w:before="0" w:after="0"/>
        <w:ind w:left="0"/>
      </w:pPr>
      <w:sdt>
        <w:sdtPr>
          <w:tag w:val="goog_rdk_170"/>
          <w:id w:val="1995062152"/>
        </w:sdtPr>
        <w:sdtEndPr/>
        <w:sdtContent/>
      </w:sdt>
      <w:r w:rsidR="00B1102C" w:rsidRPr="00E7587F">
        <w:t xml:space="preserve">Formatul cererii de finanțare MySMIS2021/SMIS2021+ cuprinde toate informațiile necesare pentru completarea corectă și completă a aplicației. Secțiunile cererii de </w:t>
      </w:r>
      <w:r w:rsidR="00E81358" w:rsidRPr="00E7587F">
        <w:t>finanțare</w:t>
      </w:r>
      <w:r w:rsidR="00B1102C" w:rsidRPr="00E7587F">
        <w:t xml:space="preserve"> se completează exclusiv în aplicația electronică MySMIS2021/SMIS2021+.</w:t>
      </w:r>
    </w:p>
    <w:p w14:paraId="72651883" w14:textId="77777777" w:rsidR="00E81358" w:rsidRPr="00E7587F" w:rsidRDefault="00E81358" w:rsidP="00E81358">
      <w:pPr>
        <w:spacing w:before="0" w:after="0"/>
        <w:ind w:left="0"/>
      </w:pPr>
    </w:p>
    <w:p w14:paraId="000002C4" w14:textId="2ABEBCFE" w:rsidR="00590E78" w:rsidRPr="00E7587F" w:rsidRDefault="00B1102C" w:rsidP="00E81358">
      <w:pPr>
        <w:spacing w:before="0" w:after="0"/>
        <w:ind w:left="0"/>
      </w:pPr>
      <w:r w:rsidRPr="00E7587F">
        <w:t>Cererea de finanțare este compusă din:</w:t>
      </w:r>
    </w:p>
    <w:p w14:paraId="000002C5" w14:textId="5CB20271" w:rsidR="00590E78" w:rsidRPr="00C404CA" w:rsidRDefault="00B1102C">
      <w:pPr>
        <w:numPr>
          <w:ilvl w:val="0"/>
          <w:numId w:val="11"/>
        </w:numPr>
        <w:spacing w:before="0" w:after="0"/>
        <w:rPr>
          <w:color w:val="FF0000"/>
        </w:rPr>
      </w:pPr>
      <w:r w:rsidRPr="00E7587F">
        <w:t xml:space="preserve">Formularul cererii de finanțare, ale cărui secțiuni se completează exclusiv în aplicația MySMIS2021/SMIS2021+. Instrucțiunile, recomandările și clarificările privind modul de completare a secțiunilor sunt disponibile în cadrul aplicației MySMIS2021/SMIS2021+ la completarea fiecărei secțiuni în parte, precum și în </w:t>
      </w:r>
      <w:r w:rsidRPr="00997BE0">
        <w:t xml:space="preserve">Anexa </w:t>
      </w:r>
      <w:r w:rsidR="00C404CA" w:rsidRPr="00997BE0">
        <w:t>2</w:t>
      </w:r>
      <w:r w:rsidRPr="00997BE0">
        <w:t xml:space="preserve"> la acest ghid.</w:t>
      </w:r>
    </w:p>
    <w:p w14:paraId="000002C6" w14:textId="799D0647" w:rsidR="00590E78" w:rsidRPr="00E7587F" w:rsidRDefault="00B1102C">
      <w:pPr>
        <w:numPr>
          <w:ilvl w:val="0"/>
          <w:numId w:val="11"/>
        </w:numPr>
        <w:spacing w:before="0" w:after="0"/>
      </w:pPr>
      <w:r w:rsidRPr="00E7587F">
        <w:t>Anexele la formularul cererii de finanțare. Toate aceste documente vor fi încărcate în aplicația MySMIS2021</w:t>
      </w:r>
      <w:r w:rsidR="004E253D" w:rsidRPr="00E7587F">
        <w:t>/SMIS2021+.</w:t>
      </w:r>
      <w:r w:rsidRPr="00E7587F">
        <w:t>, în format PDF, după ce au fost semnate digital</w:t>
      </w:r>
    </w:p>
    <w:p w14:paraId="2A3D0FE8" w14:textId="77777777" w:rsidR="00E81358" w:rsidRPr="00E7587F" w:rsidRDefault="00E81358" w:rsidP="00E81358">
      <w:pPr>
        <w:spacing w:before="0" w:after="0"/>
        <w:ind w:left="0"/>
      </w:pPr>
    </w:p>
    <w:p w14:paraId="000002C7" w14:textId="0656F909" w:rsidR="00590E78" w:rsidRPr="00E7587F" w:rsidRDefault="00B1102C" w:rsidP="006C00D8">
      <w:pPr>
        <w:spacing w:before="0" w:after="0"/>
        <w:ind w:left="0"/>
      </w:pPr>
      <w:r w:rsidRPr="00E7587F">
        <w:t xml:space="preserve">Cererea de finanțare respecta modelul-cadru aprobat prin Ordinul MIPE nr . 1777/2023 pentru aprobarea conținutului/modelului/formatului/structurii cadru pentru documentele prevăzute la art. 4. alin (1) teza întâi, art. 6 alin. (1) și (3), art 7 alin. (1). Art. 17 alin. (2) din OUG 23/2023 privind instituirea unor măsuri de simplificare și digitalizare pentru gestionarea fondurilor europene aferente Politicii de coeziune 2021—2027 și care reprezintă </w:t>
      </w:r>
      <w:r w:rsidRPr="00997BE0">
        <w:t xml:space="preserve">Anexa </w:t>
      </w:r>
      <w:r w:rsidR="00F156CD" w:rsidRPr="00997BE0">
        <w:t>2</w:t>
      </w:r>
      <w:r w:rsidRPr="00F156CD">
        <w:rPr>
          <w:color w:val="FF0000"/>
        </w:rPr>
        <w:t xml:space="preserve"> </w:t>
      </w:r>
      <w:r w:rsidRPr="00E7587F">
        <w:t>la prezentul ghid, fiind personalizat pe tipul de proiecte ce urmează a fi depuse în cadrul apelurilor lansate prin prezentul ghid.</w:t>
      </w:r>
    </w:p>
    <w:p w14:paraId="76A49096" w14:textId="77777777" w:rsidR="006C00D8" w:rsidRPr="00E7587F" w:rsidRDefault="006C00D8" w:rsidP="006C00D8">
      <w:pPr>
        <w:spacing w:before="0" w:after="0"/>
        <w:ind w:left="0"/>
      </w:pPr>
    </w:p>
    <w:p w14:paraId="000002C8" w14:textId="3B741D7A" w:rsidR="00590E78" w:rsidRPr="00E7587F" w:rsidRDefault="00B1102C" w:rsidP="006C00D8">
      <w:pPr>
        <w:spacing w:before="0" w:after="0"/>
        <w:ind w:left="0"/>
      </w:pPr>
      <w:r w:rsidRPr="00E7587F">
        <w:t xml:space="preserve">Certificarea </w:t>
      </w:r>
      <w:r w:rsidR="006C00D8" w:rsidRPr="00E7587F">
        <w:t>aplicației</w:t>
      </w:r>
      <w:r w:rsidRPr="00E7587F">
        <w:t xml:space="preserve"> va fi semnată numai de către reprezentantul legal al solicitantului cu semnătură electronică extinsă, certificată în conformitate cu prevederile legale în vigoare.</w:t>
      </w:r>
    </w:p>
    <w:p w14:paraId="396653A4" w14:textId="77777777" w:rsidR="006C00D8" w:rsidRPr="00E7587F" w:rsidRDefault="006C00D8" w:rsidP="006C00D8">
      <w:pPr>
        <w:spacing w:before="0" w:after="0"/>
        <w:ind w:left="0"/>
      </w:pPr>
    </w:p>
    <w:p w14:paraId="6654F252" w14:textId="77777777" w:rsidR="00F156CD" w:rsidRPr="00F35F56" w:rsidRDefault="00F156CD" w:rsidP="00F156CD">
      <w:pPr>
        <w:spacing w:before="0" w:after="0"/>
        <w:ind w:left="0"/>
        <w:rPr>
          <w:rFonts w:asciiTheme="minorHAnsi" w:hAnsiTheme="minorHAnsi" w:cstheme="minorHAnsi"/>
        </w:rPr>
      </w:pPr>
      <w:r w:rsidRPr="00F35F56">
        <w:rPr>
          <w:rFonts w:asciiTheme="minorHAnsi" w:hAnsiTheme="minorHAnsi" w:cstheme="minorHAnsi"/>
        </w:rPr>
        <w:t xml:space="preserve">Solicitantul are obligația de a completa cererea de finanțare cu toate informațiile necesare și de a anexa toate documentele solicitate la </w:t>
      </w:r>
      <w:r w:rsidRPr="00B23389">
        <w:rPr>
          <w:rFonts w:asciiTheme="minorHAnsi" w:hAnsiTheme="minorHAnsi" w:cstheme="minorHAnsi"/>
          <w:b/>
          <w:bCs/>
          <w:color w:val="2683C6" w:themeColor="accent6"/>
        </w:rPr>
        <w:t>secțiunea 7.4</w:t>
      </w:r>
      <w:r w:rsidRPr="00B23389">
        <w:rPr>
          <w:rFonts w:asciiTheme="minorHAnsi" w:hAnsiTheme="minorHAnsi" w:cstheme="minorHAnsi"/>
          <w:color w:val="2683C6" w:themeColor="accent6"/>
        </w:rPr>
        <w:t xml:space="preserve">  </w:t>
      </w:r>
      <w:r w:rsidRPr="00F35F56">
        <w:rPr>
          <w:rFonts w:asciiTheme="minorHAnsi" w:hAnsiTheme="minorHAnsi" w:cstheme="minorHAnsi"/>
        </w:rPr>
        <w:t>din prezentul ghid, necesare pentru etapa de evaluare tehnico- financiară a proiectului, fiind responsabil pentru lipsa unora din aceste informații, documente sau anexe care poate conduce la decizii de respingere a cererii de finanțare în orice etapă de evaluare, selecție și contractare. Documentele se vor transmite în formatul care respectă cerințele de formă și conținut prevăzute în legislația națională și europeană, în situația în care pentru aceste documente este reglementat un format sau conținut standard.</w:t>
      </w:r>
    </w:p>
    <w:p w14:paraId="0C542325" w14:textId="77777777" w:rsidR="006C00D8" w:rsidRPr="00E7587F" w:rsidRDefault="006C00D8" w:rsidP="006C00D8">
      <w:pPr>
        <w:spacing w:before="0" w:after="0"/>
        <w:ind w:left="0"/>
      </w:pPr>
    </w:p>
    <w:p w14:paraId="000002CA" w14:textId="25A37F37" w:rsidR="00590E78" w:rsidRPr="00E7587F" w:rsidRDefault="00B1102C" w:rsidP="006C00D8">
      <w:pPr>
        <w:spacing w:before="0" w:after="0"/>
        <w:ind w:left="0"/>
      </w:pPr>
      <w:r w:rsidRPr="00E7587F">
        <w:t>În acest sens, cererea de finanțare detaliază informațiile generale privind solicitantul, scopul și obiectivele proiectului, încadrarea proiectului în obiectivul priorității și a obiectivului specific, activitățile proiectului și a cheltuielilor aferente și nu în ultimul rând, impactul asupra grupurilor țintă și sustenabilitatea proiectului. Astfel, în cadrul cererii de finanțare este prezentat detaliat proiectul, este argumentată necesitatea lui, sunt prezentate avantajele sale, planul de activități, planul de achiziții, bugetul proiectului, indicatorii de realizare și de rezultat, precum și orice alte elemente necesare, prevăzute de prezentul ghid și care sunt cuprinse în sistemul informatic MySMIS2021/SMIS2021+.</w:t>
      </w:r>
    </w:p>
    <w:p w14:paraId="1127104F" w14:textId="77777777" w:rsidR="006C00D8" w:rsidRPr="00E7587F" w:rsidRDefault="006C00D8" w:rsidP="006C00D8">
      <w:pPr>
        <w:spacing w:before="0" w:after="0"/>
        <w:ind w:left="0"/>
      </w:pPr>
    </w:p>
    <w:p w14:paraId="000002CB" w14:textId="12D504D5" w:rsidR="00590E78" w:rsidRPr="00E7587F" w:rsidRDefault="00B1102C" w:rsidP="006C00D8">
      <w:pPr>
        <w:spacing w:before="0" w:after="0"/>
        <w:ind w:left="0"/>
      </w:pPr>
      <w:r w:rsidRPr="00E7587F">
        <w:t>Completarea corectă și completă a tuturor secțiunilor din cererea de finanțare, precum și anexarea tuturor documentelor solicitate este primul pas în menținerea cererii de finanțare în procesul de verificare, evaluare și selecție.</w:t>
      </w:r>
    </w:p>
    <w:p w14:paraId="5978F98A" w14:textId="77777777" w:rsidR="006C00D8" w:rsidRPr="00E7587F" w:rsidRDefault="006C00D8" w:rsidP="006C00D8">
      <w:pPr>
        <w:spacing w:before="0" w:after="0"/>
        <w:ind w:left="0"/>
      </w:pPr>
    </w:p>
    <w:p w14:paraId="000002CC" w14:textId="22A971A1" w:rsidR="00590E78" w:rsidRPr="00E7587F" w:rsidRDefault="00B1102C" w:rsidP="006C00D8">
      <w:pPr>
        <w:spacing w:before="0" w:after="0"/>
        <w:ind w:left="0"/>
      </w:pPr>
      <w:r w:rsidRPr="00E7587F">
        <w:t>La cererea de finanțare solicitantul, anexează, indiferent de apelul de proiecte, declarația unică prin care solicitantul confirmă îndeplinirea condițiilor de eligibilitate și a cerințelor de conformitate administrativă. Aplicația MySMIS2021/SMIS2021+ generează declarația unică care este completată de solicitant și se semnează cu semnătură electronică extinsă de către reprezentantul legal al acestuia sau împuternicitul acestuia.</w:t>
      </w:r>
    </w:p>
    <w:p w14:paraId="495435F2" w14:textId="77777777" w:rsidR="006C00D8" w:rsidRPr="00E7587F" w:rsidRDefault="006C00D8" w:rsidP="006C00D8">
      <w:pPr>
        <w:spacing w:before="0" w:after="0"/>
        <w:ind w:left="0"/>
      </w:pPr>
    </w:p>
    <w:p w14:paraId="000002CD" w14:textId="110A0AFD" w:rsidR="00590E78" w:rsidRPr="00E7587F" w:rsidRDefault="00B1102C" w:rsidP="006C00D8">
      <w:pPr>
        <w:spacing w:before="0" w:after="0"/>
        <w:ind w:left="0"/>
      </w:pPr>
      <w:r w:rsidRPr="00E7587F">
        <w:t>În situația în care, după evaluarea tehnică și financiară, proiectul este propus pentru contractare, solicitantul trebuie să facă dovada îndeplinirii condițiilor de eligibilitate prevăzute de prezentul ghid și asumate prin declarația unică, în etapa de contractare, prin documente justificative, sub sancțiunea respingerii cererii de finanțare.</w:t>
      </w:r>
    </w:p>
    <w:p w14:paraId="0EFB4A62" w14:textId="77777777" w:rsidR="006C00D8" w:rsidRPr="00E7587F" w:rsidRDefault="006C00D8" w:rsidP="006C00D8">
      <w:pPr>
        <w:spacing w:before="0" w:after="0"/>
        <w:ind w:left="0"/>
      </w:pPr>
    </w:p>
    <w:p w14:paraId="000002CE" w14:textId="3EA65AEF" w:rsidR="00590E78" w:rsidRPr="00E7587F" w:rsidRDefault="00B1102C" w:rsidP="006C00D8">
      <w:pPr>
        <w:spacing w:before="0" w:after="0"/>
        <w:ind w:left="0"/>
      </w:pPr>
      <w:r w:rsidRPr="00E7587F">
        <w:t>Pentru unele din anexele la cererea de finanțare, acest ghid conține modele standard (ex. declarația unică).</w:t>
      </w:r>
    </w:p>
    <w:p w14:paraId="000002CF" w14:textId="77777777" w:rsidR="00590E78" w:rsidRPr="00E7587F" w:rsidRDefault="00B1102C" w:rsidP="006C00D8">
      <w:pPr>
        <w:spacing w:before="0" w:after="0"/>
        <w:ind w:left="0"/>
      </w:pPr>
      <w:r w:rsidRPr="00E7587F">
        <w:t>Celelalte documente vor fi scanate, salvate în format pdf, semnate digital și încărcate în sistemul informatic MySMIS, la completarea cererii de finanțare sau la contractare în conformitate cu cele menționate în cadrul prezentei secțiuni.  Documentele încărcate în aplicația MySMIS/SMIS2021+, ca parte integrantă a cererii de finanțare, trebuie să fie lizibile și complete. Se recomandă așadar o atenție sporită la scanarea documentelor  pentru a se asigura lizibilitatea.</w:t>
      </w:r>
    </w:p>
    <w:p w14:paraId="0652E308" w14:textId="77777777" w:rsidR="006C00D8" w:rsidRPr="00E7587F" w:rsidRDefault="006C00D8" w:rsidP="006C00D8">
      <w:pPr>
        <w:spacing w:before="0" w:after="0"/>
        <w:ind w:left="0"/>
      </w:pPr>
    </w:p>
    <w:p w14:paraId="000002D0" w14:textId="4BFD2544" w:rsidR="00590E78" w:rsidRPr="00E7587F" w:rsidRDefault="00B1102C" w:rsidP="006C00D8">
      <w:pPr>
        <w:spacing w:before="0" w:after="0"/>
        <w:ind w:left="0"/>
      </w:pPr>
      <w:r w:rsidRPr="00E7587F">
        <w:t xml:space="preserve">Completarea Cererii de </w:t>
      </w:r>
      <w:r w:rsidR="006C00D8" w:rsidRPr="00E7587F">
        <w:t>finanțare</w:t>
      </w:r>
      <w:r w:rsidRPr="00E7587F">
        <w:t xml:space="preserve"> în mod clar şi coerent va facilita procesul de evaluare. În acest scop, este necesar ca solicitantul să furnizeze </w:t>
      </w:r>
      <w:r w:rsidR="006C00D8" w:rsidRPr="00E7587F">
        <w:t>informațiile</w:t>
      </w:r>
      <w:r w:rsidRPr="00E7587F">
        <w:t xml:space="preserve"> într-o manieră concisă, dar completă, să prezinte date relevante pentru </w:t>
      </w:r>
      <w:r w:rsidR="006C00D8" w:rsidRPr="00E7587F">
        <w:t>înțelegerea</w:t>
      </w:r>
      <w:r w:rsidRPr="00E7587F">
        <w:t xml:space="preserve"> proiectului, </w:t>
      </w:r>
      <w:r w:rsidR="006C00D8" w:rsidRPr="00E7587F">
        <w:t>acțiunile</w:t>
      </w:r>
      <w:r w:rsidRPr="00E7587F">
        <w:t xml:space="preserve"> concrete propuse în proiect, indicând clar legătura cu obiectivele şi scopul proiectului, să cuantifice pe cât posibil rezultatele, beneficiile şi costurile proiectului, să prezinte un calendar realist de implementare etc.</w:t>
      </w:r>
    </w:p>
    <w:p w14:paraId="000002D1" w14:textId="77777777" w:rsidR="00590E78" w:rsidRPr="00E7587F" w:rsidRDefault="00B1102C" w:rsidP="003B1441">
      <w:pPr>
        <w:pStyle w:val="Heading2"/>
        <w:numPr>
          <w:ilvl w:val="0"/>
          <w:numId w:val="0"/>
        </w:numPr>
      </w:pPr>
      <w:bookmarkStart w:id="103" w:name="_Toc210724906"/>
      <w:r w:rsidRPr="00E7587F">
        <w:t>7.2 Limba utilizată în completarea cererii de finanțare</w:t>
      </w:r>
      <w:bookmarkEnd w:id="103"/>
    </w:p>
    <w:p w14:paraId="000002D2" w14:textId="77777777" w:rsidR="00590E78" w:rsidRPr="00E7587F" w:rsidRDefault="00B1102C" w:rsidP="006C00D8">
      <w:pPr>
        <w:ind w:left="0"/>
      </w:pPr>
      <w:r w:rsidRPr="00E7587F">
        <w:t>Cererea de finanțare trebuie să fie întocmită în limba română. Documentele redactate în altă limbă vor fi însoțite, în mod obligatoriu de traducere legalizată sau autorizată.</w:t>
      </w:r>
    </w:p>
    <w:p w14:paraId="000002D3" w14:textId="77777777" w:rsidR="00590E78" w:rsidRPr="00E7587F" w:rsidRDefault="00B1102C" w:rsidP="006C00D8">
      <w:pPr>
        <w:ind w:left="0"/>
      </w:pPr>
      <w:r w:rsidRPr="00E7587F">
        <w:t>Documentele încărcate în aplicația MySMIS2021, ca parte din cererea de finanțare, trebuie să fie lizibile și complete. Se recomandă o atenție sporită la scanarea anumitor documente de dimensiuni mari, ori care necesită o rezoluție adecvată pentru a asigura lizibilitatea.</w:t>
      </w:r>
    </w:p>
    <w:p w14:paraId="000002D4" w14:textId="77777777" w:rsidR="00590E78" w:rsidRPr="00E7587F" w:rsidRDefault="00B1102C" w:rsidP="003B1441">
      <w:pPr>
        <w:pStyle w:val="Heading2"/>
        <w:numPr>
          <w:ilvl w:val="0"/>
          <w:numId w:val="0"/>
        </w:numPr>
      </w:pPr>
      <w:bookmarkStart w:id="104" w:name="_Toc210724907"/>
      <w:r w:rsidRPr="00E7587F">
        <w:t>7.3 Metodologia de justificare și detaliere a bugetului cererii de finanțare</w:t>
      </w:r>
      <w:bookmarkEnd w:id="104"/>
    </w:p>
    <w:p w14:paraId="140273DB" w14:textId="77777777" w:rsidR="006C00D8" w:rsidRPr="00E7587F" w:rsidRDefault="006C00D8" w:rsidP="006C00D8">
      <w:pPr>
        <w:spacing w:before="0" w:after="0"/>
        <w:ind w:left="0"/>
      </w:pPr>
    </w:p>
    <w:p w14:paraId="000002D5" w14:textId="4894EAD9" w:rsidR="00590E78" w:rsidRDefault="00B1102C" w:rsidP="006C00D8">
      <w:pPr>
        <w:spacing w:before="0" w:after="0"/>
        <w:ind w:left="0"/>
      </w:pPr>
      <w:r w:rsidRPr="00E7587F">
        <w:t xml:space="preserve">Bugetul proiectului este cuprins în cererea de finanțare și este întocmit în lei, astfel încât să respecte formatul-cadru și conținutul minim aprobat prin Ordinul ministrului investițiilor și proiectelor europene nr. 1777/03.05.2023. </w:t>
      </w:r>
    </w:p>
    <w:p w14:paraId="1781CD96" w14:textId="09B019D9" w:rsidR="006C00D8" w:rsidRPr="00E7587F" w:rsidRDefault="006C00D8" w:rsidP="006C00D8">
      <w:pPr>
        <w:spacing w:before="0" w:after="0"/>
        <w:ind w:left="0"/>
      </w:pPr>
    </w:p>
    <w:p w14:paraId="000002D9" w14:textId="77777777" w:rsidR="00590E78" w:rsidRDefault="00B1102C" w:rsidP="006C00D8">
      <w:pPr>
        <w:spacing w:before="0" w:after="0"/>
        <w:ind w:left="0"/>
      </w:pPr>
      <w:r w:rsidRPr="00E7587F">
        <w:t>Corectitudinea, coerența documentelor și informațiilor financiare, precum și justificarea acestora este esențială în procesul de evaluare și selecție.</w:t>
      </w:r>
    </w:p>
    <w:p w14:paraId="7543E4BB" w14:textId="77777777" w:rsidR="00F156CD" w:rsidRPr="00E7587F" w:rsidRDefault="00F156CD" w:rsidP="006C00D8">
      <w:pPr>
        <w:spacing w:before="0" w:after="0"/>
        <w:ind w:left="0"/>
      </w:pPr>
    </w:p>
    <w:p w14:paraId="51CC7CD7" w14:textId="581BEA26" w:rsidR="006C00D8" w:rsidRDefault="00B1102C" w:rsidP="006C00D8">
      <w:pPr>
        <w:spacing w:before="0" w:after="0"/>
        <w:ind w:left="0"/>
      </w:pPr>
      <w:r w:rsidRPr="00E7587F">
        <w:t>Solicitantul are obligația de a completa cererea de finanțare cu toate informațiile necesare și documentele justificative, documentele suport și anexele obligatorii prevăzute în cadrul prezentului ghid, acesta fiind responsabil pentru lipsa unora din aceste informații, documente sau anexe care pot conduce la decizia de respingere a cererii de finanțare, în oricare dintre etapele procesului de evaluare, selecție, contractare, inclusiv conformitate administrativă.</w:t>
      </w:r>
    </w:p>
    <w:p w14:paraId="5C3D50F2" w14:textId="77777777" w:rsidR="00F156CD" w:rsidRPr="00E7587F" w:rsidRDefault="00F156CD" w:rsidP="006C00D8">
      <w:pPr>
        <w:spacing w:before="0" w:after="0"/>
        <w:ind w:left="0"/>
      </w:pPr>
    </w:p>
    <w:p w14:paraId="60D936F4" w14:textId="5E680886" w:rsidR="006C00D8" w:rsidRDefault="00B1102C" w:rsidP="006C00D8">
      <w:pPr>
        <w:spacing w:before="0" w:after="0"/>
        <w:ind w:left="0"/>
      </w:pPr>
      <w:r w:rsidRPr="00E7587F">
        <w:t xml:space="preserve"> Solicitantul are obligația de a asigura fonduri suficiente și realiste în bugetul proiectului, precum și termene realiste pentru realizarea activităților, cu încadrarea în limitele maxime prevăzute pentru bugetul sau după caz durata maximă de implementare a proiectului.</w:t>
      </w:r>
    </w:p>
    <w:p w14:paraId="27AB2977" w14:textId="77777777" w:rsidR="00F156CD" w:rsidRPr="00E7587F" w:rsidRDefault="00F156CD" w:rsidP="006C00D8">
      <w:pPr>
        <w:spacing w:before="0" w:after="0"/>
        <w:ind w:left="0"/>
      </w:pPr>
    </w:p>
    <w:p w14:paraId="06F55D4B" w14:textId="00A9A648" w:rsidR="006C00D8" w:rsidRDefault="00B1102C" w:rsidP="006C00D8">
      <w:pPr>
        <w:spacing w:before="0" w:after="0"/>
        <w:ind w:left="0"/>
      </w:pPr>
      <w:r w:rsidRPr="00E7587F">
        <w:t xml:space="preserve">Bugetul proiectului este cuprins în cererea de finanțare și are conținutul prezentat în </w:t>
      </w:r>
      <w:r w:rsidRPr="00CF6490">
        <w:rPr>
          <w:b/>
          <w:color w:val="0070C0"/>
        </w:rPr>
        <w:t>anexa nr</w:t>
      </w:r>
      <w:r w:rsidR="006C00D8" w:rsidRPr="00CF6490">
        <w:rPr>
          <w:b/>
          <w:color w:val="0070C0"/>
        </w:rPr>
        <w:t>. 1</w:t>
      </w:r>
      <w:r w:rsidR="006D7BDB" w:rsidRPr="00CF6490">
        <w:rPr>
          <w:b/>
          <w:color w:val="0070C0"/>
        </w:rPr>
        <w:t xml:space="preserve"> – macheta financiara</w:t>
      </w:r>
      <w:r w:rsidR="006C00D8" w:rsidRPr="00F156CD">
        <w:rPr>
          <w:b/>
          <w:color w:val="FF0000"/>
        </w:rPr>
        <w:t xml:space="preserve"> </w:t>
      </w:r>
      <w:r w:rsidRPr="00CF6490">
        <w:t>prezentul ghid</w:t>
      </w:r>
      <w:r w:rsidRPr="00E7587F">
        <w:t xml:space="preserve"> și se generează în cadrul aplicației MySMIS2021/SMIS2021.  </w:t>
      </w:r>
    </w:p>
    <w:p w14:paraId="1C672D42" w14:textId="77777777" w:rsidR="00F156CD" w:rsidRPr="00E7587F" w:rsidRDefault="00F156CD" w:rsidP="006C00D8">
      <w:pPr>
        <w:spacing w:before="0" w:after="0"/>
        <w:ind w:left="0"/>
      </w:pPr>
    </w:p>
    <w:p w14:paraId="69A1A783" w14:textId="63755D57" w:rsidR="008C5AF2" w:rsidRDefault="008C5AF2" w:rsidP="006C00D8">
      <w:pPr>
        <w:spacing w:before="0" w:after="0"/>
        <w:ind w:left="0"/>
      </w:pPr>
      <w:r w:rsidRPr="008C5AF2">
        <w:t>La întocmirea bugetului, solicitantul va avea în vedere că valorile pe care se fundamentează bugetul trebuie să respecte prevederile art. 5 lit. d) și e) din Ordonanța de urgență a Guvernului nr. 66/2011 privind prevenirea, constatarea și sancționarea neregulilor apărute în obținerea și utilizarea fondurilor europene și/sau a fondurilor publice naționale aferente acestora, cu modificările și completările ulterioare. Astfel,  în completarea bugetului se va avea în vedere inclusiv justificarea costurilor bugetate la nivelul prețului pieței, anexându-se documente justificative în acest sens. De asemenea, pentru justificarea bugetului se va prezenta lista surselor/ofertelor de preț, respectiv minim două surse  pentru fiecare achiziție de bunuri/servicii (oferte de preț, extrase din baze de date, internet, cataloage, orice alte surse verificabile și orice alte documente considerate necesare)</w:t>
      </w:r>
      <w:r w:rsidR="00D00E1A">
        <w:t>,</w:t>
      </w:r>
      <w:r w:rsidR="00D00E1A" w:rsidRPr="00D00E1A">
        <w:t xml:space="preserve"> indiferent dacă au fost incluse sau nu în documentațiile tehnico-economice</w:t>
      </w:r>
      <w:r w:rsidR="00D00E1A">
        <w:t xml:space="preserve">, </w:t>
      </w:r>
      <w:r w:rsidR="00D00E1A" w:rsidRPr="00D00E1A">
        <w:t>cu excepția celor care fac obiectul costurilor indirecte</w:t>
      </w:r>
      <w:r w:rsidRPr="008C5AF2">
        <w:t xml:space="preserve">. În cazul proiectelor care vizează lucrări de construcții va fi suficientă depunerea devizului general în cazul în care ultima documentație tehnico economică existentă a proiectului este studiul de fezabilitate/DALI. În cazul anexării și a proiectului tehnic la cererea de finanțare ca ultimă documentație tehnico-economică se vor depune si listele de cantități. Documentațiile respective </w:t>
      </w:r>
      <w:r>
        <w:t xml:space="preserve">vor </w:t>
      </w:r>
      <w:r w:rsidRPr="008C5AF2">
        <w:t xml:space="preserve">fi însoțite și </w:t>
      </w:r>
      <w:r>
        <w:t xml:space="preserve">de </w:t>
      </w:r>
      <w:r w:rsidRPr="008C5AF2">
        <w:t>o notă justificativă a solicitantului cu privire la rezonabilitatea costurilor.</w:t>
      </w:r>
    </w:p>
    <w:p w14:paraId="19B0BF2B" w14:textId="77777777" w:rsidR="008C5AF2" w:rsidRDefault="008C5AF2" w:rsidP="006C00D8">
      <w:pPr>
        <w:spacing w:before="0" w:after="0"/>
        <w:ind w:left="0"/>
      </w:pPr>
    </w:p>
    <w:p w14:paraId="000002E1" w14:textId="2505C6A0" w:rsidR="00590E78" w:rsidRPr="00E7587F" w:rsidRDefault="00B1102C" w:rsidP="006C00D8">
      <w:pPr>
        <w:spacing w:before="0" w:after="0"/>
        <w:ind w:left="0"/>
      </w:pPr>
      <w:r w:rsidRPr="00E7587F">
        <w:t xml:space="preserve">În plus, se va lua în calcul contribuţia proprie a solicitantului la realizarea proiectului, care reprezintă </w:t>
      </w:r>
      <w:r w:rsidR="006C00D8" w:rsidRPr="00E7587F">
        <w:t>diferența</w:t>
      </w:r>
      <w:r w:rsidRPr="00E7587F">
        <w:t xml:space="preserve"> dintre valoarea totală a proiectului şi valoarea </w:t>
      </w:r>
      <w:r w:rsidR="006C00D8" w:rsidRPr="00E7587F">
        <w:t>finanțării</w:t>
      </w:r>
      <w:r w:rsidRPr="00E7587F">
        <w:t xml:space="preserve"> nerambursabile/rambursabile acordate.</w:t>
      </w:r>
    </w:p>
    <w:p w14:paraId="1FFA3E52" w14:textId="77777777" w:rsidR="006C00D8" w:rsidRPr="00E7587F" w:rsidRDefault="006C00D8" w:rsidP="006C00D8">
      <w:pPr>
        <w:spacing w:before="0" w:after="0"/>
        <w:ind w:left="0"/>
      </w:pPr>
    </w:p>
    <w:p w14:paraId="000002E4" w14:textId="31BE344C" w:rsidR="00590E78" w:rsidRPr="001C0F4C" w:rsidRDefault="00B1102C" w:rsidP="00B15E39">
      <w:pPr>
        <w:spacing w:before="0" w:after="0"/>
        <w:ind w:left="0"/>
        <w:rPr>
          <w:rFonts w:asciiTheme="minorHAnsi" w:hAnsiTheme="minorHAnsi" w:cstheme="minorHAnsi"/>
        </w:rPr>
      </w:pPr>
      <w:r w:rsidRPr="00B15E39">
        <w:t>Solicitantul se angajează</w:t>
      </w:r>
      <w:r w:rsidR="006C00D8" w:rsidRPr="00B15E39">
        <w:t>, prin declarația unică,</w:t>
      </w:r>
      <w:r w:rsidRPr="00B15E39">
        <w:t xml:space="preserve"> sa asigure necesarul de </w:t>
      </w:r>
      <w:r w:rsidR="006C00D8" w:rsidRPr="00B15E39">
        <w:t>cofinanțare</w:t>
      </w:r>
      <w:r w:rsidRPr="00B15E39">
        <w:t xml:space="preserve"> proprie, precum </w:t>
      </w:r>
      <w:r w:rsidR="006C00D8" w:rsidRPr="00B15E39">
        <w:t>ș</w:t>
      </w:r>
      <w:r w:rsidRPr="00B15E39">
        <w:t xml:space="preserve">i necesarul de finanțare pentru acoperirea cheltuielilor neeligibile. </w:t>
      </w:r>
      <w:r w:rsidR="006C00D8" w:rsidRPr="00B15E39">
        <w:t>Contribuția</w:t>
      </w:r>
      <w:r w:rsidRPr="00B15E39">
        <w:t xml:space="preserve"> proprie totală a solicitantului poate proveni din surse proprii, credite bancare, </w:t>
      </w:r>
      <w:r w:rsidR="006C00D8" w:rsidRPr="00B15E39">
        <w:t xml:space="preserve">orice altă sursă </w:t>
      </w:r>
      <w:r w:rsidR="001C0F4C" w:rsidRPr="00F35F56">
        <w:rPr>
          <w:rFonts w:asciiTheme="minorHAnsi" w:hAnsiTheme="minorHAnsi" w:cstheme="minorHAnsi"/>
        </w:rPr>
        <w:t>cu mențiunea că nu trebuie să facă obiectul unui ajutor de stat/minimis.</w:t>
      </w:r>
    </w:p>
    <w:p w14:paraId="000002E5" w14:textId="77777777" w:rsidR="00590E78" w:rsidRPr="00CF6490" w:rsidRDefault="00B1102C" w:rsidP="003B1441">
      <w:pPr>
        <w:pStyle w:val="Heading2"/>
        <w:numPr>
          <w:ilvl w:val="0"/>
          <w:numId w:val="0"/>
        </w:numPr>
      </w:pPr>
      <w:bookmarkStart w:id="105" w:name="_Toc210724908"/>
      <w:r w:rsidRPr="00CF6490">
        <w:rPr>
          <w:color w:val="00B0F0"/>
        </w:rPr>
        <w:t>7</w:t>
      </w:r>
      <w:r w:rsidRPr="004A73E0">
        <w:rPr>
          <w:color w:val="FF0000"/>
        </w:rPr>
        <w:t>.</w:t>
      </w:r>
      <w:r w:rsidRPr="00CF6490">
        <w:t>4 Anexe și documente obligatorii la depunerea cererii</w:t>
      </w:r>
      <w:bookmarkEnd w:id="105"/>
      <w:r w:rsidRPr="00CF6490">
        <w:t xml:space="preserve"> </w:t>
      </w:r>
      <w:r w:rsidRPr="00CF6490">
        <w:tab/>
      </w:r>
    </w:p>
    <w:p w14:paraId="4DB6FDC4" w14:textId="77777777" w:rsidR="006C00D8" w:rsidRPr="00E7587F" w:rsidRDefault="006C00D8" w:rsidP="006C00D8">
      <w:pPr>
        <w:spacing w:before="0" w:after="0"/>
        <w:ind w:left="0"/>
      </w:pPr>
    </w:p>
    <w:p w14:paraId="03557DA8" w14:textId="77777777" w:rsidR="008261A0" w:rsidRPr="00F35F56" w:rsidRDefault="008261A0" w:rsidP="008261A0">
      <w:pPr>
        <w:spacing w:before="0" w:after="0"/>
        <w:ind w:left="0"/>
        <w:rPr>
          <w:rFonts w:asciiTheme="minorHAnsi" w:hAnsiTheme="minorHAnsi" w:cstheme="minorHAnsi"/>
        </w:rPr>
      </w:pPr>
      <w:r w:rsidRPr="00F35F56">
        <w:rPr>
          <w:rFonts w:asciiTheme="minorHAnsi" w:hAnsiTheme="minorHAnsi" w:cstheme="minorHAnsi"/>
        </w:rPr>
        <w:t>La depunerea cererii de finanțare se vor anexa doar documentele obligatorii specificate în cadrul prezentei secțiuni, necesare pentru etapa de evaluare tehnico-financiară a proiectului.</w:t>
      </w:r>
    </w:p>
    <w:p w14:paraId="0D18721E" w14:textId="77777777" w:rsidR="003466E2" w:rsidRPr="00E7587F" w:rsidRDefault="003466E2" w:rsidP="006C00D8">
      <w:pPr>
        <w:spacing w:before="0" w:after="0"/>
        <w:ind w:left="0"/>
      </w:pPr>
    </w:p>
    <w:tbl>
      <w:tblPr>
        <w:tblStyle w:val="GridTable4-Accent1"/>
        <w:tblW w:w="9648" w:type="dxa"/>
        <w:tblLook w:val="04A0" w:firstRow="1" w:lastRow="0" w:firstColumn="1" w:lastColumn="0" w:noHBand="0" w:noVBand="1"/>
      </w:tblPr>
      <w:tblGrid>
        <w:gridCol w:w="9648"/>
      </w:tblGrid>
      <w:tr w:rsidR="003466E2" w:rsidRPr="00E7587F" w14:paraId="2424C26F" w14:textId="77777777" w:rsidTr="00F44949">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648" w:type="dxa"/>
          </w:tcPr>
          <w:p w14:paraId="619B76AD" w14:textId="77777777" w:rsidR="003466E2" w:rsidRPr="00E7587F" w:rsidRDefault="003466E2" w:rsidP="00560DA1">
            <w:pPr>
              <w:rPr>
                <w:rFonts w:cstheme="minorHAnsi"/>
              </w:rPr>
            </w:pPr>
            <w:r w:rsidRPr="00E7587F">
              <w:rPr>
                <w:rFonts w:cstheme="minorHAnsi"/>
              </w:rPr>
              <w:t>Documente solicitate la depunerea cererii de finanțare</w:t>
            </w:r>
          </w:p>
        </w:tc>
      </w:tr>
      <w:tr w:rsidR="003466E2" w:rsidRPr="00E7587F" w14:paraId="041EF4F0" w14:textId="77777777" w:rsidTr="00F44949">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48" w:type="dxa"/>
          </w:tcPr>
          <w:p w14:paraId="16B201A8" w14:textId="7B783AE0" w:rsidR="003466E2" w:rsidRPr="00E7587F" w:rsidRDefault="003466E2" w:rsidP="0073690C">
            <w:pPr>
              <w:pStyle w:val="ListParagraph"/>
              <w:numPr>
                <w:ilvl w:val="3"/>
                <w:numId w:val="44"/>
              </w:numPr>
              <w:spacing w:before="0"/>
              <w:ind w:left="247" w:hanging="180"/>
              <w:rPr>
                <w:rFonts w:cstheme="minorHAnsi"/>
                <w:iCs/>
              </w:rPr>
            </w:pPr>
            <w:bookmarkStart w:id="106" w:name="_Hlk142196988"/>
            <w:r w:rsidRPr="00E7587F">
              <w:rPr>
                <w:rFonts w:cstheme="minorHAnsi"/>
                <w:iCs/>
              </w:rPr>
              <w:t>Documente privind identificarea reprezentantului legal</w:t>
            </w:r>
            <w:r w:rsidRPr="00E7587F">
              <w:rPr>
                <w:vertAlign w:val="superscript"/>
              </w:rPr>
              <w:footnoteReference w:id="12"/>
            </w:r>
            <w:r w:rsidRPr="00E7587F">
              <w:rPr>
                <w:rFonts w:cstheme="minorHAnsi"/>
                <w:iCs/>
                <w:vertAlign w:val="superscript"/>
              </w:rPr>
              <w:t xml:space="preserve"> </w:t>
            </w:r>
            <w:r w:rsidRPr="00E7587F">
              <w:rPr>
                <w:rFonts w:cstheme="minorHAnsi"/>
                <w:iCs/>
              </w:rPr>
              <w:t>al solicitantului</w:t>
            </w:r>
            <w:r w:rsidR="007D3F51">
              <w:rPr>
                <w:rFonts w:cstheme="minorHAnsi"/>
                <w:iCs/>
              </w:rPr>
              <w:t xml:space="preserve"> </w:t>
            </w:r>
            <w:r w:rsidR="007D3F51" w:rsidRPr="007D3F51">
              <w:rPr>
                <w:rFonts w:cstheme="minorHAnsi"/>
                <w:iCs/>
              </w:rPr>
              <w:t>şi, dacă e cazul, pentru reprezentanţii legali ai partenerilor</w:t>
            </w:r>
          </w:p>
          <w:p w14:paraId="15EF8FE1" w14:textId="3FC22EE3" w:rsidR="003466E2" w:rsidRPr="00E7587F" w:rsidRDefault="003466E2" w:rsidP="0073690C">
            <w:pPr>
              <w:ind w:left="0"/>
              <w:rPr>
                <w:rFonts w:eastAsia="SimSun" w:cstheme="minorHAnsi"/>
              </w:rPr>
            </w:pPr>
            <w:r w:rsidRPr="00E7587F">
              <w:rPr>
                <w:rFonts w:eastAsia="SimSun" w:cstheme="minorHAnsi"/>
                <w:b w:val="0"/>
                <w:bCs w:val="0"/>
              </w:rPr>
              <w:t xml:space="preserve">Pentru reprezentantul legal al solicitantului </w:t>
            </w:r>
            <w:r w:rsidR="007D3F51" w:rsidRPr="007D3F51">
              <w:rPr>
                <w:rFonts w:eastAsia="SimSun" w:cstheme="minorHAnsi"/>
                <w:b w:val="0"/>
                <w:bCs w:val="0"/>
              </w:rPr>
              <w:t>şi dacă e cazul, pentru reprezentanţii legali ai liderului de parteneriat/partenerilor</w:t>
            </w:r>
            <w:r w:rsidR="007D3F51">
              <w:rPr>
                <w:rFonts w:eastAsia="SimSun" w:cstheme="minorHAnsi"/>
                <w:b w:val="0"/>
                <w:bCs w:val="0"/>
              </w:rPr>
              <w:t>,</w:t>
            </w:r>
            <w:r w:rsidR="007D3F51" w:rsidRPr="007D3F51">
              <w:rPr>
                <w:rFonts w:eastAsia="SimSun" w:cstheme="minorHAnsi"/>
                <w:b w:val="0"/>
                <w:bCs w:val="0"/>
              </w:rPr>
              <w:t xml:space="preserve"> </w:t>
            </w:r>
            <w:r w:rsidRPr="00E7587F">
              <w:rPr>
                <w:rFonts w:eastAsia="SimSun" w:cstheme="minorHAnsi"/>
                <w:b w:val="0"/>
                <w:bCs w:val="0"/>
              </w:rPr>
              <w:t>se va anexa, în mod obligatoriu, la cererea de finanțare, o copie a documentului de identificare.</w:t>
            </w:r>
            <w:r w:rsidR="005F0B22" w:rsidRPr="00E7587F">
              <w:rPr>
                <w:rFonts w:eastAsia="SimSun" w:cstheme="minorHAnsi"/>
                <w:b w:val="0"/>
                <w:bCs w:val="0"/>
              </w:rPr>
              <w:t xml:space="preserve"> Atunci când sunt documente asumate de o persoană împuternicită conform celor de mai jos, se anexează în mod un act de identificare inclusiv a persoanei împuternicite. Documentele trebuie să fie în termen de valabilitate.</w:t>
            </w:r>
          </w:p>
          <w:p w14:paraId="3E052A4C" w14:textId="77777777" w:rsidR="005F0B22" w:rsidRPr="00E7587F" w:rsidRDefault="005F0B22" w:rsidP="0073690C">
            <w:pPr>
              <w:ind w:left="0"/>
              <w:rPr>
                <w:rFonts w:ascii="Trebuchet MS" w:hAnsi="Trebuchet MS" w:cstheme="minorHAnsi"/>
                <w:bCs w:val="0"/>
                <w:snapToGrid w:val="0"/>
                <w:sz w:val="24"/>
                <w:szCs w:val="24"/>
              </w:rPr>
            </w:pPr>
          </w:p>
          <w:p w14:paraId="27D41AC1" w14:textId="77777777" w:rsidR="003466E2" w:rsidRPr="00E7587F" w:rsidRDefault="003466E2" w:rsidP="0073690C">
            <w:pPr>
              <w:pStyle w:val="ListParagraph"/>
              <w:numPr>
                <w:ilvl w:val="3"/>
                <w:numId w:val="44"/>
              </w:numPr>
              <w:spacing w:before="0"/>
              <w:ind w:left="247" w:hanging="180"/>
              <w:rPr>
                <w:rFonts w:cstheme="minorHAnsi"/>
                <w:iCs/>
              </w:rPr>
            </w:pPr>
            <w:r w:rsidRPr="00E7587F">
              <w:rPr>
                <w:rFonts w:cstheme="minorHAnsi"/>
                <w:iCs/>
              </w:rPr>
              <w:t xml:space="preserve">Mandatul special/ împuternicirea specială pentru semnarea (digitală) a certificării aplicației  și transmiterea cererii de finanțare prin MYSMIS  </w:t>
            </w:r>
          </w:p>
          <w:p w14:paraId="0F132A52" w14:textId="77777777" w:rsidR="003466E2" w:rsidRPr="00E7587F" w:rsidRDefault="003466E2" w:rsidP="0073690C">
            <w:pPr>
              <w:pStyle w:val="ListParagraph"/>
              <w:rPr>
                <w:rFonts w:cstheme="minorHAnsi"/>
                <w:iCs/>
              </w:rPr>
            </w:pPr>
          </w:p>
          <w:bookmarkEnd w:id="106"/>
          <w:p w14:paraId="4509A24B" w14:textId="77777777" w:rsidR="00921EE9" w:rsidRPr="00F35F56" w:rsidRDefault="00921EE9" w:rsidP="00357D41">
            <w:pPr>
              <w:pBdr>
                <w:top w:val="nil"/>
                <w:left w:val="nil"/>
                <w:bottom w:val="nil"/>
                <w:right w:val="nil"/>
                <w:between w:val="nil"/>
              </w:pBdr>
              <w:spacing w:before="0"/>
              <w:ind w:left="0"/>
              <w:rPr>
                <w:rFonts w:asciiTheme="minorHAnsi" w:hAnsiTheme="minorHAnsi" w:cstheme="minorHAnsi"/>
                <w:color w:val="000000"/>
              </w:rPr>
            </w:pPr>
            <w:r w:rsidRPr="00F35F56">
              <w:rPr>
                <w:rFonts w:asciiTheme="minorHAnsi" w:hAnsiTheme="minorHAnsi" w:cstheme="minorHAnsi"/>
                <w:b w:val="0"/>
                <w:color w:val="000000"/>
              </w:rPr>
              <w:t xml:space="preserve">Mandatul special/ împuternicire specială pentru semnarea (digitală) a anumitor documente din cererea de finanțare (dacă este cazul). Persoana împuternicită nu poate semna cererea de finanțare la depunerea în MySMIS, după cum nici declarațiile date în nume propriu de către reprezentantul legal al solicitantului. </w:t>
            </w:r>
          </w:p>
          <w:p w14:paraId="1DA3E7DF" w14:textId="77777777" w:rsidR="00921EE9" w:rsidRPr="00F35F56" w:rsidRDefault="00921EE9" w:rsidP="00357D41">
            <w:pPr>
              <w:pBdr>
                <w:top w:val="nil"/>
                <w:left w:val="nil"/>
                <w:bottom w:val="nil"/>
                <w:right w:val="nil"/>
                <w:between w:val="nil"/>
              </w:pBdr>
              <w:spacing w:before="0"/>
              <w:ind w:left="0"/>
              <w:rPr>
                <w:rFonts w:asciiTheme="minorHAnsi" w:hAnsiTheme="minorHAnsi" w:cstheme="minorHAnsi"/>
                <w:color w:val="000000"/>
              </w:rPr>
            </w:pPr>
          </w:p>
          <w:p w14:paraId="34031A92" w14:textId="59F0598A" w:rsidR="00921EE9" w:rsidRPr="00F35F56" w:rsidRDefault="00921EE9" w:rsidP="00357D41">
            <w:pPr>
              <w:pBdr>
                <w:top w:val="nil"/>
                <w:left w:val="nil"/>
                <w:bottom w:val="nil"/>
                <w:right w:val="nil"/>
                <w:between w:val="nil"/>
              </w:pBdr>
              <w:spacing w:before="0"/>
              <w:ind w:left="0"/>
              <w:rPr>
                <w:rFonts w:asciiTheme="minorHAnsi" w:hAnsiTheme="minorHAnsi" w:cstheme="minorHAnsi"/>
                <w:color w:val="000000"/>
              </w:rPr>
            </w:pPr>
            <w:r w:rsidRPr="00F35F56">
              <w:rPr>
                <w:rFonts w:asciiTheme="minorHAnsi" w:hAnsiTheme="minorHAnsi" w:cstheme="minorHAnsi"/>
                <w:b w:val="0"/>
                <w:color w:val="000000"/>
              </w:rPr>
              <w:t xml:space="preserve">Împuternicirea respectivă va fi semnată de către reprezentatul legal al solicitantului fie olograf, fie cu semnătură electronică extinsă validă. </w:t>
            </w:r>
          </w:p>
          <w:p w14:paraId="634722D9" w14:textId="77777777" w:rsidR="00BA3877" w:rsidRDefault="00BA3877" w:rsidP="0073690C">
            <w:pPr>
              <w:spacing w:before="0"/>
              <w:ind w:left="0"/>
              <w:rPr>
                <w:rFonts w:cstheme="minorHAnsi"/>
                <w:b w:val="0"/>
                <w:bCs w:val="0"/>
              </w:rPr>
            </w:pPr>
          </w:p>
          <w:p w14:paraId="6E4045AA" w14:textId="619DD35F" w:rsidR="001633BC" w:rsidRPr="001642AD" w:rsidRDefault="001633BC" w:rsidP="00357D41">
            <w:pPr>
              <w:pStyle w:val="ListParagraph"/>
              <w:numPr>
                <w:ilvl w:val="3"/>
                <w:numId w:val="44"/>
              </w:numPr>
              <w:pBdr>
                <w:top w:val="nil"/>
                <w:left w:val="nil"/>
                <w:bottom w:val="nil"/>
                <w:right w:val="nil"/>
                <w:between w:val="nil"/>
              </w:pBdr>
              <w:spacing w:before="0"/>
              <w:ind w:left="247" w:hanging="180"/>
              <w:rPr>
                <w:rFonts w:asciiTheme="minorHAnsi" w:hAnsiTheme="minorHAnsi" w:cstheme="minorHAnsi"/>
                <w:color w:val="000000"/>
              </w:rPr>
            </w:pPr>
            <w:r w:rsidRPr="001633BC">
              <w:rPr>
                <w:rFonts w:asciiTheme="minorHAnsi" w:hAnsiTheme="minorHAnsi" w:cstheme="minorHAnsi"/>
                <w:color w:val="000000"/>
              </w:rPr>
              <w:t>Documente statutare a</w:t>
            </w:r>
            <w:r w:rsidR="001642AD">
              <w:rPr>
                <w:rFonts w:asciiTheme="minorHAnsi" w:hAnsiTheme="minorHAnsi" w:cstheme="minorHAnsi"/>
                <w:color w:val="000000"/>
              </w:rPr>
              <w:t>le</w:t>
            </w:r>
            <w:r w:rsidRPr="001633BC">
              <w:rPr>
                <w:rFonts w:asciiTheme="minorHAnsi" w:hAnsiTheme="minorHAnsi" w:cstheme="minorHAnsi"/>
                <w:color w:val="000000"/>
              </w:rPr>
              <w:t xml:space="preserve"> solicitantului</w:t>
            </w:r>
            <w:r w:rsidR="001642AD">
              <w:rPr>
                <w:rFonts w:asciiTheme="minorHAnsi" w:hAnsiTheme="minorHAnsi" w:cstheme="minorHAnsi"/>
                <w:color w:val="000000"/>
              </w:rPr>
              <w:t xml:space="preserve"> </w:t>
            </w:r>
            <w:r w:rsidR="001642AD" w:rsidRPr="001642AD">
              <w:rPr>
                <w:rFonts w:asciiTheme="minorHAnsi" w:hAnsiTheme="minorHAnsi" w:cstheme="minorHAnsi"/>
                <w:color w:val="000000"/>
              </w:rPr>
              <w:t>și, după caz, ale partenerilor</w:t>
            </w:r>
          </w:p>
          <w:p w14:paraId="7DB64A6D" w14:textId="77777777" w:rsidR="001642AD" w:rsidRDefault="001642AD" w:rsidP="00357D41">
            <w:pPr>
              <w:pStyle w:val="ListParagraph"/>
              <w:pBdr>
                <w:top w:val="nil"/>
                <w:left w:val="nil"/>
                <w:bottom w:val="nil"/>
                <w:right w:val="nil"/>
                <w:between w:val="nil"/>
              </w:pBdr>
              <w:spacing w:before="0"/>
              <w:ind w:left="360"/>
              <w:rPr>
                <w:rFonts w:asciiTheme="minorHAnsi" w:hAnsiTheme="minorHAnsi" w:cstheme="minorHAnsi"/>
                <w:b w:val="0"/>
                <w:bCs w:val="0"/>
                <w:color w:val="000000"/>
              </w:rPr>
            </w:pPr>
          </w:p>
          <w:p w14:paraId="67E72F85" w14:textId="77777777" w:rsidR="001642AD" w:rsidRPr="00CC1F26" w:rsidRDefault="001642AD" w:rsidP="00357D41">
            <w:pPr>
              <w:pStyle w:val="ListParagraph"/>
              <w:pBdr>
                <w:top w:val="nil"/>
                <w:left w:val="nil"/>
                <w:bottom w:val="nil"/>
                <w:right w:val="nil"/>
                <w:between w:val="nil"/>
              </w:pBdr>
              <w:spacing w:before="0"/>
              <w:ind w:left="60"/>
              <w:rPr>
                <w:rFonts w:asciiTheme="minorHAnsi" w:hAnsiTheme="minorHAnsi" w:cstheme="minorHAnsi"/>
                <w:b w:val="0"/>
                <w:bCs w:val="0"/>
                <w:color w:val="000000"/>
              </w:rPr>
            </w:pPr>
            <w:r w:rsidRPr="00CC1F26">
              <w:rPr>
                <w:rFonts w:asciiTheme="minorHAnsi" w:hAnsiTheme="minorHAnsi" w:cstheme="minorHAnsi"/>
                <w:b w:val="0"/>
                <w:bCs w:val="0"/>
                <w:color w:val="000000"/>
              </w:rPr>
              <w:t>Vor fi prezentate, după caz, documentele statutare ale solicitantului şi, dacă e cazul, ale partenerilor, în vigoare la data depunerii cererii de finanțare, astfel:</w:t>
            </w:r>
          </w:p>
          <w:p w14:paraId="2B16FED3" w14:textId="77777777" w:rsidR="001642AD" w:rsidRPr="00CC1F26" w:rsidRDefault="001642AD" w:rsidP="00357D41">
            <w:pPr>
              <w:pStyle w:val="ListParagraph"/>
              <w:pBdr>
                <w:top w:val="nil"/>
                <w:left w:val="nil"/>
                <w:bottom w:val="nil"/>
                <w:right w:val="nil"/>
                <w:between w:val="nil"/>
              </w:pBdr>
              <w:spacing w:before="0"/>
              <w:ind w:left="60"/>
              <w:rPr>
                <w:rFonts w:asciiTheme="minorHAnsi" w:hAnsiTheme="minorHAnsi" w:cstheme="minorHAnsi"/>
                <w:b w:val="0"/>
                <w:bCs w:val="0"/>
                <w:color w:val="000000"/>
              </w:rPr>
            </w:pPr>
            <w:r w:rsidRPr="00CC1F26">
              <w:rPr>
                <w:rFonts w:asciiTheme="minorHAnsi" w:hAnsiTheme="minorHAnsi" w:cstheme="minorHAnsi"/>
                <w:b w:val="0"/>
                <w:bCs w:val="0"/>
                <w:color w:val="000000"/>
              </w:rPr>
              <w:t>Documente statutare pentru solicitantul de finanţare (inclusiv partenerii, după caz):</w:t>
            </w:r>
          </w:p>
          <w:p w14:paraId="2C3AA1A5" w14:textId="55103988" w:rsidR="001642AD" w:rsidRPr="00CC1F26" w:rsidRDefault="001642AD" w:rsidP="00357D41">
            <w:pPr>
              <w:pStyle w:val="ListParagraph"/>
              <w:pBdr>
                <w:top w:val="nil"/>
                <w:left w:val="nil"/>
                <w:bottom w:val="nil"/>
                <w:right w:val="nil"/>
                <w:between w:val="nil"/>
              </w:pBdr>
              <w:spacing w:before="0"/>
              <w:ind w:left="60"/>
              <w:rPr>
                <w:rFonts w:asciiTheme="minorHAnsi" w:hAnsiTheme="minorHAnsi" w:cstheme="minorHAnsi"/>
                <w:b w:val="0"/>
                <w:bCs w:val="0"/>
                <w:color w:val="000000"/>
              </w:rPr>
            </w:pPr>
            <w:r w:rsidRPr="00CC1F26">
              <w:rPr>
                <w:rFonts w:asciiTheme="minorHAnsi" w:hAnsiTheme="minorHAnsi" w:cstheme="minorHAnsi"/>
                <w:b w:val="0"/>
                <w:bCs w:val="0"/>
                <w:color w:val="000000"/>
              </w:rPr>
              <w:t>• Hotărârea de constituire a consiliului local;</w:t>
            </w:r>
          </w:p>
          <w:p w14:paraId="60580B3C" w14:textId="2FC2324D" w:rsidR="001642AD" w:rsidRPr="00CC1F26" w:rsidRDefault="001642AD" w:rsidP="00357D41">
            <w:pPr>
              <w:pStyle w:val="ListParagraph"/>
              <w:pBdr>
                <w:top w:val="nil"/>
                <w:left w:val="nil"/>
                <w:bottom w:val="nil"/>
                <w:right w:val="nil"/>
                <w:between w:val="nil"/>
              </w:pBdr>
              <w:spacing w:before="0"/>
              <w:ind w:left="60"/>
              <w:rPr>
                <w:rFonts w:asciiTheme="minorHAnsi" w:hAnsiTheme="minorHAnsi" w:cstheme="minorHAnsi"/>
                <w:b w:val="0"/>
                <w:bCs w:val="0"/>
                <w:color w:val="000000"/>
              </w:rPr>
            </w:pPr>
            <w:r w:rsidRPr="00CC1F26">
              <w:rPr>
                <w:rFonts w:asciiTheme="minorHAnsi" w:hAnsiTheme="minorHAnsi" w:cstheme="minorHAnsi"/>
                <w:b w:val="0"/>
                <w:bCs w:val="0"/>
                <w:color w:val="000000"/>
              </w:rPr>
              <w:t>• Hotărârea de constituire a consiliului județean;</w:t>
            </w:r>
          </w:p>
          <w:p w14:paraId="2CB3E3E6" w14:textId="3CCFC53D" w:rsidR="001642AD" w:rsidRPr="00CC1F26" w:rsidRDefault="001642AD" w:rsidP="00357D41">
            <w:pPr>
              <w:pStyle w:val="ListParagraph"/>
              <w:pBdr>
                <w:top w:val="nil"/>
                <w:left w:val="nil"/>
                <w:bottom w:val="nil"/>
                <w:right w:val="nil"/>
                <w:between w:val="nil"/>
              </w:pBdr>
              <w:spacing w:before="0"/>
              <w:ind w:left="60"/>
              <w:rPr>
                <w:rFonts w:asciiTheme="minorHAnsi" w:hAnsiTheme="minorHAnsi" w:cstheme="minorHAnsi"/>
                <w:b w:val="0"/>
                <w:bCs w:val="0"/>
                <w:color w:val="000000"/>
              </w:rPr>
            </w:pPr>
            <w:r w:rsidRPr="00CC1F26">
              <w:rPr>
                <w:rFonts w:asciiTheme="minorHAnsi" w:hAnsiTheme="minorHAnsi" w:cstheme="minorHAnsi"/>
                <w:b w:val="0"/>
                <w:bCs w:val="0"/>
                <w:color w:val="000000"/>
              </w:rPr>
              <w:t>• Ordinul prefectului privind constatarea îndeplinirii condiţiilor legale de constituire a consiliului local/ județean, după caz;</w:t>
            </w:r>
          </w:p>
          <w:p w14:paraId="0C3AC600" w14:textId="5257E06B" w:rsidR="001642AD" w:rsidRPr="00D46D14" w:rsidRDefault="00C127AE" w:rsidP="0073690C">
            <w:pPr>
              <w:pStyle w:val="ListParagraph"/>
              <w:numPr>
                <w:ilvl w:val="0"/>
                <w:numId w:val="68"/>
              </w:numPr>
              <w:pBdr>
                <w:top w:val="nil"/>
                <w:left w:val="nil"/>
                <w:bottom w:val="nil"/>
                <w:right w:val="nil"/>
                <w:between w:val="nil"/>
              </w:pBdr>
              <w:spacing w:before="0"/>
              <w:ind w:left="240" w:hanging="180"/>
              <w:rPr>
                <w:rFonts w:asciiTheme="minorHAnsi" w:hAnsiTheme="minorHAnsi" w:cstheme="minorHAnsi"/>
                <w:b w:val="0"/>
                <w:bCs w:val="0"/>
                <w:color w:val="000000"/>
              </w:rPr>
            </w:pPr>
            <w:r w:rsidRPr="00D46D14">
              <w:rPr>
                <w:rFonts w:asciiTheme="minorHAnsi" w:hAnsiTheme="minorHAnsi" w:cstheme="minorHAnsi"/>
                <w:b w:val="0"/>
                <w:bCs w:val="0"/>
                <w:color w:val="000000"/>
              </w:rPr>
              <w:t>Statutul şi actul constitutiv al Asociației de Dezvoltare Intercomunitară, elaborate în conformitate cu prevederile H.G. nr. 855/2008, de unde rezultă că UAT în care se implementează proiect</w:t>
            </w:r>
            <w:r w:rsidR="00535ACC">
              <w:rPr>
                <w:rFonts w:asciiTheme="minorHAnsi" w:hAnsiTheme="minorHAnsi" w:cstheme="minorHAnsi"/>
                <w:b w:val="0"/>
                <w:bCs w:val="0"/>
                <w:color w:val="000000"/>
              </w:rPr>
              <w:t>ul</w:t>
            </w:r>
            <w:r w:rsidRPr="00D46D14">
              <w:rPr>
                <w:rFonts w:asciiTheme="minorHAnsi" w:hAnsiTheme="minorHAnsi" w:cstheme="minorHAnsi"/>
                <w:b w:val="0"/>
                <w:bCs w:val="0"/>
                <w:color w:val="000000"/>
              </w:rPr>
              <w:t xml:space="preserve"> privind sistemele de transport public sunt membre ale ADI</w:t>
            </w:r>
            <w:r w:rsidR="0002005E">
              <w:rPr>
                <w:rFonts w:asciiTheme="minorHAnsi" w:hAnsiTheme="minorHAnsi" w:cstheme="minorHAnsi"/>
                <w:b w:val="0"/>
                <w:bCs w:val="0"/>
                <w:color w:val="000000"/>
              </w:rPr>
              <w:t xml:space="preserve"> </w:t>
            </w:r>
            <w:r w:rsidR="00A326D1">
              <w:rPr>
                <w:rFonts w:asciiTheme="minorHAnsi" w:hAnsiTheme="minorHAnsi" w:cstheme="minorHAnsi"/>
                <w:b w:val="0"/>
                <w:bCs w:val="0"/>
                <w:color w:val="000000"/>
              </w:rPr>
              <w:t>ș</w:t>
            </w:r>
            <w:r w:rsidR="0002005E">
              <w:rPr>
                <w:rFonts w:asciiTheme="minorHAnsi" w:hAnsiTheme="minorHAnsi" w:cstheme="minorHAnsi"/>
                <w:b w:val="0"/>
                <w:bCs w:val="0"/>
                <w:color w:val="000000"/>
              </w:rPr>
              <w:t>i H CJ/CL</w:t>
            </w:r>
            <w:r w:rsidR="00A326D1">
              <w:rPr>
                <w:rFonts w:asciiTheme="minorHAnsi" w:hAnsiTheme="minorHAnsi" w:cstheme="minorHAnsi"/>
                <w:b w:val="0"/>
                <w:bCs w:val="0"/>
                <w:color w:val="000000"/>
              </w:rPr>
              <w:t>/ acte normative sau administrative</w:t>
            </w:r>
            <w:r w:rsidR="0002005E">
              <w:rPr>
                <w:rFonts w:asciiTheme="minorHAnsi" w:hAnsiTheme="minorHAnsi" w:cstheme="minorHAnsi"/>
                <w:b w:val="0"/>
                <w:bCs w:val="0"/>
                <w:color w:val="000000"/>
              </w:rPr>
              <w:t xml:space="preserve"> de constituire a UAT care sunt membre și pe teritoriul cărora se </w:t>
            </w:r>
            <w:r w:rsidR="00A326D1">
              <w:rPr>
                <w:rFonts w:asciiTheme="minorHAnsi" w:hAnsiTheme="minorHAnsi" w:cstheme="minorHAnsi"/>
                <w:b w:val="0"/>
                <w:bCs w:val="0"/>
                <w:color w:val="000000"/>
              </w:rPr>
              <w:t>implementează proiectul</w:t>
            </w:r>
          </w:p>
          <w:p w14:paraId="2B015441" w14:textId="77777777" w:rsidR="00C127AE" w:rsidRPr="00D46D14" w:rsidRDefault="00C127AE" w:rsidP="00D46D14">
            <w:pPr>
              <w:pBdr>
                <w:top w:val="nil"/>
                <w:left w:val="nil"/>
                <w:bottom w:val="nil"/>
                <w:right w:val="nil"/>
                <w:between w:val="nil"/>
              </w:pBdr>
              <w:spacing w:before="0"/>
              <w:ind w:left="0"/>
              <w:rPr>
                <w:rFonts w:asciiTheme="minorHAnsi" w:hAnsiTheme="minorHAnsi" w:cstheme="minorHAnsi"/>
                <w:color w:val="000000"/>
              </w:rPr>
            </w:pPr>
          </w:p>
          <w:p w14:paraId="45CAA080" w14:textId="77777777" w:rsidR="001642AD" w:rsidRPr="00CC1F26" w:rsidRDefault="001642AD" w:rsidP="00357D41">
            <w:pPr>
              <w:pStyle w:val="ListParagraph"/>
              <w:pBdr>
                <w:top w:val="nil"/>
                <w:left w:val="nil"/>
                <w:bottom w:val="nil"/>
                <w:right w:val="nil"/>
                <w:between w:val="nil"/>
              </w:pBdr>
              <w:spacing w:before="0"/>
              <w:ind w:left="60"/>
              <w:rPr>
                <w:rFonts w:asciiTheme="minorHAnsi" w:hAnsiTheme="minorHAnsi" w:cstheme="minorHAnsi"/>
                <w:b w:val="0"/>
                <w:bCs w:val="0"/>
                <w:color w:val="000000"/>
              </w:rPr>
            </w:pPr>
            <w:r w:rsidRPr="00CC1F26">
              <w:rPr>
                <w:rFonts w:asciiTheme="minorHAnsi" w:hAnsiTheme="minorHAnsi" w:cstheme="minorHAnsi"/>
                <w:b w:val="0"/>
                <w:bCs w:val="0"/>
                <w:color w:val="000000"/>
              </w:rPr>
              <w:t>Se vor anexa următoarele documente statutare pentru reprezentantul legal al solicitantul de finanţare (inclusiv al partenerului/partenerilor, după caz):</w:t>
            </w:r>
          </w:p>
          <w:p w14:paraId="097C38AD" w14:textId="51262924" w:rsidR="001642AD" w:rsidRPr="00CC1F26" w:rsidRDefault="001642AD" w:rsidP="00357D41">
            <w:pPr>
              <w:pStyle w:val="ListParagraph"/>
              <w:pBdr>
                <w:top w:val="nil"/>
                <w:left w:val="nil"/>
                <w:bottom w:val="nil"/>
                <w:right w:val="nil"/>
                <w:between w:val="nil"/>
              </w:pBdr>
              <w:spacing w:before="0"/>
              <w:ind w:left="60"/>
              <w:rPr>
                <w:rFonts w:asciiTheme="minorHAnsi" w:hAnsiTheme="minorHAnsi" w:cstheme="minorHAnsi"/>
                <w:b w:val="0"/>
                <w:bCs w:val="0"/>
                <w:color w:val="000000"/>
              </w:rPr>
            </w:pPr>
            <w:r w:rsidRPr="00CC1F26">
              <w:rPr>
                <w:rFonts w:asciiTheme="minorHAnsi" w:hAnsiTheme="minorHAnsi" w:cstheme="minorHAnsi"/>
                <w:b w:val="0"/>
                <w:bCs w:val="0"/>
                <w:color w:val="000000"/>
              </w:rPr>
              <w:t>• Hotărârea judecătorească de validare a mandatului Primarului/Președintelui Consiliului Județean (sau orice alte documente din care să rezulte calitatea de reprezentant legal, pentru situații particulare);</w:t>
            </w:r>
          </w:p>
          <w:p w14:paraId="7D970715" w14:textId="21DDAD6C" w:rsidR="001642AD" w:rsidRPr="00CC1F26" w:rsidRDefault="001642AD" w:rsidP="00357D41">
            <w:pPr>
              <w:pStyle w:val="ListParagraph"/>
              <w:pBdr>
                <w:top w:val="nil"/>
                <w:left w:val="nil"/>
                <w:bottom w:val="nil"/>
                <w:right w:val="nil"/>
                <w:between w:val="nil"/>
              </w:pBdr>
              <w:spacing w:before="0"/>
              <w:ind w:left="60"/>
              <w:rPr>
                <w:rFonts w:asciiTheme="minorHAnsi" w:hAnsiTheme="minorHAnsi" w:cstheme="minorHAnsi"/>
                <w:b w:val="0"/>
                <w:bCs w:val="0"/>
                <w:color w:val="000000"/>
              </w:rPr>
            </w:pPr>
            <w:r w:rsidRPr="00CC1F26">
              <w:rPr>
                <w:rFonts w:asciiTheme="minorHAnsi" w:hAnsiTheme="minorHAnsi" w:cstheme="minorHAnsi"/>
                <w:b w:val="0"/>
                <w:bCs w:val="0"/>
                <w:color w:val="000000"/>
              </w:rPr>
              <w:t>• Hotărârea consiliului judeţean de alegere a președintelui Consiliului Județean;</w:t>
            </w:r>
          </w:p>
          <w:p w14:paraId="25F7A059" w14:textId="13F4A464" w:rsidR="001642AD" w:rsidRPr="00CC1F26" w:rsidRDefault="001642AD" w:rsidP="00357D41">
            <w:pPr>
              <w:pStyle w:val="ListParagraph"/>
              <w:pBdr>
                <w:top w:val="nil"/>
                <w:left w:val="nil"/>
                <w:bottom w:val="nil"/>
                <w:right w:val="nil"/>
                <w:between w:val="nil"/>
              </w:pBdr>
              <w:spacing w:before="0"/>
              <w:ind w:left="60"/>
              <w:rPr>
                <w:rFonts w:asciiTheme="minorHAnsi" w:hAnsiTheme="minorHAnsi" w:cstheme="minorHAnsi"/>
                <w:b w:val="0"/>
                <w:bCs w:val="0"/>
                <w:color w:val="000000"/>
              </w:rPr>
            </w:pPr>
            <w:r w:rsidRPr="00CC1F26">
              <w:rPr>
                <w:rFonts w:asciiTheme="minorHAnsi" w:hAnsiTheme="minorHAnsi" w:cstheme="minorHAnsi"/>
                <w:b w:val="0"/>
                <w:bCs w:val="0"/>
                <w:color w:val="000000"/>
              </w:rPr>
              <w:t>• Hotărâre/decizie/alt act administrativ de numire a conducătorului instituției publice locale;</w:t>
            </w:r>
          </w:p>
          <w:p w14:paraId="6BD2EE72" w14:textId="28529BBD" w:rsidR="00A326D1" w:rsidRPr="0080312A" w:rsidRDefault="00C127AE" w:rsidP="00A326D1">
            <w:pPr>
              <w:pStyle w:val="ListParagraph"/>
              <w:numPr>
                <w:ilvl w:val="0"/>
                <w:numId w:val="68"/>
              </w:numPr>
              <w:rPr>
                <w:rFonts w:asciiTheme="minorHAnsi" w:hAnsiTheme="minorHAnsi" w:cstheme="minorHAnsi"/>
                <w:b w:val="0"/>
                <w:bCs w:val="0"/>
                <w:color w:val="000000"/>
              </w:rPr>
            </w:pPr>
            <w:r w:rsidRPr="00A326D1">
              <w:rPr>
                <w:rFonts w:asciiTheme="minorHAnsi" w:hAnsiTheme="minorHAnsi" w:cstheme="minorHAnsi"/>
                <w:color w:val="000000"/>
              </w:rPr>
              <w:t>H AGA pentru alegerea președitelui ADI, reprezentant legal al acesteia</w:t>
            </w:r>
            <w:r w:rsidR="00A326D1" w:rsidRPr="00A326D1">
              <w:rPr>
                <w:rFonts w:asciiTheme="minorHAnsi" w:hAnsiTheme="minorHAnsi" w:cstheme="minorHAnsi"/>
                <w:color w:val="000000"/>
              </w:rPr>
              <w:t xml:space="preserve"> și H CJ/CL/</w:t>
            </w:r>
            <w:r w:rsidR="00A326D1" w:rsidRPr="00A326D1">
              <w:t xml:space="preserve"> </w:t>
            </w:r>
            <w:r w:rsidR="00A326D1" w:rsidRPr="00A326D1">
              <w:rPr>
                <w:rFonts w:asciiTheme="minorHAnsi" w:hAnsiTheme="minorHAnsi" w:cstheme="minorHAnsi"/>
                <w:color w:val="000000"/>
              </w:rPr>
              <w:t>acte normative sau administrative de constituire a UAT care sunt membre și pe teritoriul cărora se implementează proiectul</w:t>
            </w:r>
          </w:p>
          <w:p w14:paraId="27CF4994" w14:textId="16127896" w:rsidR="001642AD" w:rsidRPr="00D46D14" w:rsidRDefault="001642AD" w:rsidP="0080312A">
            <w:pPr>
              <w:pStyle w:val="ListParagraph"/>
              <w:pBdr>
                <w:top w:val="nil"/>
                <w:left w:val="nil"/>
                <w:bottom w:val="nil"/>
                <w:right w:val="nil"/>
                <w:between w:val="nil"/>
              </w:pBdr>
              <w:spacing w:before="0"/>
              <w:ind w:left="330"/>
              <w:rPr>
                <w:rFonts w:asciiTheme="minorHAnsi" w:hAnsiTheme="minorHAnsi" w:cstheme="minorHAnsi"/>
                <w:b w:val="0"/>
                <w:bCs w:val="0"/>
                <w:color w:val="000000"/>
              </w:rPr>
            </w:pPr>
          </w:p>
          <w:p w14:paraId="2EAA81ED" w14:textId="6A6A950A" w:rsidR="001633BC" w:rsidRDefault="001642AD" w:rsidP="00357D41">
            <w:pPr>
              <w:pStyle w:val="ListParagraph"/>
              <w:pBdr>
                <w:top w:val="nil"/>
                <w:left w:val="nil"/>
                <w:bottom w:val="nil"/>
                <w:right w:val="nil"/>
                <w:between w:val="nil"/>
              </w:pBdr>
              <w:spacing w:before="0"/>
              <w:ind w:left="60"/>
              <w:rPr>
                <w:rFonts w:asciiTheme="minorHAnsi" w:hAnsiTheme="minorHAnsi" w:cstheme="minorHAnsi"/>
                <w:color w:val="000000"/>
              </w:rPr>
            </w:pPr>
            <w:r w:rsidRPr="001642AD">
              <w:rPr>
                <w:rFonts w:asciiTheme="minorHAnsi" w:hAnsiTheme="minorHAnsi" w:cstheme="minorHAnsi"/>
                <w:b w:val="0"/>
                <w:bCs w:val="0"/>
                <w:color w:val="000000"/>
              </w:rPr>
              <w:t>În cazul modificării acestora, se vor depune și documentele actualizate, dacă este cazul.</w:t>
            </w:r>
          </w:p>
          <w:p w14:paraId="3772AFAC" w14:textId="77777777" w:rsidR="001642AD" w:rsidRDefault="001642AD" w:rsidP="00357D41">
            <w:pPr>
              <w:pStyle w:val="ListParagraph"/>
              <w:pBdr>
                <w:top w:val="nil"/>
                <w:left w:val="nil"/>
                <w:bottom w:val="nil"/>
                <w:right w:val="nil"/>
                <w:between w:val="nil"/>
              </w:pBdr>
              <w:spacing w:before="0"/>
              <w:ind w:left="60"/>
              <w:rPr>
                <w:rFonts w:asciiTheme="minorHAnsi" w:hAnsiTheme="minorHAnsi" w:cstheme="minorHAnsi"/>
                <w:color w:val="000000"/>
              </w:rPr>
            </w:pPr>
          </w:p>
          <w:p w14:paraId="763D0A0F" w14:textId="4812E830" w:rsidR="001642AD" w:rsidRPr="001642AD" w:rsidRDefault="001642AD" w:rsidP="00357D41">
            <w:pPr>
              <w:pStyle w:val="ListParagraph"/>
              <w:numPr>
                <w:ilvl w:val="3"/>
                <w:numId w:val="44"/>
              </w:numPr>
              <w:pBdr>
                <w:top w:val="nil"/>
                <w:left w:val="nil"/>
                <w:bottom w:val="nil"/>
                <w:right w:val="nil"/>
                <w:between w:val="nil"/>
              </w:pBdr>
              <w:spacing w:before="0"/>
              <w:ind w:left="247" w:hanging="270"/>
              <w:rPr>
                <w:rFonts w:asciiTheme="minorHAnsi" w:hAnsiTheme="minorHAnsi" w:cstheme="minorHAnsi"/>
                <w:color w:val="000000"/>
              </w:rPr>
            </w:pPr>
            <w:r w:rsidRPr="001642AD">
              <w:rPr>
                <w:rFonts w:asciiTheme="minorHAnsi" w:hAnsiTheme="minorHAnsi" w:cstheme="minorHAnsi"/>
                <w:color w:val="000000"/>
              </w:rPr>
              <w:t>Acordul privind implementarea în parteneriat a proiectului, dacă este cazul</w:t>
            </w:r>
          </w:p>
          <w:p w14:paraId="44F96E7D" w14:textId="77777777" w:rsidR="001642AD" w:rsidRDefault="001642AD" w:rsidP="00357D41">
            <w:pPr>
              <w:pStyle w:val="ListParagraph"/>
              <w:pBdr>
                <w:top w:val="nil"/>
                <w:left w:val="nil"/>
                <w:bottom w:val="nil"/>
                <w:right w:val="nil"/>
                <w:between w:val="nil"/>
              </w:pBdr>
              <w:spacing w:before="0"/>
              <w:ind w:left="360"/>
              <w:rPr>
                <w:rFonts w:asciiTheme="minorHAnsi" w:hAnsiTheme="minorHAnsi" w:cstheme="minorHAnsi"/>
                <w:b w:val="0"/>
                <w:bCs w:val="0"/>
                <w:color w:val="000000"/>
              </w:rPr>
            </w:pPr>
          </w:p>
          <w:p w14:paraId="799F1131" w14:textId="1B89BC28" w:rsidR="001642AD" w:rsidRPr="004D315D" w:rsidRDefault="001642AD" w:rsidP="00357D41">
            <w:pPr>
              <w:pStyle w:val="ListParagraph"/>
              <w:pBdr>
                <w:top w:val="nil"/>
                <w:left w:val="nil"/>
                <w:bottom w:val="nil"/>
                <w:right w:val="nil"/>
                <w:between w:val="nil"/>
              </w:pBdr>
              <w:spacing w:before="0"/>
              <w:ind w:left="60"/>
              <w:rPr>
                <w:rFonts w:asciiTheme="minorHAnsi" w:hAnsiTheme="minorHAnsi" w:cstheme="minorHAnsi"/>
                <w:b w:val="0"/>
                <w:bCs w:val="0"/>
                <w:color w:val="000000"/>
              </w:rPr>
            </w:pPr>
            <w:r w:rsidRPr="004D315D">
              <w:rPr>
                <w:rFonts w:asciiTheme="minorHAnsi" w:hAnsiTheme="minorHAnsi" w:cstheme="minorHAnsi"/>
                <w:b w:val="0"/>
                <w:bCs w:val="0"/>
                <w:color w:val="000000"/>
              </w:rPr>
              <w:t xml:space="preserve">În cazul proiectelor implementate în parteneriat se va anexa în mod obligatoriu acordul privind implementarea proiectului în parteneriat, încheiat între parteneri, care va prezenta elementele de conținut minime din legislația națională aplicabilă fondurilor nerambursabile pentru perioada 2021 – 2027, inclusiv va fi prevăzută în clar contribuția fiecărui partener la cheltuielile proiectului (se vedea modelul acordului de </w:t>
            </w:r>
            <w:r w:rsidRPr="00B54A5D">
              <w:rPr>
                <w:rFonts w:asciiTheme="minorHAnsi" w:hAnsiTheme="minorHAnsi" w:cstheme="minorHAnsi"/>
                <w:b w:val="0"/>
                <w:bCs w:val="0"/>
                <w:color w:val="000000"/>
              </w:rPr>
              <w:t xml:space="preserve">parteneriat anexat la ghid </w:t>
            </w:r>
            <w:r w:rsidR="00CD68BE" w:rsidRPr="00B54A5D">
              <w:rPr>
                <w:rFonts w:asciiTheme="minorHAnsi" w:hAnsiTheme="minorHAnsi" w:cstheme="minorHAnsi"/>
                <w:b w:val="0"/>
                <w:bCs w:val="0"/>
                <w:color w:val="000000"/>
              </w:rPr>
              <w:t>–</w:t>
            </w:r>
            <w:r w:rsidRPr="00B54A5D">
              <w:rPr>
                <w:rFonts w:asciiTheme="minorHAnsi" w:hAnsiTheme="minorHAnsi" w:cstheme="minorHAnsi"/>
                <w:b w:val="0"/>
                <w:bCs w:val="0"/>
                <w:color w:val="000000"/>
              </w:rPr>
              <w:t xml:space="preserve"> </w:t>
            </w:r>
            <w:r w:rsidR="00CD68BE" w:rsidRPr="00B54A5D">
              <w:rPr>
                <w:rFonts w:asciiTheme="minorHAnsi" w:hAnsiTheme="minorHAnsi" w:cstheme="minorHAnsi"/>
                <w:b w:val="0"/>
                <w:bCs w:val="0"/>
                <w:color w:val="000000"/>
              </w:rPr>
              <w:t>Anexa 14 Acord de parteneriat</w:t>
            </w:r>
            <w:r w:rsidRPr="004D315D">
              <w:rPr>
                <w:rFonts w:asciiTheme="minorHAnsi" w:hAnsiTheme="minorHAnsi" w:cstheme="minorHAnsi"/>
                <w:b w:val="0"/>
                <w:bCs w:val="0"/>
                <w:color w:val="000000"/>
              </w:rPr>
              <w:t>).</w:t>
            </w:r>
          </w:p>
          <w:p w14:paraId="087E081D" w14:textId="66638706" w:rsidR="001642AD" w:rsidRPr="001642AD" w:rsidRDefault="001642AD" w:rsidP="00357D41">
            <w:pPr>
              <w:pStyle w:val="ListParagraph"/>
              <w:pBdr>
                <w:top w:val="nil"/>
                <w:left w:val="nil"/>
                <w:bottom w:val="nil"/>
                <w:right w:val="nil"/>
                <w:between w:val="nil"/>
              </w:pBdr>
              <w:spacing w:before="0"/>
              <w:ind w:left="60"/>
              <w:rPr>
                <w:rFonts w:asciiTheme="minorHAnsi" w:hAnsiTheme="minorHAnsi" w:cstheme="minorHAnsi"/>
                <w:b w:val="0"/>
                <w:bCs w:val="0"/>
                <w:color w:val="000000"/>
              </w:rPr>
            </w:pPr>
            <w:r w:rsidRPr="001642AD">
              <w:rPr>
                <w:rFonts w:asciiTheme="minorHAnsi" w:hAnsiTheme="minorHAnsi" w:cstheme="minorHAnsi"/>
                <w:b w:val="0"/>
                <w:bCs w:val="0"/>
                <w:color w:val="000000"/>
              </w:rPr>
              <w:t>Totodată, se vor anexa hotărârile/deciziile/ordinele de aprobare a acordului de parteneriat.</w:t>
            </w:r>
          </w:p>
          <w:p w14:paraId="7EC23F3F" w14:textId="77777777" w:rsidR="00BA3877" w:rsidRPr="00E7587F" w:rsidRDefault="00BA3877" w:rsidP="0073690C">
            <w:pPr>
              <w:rPr>
                <w:rFonts w:cstheme="minorHAnsi"/>
                <w:iCs/>
              </w:rPr>
            </w:pPr>
          </w:p>
          <w:p w14:paraId="0CA53751" w14:textId="0BA29FEC" w:rsidR="00BA3877" w:rsidRPr="00777FA2" w:rsidRDefault="00BA3877" w:rsidP="0073690C">
            <w:pPr>
              <w:pStyle w:val="ListParagraph"/>
              <w:numPr>
                <w:ilvl w:val="3"/>
                <w:numId w:val="44"/>
              </w:numPr>
              <w:pBdr>
                <w:top w:val="nil"/>
                <w:left w:val="nil"/>
                <w:bottom w:val="nil"/>
                <w:right w:val="nil"/>
                <w:between w:val="nil"/>
              </w:pBdr>
              <w:spacing w:before="0"/>
              <w:ind w:left="337" w:hanging="337"/>
              <w:rPr>
                <w:rFonts w:cstheme="minorHAnsi"/>
                <w:iCs/>
              </w:rPr>
            </w:pPr>
            <w:r w:rsidRPr="00E7587F">
              <w:rPr>
                <w:rFonts w:cstheme="minorHAnsi"/>
                <w:iCs/>
              </w:rPr>
              <w:t xml:space="preserve">Lista de auto-evaluare privind respectarea principiului DNSH, </w:t>
            </w:r>
            <w:r w:rsidR="00777FA2">
              <w:rPr>
                <w:rFonts w:cstheme="minorHAnsi"/>
                <w:iCs/>
              </w:rPr>
              <w:t xml:space="preserve">completată, luând în considerare Metodologia din </w:t>
            </w:r>
            <w:r w:rsidR="00777FA2" w:rsidRPr="00B54A5D">
              <w:rPr>
                <w:rFonts w:cstheme="minorHAnsi"/>
                <w:iCs/>
              </w:rPr>
              <w:t xml:space="preserve">Anexa nr. </w:t>
            </w:r>
            <w:r w:rsidR="00DA1AF1" w:rsidRPr="00B54A5D">
              <w:rPr>
                <w:rFonts w:cstheme="minorHAnsi"/>
                <w:iCs/>
              </w:rPr>
              <w:t>5</w:t>
            </w:r>
            <w:r w:rsidR="00777FA2" w:rsidRPr="00B54A5D">
              <w:rPr>
                <w:rFonts w:cstheme="minorHAnsi"/>
                <w:iCs/>
              </w:rPr>
              <w:t xml:space="preserve"> a ghidului</w:t>
            </w:r>
          </w:p>
          <w:p w14:paraId="15DC073D" w14:textId="77777777" w:rsidR="00BA3877" w:rsidRPr="007D3F51" w:rsidRDefault="00BA3877" w:rsidP="0073690C">
            <w:pPr>
              <w:ind w:left="337" w:hanging="337"/>
            </w:pPr>
          </w:p>
          <w:p w14:paraId="3F3D6AC4" w14:textId="7DAE7912" w:rsidR="00BA3877" w:rsidRPr="007D3F51" w:rsidRDefault="00BA3877" w:rsidP="0073690C">
            <w:pPr>
              <w:pStyle w:val="ListParagraph"/>
              <w:numPr>
                <w:ilvl w:val="3"/>
                <w:numId w:val="44"/>
              </w:numPr>
              <w:spacing w:before="0"/>
              <w:ind w:left="337" w:hanging="337"/>
              <w:rPr>
                <w:rFonts w:cstheme="minorHAnsi"/>
                <w:iCs/>
              </w:rPr>
            </w:pPr>
            <w:r w:rsidRPr="00E7587F">
              <w:t>Macheta</w:t>
            </w:r>
            <w:r w:rsidR="007D3F51">
              <w:t xml:space="preserve"> financiară</w:t>
            </w:r>
            <w:r w:rsidRPr="00E7587F">
              <w:t xml:space="preserve"> - Analiza și previziunea financiară</w:t>
            </w:r>
          </w:p>
          <w:p w14:paraId="4090E8D5" w14:textId="77777777" w:rsidR="007D3F51" w:rsidRPr="007D3F51" w:rsidRDefault="007D3F51" w:rsidP="00357D41">
            <w:pPr>
              <w:pStyle w:val="ListParagraph"/>
              <w:spacing w:before="0"/>
              <w:ind w:left="0"/>
              <w:rPr>
                <w:rFonts w:cstheme="minorHAnsi"/>
                <w:iCs/>
              </w:rPr>
            </w:pPr>
          </w:p>
          <w:p w14:paraId="33A41CC6" w14:textId="2DAE4112" w:rsidR="007D3F51" w:rsidRPr="00777FA2" w:rsidRDefault="007D3F51" w:rsidP="00357D41">
            <w:pPr>
              <w:pStyle w:val="ListParagraph"/>
              <w:spacing w:before="0"/>
              <w:ind w:left="0"/>
              <w:rPr>
                <w:rFonts w:cstheme="minorHAnsi"/>
                <w:b w:val="0"/>
                <w:bCs w:val="0"/>
                <w:iCs/>
              </w:rPr>
            </w:pPr>
            <w:r w:rsidRPr="00777FA2">
              <w:rPr>
                <w:rFonts w:cstheme="minorHAnsi"/>
                <w:b w:val="0"/>
                <w:bCs w:val="0"/>
                <w:iCs/>
              </w:rPr>
              <w:t>La întocmirea bugetului, solicitantul are în vedere faptul că valorile pe care se fundamentează bugetul trebuie să respecte prevederile art. 5 lit. d) și e) din Ordonanța de urgență a Guvernului nr. 66/2011 privind prevenirea, constatarea și sancționarea neregulilor apărute în obținerea și utilizarea fondurilor europene și/sau a fondurilor publice naționale aferente acestora, aprobată cu modificări şi completări prin Legea nr. 142/2012, cu modificările și completările ulterioare.</w:t>
            </w:r>
          </w:p>
          <w:p w14:paraId="14B3A683" w14:textId="39F0B7D7" w:rsidR="007D3F51" w:rsidRPr="007D3F51" w:rsidRDefault="007D3F51" w:rsidP="00357D41">
            <w:pPr>
              <w:pStyle w:val="ListParagraph"/>
              <w:spacing w:before="0"/>
              <w:ind w:left="0"/>
              <w:rPr>
                <w:rFonts w:cstheme="minorHAnsi"/>
                <w:b w:val="0"/>
                <w:bCs w:val="0"/>
                <w:iCs/>
              </w:rPr>
            </w:pPr>
            <w:r w:rsidRPr="00777FA2">
              <w:rPr>
                <w:rFonts w:cstheme="minorHAnsi"/>
                <w:iCs/>
              </w:rPr>
              <w:t>Notă:</w:t>
            </w:r>
            <w:r w:rsidRPr="007D3F51">
              <w:rPr>
                <w:rFonts w:cstheme="minorHAnsi"/>
                <w:b w:val="0"/>
                <w:bCs w:val="0"/>
                <w:iCs/>
              </w:rPr>
              <w:t xml:space="preserve"> În cazul în care un document anexat la cererea de finanțare (studiu, aviz etc.) conține diferențe de denumire față de titlul investiţiei din cererea de finantare (datorită faptului că a fost emis înainte ca titlul final să fie stabilit), sau în alte cazuri similare referitoare la titlul proiectului, se poate accepta o declarație din partea solicitantului care să certifice că respectivele documente se referă la aceeași investiție, iar aceasta va fi anexată la cererea de finanțare.</w:t>
            </w:r>
          </w:p>
          <w:p w14:paraId="3235AC82" w14:textId="77777777" w:rsidR="00BA3877" w:rsidRPr="00E7587F" w:rsidRDefault="00BA3877" w:rsidP="00357D41">
            <w:pPr>
              <w:pStyle w:val="ListParagraph"/>
              <w:rPr>
                <w:rFonts w:cstheme="minorHAnsi"/>
              </w:rPr>
            </w:pPr>
          </w:p>
          <w:p w14:paraId="4BA9BAEB" w14:textId="675FDCF7" w:rsidR="00716AF7" w:rsidRPr="00F34AF0" w:rsidRDefault="00716AF7" w:rsidP="0073690C">
            <w:pPr>
              <w:pStyle w:val="ListParagraph"/>
              <w:numPr>
                <w:ilvl w:val="3"/>
                <w:numId w:val="44"/>
              </w:numPr>
              <w:spacing w:before="0"/>
              <w:ind w:left="337"/>
              <w:rPr>
                <w:iCs/>
              </w:rPr>
            </w:pPr>
            <w:r w:rsidRPr="00F34AF0">
              <w:t xml:space="preserve">Documentația </w:t>
            </w:r>
            <w:r w:rsidRPr="00F34AF0">
              <w:rPr>
                <w:snapToGrid w:val="0"/>
              </w:rPr>
              <w:t xml:space="preserve">tehnico – economică, </w:t>
            </w:r>
            <w:r w:rsidRPr="00F34AF0">
              <w:t>faza SF / DALI sau faza SF/ DALI  + PT</w:t>
            </w:r>
            <w:r w:rsidR="00AF69B3" w:rsidRPr="00AF69B3">
              <w:t>(după caz)</w:t>
            </w:r>
            <w:r w:rsidRPr="00F34AF0">
              <w:t xml:space="preserve"> (elaborată la nivel de proiect sau pentru fiecare componentă </w:t>
            </w:r>
            <w:r w:rsidR="00357D41" w:rsidRPr="00357D41">
              <w:t xml:space="preserve">din cadrul proiectului </w:t>
            </w:r>
            <w:r w:rsidRPr="00F34AF0">
              <w:t xml:space="preserve">în parte), </w:t>
            </w:r>
            <w:r w:rsidRPr="00F34AF0">
              <w:rPr>
                <w:snapToGrid w:val="0"/>
              </w:rPr>
              <w:t>inclusiv contractul de lucrări şi actele adiţionale la acesta, dacă este cazul</w:t>
            </w:r>
          </w:p>
          <w:p w14:paraId="5534343C" w14:textId="77777777" w:rsidR="00716AF7" w:rsidRPr="00716AF7" w:rsidRDefault="00716AF7" w:rsidP="00D46D14">
            <w:pPr>
              <w:spacing w:before="0" w:after="200" w:line="276" w:lineRule="auto"/>
              <w:ind w:left="0"/>
              <w:contextualSpacing/>
              <w:rPr>
                <w:b w:val="0"/>
                <w:bCs w:val="0"/>
                <w:snapToGrid w:val="0"/>
                <w:lang w:val="en-US"/>
              </w:rPr>
            </w:pPr>
          </w:p>
          <w:p w14:paraId="4EC4BBEF" w14:textId="42352913" w:rsidR="00716AF7" w:rsidRPr="00716AF7" w:rsidRDefault="00716AF7" w:rsidP="00357D41">
            <w:pPr>
              <w:numPr>
                <w:ilvl w:val="0"/>
                <w:numId w:val="46"/>
              </w:numPr>
              <w:spacing w:before="0" w:after="200" w:line="276" w:lineRule="auto"/>
              <w:ind w:left="607" w:hanging="270"/>
              <w:contextualSpacing/>
              <w:rPr>
                <w:b w:val="0"/>
                <w:bCs w:val="0"/>
                <w:snapToGrid w:val="0"/>
                <w:lang w:val="en-US"/>
              </w:rPr>
            </w:pPr>
            <w:proofErr w:type="spellStart"/>
            <w:r w:rsidRPr="00716AF7">
              <w:rPr>
                <w:b w:val="0"/>
                <w:bCs w:val="0"/>
                <w:snapToGrid w:val="0"/>
                <w:lang w:val="en-US"/>
              </w:rPr>
              <w:t>Studiul</w:t>
            </w:r>
            <w:proofErr w:type="spellEnd"/>
            <w:r w:rsidRPr="00716AF7">
              <w:rPr>
                <w:b w:val="0"/>
                <w:bCs w:val="0"/>
                <w:snapToGrid w:val="0"/>
                <w:lang w:val="en-US"/>
              </w:rPr>
              <w:t xml:space="preserve"> de </w:t>
            </w:r>
            <w:proofErr w:type="spellStart"/>
            <w:r w:rsidRPr="00716AF7">
              <w:rPr>
                <w:b w:val="0"/>
                <w:bCs w:val="0"/>
                <w:snapToGrid w:val="0"/>
                <w:lang w:val="en-US"/>
              </w:rPr>
              <w:t>fezabilitate</w:t>
            </w:r>
            <w:proofErr w:type="spellEnd"/>
            <w:r w:rsidRPr="00716AF7">
              <w:rPr>
                <w:b w:val="0"/>
                <w:bCs w:val="0"/>
                <w:snapToGrid w:val="0"/>
                <w:lang w:val="en-US"/>
              </w:rPr>
              <w:t>/</w:t>
            </w:r>
            <w:proofErr w:type="spellStart"/>
            <w:r w:rsidRPr="00716AF7">
              <w:rPr>
                <w:b w:val="0"/>
                <w:bCs w:val="0"/>
                <w:snapToGrid w:val="0"/>
                <w:lang w:val="en-US"/>
              </w:rPr>
              <w:t>Documentația</w:t>
            </w:r>
            <w:proofErr w:type="spellEnd"/>
            <w:r w:rsidRPr="00716AF7">
              <w:rPr>
                <w:b w:val="0"/>
                <w:bCs w:val="0"/>
                <w:snapToGrid w:val="0"/>
                <w:lang w:val="en-US"/>
              </w:rPr>
              <w:t xml:space="preserve"> de </w:t>
            </w:r>
            <w:proofErr w:type="spellStart"/>
            <w:r w:rsidRPr="00716AF7">
              <w:rPr>
                <w:b w:val="0"/>
                <w:bCs w:val="0"/>
                <w:snapToGrid w:val="0"/>
                <w:lang w:val="en-US"/>
              </w:rPr>
              <w:t>avizare</w:t>
            </w:r>
            <w:proofErr w:type="spellEnd"/>
            <w:r w:rsidRPr="00716AF7">
              <w:rPr>
                <w:b w:val="0"/>
                <w:bCs w:val="0"/>
                <w:snapToGrid w:val="0"/>
                <w:lang w:val="en-US"/>
              </w:rPr>
              <w:t xml:space="preserve"> a </w:t>
            </w:r>
            <w:proofErr w:type="spellStart"/>
            <w:r w:rsidRPr="00716AF7">
              <w:rPr>
                <w:b w:val="0"/>
                <w:bCs w:val="0"/>
                <w:snapToGrid w:val="0"/>
                <w:lang w:val="en-US"/>
              </w:rPr>
              <w:t>lucrărilor</w:t>
            </w:r>
            <w:proofErr w:type="spellEnd"/>
            <w:r w:rsidRPr="00716AF7">
              <w:rPr>
                <w:b w:val="0"/>
                <w:bCs w:val="0"/>
                <w:snapToGrid w:val="0"/>
                <w:lang w:val="en-US"/>
              </w:rPr>
              <w:t xml:space="preserve"> de </w:t>
            </w:r>
            <w:proofErr w:type="spellStart"/>
            <w:r w:rsidRPr="00716AF7">
              <w:rPr>
                <w:b w:val="0"/>
                <w:bCs w:val="0"/>
                <w:snapToGrid w:val="0"/>
                <w:lang w:val="en-US"/>
              </w:rPr>
              <w:t>intervenție</w:t>
            </w:r>
            <w:proofErr w:type="spellEnd"/>
            <w:r w:rsidRPr="00716AF7">
              <w:rPr>
                <w:b w:val="0"/>
                <w:bCs w:val="0"/>
                <w:snapToGrid w:val="0"/>
                <w:lang w:val="en-US"/>
              </w:rPr>
              <w:t xml:space="preserve"> </w:t>
            </w:r>
            <w:proofErr w:type="spellStart"/>
            <w:r w:rsidRPr="00716AF7">
              <w:rPr>
                <w:b w:val="0"/>
                <w:bCs w:val="0"/>
                <w:snapToGrid w:val="0"/>
                <w:lang w:val="en-US"/>
              </w:rPr>
              <w:t>în</w:t>
            </w:r>
            <w:proofErr w:type="spellEnd"/>
            <w:r w:rsidRPr="00716AF7">
              <w:rPr>
                <w:b w:val="0"/>
                <w:bCs w:val="0"/>
                <w:snapToGrid w:val="0"/>
                <w:lang w:val="en-US"/>
              </w:rPr>
              <w:t xml:space="preserve"> </w:t>
            </w:r>
            <w:proofErr w:type="spellStart"/>
            <w:r w:rsidRPr="00716AF7">
              <w:rPr>
                <w:b w:val="0"/>
                <w:bCs w:val="0"/>
                <w:snapToGrid w:val="0"/>
                <w:lang w:val="en-US"/>
              </w:rPr>
              <w:t>conformitate</w:t>
            </w:r>
            <w:proofErr w:type="spellEnd"/>
            <w:r w:rsidRPr="00716AF7">
              <w:rPr>
                <w:b w:val="0"/>
                <w:bCs w:val="0"/>
                <w:snapToGrid w:val="0"/>
                <w:lang w:val="en-US"/>
              </w:rPr>
              <w:t xml:space="preserve"> cu </w:t>
            </w:r>
            <w:proofErr w:type="spellStart"/>
            <w:r w:rsidRPr="00716AF7">
              <w:rPr>
                <w:b w:val="0"/>
                <w:bCs w:val="0"/>
                <w:snapToGrid w:val="0"/>
                <w:lang w:val="en-US"/>
              </w:rPr>
              <w:t>prevederile</w:t>
            </w:r>
            <w:proofErr w:type="spellEnd"/>
            <w:r w:rsidRPr="00716AF7">
              <w:rPr>
                <w:b w:val="0"/>
                <w:bCs w:val="0"/>
                <w:snapToGrid w:val="0"/>
                <w:lang w:val="en-US"/>
              </w:rPr>
              <w:t xml:space="preserve"> HG nr. 907/2016, </w:t>
            </w:r>
            <w:proofErr w:type="spellStart"/>
            <w:r w:rsidRPr="00716AF7">
              <w:rPr>
                <w:b w:val="0"/>
                <w:bCs w:val="0"/>
                <w:snapToGrid w:val="0"/>
                <w:lang w:val="en-US"/>
              </w:rPr>
              <w:t>după</w:t>
            </w:r>
            <w:proofErr w:type="spellEnd"/>
            <w:r w:rsidRPr="00716AF7">
              <w:rPr>
                <w:b w:val="0"/>
                <w:bCs w:val="0"/>
                <w:snapToGrid w:val="0"/>
                <w:lang w:val="en-US"/>
              </w:rPr>
              <w:t xml:space="preserve"> </w:t>
            </w:r>
            <w:proofErr w:type="spellStart"/>
            <w:r w:rsidRPr="00716AF7">
              <w:rPr>
                <w:b w:val="0"/>
                <w:bCs w:val="0"/>
                <w:snapToGrid w:val="0"/>
                <w:lang w:val="en-US"/>
              </w:rPr>
              <w:t>caz</w:t>
            </w:r>
            <w:proofErr w:type="spellEnd"/>
            <w:r w:rsidRPr="00716AF7">
              <w:rPr>
                <w:b w:val="0"/>
                <w:bCs w:val="0"/>
                <w:snapToGrid w:val="0"/>
                <w:lang w:val="en-US"/>
              </w:rPr>
              <w:t xml:space="preserve">, </w:t>
            </w:r>
            <w:proofErr w:type="spellStart"/>
            <w:r w:rsidRPr="00716AF7">
              <w:rPr>
                <w:b w:val="0"/>
                <w:bCs w:val="0"/>
                <w:snapToGrid w:val="0"/>
                <w:lang w:val="en-US"/>
              </w:rPr>
              <w:t>în</w:t>
            </w:r>
            <w:proofErr w:type="spellEnd"/>
            <w:r w:rsidRPr="00716AF7">
              <w:rPr>
                <w:b w:val="0"/>
                <w:bCs w:val="0"/>
                <w:snapToGrid w:val="0"/>
                <w:lang w:val="en-US"/>
              </w:rPr>
              <w:t xml:space="preserve"> care </w:t>
            </w:r>
            <w:proofErr w:type="spellStart"/>
            <w:r w:rsidRPr="00716AF7">
              <w:rPr>
                <w:b w:val="0"/>
                <w:bCs w:val="0"/>
                <w:snapToGrid w:val="0"/>
                <w:lang w:val="en-US"/>
              </w:rPr>
              <w:t>să</w:t>
            </w:r>
            <w:proofErr w:type="spellEnd"/>
            <w:r w:rsidRPr="00716AF7">
              <w:rPr>
                <w:b w:val="0"/>
                <w:bCs w:val="0"/>
                <w:snapToGrid w:val="0"/>
                <w:lang w:val="en-US"/>
              </w:rPr>
              <w:t xml:space="preserve"> se </w:t>
            </w:r>
            <w:proofErr w:type="spellStart"/>
            <w:r w:rsidRPr="00716AF7">
              <w:rPr>
                <w:b w:val="0"/>
                <w:bCs w:val="0"/>
                <w:snapToGrid w:val="0"/>
                <w:lang w:val="en-US"/>
              </w:rPr>
              <w:t>includă</w:t>
            </w:r>
            <w:proofErr w:type="spellEnd"/>
            <w:r w:rsidRPr="00716AF7">
              <w:rPr>
                <w:b w:val="0"/>
                <w:bCs w:val="0"/>
                <w:snapToGrid w:val="0"/>
                <w:lang w:val="en-US"/>
              </w:rPr>
              <w:t xml:space="preserve">, pe </w:t>
            </w:r>
            <w:proofErr w:type="spellStart"/>
            <w:r w:rsidRPr="00716AF7">
              <w:rPr>
                <w:b w:val="0"/>
                <w:bCs w:val="0"/>
                <w:snapToGrid w:val="0"/>
                <w:lang w:val="en-US"/>
              </w:rPr>
              <w:t>lângă</w:t>
            </w:r>
            <w:proofErr w:type="spellEnd"/>
            <w:r w:rsidRPr="00716AF7">
              <w:rPr>
                <w:b w:val="0"/>
                <w:bCs w:val="0"/>
                <w:snapToGrid w:val="0"/>
                <w:lang w:val="en-US"/>
              </w:rPr>
              <w:t xml:space="preserve"> </w:t>
            </w:r>
            <w:proofErr w:type="spellStart"/>
            <w:r w:rsidRPr="00716AF7">
              <w:rPr>
                <w:b w:val="0"/>
                <w:bCs w:val="0"/>
                <w:snapToGrid w:val="0"/>
                <w:lang w:val="en-US"/>
              </w:rPr>
              <w:t>investiţiile</w:t>
            </w:r>
            <w:proofErr w:type="spellEnd"/>
            <w:r w:rsidRPr="00716AF7">
              <w:rPr>
                <w:b w:val="0"/>
                <w:bCs w:val="0"/>
                <w:snapToGrid w:val="0"/>
                <w:lang w:val="en-US"/>
              </w:rPr>
              <w:t xml:space="preserve"> </w:t>
            </w:r>
            <w:proofErr w:type="spellStart"/>
            <w:r w:rsidRPr="00716AF7">
              <w:rPr>
                <w:b w:val="0"/>
                <w:bCs w:val="0"/>
                <w:snapToGrid w:val="0"/>
                <w:lang w:val="en-US"/>
              </w:rPr>
              <w:t>ce</w:t>
            </w:r>
            <w:proofErr w:type="spellEnd"/>
            <w:r w:rsidRPr="00716AF7">
              <w:rPr>
                <w:b w:val="0"/>
                <w:bCs w:val="0"/>
                <w:snapToGrid w:val="0"/>
                <w:lang w:val="en-US"/>
              </w:rPr>
              <w:t xml:space="preserve"> </w:t>
            </w:r>
            <w:proofErr w:type="spellStart"/>
            <w:r w:rsidRPr="00716AF7">
              <w:rPr>
                <w:b w:val="0"/>
                <w:bCs w:val="0"/>
                <w:snapToGrid w:val="0"/>
                <w:lang w:val="en-US"/>
              </w:rPr>
              <w:t>implică</w:t>
            </w:r>
            <w:proofErr w:type="spellEnd"/>
            <w:r w:rsidRPr="00716AF7">
              <w:rPr>
                <w:b w:val="0"/>
                <w:bCs w:val="0"/>
                <w:snapToGrid w:val="0"/>
                <w:lang w:val="en-US"/>
              </w:rPr>
              <w:t xml:space="preserve"> </w:t>
            </w:r>
            <w:proofErr w:type="spellStart"/>
            <w:r w:rsidRPr="00716AF7">
              <w:rPr>
                <w:b w:val="0"/>
                <w:bCs w:val="0"/>
                <w:snapToGrid w:val="0"/>
                <w:lang w:val="en-US"/>
              </w:rPr>
              <w:t>lucrări</w:t>
            </w:r>
            <w:proofErr w:type="spellEnd"/>
            <w:r w:rsidRPr="00716AF7">
              <w:rPr>
                <w:b w:val="0"/>
                <w:bCs w:val="0"/>
                <w:snapToGrid w:val="0"/>
                <w:lang w:val="en-US"/>
              </w:rPr>
              <w:t xml:space="preserve"> de </w:t>
            </w:r>
            <w:proofErr w:type="spellStart"/>
            <w:r w:rsidRPr="00716AF7">
              <w:rPr>
                <w:b w:val="0"/>
                <w:bCs w:val="0"/>
                <w:snapToGrid w:val="0"/>
                <w:lang w:val="en-US"/>
              </w:rPr>
              <w:t>construcţii</w:t>
            </w:r>
            <w:proofErr w:type="spellEnd"/>
            <w:r w:rsidRPr="00716AF7">
              <w:rPr>
                <w:b w:val="0"/>
                <w:bCs w:val="0"/>
                <w:snapToGrid w:val="0"/>
                <w:lang w:val="en-US"/>
              </w:rPr>
              <w:t xml:space="preserve"> </w:t>
            </w:r>
            <w:proofErr w:type="spellStart"/>
            <w:r w:rsidRPr="00716AF7">
              <w:rPr>
                <w:b w:val="0"/>
                <w:bCs w:val="0"/>
                <w:snapToGrid w:val="0"/>
                <w:lang w:val="en-US"/>
              </w:rPr>
              <w:t>şi</w:t>
            </w:r>
            <w:proofErr w:type="spellEnd"/>
            <w:r w:rsidRPr="00716AF7">
              <w:rPr>
                <w:b w:val="0"/>
                <w:bCs w:val="0"/>
                <w:snapToGrid w:val="0"/>
                <w:lang w:val="en-US"/>
              </w:rPr>
              <w:t xml:space="preserve"> </w:t>
            </w:r>
            <w:proofErr w:type="spellStart"/>
            <w:r w:rsidRPr="00716AF7">
              <w:rPr>
                <w:b w:val="0"/>
                <w:bCs w:val="0"/>
                <w:snapToGrid w:val="0"/>
                <w:lang w:val="en-US"/>
              </w:rPr>
              <w:t>acele</w:t>
            </w:r>
            <w:proofErr w:type="spellEnd"/>
            <w:r w:rsidRPr="00716AF7">
              <w:rPr>
                <w:b w:val="0"/>
                <w:bCs w:val="0"/>
                <w:snapToGrid w:val="0"/>
                <w:lang w:val="en-US"/>
              </w:rPr>
              <w:t xml:space="preserve"> </w:t>
            </w:r>
            <w:proofErr w:type="spellStart"/>
            <w:r w:rsidRPr="00716AF7">
              <w:rPr>
                <w:b w:val="0"/>
                <w:bCs w:val="0"/>
                <w:snapToGrid w:val="0"/>
                <w:lang w:val="en-US"/>
              </w:rPr>
              <w:t>investiţii</w:t>
            </w:r>
            <w:proofErr w:type="spellEnd"/>
            <w:r w:rsidRPr="00716AF7">
              <w:rPr>
                <w:b w:val="0"/>
                <w:bCs w:val="0"/>
                <w:snapToGrid w:val="0"/>
                <w:lang w:val="en-US"/>
              </w:rPr>
              <w:t xml:space="preserve"> </w:t>
            </w:r>
            <w:proofErr w:type="spellStart"/>
            <w:r w:rsidRPr="00716AF7">
              <w:rPr>
                <w:b w:val="0"/>
                <w:bCs w:val="0"/>
                <w:snapToGrid w:val="0"/>
                <w:lang w:val="en-US"/>
              </w:rPr>
              <w:t>ce</w:t>
            </w:r>
            <w:proofErr w:type="spellEnd"/>
            <w:r w:rsidRPr="00716AF7">
              <w:rPr>
                <w:b w:val="0"/>
                <w:bCs w:val="0"/>
                <w:snapToGrid w:val="0"/>
                <w:lang w:val="en-US"/>
              </w:rPr>
              <w:t xml:space="preserve"> </w:t>
            </w:r>
            <w:proofErr w:type="spellStart"/>
            <w:r w:rsidRPr="00716AF7">
              <w:rPr>
                <w:b w:val="0"/>
                <w:bCs w:val="0"/>
                <w:snapToGrid w:val="0"/>
                <w:lang w:val="en-US"/>
              </w:rPr>
              <w:t>presupun</w:t>
            </w:r>
            <w:proofErr w:type="spellEnd"/>
            <w:r w:rsidRPr="00716AF7">
              <w:rPr>
                <w:b w:val="0"/>
                <w:bCs w:val="0"/>
                <w:snapToGrid w:val="0"/>
                <w:lang w:val="en-US"/>
              </w:rPr>
              <w:t xml:space="preserve"> </w:t>
            </w:r>
            <w:proofErr w:type="spellStart"/>
            <w:r w:rsidRPr="00716AF7">
              <w:rPr>
                <w:b w:val="0"/>
                <w:bCs w:val="0"/>
                <w:snapToGrid w:val="0"/>
                <w:lang w:val="en-US"/>
              </w:rPr>
              <w:t>achiziția</w:t>
            </w:r>
            <w:proofErr w:type="spellEnd"/>
            <w:r w:rsidRPr="00716AF7">
              <w:rPr>
                <w:b w:val="0"/>
                <w:bCs w:val="0"/>
                <w:snapToGrid w:val="0"/>
                <w:lang w:val="en-US"/>
              </w:rPr>
              <w:t xml:space="preserve"> de </w:t>
            </w:r>
            <w:proofErr w:type="spellStart"/>
            <w:r w:rsidRPr="00716AF7">
              <w:rPr>
                <w:b w:val="0"/>
                <w:bCs w:val="0"/>
                <w:snapToGrid w:val="0"/>
                <w:lang w:val="en-US"/>
              </w:rPr>
              <w:t>mijloace</w:t>
            </w:r>
            <w:proofErr w:type="spellEnd"/>
            <w:r w:rsidRPr="00716AF7">
              <w:rPr>
                <w:b w:val="0"/>
                <w:bCs w:val="0"/>
                <w:snapToGrid w:val="0"/>
                <w:lang w:val="en-US"/>
              </w:rPr>
              <w:t xml:space="preserve"> de transport/</w:t>
            </w:r>
            <w:proofErr w:type="spellStart"/>
            <w:r w:rsidRPr="00716AF7">
              <w:rPr>
                <w:b w:val="0"/>
                <w:bCs w:val="0"/>
                <w:snapToGrid w:val="0"/>
                <w:lang w:val="en-US"/>
              </w:rPr>
              <w:t>echipamente</w:t>
            </w:r>
            <w:proofErr w:type="spellEnd"/>
            <w:r w:rsidRPr="00716AF7">
              <w:rPr>
                <w:b w:val="0"/>
                <w:bCs w:val="0"/>
                <w:snapToGrid w:val="0"/>
                <w:lang w:val="en-US"/>
              </w:rPr>
              <w:t xml:space="preserve">. </w:t>
            </w:r>
            <w:proofErr w:type="spellStart"/>
            <w:r w:rsidRPr="00716AF7">
              <w:rPr>
                <w:b w:val="0"/>
                <w:bCs w:val="0"/>
                <w:snapToGrid w:val="0"/>
                <w:lang w:val="en-US"/>
              </w:rPr>
              <w:t>Pentru</w:t>
            </w:r>
            <w:proofErr w:type="spellEnd"/>
            <w:r w:rsidRPr="00716AF7">
              <w:rPr>
                <w:b w:val="0"/>
                <w:bCs w:val="0"/>
                <w:snapToGrid w:val="0"/>
                <w:lang w:val="en-US"/>
              </w:rPr>
              <w:t xml:space="preserve"> </w:t>
            </w:r>
            <w:proofErr w:type="spellStart"/>
            <w:r w:rsidRPr="00716AF7">
              <w:rPr>
                <w:b w:val="0"/>
                <w:bCs w:val="0"/>
                <w:snapToGrid w:val="0"/>
                <w:lang w:val="en-US"/>
              </w:rPr>
              <w:t>investițiile</w:t>
            </w:r>
            <w:proofErr w:type="spellEnd"/>
            <w:r w:rsidRPr="00716AF7">
              <w:rPr>
                <w:b w:val="0"/>
                <w:bCs w:val="0"/>
                <w:snapToGrid w:val="0"/>
                <w:lang w:val="en-US"/>
              </w:rPr>
              <w:t xml:space="preserve"> care </w:t>
            </w:r>
            <w:proofErr w:type="spellStart"/>
            <w:r w:rsidRPr="00716AF7">
              <w:rPr>
                <w:b w:val="0"/>
                <w:bCs w:val="0"/>
                <w:snapToGrid w:val="0"/>
                <w:lang w:val="en-US"/>
              </w:rPr>
              <w:t>prevăd</w:t>
            </w:r>
            <w:proofErr w:type="spellEnd"/>
            <w:r w:rsidRPr="00716AF7">
              <w:rPr>
                <w:b w:val="0"/>
                <w:bCs w:val="0"/>
                <w:snapToGrid w:val="0"/>
                <w:lang w:val="en-US"/>
              </w:rPr>
              <w:t xml:space="preserve"> </w:t>
            </w:r>
            <w:proofErr w:type="spellStart"/>
            <w:r w:rsidRPr="00716AF7">
              <w:rPr>
                <w:b w:val="0"/>
                <w:bCs w:val="0"/>
                <w:snapToGrid w:val="0"/>
                <w:lang w:val="en-US"/>
              </w:rPr>
              <w:t>achiziția</w:t>
            </w:r>
            <w:proofErr w:type="spellEnd"/>
            <w:r w:rsidRPr="00716AF7">
              <w:rPr>
                <w:b w:val="0"/>
                <w:bCs w:val="0"/>
                <w:snapToGrid w:val="0"/>
                <w:lang w:val="en-US"/>
              </w:rPr>
              <w:t xml:space="preserve"> de </w:t>
            </w:r>
            <w:proofErr w:type="spellStart"/>
            <w:r w:rsidRPr="00716AF7">
              <w:rPr>
                <w:b w:val="0"/>
                <w:bCs w:val="0"/>
                <w:snapToGrid w:val="0"/>
                <w:lang w:val="en-US"/>
              </w:rPr>
              <w:t>mijloace</w:t>
            </w:r>
            <w:proofErr w:type="spellEnd"/>
            <w:r w:rsidRPr="00716AF7">
              <w:rPr>
                <w:b w:val="0"/>
                <w:bCs w:val="0"/>
                <w:snapToGrid w:val="0"/>
                <w:lang w:val="en-US"/>
              </w:rPr>
              <w:t xml:space="preserve"> de transport </w:t>
            </w:r>
            <w:proofErr w:type="spellStart"/>
            <w:r w:rsidRPr="00716AF7">
              <w:rPr>
                <w:b w:val="0"/>
                <w:bCs w:val="0"/>
                <w:snapToGrid w:val="0"/>
                <w:lang w:val="en-US"/>
              </w:rPr>
              <w:t>și</w:t>
            </w:r>
            <w:proofErr w:type="spellEnd"/>
            <w:r w:rsidRPr="00716AF7">
              <w:rPr>
                <w:b w:val="0"/>
                <w:bCs w:val="0"/>
                <w:snapToGrid w:val="0"/>
                <w:lang w:val="en-US"/>
              </w:rPr>
              <w:t>/</w:t>
            </w:r>
            <w:proofErr w:type="spellStart"/>
            <w:r w:rsidRPr="00716AF7">
              <w:rPr>
                <w:b w:val="0"/>
                <w:bCs w:val="0"/>
                <w:snapToGrid w:val="0"/>
                <w:lang w:val="en-US"/>
              </w:rPr>
              <w:t>sau</w:t>
            </w:r>
            <w:proofErr w:type="spellEnd"/>
            <w:r w:rsidRPr="00716AF7">
              <w:rPr>
                <w:b w:val="0"/>
                <w:bCs w:val="0"/>
                <w:snapToGrid w:val="0"/>
                <w:lang w:val="en-US"/>
              </w:rPr>
              <w:t xml:space="preserve"> </w:t>
            </w:r>
            <w:proofErr w:type="spellStart"/>
            <w:r w:rsidRPr="00716AF7">
              <w:rPr>
                <w:b w:val="0"/>
                <w:bCs w:val="0"/>
                <w:snapToGrid w:val="0"/>
                <w:lang w:val="en-US"/>
              </w:rPr>
              <w:t>echipamente</w:t>
            </w:r>
            <w:proofErr w:type="spellEnd"/>
            <w:r w:rsidRPr="00716AF7">
              <w:rPr>
                <w:b w:val="0"/>
                <w:bCs w:val="0"/>
                <w:snapToGrid w:val="0"/>
                <w:lang w:val="en-US"/>
              </w:rPr>
              <w:t xml:space="preserve"> se </w:t>
            </w:r>
            <w:proofErr w:type="spellStart"/>
            <w:r w:rsidRPr="00716AF7">
              <w:rPr>
                <w:b w:val="0"/>
                <w:bCs w:val="0"/>
                <w:snapToGrid w:val="0"/>
                <w:lang w:val="en-US"/>
              </w:rPr>
              <w:t>poate</w:t>
            </w:r>
            <w:proofErr w:type="spellEnd"/>
            <w:r w:rsidRPr="00716AF7">
              <w:rPr>
                <w:b w:val="0"/>
                <w:bCs w:val="0"/>
                <w:snapToGrid w:val="0"/>
                <w:lang w:val="en-US"/>
              </w:rPr>
              <w:t xml:space="preserve"> </w:t>
            </w:r>
            <w:proofErr w:type="spellStart"/>
            <w:r w:rsidRPr="00716AF7">
              <w:rPr>
                <w:b w:val="0"/>
                <w:bCs w:val="0"/>
                <w:snapToGrid w:val="0"/>
                <w:lang w:val="en-US"/>
              </w:rPr>
              <w:t>întocmi</w:t>
            </w:r>
            <w:proofErr w:type="spellEnd"/>
            <w:r w:rsidRPr="00716AF7">
              <w:rPr>
                <w:b w:val="0"/>
                <w:bCs w:val="0"/>
                <w:snapToGrid w:val="0"/>
                <w:lang w:val="en-US"/>
              </w:rPr>
              <w:t xml:space="preserve"> </w:t>
            </w:r>
            <w:proofErr w:type="spellStart"/>
            <w:r w:rsidRPr="00716AF7">
              <w:rPr>
                <w:b w:val="0"/>
                <w:bCs w:val="0"/>
                <w:snapToGrid w:val="0"/>
                <w:lang w:val="en-US"/>
              </w:rPr>
              <w:t>separat</w:t>
            </w:r>
            <w:proofErr w:type="spellEnd"/>
            <w:r w:rsidRPr="00716AF7">
              <w:rPr>
                <w:b w:val="0"/>
                <w:bCs w:val="0"/>
                <w:snapToGrid w:val="0"/>
                <w:lang w:val="en-US"/>
              </w:rPr>
              <w:t xml:space="preserve"> un </w:t>
            </w:r>
            <w:proofErr w:type="spellStart"/>
            <w:r w:rsidRPr="00716AF7">
              <w:rPr>
                <w:b w:val="0"/>
                <w:bCs w:val="0"/>
                <w:snapToGrid w:val="0"/>
                <w:lang w:val="en-US"/>
              </w:rPr>
              <w:t>studiu</w:t>
            </w:r>
            <w:proofErr w:type="spellEnd"/>
            <w:r w:rsidRPr="00716AF7">
              <w:rPr>
                <w:b w:val="0"/>
                <w:bCs w:val="0"/>
                <w:snapToGrid w:val="0"/>
                <w:lang w:val="en-US"/>
              </w:rPr>
              <w:t xml:space="preserve"> de </w:t>
            </w:r>
            <w:proofErr w:type="spellStart"/>
            <w:r w:rsidRPr="00716AF7">
              <w:rPr>
                <w:b w:val="0"/>
                <w:bCs w:val="0"/>
                <w:snapToGrid w:val="0"/>
                <w:lang w:val="en-US"/>
              </w:rPr>
              <w:t>oportunitate</w:t>
            </w:r>
            <w:proofErr w:type="spellEnd"/>
            <w:r w:rsidRPr="00716AF7">
              <w:rPr>
                <w:b w:val="0"/>
                <w:bCs w:val="0"/>
                <w:snapToGrid w:val="0"/>
                <w:lang w:val="en-US"/>
              </w:rPr>
              <w:t xml:space="preserve">. </w:t>
            </w:r>
            <w:proofErr w:type="spellStart"/>
            <w:r w:rsidRPr="00716AF7">
              <w:rPr>
                <w:b w:val="0"/>
                <w:bCs w:val="0"/>
                <w:snapToGrid w:val="0"/>
                <w:lang w:val="en-US"/>
              </w:rPr>
              <w:t>În</w:t>
            </w:r>
            <w:proofErr w:type="spellEnd"/>
            <w:r w:rsidRPr="00716AF7">
              <w:rPr>
                <w:b w:val="0"/>
                <w:bCs w:val="0"/>
                <w:snapToGrid w:val="0"/>
                <w:lang w:val="en-US"/>
              </w:rPr>
              <w:t xml:space="preserve"> </w:t>
            </w:r>
            <w:proofErr w:type="spellStart"/>
            <w:r w:rsidRPr="00716AF7">
              <w:rPr>
                <w:b w:val="0"/>
                <w:bCs w:val="0"/>
                <w:snapToGrid w:val="0"/>
                <w:lang w:val="en-US"/>
              </w:rPr>
              <w:t>situația</w:t>
            </w:r>
            <w:proofErr w:type="spellEnd"/>
            <w:r w:rsidRPr="00716AF7">
              <w:rPr>
                <w:b w:val="0"/>
                <w:bCs w:val="0"/>
                <w:snapToGrid w:val="0"/>
                <w:lang w:val="en-US"/>
              </w:rPr>
              <w:t xml:space="preserve"> </w:t>
            </w:r>
            <w:proofErr w:type="spellStart"/>
            <w:r w:rsidRPr="00716AF7">
              <w:rPr>
                <w:b w:val="0"/>
                <w:bCs w:val="0"/>
                <w:snapToGrid w:val="0"/>
                <w:lang w:val="en-US"/>
              </w:rPr>
              <w:t>în</w:t>
            </w:r>
            <w:proofErr w:type="spellEnd"/>
            <w:r w:rsidRPr="00716AF7">
              <w:rPr>
                <w:b w:val="0"/>
                <w:bCs w:val="0"/>
                <w:snapToGrid w:val="0"/>
                <w:lang w:val="en-US"/>
              </w:rPr>
              <w:t xml:space="preserve"> care </w:t>
            </w:r>
            <w:proofErr w:type="spellStart"/>
            <w:r w:rsidRPr="00716AF7">
              <w:rPr>
                <w:b w:val="0"/>
                <w:bCs w:val="0"/>
                <w:snapToGrid w:val="0"/>
                <w:lang w:val="en-US"/>
              </w:rPr>
              <w:t>execuţia</w:t>
            </w:r>
            <w:proofErr w:type="spellEnd"/>
            <w:r w:rsidRPr="00716AF7">
              <w:rPr>
                <w:b w:val="0"/>
                <w:bCs w:val="0"/>
                <w:snapToGrid w:val="0"/>
                <w:lang w:val="en-US"/>
              </w:rPr>
              <w:t xml:space="preserve"> de </w:t>
            </w:r>
            <w:proofErr w:type="spellStart"/>
            <w:r w:rsidRPr="00716AF7">
              <w:rPr>
                <w:b w:val="0"/>
                <w:bCs w:val="0"/>
                <w:snapToGrid w:val="0"/>
                <w:lang w:val="en-US"/>
              </w:rPr>
              <w:t>lucrări</w:t>
            </w:r>
            <w:proofErr w:type="spellEnd"/>
            <w:r w:rsidRPr="00716AF7">
              <w:rPr>
                <w:b w:val="0"/>
                <w:bCs w:val="0"/>
                <w:snapToGrid w:val="0"/>
                <w:lang w:val="en-US"/>
              </w:rPr>
              <w:t xml:space="preserve"> a </w:t>
            </w:r>
            <w:proofErr w:type="spellStart"/>
            <w:r w:rsidRPr="00716AF7">
              <w:rPr>
                <w:b w:val="0"/>
                <w:bCs w:val="0"/>
                <w:snapToGrid w:val="0"/>
                <w:lang w:val="en-US"/>
              </w:rPr>
              <w:t>fost</w:t>
            </w:r>
            <w:proofErr w:type="spellEnd"/>
            <w:r w:rsidRPr="00716AF7">
              <w:rPr>
                <w:b w:val="0"/>
                <w:bCs w:val="0"/>
                <w:snapToGrid w:val="0"/>
                <w:lang w:val="en-US"/>
              </w:rPr>
              <w:t xml:space="preserve"> </w:t>
            </w:r>
            <w:proofErr w:type="spellStart"/>
            <w:r w:rsidRPr="00716AF7">
              <w:rPr>
                <w:b w:val="0"/>
                <w:bCs w:val="0"/>
                <w:snapToGrid w:val="0"/>
                <w:lang w:val="en-US"/>
              </w:rPr>
              <w:t>demarată</w:t>
            </w:r>
            <w:proofErr w:type="spellEnd"/>
            <w:r w:rsidRPr="00716AF7">
              <w:rPr>
                <w:b w:val="0"/>
                <w:bCs w:val="0"/>
                <w:snapToGrid w:val="0"/>
                <w:lang w:val="en-US"/>
              </w:rPr>
              <w:t xml:space="preserve">, se </w:t>
            </w:r>
            <w:proofErr w:type="spellStart"/>
            <w:r w:rsidRPr="00716AF7">
              <w:rPr>
                <w:b w:val="0"/>
                <w:bCs w:val="0"/>
                <w:snapToGrid w:val="0"/>
                <w:lang w:val="en-US"/>
              </w:rPr>
              <w:t>va</w:t>
            </w:r>
            <w:proofErr w:type="spellEnd"/>
            <w:r w:rsidRPr="00716AF7">
              <w:rPr>
                <w:b w:val="0"/>
                <w:bCs w:val="0"/>
                <w:snapToGrid w:val="0"/>
                <w:lang w:val="en-US"/>
              </w:rPr>
              <w:t xml:space="preserve"> </w:t>
            </w:r>
            <w:proofErr w:type="spellStart"/>
            <w:r w:rsidRPr="00716AF7">
              <w:rPr>
                <w:b w:val="0"/>
                <w:bCs w:val="0"/>
                <w:snapToGrid w:val="0"/>
                <w:lang w:val="en-US"/>
              </w:rPr>
              <w:t>depune</w:t>
            </w:r>
            <w:proofErr w:type="spellEnd"/>
            <w:r w:rsidRPr="00716AF7">
              <w:rPr>
                <w:b w:val="0"/>
                <w:bCs w:val="0"/>
                <w:snapToGrid w:val="0"/>
                <w:lang w:val="en-US"/>
              </w:rPr>
              <w:t xml:space="preserve"> </w:t>
            </w:r>
            <w:proofErr w:type="spellStart"/>
            <w:r w:rsidRPr="00716AF7">
              <w:rPr>
                <w:b w:val="0"/>
                <w:bCs w:val="0"/>
                <w:snapToGrid w:val="0"/>
                <w:lang w:val="en-US"/>
              </w:rPr>
              <w:t>Proiectul</w:t>
            </w:r>
            <w:proofErr w:type="spellEnd"/>
            <w:r w:rsidRPr="00716AF7">
              <w:rPr>
                <w:b w:val="0"/>
                <w:bCs w:val="0"/>
                <w:snapToGrid w:val="0"/>
                <w:lang w:val="en-US"/>
              </w:rPr>
              <w:t xml:space="preserve"> </w:t>
            </w:r>
            <w:proofErr w:type="spellStart"/>
            <w:r w:rsidRPr="00716AF7">
              <w:rPr>
                <w:b w:val="0"/>
                <w:bCs w:val="0"/>
                <w:snapToGrid w:val="0"/>
                <w:lang w:val="en-US"/>
              </w:rPr>
              <w:t>tehnic</w:t>
            </w:r>
            <w:proofErr w:type="spellEnd"/>
            <w:r w:rsidRPr="00716AF7">
              <w:rPr>
                <w:b w:val="0"/>
                <w:bCs w:val="0"/>
                <w:snapToGrid w:val="0"/>
                <w:lang w:val="en-US"/>
              </w:rPr>
              <w:t>.</w:t>
            </w:r>
          </w:p>
          <w:p w14:paraId="6C6AAD5E" w14:textId="77777777" w:rsidR="00716AF7" w:rsidRPr="00716AF7" w:rsidRDefault="00716AF7" w:rsidP="00357D41">
            <w:pPr>
              <w:spacing w:before="0" w:after="200" w:line="276" w:lineRule="auto"/>
              <w:ind w:left="0"/>
              <w:contextualSpacing/>
              <w:rPr>
                <w:rFonts w:eastAsia="Times New Roman"/>
                <w:i/>
                <w:snapToGrid w:val="0"/>
                <w:lang w:eastAsia="ro-RO"/>
              </w:rPr>
            </w:pPr>
            <w:r w:rsidRPr="00716AF7">
              <w:rPr>
                <w:rFonts w:eastAsia="Times New Roman"/>
                <w:i/>
                <w:snapToGrid w:val="0"/>
                <w:lang w:eastAsia="ro-RO"/>
              </w:rPr>
              <w:t>sau</w:t>
            </w:r>
          </w:p>
          <w:p w14:paraId="5389DE6B" w14:textId="77777777" w:rsidR="00716AF7" w:rsidRPr="00716AF7" w:rsidRDefault="00716AF7" w:rsidP="00357D41">
            <w:pPr>
              <w:numPr>
                <w:ilvl w:val="0"/>
                <w:numId w:val="47"/>
              </w:numPr>
              <w:spacing w:before="0" w:after="200" w:line="276" w:lineRule="auto"/>
              <w:ind w:left="607" w:hanging="270"/>
              <w:contextualSpacing/>
              <w:rPr>
                <w:b w:val="0"/>
                <w:bCs w:val="0"/>
                <w:snapToGrid w:val="0"/>
                <w:lang w:val="en-US"/>
              </w:rPr>
            </w:pPr>
            <w:proofErr w:type="spellStart"/>
            <w:r w:rsidRPr="00716AF7">
              <w:rPr>
                <w:b w:val="0"/>
                <w:bCs w:val="0"/>
                <w:snapToGrid w:val="0"/>
                <w:lang w:val="en-US"/>
              </w:rPr>
              <w:t>Studiul</w:t>
            </w:r>
            <w:proofErr w:type="spellEnd"/>
            <w:r w:rsidRPr="00716AF7">
              <w:rPr>
                <w:b w:val="0"/>
                <w:bCs w:val="0"/>
                <w:snapToGrid w:val="0"/>
                <w:lang w:val="en-US"/>
              </w:rPr>
              <w:t xml:space="preserve"> de </w:t>
            </w:r>
            <w:proofErr w:type="spellStart"/>
            <w:r w:rsidRPr="00716AF7">
              <w:rPr>
                <w:b w:val="0"/>
                <w:bCs w:val="0"/>
                <w:snapToGrid w:val="0"/>
                <w:lang w:val="en-US"/>
              </w:rPr>
              <w:t>Fezabilitate</w:t>
            </w:r>
            <w:proofErr w:type="spellEnd"/>
            <w:r w:rsidRPr="00716AF7">
              <w:rPr>
                <w:b w:val="0"/>
                <w:bCs w:val="0"/>
                <w:snapToGrid w:val="0"/>
                <w:lang w:val="en-US"/>
              </w:rPr>
              <w:t xml:space="preserve">/ </w:t>
            </w:r>
            <w:proofErr w:type="spellStart"/>
            <w:r w:rsidRPr="00716AF7">
              <w:rPr>
                <w:b w:val="0"/>
                <w:bCs w:val="0"/>
                <w:snapToGrid w:val="0"/>
                <w:lang w:val="en-US"/>
              </w:rPr>
              <w:t>Documentația</w:t>
            </w:r>
            <w:proofErr w:type="spellEnd"/>
            <w:r w:rsidRPr="00716AF7">
              <w:rPr>
                <w:b w:val="0"/>
                <w:bCs w:val="0"/>
                <w:snapToGrid w:val="0"/>
                <w:lang w:val="en-US"/>
              </w:rPr>
              <w:t xml:space="preserve"> de </w:t>
            </w:r>
            <w:proofErr w:type="spellStart"/>
            <w:r w:rsidRPr="00716AF7">
              <w:rPr>
                <w:b w:val="0"/>
                <w:bCs w:val="0"/>
                <w:snapToGrid w:val="0"/>
                <w:lang w:val="en-US"/>
              </w:rPr>
              <w:t>avizare</w:t>
            </w:r>
            <w:proofErr w:type="spellEnd"/>
            <w:r w:rsidRPr="00716AF7">
              <w:rPr>
                <w:b w:val="0"/>
                <w:bCs w:val="0"/>
                <w:snapToGrid w:val="0"/>
                <w:lang w:val="en-US"/>
              </w:rPr>
              <w:t xml:space="preserve"> a </w:t>
            </w:r>
            <w:proofErr w:type="spellStart"/>
            <w:r w:rsidRPr="00716AF7">
              <w:rPr>
                <w:b w:val="0"/>
                <w:bCs w:val="0"/>
                <w:snapToGrid w:val="0"/>
                <w:lang w:val="en-US"/>
              </w:rPr>
              <w:t>lucrărilor</w:t>
            </w:r>
            <w:proofErr w:type="spellEnd"/>
            <w:r w:rsidRPr="00716AF7">
              <w:rPr>
                <w:b w:val="0"/>
                <w:bCs w:val="0"/>
                <w:snapToGrid w:val="0"/>
                <w:lang w:val="en-US"/>
              </w:rPr>
              <w:t xml:space="preserve"> de </w:t>
            </w:r>
            <w:proofErr w:type="spellStart"/>
            <w:r w:rsidRPr="00716AF7">
              <w:rPr>
                <w:b w:val="0"/>
                <w:bCs w:val="0"/>
                <w:snapToGrid w:val="0"/>
                <w:lang w:val="en-US"/>
              </w:rPr>
              <w:t>intervenție</w:t>
            </w:r>
            <w:proofErr w:type="spellEnd"/>
            <w:r w:rsidRPr="00716AF7">
              <w:rPr>
                <w:b w:val="0"/>
                <w:bCs w:val="0"/>
                <w:snapToGrid w:val="0"/>
                <w:lang w:val="en-US"/>
              </w:rPr>
              <w:t>/</w:t>
            </w:r>
            <w:proofErr w:type="spellStart"/>
            <w:r w:rsidRPr="00716AF7">
              <w:rPr>
                <w:b w:val="0"/>
                <w:bCs w:val="0"/>
                <w:snapToGrid w:val="0"/>
                <w:lang w:val="en-US"/>
              </w:rPr>
              <w:t>Proiectul</w:t>
            </w:r>
            <w:proofErr w:type="spellEnd"/>
            <w:r w:rsidRPr="00716AF7">
              <w:rPr>
                <w:b w:val="0"/>
                <w:bCs w:val="0"/>
                <w:snapToGrid w:val="0"/>
                <w:lang w:val="en-US"/>
              </w:rPr>
              <w:t xml:space="preserve"> </w:t>
            </w:r>
            <w:proofErr w:type="spellStart"/>
            <w:r w:rsidRPr="00716AF7">
              <w:rPr>
                <w:b w:val="0"/>
                <w:bCs w:val="0"/>
                <w:snapToGrid w:val="0"/>
                <w:lang w:val="en-US"/>
              </w:rPr>
              <w:t>tehnic</w:t>
            </w:r>
            <w:proofErr w:type="spellEnd"/>
            <w:r w:rsidRPr="00716AF7">
              <w:rPr>
                <w:b w:val="0"/>
                <w:bCs w:val="0"/>
                <w:snapToGrid w:val="0"/>
                <w:lang w:val="en-US"/>
              </w:rPr>
              <w:t xml:space="preserve"> </w:t>
            </w:r>
            <w:proofErr w:type="spellStart"/>
            <w:r w:rsidRPr="00716AF7">
              <w:rPr>
                <w:b w:val="0"/>
                <w:bCs w:val="0"/>
                <w:snapToGrid w:val="0"/>
                <w:lang w:val="en-US"/>
              </w:rPr>
              <w:t>și</w:t>
            </w:r>
            <w:proofErr w:type="spellEnd"/>
            <w:r w:rsidRPr="00716AF7">
              <w:rPr>
                <w:b w:val="0"/>
                <w:bCs w:val="0"/>
                <w:snapToGrid w:val="0"/>
                <w:lang w:val="en-US"/>
              </w:rPr>
              <w:t xml:space="preserve">, </w:t>
            </w:r>
            <w:proofErr w:type="spellStart"/>
            <w:r w:rsidRPr="00716AF7">
              <w:rPr>
                <w:b w:val="0"/>
                <w:bCs w:val="0"/>
                <w:snapToGrid w:val="0"/>
                <w:lang w:val="en-US"/>
              </w:rPr>
              <w:t>dacă</w:t>
            </w:r>
            <w:proofErr w:type="spellEnd"/>
            <w:r w:rsidRPr="00716AF7">
              <w:rPr>
                <w:b w:val="0"/>
                <w:bCs w:val="0"/>
                <w:snapToGrid w:val="0"/>
                <w:lang w:val="en-US"/>
              </w:rPr>
              <w:t xml:space="preserve"> </w:t>
            </w:r>
            <w:proofErr w:type="spellStart"/>
            <w:r w:rsidRPr="00716AF7">
              <w:rPr>
                <w:b w:val="0"/>
                <w:bCs w:val="0"/>
                <w:snapToGrid w:val="0"/>
                <w:lang w:val="en-US"/>
              </w:rPr>
              <w:t>există</w:t>
            </w:r>
            <w:proofErr w:type="spellEnd"/>
            <w:r w:rsidRPr="00716AF7">
              <w:rPr>
                <w:b w:val="0"/>
                <w:bCs w:val="0"/>
                <w:snapToGrid w:val="0"/>
                <w:lang w:val="en-US"/>
              </w:rPr>
              <w:t xml:space="preserve">, </w:t>
            </w:r>
            <w:proofErr w:type="spellStart"/>
            <w:r w:rsidRPr="00716AF7">
              <w:rPr>
                <w:b w:val="0"/>
                <w:bCs w:val="0"/>
                <w:snapToGrid w:val="0"/>
                <w:lang w:val="en-US"/>
              </w:rPr>
              <w:t>Contractul</w:t>
            </w:r>
            <w:proofErr w:type="spellEnd"/>
            <w:r w:rsidRPr="00716AF7">
              <w:rPr>
                <w:b w:val="0"/>
                <w:bCs w:val="0"/>
                <w:snapToGrid w:val="0"/>
                <w:lang w:val="en-US"/>
              </w:rPr>
              <w:t xml:space="preserve"> de </w:t>
            </w:r>
            <w:proofErr w:type="spellStart"/>
            <w:r w:rsidRPr="00716AF7">
              <w:rPr>
                <w:b w:val="0"/>
                <w:bCs w:val="0"/>
                <w:snapToGrid w:val="0"/>
                <w:lang w:val="en-US"/>
              </w:rPr>
              <w:t>execuție</w:t>
            </w:r>
            <w:proofErr w:type="spellEnd"/>
            <w:r w:rsidRPr="00716AF7">
              <w:rPr>
                <w:b w:val="0"/>
                <w:bCs w:val="0"/>
                <w:snapToGrid w:val="0"/>
                <w:lang w:val="en-US"/>
              </w:rPr>
              <w:t xml:space="preserve"> de </w:t>
            </w:r>
            <w:proofErr w:type="spellStart"/>
            <w:r w:rsidRPr="00716AF7">
              <w:rPr>
                <w:b w:val="0"/>
                <w:bCs w:val="0"/>
                <w:snapToGrid w:val="0"/>
                <w:lang w:val="en-US"/>
              </w:rPr>
              <w:t>lucrări</w:t>
            </w:r>
            <w:proofErr w:type="spellEnd"/>
            <w:r w:rsidRPr="00716AF7">
              <w:rPr>
                <w:b w:val="0"/>
                <w:bCs w:val="0"/>
                <w:snapToGrid w:val="0"/>
                <w:lang w:val="en-US"/>
              </w:rPr>
              <w:t xml:space="preserve">, </w:t>
            </w:r>
            <w:proofErr w:type="spellStart"/>
            <w:r w:rsidRPr="00716AF7">
              <w:rPr>
                <w:b w:val="0"/>
                <w:bCs w:val="0"/>
                <w:snapToGrid w:val="0"/>
                <w:lang w:val="en-US"/>
              </w:rPr>
              <w:t>în</w:t>
            </w:r>
            <w:proofErr w:type="spellEnd"/>
            <w:r w:rsidRPr="00716AF7">
              <w:rPr>
                <w:b w:val="0"/>
                <w:bCs w:val="0"/>
                <w:snapToGrid w:val="0"/>
                <w:lang w:val="en-US"/>
              </w:rPr>
              <w:t xml:space="preserve"> </w:t>
            </w:r>
            <w:proofErr w:type="spellStart"/>
            <w:r w:rsidRPr="00716AF7">
              <w:rPr>
                <w:b w:val="0"/>
                <w:bCs w:val="0"/>
                <w:snapToGrid w:val="0"/>
                <w:lang w:val="en-US"/>
              </w:rPr>
              <w:t>conformitate</w:t>
            </w:r>
            <w:proofErr w:type="spellEnd"/>
            <w:r w:rsidRPr="00716AF7">
              <w:rPr>
                <w:b w:val="0"/>
                <w:bCs w:val="0"/>
                <w:snapToGrid w:val="0"/>
                <w:lang w:val="en-US"/>
              </w:rPr>
              <w:t xml:space="preserve"> cu </w:t>
            </w:r>
            <w:proofErr w:type="spellStart"/>
            <w:r w:rsidRPr="00716AF7">
              <w:rPr>
                <w:b w:val="0"/>
                <w:bCs w:val="0"/>
                <w:snapToGrid w:val="0"/>
                <w:lang w:val="en-US"/>
              </w:rPr>
              <w:t>prevederile</w:t>
            </w:r>
            <w:proofErr w:type="spellEnd"/>
            <w:r w:rsidRPr="00716AF7">
              <w:rPr>
                <w:b w:val="0"/>
                <w:bCs w:val="0"/>
                <w:snapToGrid w:val="0"/>
                <w:lang w:val="en-US"/>
              </w:rPr>
              <w:t xml:space="preserve"> HG nr. 907/2016, </w:t>
            </w:r>
            <w:proofErr w:type="spellStart"/>
            <w:r w:rsidRPr="00716AF7">
              <w:rPr>
                <w:b w:val="0"/>
                <w:bCs w:val="0"/>
                <w:snapToGrid w:val="0"/>
                <w:lang w:val="en-US"/>
              </w:rPr>
              <w:t>după</w:t>
            </w:r>
            <w:proofErr w:type="spellEnd"/>
            <w:r w:rsidRPr="00716AF7">
              <w:rPr>
                <w:b w:val="0"/>
                <w:bCs w:val="0"/>
                <w:snapToGrid w:val="0"/>
                <w:lang w:val="en-US"/>
              </w:rPr>
              <w:t xml:space="preserve"> </w:t>
            </w:r>
            <w:proofErr w:type="spellStart"/>
            <w:r w:rsidRPr="00716AF7">
              <w:rPr>
                <w:b w:val="0"/>
                <w:bCs w:val="0"/>
                <w:snapToGrid w:val="0"/>
                <w:lang w:val="en-US"/>
              </w:rPr>
              <w:t>caz</w:t>
            </w:r>
            <w:proofErr w:type="spellEnd"/>
            <w:r w:rsidRPr="00716AF7">
              <w:rPr>
                <w:b w:val="0"/>
                <w:bCs w:val="0"/>
                <w:snapToGrid w:val="0"/>
                <w:lang w:val="en-US"/>
              </w:rPr>
              <w:t xml:space="preserve">, </w:t>
            </w:r>
            <w:proofErr w:type="spellStart"/>
            <w:r w:rsidRPr="00716AF7">
              <w:rPr>
                <w:b w:val="0"/>
                <w:bCs w:val="0"/>
                <w:snapToGrid w:val="0"/>
                <w:lang w:val="en-US"/>
              </w:rPr>
              <w:t>pentru</w:t>
            </w:r>
            <w:proofErr w:type="spellEnd"/>
            <w:r w:rsidRPr="00716AF7">
              <w:rPr>
                <w:b w:val="0"/>
                <w:bCs w:val="0"/>
                <w:snapToGrid w:val="0"/>
                <w:lang w:val="en-US"/>
              </w:rPr>
              <w:t xml:space="preserve"> </w:t>
            </w:r>
            <w:proofErr w:type="spellStart"/>
            <w:r w:rsidRPr="00716AF7">
              <w:rPr>
                <w:b w:val="0"/>
                <w:bCs w:val="0"/>
                <w:snapToGrid w:val="0"/>
                <w:lang w:val="en-US"/>
              </w:rPr>
              <w:t>investiţiile</w:t>
            </w:r>
            <w:proofErr w:type="spellEnd"/>
            <w:r w:rsidRPr="00716AF7">
              <w:rPr>
                <w:b w:val="0"/>
                <w:bCs w:val="0"/>
                <w:snapToGrid w:val="0"/>
                <w:lang w:val="en-US"/>
              </w:rPr>
              <w:t xml:space="preserve"> </w:t>
            </w:r>
            <w:proofErr w:type="spellStart"/>
            <w:r w:rsidRPr="00716AF7">
              <w:rPr>
                <w:b w:val="0"/>
                <w:bCs w:val="0"/>
                <w:snapToGrid w:val="0"/>
                <w:lang w:val="en-US"/>
              </w:rPr>
              <w:t>ce</w:t>
            </w:r>
            <w:proofErr w:type="spellEnd"/>
            <w:r w:rsidRPr="00716AF7">
              <w:rPr>
                <w:b w:val="0"/>
                <w:bCs w:val="0"/>
                <w:snapToGrid w:val="0"/>
                <w:lang w:val="en-US"/>
              </w:rPr>
              <w:t xml:space="preserve"> </w:t>
            </w:r>
            <w:proofErr w:type="spellStart"/>
            <w:r w:rsidRPr="00716AF7">
              <w:rPr>
                <w:b w:val="0"/>
                <w:bCs w:val="0"/>
                <w:snapToGrid w:val="0"/>
                <w:lang w:val="en-US"/>
              </w:rPr>
              <w:t>implică</w:t>
            </w:r>
            <w:proofErr w:type="spellEnd"/>
            <w:r w:rsidRPr="00716AF7">
              <w:rPr>
                <w:b w:val="0"/>
                <w:bCs w:val="0"/>
                <w:snapToGrid w:val="0"/>
                <w:lang w:val="en-US"/>
              </w:rPr>
              <w:t xml:space="preserve"> </w:t>
            </w:r>
            <w:proofErr w:type="spellStart"/>
            <w:r w:rsidRPr="00716AF7">
              <w:rPr>
                <w:b w:val="0"/>
                <w:bCs w:val="0"/>
                <w:snapToGrid w:val="0"/>
                <w:lang w:val="en-US"/>
              </w:rPr>
              <w:t>lucrări</w:t>
            </w:r>
            <w:proofErr w:type="spellEnd"/>
            <w:r w:rsidRPr="00716AF7">
              <w:rPr>
                <w:b w:val="0"/>
                <w:bCs w:val="0"/>
                <w:snapToGrid w:val="0"/>
                <w:lang w:val="en-US"/>
              </w:rPr>
              <w:t xml:space="preserve"> de </w:t>
            </w:r>
            <w:proofErr w:type="spellStart"/>
            <w:r w:rsidRPr="00716AF7">
              <w:rPr>
                <w:b w:val="0"/>
                <w:bCs w:val="0"/>
                <w:snapToGrid w:val="0"/>
                <w:lang w:val="en-US"/>
              </w:rPr>
              <w:t>construcţii</w:t>
            </w:r>
            <w:proofErr w:type="spellEnd"/>
            <w:r w:rsidRPr="00716AF7">
              <w:rPr>
                <w:b w:val="0"/>
                <w:bCs w:val="0"/>
                <w:snapToGrid w:val="0"/>
                <w:lang w:val="en-US"/>
              </w:rPr>
              <w:t xml:space="preserve"> </w:t>
            </w:r>
            <w:proofErr w:type="spellStart"/>
            <w:r w:rsidRPr="00716AF7">
              <w:rPr>
                <w:b w:val="0"/>
                <w:bCs w:val="0"/>
                <w:snapToGrid w:val="0"/>
                <w:lang w:val="en-US"/>
              </w:rPr>
              <w:t>şi</w:t>
            </w:r>
            <w:proofErr w:type="spellEnd"/>
            <w:r w:rsidRPr="00716AF7">
              <w:rPr>
                <w:b w:val="0"/>
                <w:bCs w:val="0"/>
                <w:snapToGrid w:val="0"/>
                <w:lang w:val="en-US"/>
              </w:rPr>
              <w:t>/</w:t>
            </w:r>
            <w:proofErr w:type="spellStart"/>
            <w:r w:rsidRPr="00716AF7">
              <w:rPr>
                <w:b w:val="0"/>
                <w:bCs w:val="0"/>
                <w:snapToGrid w:val="0"/>
                <w:lang w:val="en-US"/>
              </w:rPr>
              <w:t>sau</w:t>
            </w:r>
            <w:proofErr w:type="spellEnd"/>
            <w:r w:rsidRPr="00716AF7">
              <w:rPr>
                <w:b w:val="0"/>
                <w:bCs w:val="0"/>
                <w:snapToGrid w:val="0"/>
                <w:lang w:val="en-US"/>
              </w:rPr>
              <w:t xml:space="preserve"> </w:t>
            </w:r>
            <w:proofErr w:type="spellStart"/>
            <w:r w:rsidRPr="00716AF7">
              <w:rPr>
                <w:b w:val="0"/>
                <w:bCs w:val="0"/>
                <w:snapToGrid w:val="0"/>
                <w:lang w:val="en-US"/>
              </w:rPr>
              <w:t>Studiul</w:t>
            </w:r>
            <w:proofErr w:type="spellEnd"/>
            <w:r w:rsidRPr="00716AF7">
              <w:rPr>
                <w:b w:val="0"/>
                <w:bCs w:val="0"/>
                <w:snapToGrid w:val="0"/>
                <w:lang w:val="en-US"/>
              </w:rPr>
              <w:t xml:space="preserve"> de </w:t>
            </w:r>
            <w:proofErr w:type="spellStart"/>
            <w:r w:rsidRPr="00716AF7">
              <w:rPr>
                <w:b w:val="0"/>
                <w:bCs w:val="0"/>
                <w:snapToGrid w:val="0"/>
                <w:lang w:val="en-US"/>
              </w:rPr>
              <w:t>oportunitate</w:t>
            </w:r>
            <w:proofErr w:type="spellEnd"/>
            <w:r w:rsidRPr="00716AF7">
              <w:rPr>
                <w:b w:val="0"/>
                <w:bCs w:val="0"/>
                <w:snapToGrid w:val="0"/>
                <w:lang w:val="en-US"/>
              </w:rPr>
              <w:t xml:space="preserve"> </w:t>
            </w:r>
            <w:proofErr w:type="spellStart"/>
            <w:r w:rsidRPr="00716AF7">
              <w:rPr>
                <w:b w:val="0"/>
                <w:bCs w:val="0"/>
                <w:snapToGrid w:val="0"/>
                <w:lang w:val="en-US"/>
              </w:rPr>
              <w:t>pentru</w:t>
            </w:r>
            <w:proofErr w:type="spellEnd"/>
            <w:r w:rsidRPr="00716AF7">
              <w:rPr>
                <w:b w:val="0"/>
                <w:bCs w:val="0"/>
                <w:snapToGrid w:val="0"/>
                <w:lang w:val="en-US"/>
              </w:rPr>
              <w:t xml:space="preserve"> </w:t>
            </w:r>
            <w:proofErr w:type="spellStart"/>
            <w:r w:rsidRPr="00716AF7">
              <w:rPr>
                <w:b w:val="0"/>
                <w:bCs w:val="0"/>
                <w:snapToGrid w:val="0"/>
                <w:lang w:val="en-US"/>
              </w:rPr>
              <w:t>acele</w:t>
            </w:r>
            <w:proofErr w:type="spellEnd"/>
            <w:r w:rsidRPr="00716AF7">
              <w:rPr>
                <w:b w:val="0"/>
                <w:bCs w:val="0"/>
                <w:snapToGrid w:val="0"/>
                <w:lang w:val="en-US"/>
              </w:rPr>
              <w:t xml:space="preserve"> </w:t>
            </w:r>
            <w:proofErr w:type="spellStart"/>
            <w:r w:rsidRPr="00716AF7">
              <w:rPr>
                <w:b w:val="0"/>
                <w:bCs w:val="0"/>
                <w:snapToGrid w:val="0"/>
                <w:lang w:val="en-US"/>
              </w:rPr>
              <w:t>investiţii</w:t>
            </w:r>
            <w:proofErr w:type="spellEnd"/>
            <w:r w:rsidRPr="00716AF7">
              <w:rPr>
                <w:b w:val="0"/>
                <w:bCs w:val="0"/>
                <w:snapToGrid w:val="0"/>
                <w:lang w:val="en-US"/>
              </w:rPr>
              <w:t xml:space="preserve"> </w:t>
            </w:r>
            <w:proofErr w:type="spellStart"/>
            <w:r w:rsidRPr="00716AF7">
              <w:rPr>
                <w:b w:val="0"/>
                <w:bCs w:val="0"/>
                <w:snapToGrid w:val="0"/>
                <w:lang w:val="en-US"/>
              </w:rPr>
              <w:t>ce</w:t>
            </w:r>
            <w:proofErr w:type="spellEnd"/>
            <w:r w:rsidRPr="00716AF7">
              <w:rPr>
                <w:b w:val="0"/>
                <w:bCs w:val="0"/>
                <w:snapToGrid w:val="0"/>
                <w:lang w:val="en-US"/>
              </w:rPr>
              <w:t xml:space="preserve"> </w:t>
            </w:r>
            <w:proofErr w:type="spellStart"/>
            <w:r w:rsidRPr="00716AF7">
              <w:rPr>
                <w:b w:val="0"/>
                <w:bCs w:val="0"/>
                <w:snapToGrid w:val="0"/>
                <w:lang w:val="en-US"/>
              </w:rPr>
              <w:t>presupun</w:t>
            </w:r>
            <w:proofErr w:type="spellEnd"/>
            <w:r w:rsidRPr="00716AF7">
              <w:rPr>
                <w:b w:val="0"/>
                <w:bCs w:val="0"/>
                <w:snapToGrid w:val="0"/>
                <w:lang w:val="en-US"/>
              </w:rPr>
              <w:t xml:space="preserve"> </w:t>
            </w:r>
            <w:proofErr w:type="spellStart"/>
            <w:r w:rsidRPr="00716AF7">
              <w:rPr>
                <w:b w:val="0"/>
                <w:bCs w:val="0"/>
                <w:snapToGrid w:val="0"/>
                <w:lang w:val="en-US"/>
              </w:rPr>
              <w:t>achiziționarea</w:t>
            </w:r>
            <w:proofErr w:type="spellEnd"/>
            <w:r w:rsidRPr="00716AF7">
              <w:rPr>
                <w:b w:val="0"/>
                <w:bCs w:val="0"/>
                <w:snapToGrid w:val="0"/>
                <w:lang w:val="en-US"/>
              </w:rPr>
              <w:t xml:space="preserve"> de </w:t>
            </w:r>
            <w:proofErr w:type="spellStart"/>
            <w:r w:rsidRPr="00716AF7">
              <w:rPr>
                <w:b w:val="0"/>
                <w:bCs w:val="0"/>
                <w:snapToGrid w:val="0"/>
                <w:lang w:val="en-US"/>
              </w:rPr>
              <w:t>mijloace</w:t>
            </w:r>
            <w:proofErr w:type="spellEnd"/>
            <w:r w:rsidRPr="00716AF7">
              <w:rPr>
                <w:b w:val="0"/>
                <w:bCs w:val="0"/>
                <w:snapToGrid w:val="0"/>
                <w:lang w:val="en-US"/>
              </w:rPr>
              <w:t xml:space="preserve"> de transport </w:t>
            </w:r>
            <w:proofErr w:type="spellStart"/>
            <w:r w:rsidRPr="00716AF7">
              <w:rPr>
                <w:b w:val="0"/>
                <w:bCs w:val="0"/>
                <w:snapToGrid w:val="0"/>
                <w:lang w:val="en-US"/>
              </w:rPr>
              <w:t>și</w:t>
            </w:r>
            <w:proofErr w:type="spellEnd"/>
            <w:r w:rsidRPr="00716AF7">
              <w:rPr>
                <w:b w:val="0"/>
                <w:bCs w:val="0"/>
                <w:snapToGrid w:val="0"/>
                <w:lang w:val="en-US"/>
              </w:rPr>
              <w:t>/</w:t>
            </w:r>
            <w:proofErr w:type="spellStart"/>
            <w:r w:rsidRPr="00716AF7">
              <w:rPr>
                <w:b w:val="0"/>
                <w:bCs w:val="0"/>
                <w:snapToGrid w:val="0"/>
                <w:lang w:val="en-US"/>
              </w:rPr>
              <w:t>sau</w:t>
            </w:r>
            <w:proofErr w:type="spellEnd"/>
            <w:r w:rsidRPr="00716AF7">
              <w:rPr>
                <w:b w:val="0"/>
                <w:bCs w:val="0"/>
                <w:snapToGrid w:val="0"/>
                <w:lang w:val="en-US"/>
              </w:rPr>
              <w:t xml:space="preserve"> </w:t>
            </w:r>
            <w:proofErr w:type="spellStart"/>
            <w:r w:rsidRPr="00716AF7">
              <w:rPr>
                <w:b w:val="0"/>
                <w:bCs w:val="0"/>
                <w:snapToGrid w:val="0"/>
                <w:lang w:val="en-US"/>
              </w:rPr>
              <w:t>echipamente</w:t>
            </w:r>
            <w:proofErr w:type="spellEnd"/>
            <w:r w:rsidRPr="00716AF7">
              <w:rPr>
                <w:b w:val="0"/>
                <w:bCs w:val="0"/>
                <w:snapToGrid w:val="0"/>
                <w:lang w:val="en-US"/>
              </w:rPr>
              <w:t>.</w:t>
            </w:r>
          </w:p>
          <w:p w14:paraId="3ED6511E" w14:textId="5E609F0A" w:rsidR="00716AF7" w:rsidRDefault="00A40864" w:rsidP="00357D41">
            <w:pPr>
              <w:spacing w:before="0" w:after="200" w:line="276" w:lineRule="auto"/>
              <w:ind w:left="0"/>
              <w:contextualSpacing/>
              <w:rPr>
                <w:rFonts w:eastAsia="Times New Roman"/>
                <w:snapToGrid w:val="0"/>
                <w:lang w:eastAsia="ro-RO"/>
              </w:rPr>
            </w:pPr>
            <w:r>
              <w:rPr>
                <w:rFonts w:eastAsia="Times New Roman"/>
                <w:snapToGrid w:val="0"/>
                <w:lang w:eastAsia="ro-RO"/>
              </w:rPr>
              <w:t xml:space="preserve">În cadrul SF, pentru stațiile de încărcare și reîncărcare se va analiza oportunitatea instalării acestora </w:t>
            </w:r>
            <w:r w:rsidR="00266C32">
              <w:rPr>
                <w:rFonts w:eastAsia="Times New Roman"/>
                <w:snapToGrid w:val="0"/>
                <w:lang w:eastAsia="ro-RO"/>
              </w:rPr>
              <w:t>funcție de</w:t>
            </w:r>
            <w:r>
              <w:rPr>
                <w:rFonts w:eastAsia="Times New Roman"/>
                <w:snapToGrid w:val="0"/>
                <w:lang w:eastAsia="ro-RO"/>
              </w:rPr>
              <w:t xml:space="preserve"> zone </w:t>
            </w:r>
            <w:r w:rsidR="00266C32">
              <w:rPr>
                <w:rFonts w:eastAsia="Times New Roman"/>
                <w:snapToGrid w:val="0"/>
                <w:lang w:eastAsia="ro-RO"/>
              </w:rPr>
              <w:t>de</w:t>
            </w:r>
            <w:r>
              <w:rPr>
                <w:rFonts w:eastAsia="Times New Roman"/>
                <w:snapToGrid w:val="0"/>
                <w:lang w:eastAsia="ro-RO"/>
              </w:rPr>
              <w:t xml:space="preserve"> consum -  </w:t>
            </w:r>
            <w:r w:rsidR="00266C32" w:rsidRPr="00266C32">
              <w:rPr>
                <w:rFonts w:eastAsia="Times New Roman"/>
                <w:snapToGrid w:val="0"/>
                <w:lang w:eastAsia="ro-RO"/>
              </w:rPr>
              <w:t xml:space="preserve">alimentarea stațiilor de încărcare </w:t>
            </w:r>
            <w:r w:rsidR="00266C32">
              <w:rPr>
                <w:rFonts w:eastAsia="Times New Roman"/>
                <w:snapToGrid w:val="0"/>
                <w:lang w:eastAsia="ro-RO"/>
              </w:rPr>
              <w:t>se face prin conectarea acestora la</w:t>
            </w:r>
            <w:r w:rsidR="00266C32" w:rsidRPr="00266C32">
              <w:rPr>
                <w:rFonts w:eastAsia="Times New Roman"/>
                <w:snapToGrid w:val="0"/>
                <w:lang w:eastAsia="ro-RO"/>
              </w:rPr>
              <w:t xml:space="preserve"> lini</w:t>
            </w:r>
            <w:r w:rsidR="00266C32">
              <w:rPr>
                <w:rFonts w:eastAsia="Times New Roman"/>
                <w:snapToGrid w:val="0"/>
                <w:lang w:eastAsia="ro-RO"/>
              </w:rPr>
              <w:t>a</w:t>
            </w:r>
            <w:r w:rsidR="00266C32" w:rsidRPr="00266C32">
              <w:rPr>
                <w:rFonts w:eastAsia="Times New Roman"/>
                <w:snapToGrid w:val="0"/>
                <w:lang w:eastAsia="ro-RO"/>
              </w:rPr>
              <w:t xml:space="preserve"> de medie tensiune</w:t>
            </w:r>
            <w:r w:rsidR="00266C32">
              <w:rPr>
                <w:rFonts w:eastAsia="Times New Roman"/>
                <w:snapToGrid w:val="0"/>
                <w:lang w:eastAsia="ro-RO"/>
              </w:rPr>
              <w:t>, astfel se va realiza un</w:t>
            </w:r>
            <w:r w:rsidR="00266C32" w:rsidRPr="00266C32">
              <w:rPr>
                <w:rFonts w:eastAsia="Times New Roman"/>
                <w:snapToGrid w:val="0"/>
                <w:lang w:eastAsia="ro-RO"/>
              </w:rPr>
              <w:t xml:space="preserve"> studi</w:t>
            </w:r>
            <w:r w:rsidR="00266C32">
              <w:rPr>
                <w:rFonts w:eastAsia="Times New Roman"/>
                <w:snapToGrid w:val="0"/>
                <w:lang w:eastAsia="ro-RO"/>
              </w:rPr>
              <w:t>u (</w:t>
            </w:r>
            <w:r w:rsidR="00266C32" w:rsidRPr="00266C32">
              <w:rPr>
                <w:rFonts w:eastAsia="Times New Roman"/>
                <w:snapToGrid w:val="0"/>
                <w:lang w:eastAsia="ro-RO"/>
              </w:rPr>
              <w:t>de soluție</w:t>
            </w:r>
            <w:r w:rsidR="00266C32">
              <w:rPr>
                <w:rFonts w:eastAsia="Times New Roman"/>
                <w:snapToGrid w:val="0"/>
                <w:lang w:eastAsia="ro-RO"/>
              </w:rPr>
              <w:t xml:space="preserve"> sau orice altă analiză tehnică)</w:t>
            </w:r>
            <w:r w:rsidR="00266C32" w:rsidRPr="00266C32">
              <w:rPr>
                <w:rFonts w:eastAsia="Times New Roman"/>
                <w:snapToGrid w:val="0"/>
                <w:lang w:eastAsia="ro-RO"/>
              </w:rPr>
              <w:t xml:space="preserve"> de către</w:t>
            </w:r>
            <w:r w:rsidR="00266C32">
              <w:rPr>
                <w:rFonts w:eastAsia="Times New Roman"/>
                <w:snapToGrid w:val="0"/>
                <w:lang w:eastAsia="ro-RO"/>
              </w:rPr>
              <w:t xml:space="preserve"> operatorul de distribuție cu privire încărcarea rețelei și posibilitatea de alimentare a sarcinii totale pentru stații. Documentul eliberat de către ODS se va depune la SF.</w:t>
            </w:r>
          </w:p>
          <w:p w14:paraId="422C65A2" w14:textId="77777777" w:rsidR="00A40864" w:rsidRDefault="00A40864" w:rsidP="00357D41">
            <w:pPr>
              <w:spacing w:before="0" w:after="200" w:line="276" w:lineRule="auto"/>
              <w:ind w:left="0"/>
              <w:contextualSpacing/>
              <w:rPr>
                <w:rFonts w:eastAsia="Times New Roman"/>
                <w:snapToGrid w:val="0"/>
                <w:lang w:eastAsia="ro-RO"/>
              </w:rPr>
            </w:pPr>
          </w:p>
          <w:p w14:paraId="3EF2D46C" w14:textId="77777777" w:rsidR="00716AF7" w:rsidRPr="00716AF7" w:rsidRDefault="00716AF7" w:rsidP="00357D41">
            <w:pPr>
              <w:spacing w:before="0" w:after="200" w:line="276" w:lineRule="auto"/>
              <w:ind w:left="0"/>
              <w:contextualSpacing/>
              <w:rPr>
                <w:rFonts w:eastAsia="Times New Roman"/>
                <w:b w:val="0"/>
                <w:bCs w:val="0"/>
                <w:snapToGrid w:val="0"/>
                <w:lang w:eastAsia="ro-RO"/>
              </w:rPr>
            </w:pPr>
            <w:r w:rsidRPr="00716AF7">
              <w:rPr>
                <w:rFonts w:eastAsia="Times New Roman"/>
                <w:b w:val="0"/>
                <w:bCs w:val="0"/>
                <w:snapToGrid w:val="0"/>
                <w:lang w:eastAsia="ro-RO"/>
              </w:rPr>
              <w:t>Şi în acest caz se acceptă ca în cadrul unei Cereri de finanţare să fie depuse două sau mai multe documentaţii tehnico-economice pentru obiecte de investiţii diferite în domeniul construcțiilor (infrastructură) sau două sau mai multe studii de oportunitate, pentru activităţi complementare.</w:t>
            </w:r>
          </w:p>
          <w:p w14:paraId="1534523E" w14:textId="77777777" w:rsidR="006403AD" w:rsidRDefault="006403AD" w:rsidP="00357D41">
            <w:pPr>
              <w:spacing w:before="0" w:after="200" w:line="276" w:lineRule="auto"/>
              <w:ind w:left="0"/>
              <w:contextualSpacing/>
              <w:rPr>
                <w:b w:val="0"/>
                <w:bCs w:val="0"/>
                <w:snapToGrid w:val="0"/>
                <w:lang w:val="en-US"/>
              </w:rPr>
            </w:pPr>
          </w:p>
          <w:p w14:paraId="135BAD53" w14:textId="0C75907A" w:rsidR="00716AF7" w:rsidRPr="00716AF7" w:rsidRDefault="00716AF7" w:rsidP="00357D41">
            <w:pPr>
              <w:spacing w:before="0" w:after="200" w:line="276" w:lineRule="auto"/>
              <w:ind w:left="0"/>
              <w:contextualSpacing/>
              <w:rPr>
                <w:rFonts w:eastAsia="Times New Roman"/>
                <w:b w:val="0"/>
                <w:bCs w:val="0"/>
                <w:snapToGrid w:val="0"/>
                <w:lang w:eastAsia="ro-RO"/>
              </w:rPr>
            </w:pPr>
            <w:r w:rsidRPr="00716AF7">
              <w:rPr>
                <w:rFonts w:eastAsia="Times New Roman"/>
                <w:b w:val="0"/>
                <w:bCs w:val="0"/>
                <w:snapToGrid w:val="0"/>
                <w:lang w:eastAsia="ro-RO"/>
              </w:rPr>
              <w:t>Se va depune:</w:t>
            </w:r>
            <w:r w:rsidR="001C372C" w:rsidRPr="00F34AF0">
              <w:rPr>
                <w:rFonts w:eastAsia="Times New Roman"/>
                <w:b w:val="0"/>
                <w:bCs w:val="0"/>
                <w:snapToGrid w:val="0"/>
                <w:lang w:eastAsia="ro-RO"/>
              </w:rPr>
              <w:t xml:space="preserve"> </w:t>
            </w:r>
            <w:proofErr w:type="spellStart"/>
            <w:r w:rsidRPr="00716AF7">
              <w:rPr>
                <w:b w:val="0"/>
                <w:bCs w:val="0"/>
                <w:snapToGrid w:val="0"/>
                <w:lang w:val="en-US"/>
              </w:rPr>
              <w:t>Studiul</w:t>
            </w:r>
            <w:proofErr w:type="spellEnd"/>
            <w:r w:rsidRPr="00716AF7">
              <w:rPr>
                <w:b w:val="0"/>
                <w:bCs w:val="0"/>
                <w:snapToGrid w:val="0"/>
                <w:lang w:val="en-US"/>
              </w:rPr>
              <w:t xml:space="preserve"> de </w:t>
            </w:r>
            <w:proofErr w:type="spellStart"/>
            <w:r w:rsidRPr="00716AF7">
              <w:rPr>
                <w:b w:val="0"/>
                <w:bCs w:val="0"/>
                <w:snapToGrid w:val="0"/>
                <w:lang w:val="en-US"/>
              </w:rPr>
              <w:t>oportunitate</w:t>
            </w:r>
            <w:proofErr w:type="spellEnd"/>
            <w:r w:rsidRPr="00716AF7">
              <w:rPr>
                <w:b w:val="0"/>
                <w:bCs w:val="0"/>
                <w:snapToGrid w:val="0"/>
                <w:lang w:val="en-US"/>
              </w:rPr>
              <w:t xml:space="preserve">, conform </w:t>
            </w:r>
            <w:proofErr w:type="spellStart"/>
            <w:r w:rsidRPr="00716AF7">
              <w:rPr>
                <w:b w:val="0"/>
                <w:bCs w:val="0"/>
                <w:snapToGrid w:val="0"/>
                <w:lang w:val="en-US"/>
              </w:rPr>
              <w:t>cerințelor</w:t>
            </w:r>
            <w:proofErr w:type="spellEnd"/>
            <w:r w:rsidRPr="00716AF7">
              <w:rPr>
                <w:b w:val="0"/>
                <w:bCs w:val="0"/>
                <w:snapToGrid w:val="0"/>
                <w:lang w:val="en-US"/>
              </w:rPr>
              <w:t xml:space="preserve"> </w:t>
            </w:r>
            <w:proofErr w:type="spellStart"/>
            <w:r w:rsidRPr="00716AF7">
              <w:rPr>
                <w:b w:val="0"/>
                <w:bCs w:val="0"/>
                <w:snapToGrid w:val="0"/>
                <w:lang w:val="en-US"/>
              </w:rPr>
              <w:t>următoare</w:t>
            </w:r>
            <w:proofErr w:type="spellEnd"/>
            <w:r w:rsidRPr="00716AF7">
              <w:rPr>
                <w:b w:val="0"/>
                <w:bCs w:val="0"/>
                <w:snapToGrid w:val="0"/>
                <w:lang w:val="en-US"/>
              </w:rPr>
              <w:t>:</w:t>
            </w:r>
          </w:p>
          <w:p w14:paraId="3F150AA4" w14:textId="48764F69" w:rsidR="00716AF7" w:rsidRPr="00716AF7" w:rsidRDefault="00716AF7" w:rsidP="00357D41">
            <w:pPr>
              <w:numPr>
                <w:ilvl w:val="0"/>
                <w:numId w:val="48"/>
              </w:numPr>
              <w:spacing w:before="0" w:after="200" w:line="276" w:lineRule="auto"/>
              <w:ind w:left="697" w:hanging="270"/>
              <w:contextualSpacing/>
              <w:rPr>
                <w:b w:val="0"/>
                <w:bCs w:val="0"/>
                <w:snapToGrid w:val="0"/>
                <w:lang w:val="en-US"/>
              </w:rPr>
            </w:pPr>
            <w:proofErr w:type="spellStart"/>
            <w:r w:rsidRPr="00716AF7">
              <w:rPr>
                <w:b w:val="0"/>
                <w:bCs w:val="0"/>
                <w:snapToGrid w:val="0"/>
                <w:lang w:val="en-US"/>
              </w:rPr>
              <w:t>Pentru</w:t>
            </w:r>
            <w:proofErr w:type="spellEnd"/>
            <w:r w:rsidRPr="00716AF7">
              <w:rPr>
                <w:b w:val="0"/>
                <w:bCs w:val="0"/>
                <w:snapToGrid w:val="0"/>
                <w:lang w:val="en-US"/>
              </w:rPr>
              <w:t xml:space="preserve"> </w:t>
            </w:r>
            <w:proofErr w:type="spellStart"/>
            <w:r w:rsidRPr="00716AF7">
              <w:rPr>
                <w:b w:val="0"/>
                <w:bCs w:val="0"/>
                <w:snapToGrid w:val="0"/>
                <w:lang w:val="en-US"/>
              </w:rPr>
              <w:t>Studiul</w:t>
            </w:r>
            <w:proofErr w:type="spellEnd"/>
            <w:r w:rsidRPr="00716AF7">
              <w:rPr>
                <w:b w:val="0"/>
                <w:bCs w:val="0"/>
                <w:snapToGrid w:val="0"/>
                <w:lang w:val="en-US"/>
              </w:rPr>
              <w:t xml:space="preserve"> de </w:t>
            </w:r>
            <w:proofErr w:type="spellStart"/>
            <w:r w:rsidRPr="00716AF7">
              <w:rPr>
                <w:b w:val="0"/>
                <w:bCs w:val="0"/>
                <w:snapToGrid w:val="0"/>
                <w:lang w:val="en-US"/>
              </w:rPr>
              <w:t>oportunitate</w:t>
            </w:r>
            <w:proofErr w:type="spellEnd"/>
            <w:r w:rsidRPr="00716AF7">
              <w:rPr>
                <w:b w:val="0"/>
                <w:bCs w:val="0"/>
                <w:snapToGrid w:val="0"/>
                <w:lang w:val="en-US"/>
              </w:rPr>
              <w:t xml:space="preserve"> nu se </w:t>
            </w:r>
            <w:proofErr w:type="spellStart"/>
            <w:r w:rsidRPr="00716AF7">
              <w:rPr>
                <w:b w:val="0"/>
                <w:bCs w:val="0"/>
                <w:snapToGrid w:val="0"/>
                <w:lang w:val="en-US"/>
              </w:rPr>
              <w:t>va</w:t>
            </w:r>
            <w:proofErr w:type="spellEnd"/>
            <w:r w:rsidRPr="00716AF7">
              <w:rPr>
                <w:b w:val="0"/>
                <w:bCs w:val="0"/>
                <w:snapToGrid w:val="0"/>
                <w:lang w:val="en-US"/>
              </w:rPr>
              <w:t xml:space="preserve"> </w:t>
            </w:r>
            <w:proofErr w:type="spellStart"/>
            <w:r w:rsidRPr="00716AF7">
              <w:rPr>
                <w:b w:val="0"/>
                <w:bCs w:val="0"/>
                <w:snapToGrid w:val="0"/>
                <w:lang w:val="en-US"/>
              </w:rPr>
              <w:t>stabili</w:t>
            </w:r>
            <w:proofErr w:type="spellEnd"/>
            <w:r w:rsidRPr="00716AF7">
              <w:rPr>
                <w:b w:val="0"/>
                <w:bCs w:val="0"/>
                <w:snapToGrid w:val="0"/>
                <w:lang w:val="en-US"/>
              </w:rPr>
              <w:t xml:space="preserve"> un model-</w:t>
            </w:r>
            <w:proofErr w:type="spellStart"/>
            <w:r w:rsidRPr="00716AF7">
              <w:rPr>
                <w:b w:val="0"/>
                <w:bCs w:val="0"/>
                <w:snapToGrid w:val="0"/>
                <w:lang w:val="en-US"/>
              </w:rPr>
              <w:t>cadru</w:t>
            </w:r>
            <w:proofErr w:type="spellEnd"/>
            <w:r w:rsidRPr="00716AF7">
              <w:rPr>
                <w:b w:val="0"/>
                <w:bCs w:val="0"/>
                <w:snapToGrid w:val="0"/>
                <w:lang w:val="en-US"/>
              </w:rPr>
              <w:t xml:space="preserve"> </w:t>
            </w:r>
            <w:proofErr w:type="spellStart"/>
            <w:r w:rsidRPr="00716AF7">
              <w:rPr>
                <w:b w:val="0"/>
                <w:bCs w:val="0"/>
                <w:snapToGrid w:val="0"/>
                <w:lang w:val="en-US"/>
              </w:rPr>
              <w:t>prin</w:t>
            </w:r>
            <w:proofErr w:type="spellEnd"/>
            <w:r w:rsidRPr="00716AF7">
              <w:rPr>
                <w:b w:val="0"/>
                <w:bCs w:val="0"/>
                <w:snapToGrid w:val="0"/>
                <w:lang w:val="en-US"/>
              </w:rPr>
              <w:t xml:space="preserve"> </w:t>
            </w:r>
            <w:proofErr w:type="spellStart"/>
            <w:r w:rsidRPr="00716AF7">
              <w:rPr>
                <w:b w:val="0"/>
                <w:bCs w:val="0"/>
                <w:snapToGrid w:val="0"/>
                <w:lang w:val="en-US"/>
              </w:rPr>
              <w:t>prezentul</w:t>
            </w:r>
            <w:proofErr w:type="spellEnd"/>
            <w:r w:rsidRPr="00716AF7">
              <w:rPr>
                <w:b w:val="0"/>
                <w:bCs w:val="0"/>
                <w:snapToGrid w:val="0"/>
                <w:lang w:val="en-US"/>
              </w:rPr>
              <w:t xml:space="preserve"> </w:t>
            </w:r>
            <w:proofErr w:type="spellStart"/>
            <w:r w:rsidRPr="00716AF7">
              <w:rPr>
                <w:b w:val="0"/>
                <w:bCs w:val="0"/>
                <w:snapToGrid w:val="0"/>
                <w:lang w:val="en-US"/>
              </w:rPr>
              <w:t>Ghid</w:t>
            </w:r>
            <w:proofErr w:type="spellEnd"/>
            <w:r w:rsidRPr="00716AF7">
              <w:rPr>
                <w:b w:val="0"/>
                <w:bCs w:val="0"/>
                <w:snapToGrid w:val="0"/>
                <w:lang w:val="en-US"/>
              </w:rPr>
              <w:t xml:space="preserve"> specific, </w:t>
            </w:r>
            <w:proofErr w:type="spellStart"/>
            <w:r w:rsidRPr="00716AF7">
              <w:rPr>
                <w:b w:val="0"/>
                <w:bCs w:val="0"/>
                <w:snapToGrid w:val="0"/>
                <w:lang w:val="en-US"/>
              </w:rPr>
              <w:t>însă</w:t>
            </w:r>
            <w:proofErr w:type="spellEnd"/>
            <w:r w:rsidRPr="00716AF7">
              <w:rPr>
                <w:b w:val="0"/>
                <w:bCs w:val="0"/>
                <w:snapToGrid w:val="0"/>
                <w:lang w:val="en-US"/>
              </w:rPr>
              <w:t xml:space="preserve"> </w:t>
            </w:r>
            <w:proofErr w:type="spellStart"/>
            <w:r w:rsidRPr="00716AF7">
              <w:rPr>
                <w:b w:val="0"/>
                <w:bCs w:val="0"/>
                <w:snapToGrid w:val="0"/>
                <w:lang w:val="en-US"/>
              </w:rPr>
              <w:t>este</w:t>
            </w:r>
            <w:proofErr w:type="spellEnd"/>
            <w:r w:rsidRPr="00716AF7">
              <w:rPr>
                <w:b w:val="0"/>
                <w:bCs w:val="0"/>
                <w:snapToGrid w:val="0"/>
                <w:lang w:val="en-US"/>
              </w:rPr>
              <w:t xml:space="preserve"> </w:t>
            </w:r>
            <w:proofErr w:type="spellStart"/>
            <w:r w:rsidRPr="00716AF7">
              <w:rPr>
                <w:b w:val="0"/>
                <w:bCs w:val="0"/>
                <w:snapToGrid w:val="0"/>
                <w:lang w:val="en-US"/>
              </w:rPr>
              <w:t>recomandabil</w:t>
            </w:r>
            <w:proofErr w:type="spellEnd"/>
            <w:r w:rsidRPr="00716AF7">
              <w:rPr>
                <w:b w:val="0"/>
                <w:bCs w:val="0"/>
                <w:snapToGrid w:val="0"/>
                <w:lang w:val="en-US"/>
              </w:rPr>
              <w:t xml:space="preserve"> ca </w:t>
            </w:r>
            <w:proofErr w:type="spellStart"/>
            <w:r w:rsidRPr="00716AF7">
              <w:rPr>
                <w:b w:val="0"/>
                <w:bCs w:val="0"/>
                <w:snapToGrid w:val="0"/>
                <w:lang w:val="en-US"/>
              </w:rPr>
              <w:t>acest</w:t>
            </w:r>
            <w:proofErr w:type="spellEnd"/>
            <w:r w:rsidRPr="00716AF7">
              <w:rPr>
                <w:b w:val="0"/>
                <w:bCs w:val="0"/>
                <w:snapToGrid w:val="0"/>
                <w:lang w:val="en-US"/>
              </w:rPr>
              <w:t xml:space="preserve"> document </w:t>
            </w:r>
            <w:proofErr w:type="spellStart"/>
            <w:r w:rsidRPr="00716AF7">
              <w:rPr>
                <w:b w:val="0"/>
                <w:bCs w:val="0"/>
                <w:snapToGrid w:val="0"/>
                <w:lang w:val="en-US"/>
              </w:rPr>
              <w:t>să</w:t>
            </w:r>
            <w:proofErr w:type="spellEnd"/>
            <w:r w:rsidRPr="00716AF7">
              <w:rPr>
                <w:b w:val="0"/>
                <w:bCs w:val="0"/>
                <w:snapToGrid w:val="0"/>
                <w:lang w:val="en-US"/>
              </w:rPr>
              <w:t xml:space="preserve"> </w:t>
            </w:r>
            <w:proofErr w:type="spellStart"/>
            <w:r w:rsidRPr="00716AF7">
              <w:rPr>
                <w:b w:val="0"/>
                <w:bCs w:val="0"/>
                <w:snapToGrid w:val="0"/>
                <w:lang w:val="en-US"/>
              </w:rPr>
              <w:t>conţină</w:t>
            </w:r>
            <w:proofErr w:type="spellEnd"/>
            <w:r w:rsidRPr="00716AF7">
              <w:rPr>
                <w:b w:val="0"/>
                <w:bCs w:val="0"/>
                <w:snapToGrid w:val="0"/>
                <w:lang w:val="en-US"/>
              </w:rPr>
              <w:t xml:space="preserve"> </w:t>
            </w:r>
            <w:proofErr w:type="spellStart"/>
            <w:r w:rsidRPr="00716AF7">
              <w:rPr>
                <w:b w:val="0"/>
                <w:bCs w:val="0"/>
                <w:snapToGrid w:val="0"/>
                <w:lang w:val="en-US"/>
              </w:rPr>
              <w:t>analizele</w:t>
            </w:r>
            <w:proofErr w:type="spellEnd"/>
            <w:r w:rsidRPr="00716AF7">
              <w:rPr>
                <w:b w:val="0"/>
                <w:bCs w:val="0"/>
                <w:snapToGrid w:val="0"/>
                <w:lang w:val="en-US"/>
              </w:rPr>
              <w:t>/</w:t>
            </w:r>
            <w:proofErr w:type="spellStart"/>
            <w:r w:rsidRPr="00716AF7">
              <w:rPr>
                <w:b w:val="0"/>
                <w:bCs w:val="0"/>
                <w:snapToGrid w:val="0"/>
                <w:lang w:val="en-US"/>
              </w:rPr>
              <w:t>datele</w:t>
            </w:r>
            <w:proofErr w:type="spellEnd"/>
            <w:r w:rsidRPr="00716AF7">
              <w:rPr>
                <w:b w:val="0"/>
                <w:bCs w:val="0"/>
                <w:snapToGrid w:val="0"/>
                <w:lang w:val="en-US"/>
              </w:rPr>
              <w:t xml:space="preserve">, care </w:t>
            </w:r>
            <w:proofErr w:type="spellStart"/>
            <w:r w:rsidRPr="00716AF7">
              <w:rPr>
                <w:b w:val="0"/>
                <w:bCs w:val="0"/>
                <w:snapToGrid w:val="0"/>
                <w:lang w:val="en-US"/>
              </w:rPr>
              <w:t>vor</w:t>
            </w:r>
            <w:proofErr w:type="spellEnd"/>
            <w:r w:rsidRPr="00716AF7">
              <w:rPr>
                <w:b w:val="0"/>
                <w:bCs w:val="0"/>
                <w:snapToGrid w:val="0"/>
                <w:lang w:val="en-US"/>
              </w:rPr>
              <w:t xml:space="preserve"> fi punctate </w:t>
            </w:r>
            <w:proofErr w:type="spellStart"/>
            <w:r w:rsidRPr="00716AF7">
              <w:rPr>
                <w:b w:val="0"/>
                <w:bCs w:val="0"/>
                <w:snapToGrid w:val="0"/>
                <w:lang w:val="en-US"/>
              </w:rPr>
              <w:t>şi</w:t>
            </w:r>
            <w:proofErr w:type="spellEnd"/>
            <w:r w:rsidRPr="00716AF7">
              <w:rPr>
                <w:b w:val="0"/>
                <w:bCs w:val="0"/>
                <w:snapToGrid w:val="0"/>
                <w:lang w:val="en-US"/>
              </w:rPr>
              <w:t xml:space="preserve"> </w:t>
            </w:r>
            <w:proofErr w:type="spellStart"/>
            <w:r w:rsidRPr="00716AF7">
              <w:rPr>
                <w:b w:val="0"/>
                <w:bCs w:val="0"/>
                <w:snapToGrid w:val="0"/>
                <w:lang w:val="en-US"/>
              </w:rPr>
              <w:t>în</w:t>
            </w:r>
            <w:proofErr w:type="spellEnd"/>
            <w:r w:rsidRPr="00716AF7">
              <w:rPr>
                <w:b w:val="0"/>
                <w:bCs w:val="0"/>
                <w:snapToGrid w:val="0"/>
                <w:lang w:val="en-US"/>
              </w:rPr>
              <w:t xml:space="preserve"> </w:t>
            </w:r>
            <w:proofErr w:type="spellStart"/>
            <w:r w:rsidRPr="00716AF7">
              <w:rPr>
                <w:b w:val="0"/>
                <w:bCs w:val="0"/>
                <w:snapToGrid w:val="0"/>
                <w:lang w:val="en-US"/>
              </w:rPr>
              <w:t>cadrul</w:t>
            </w:r>
            <w:proofErr w:type="spellEnd"/>
            <w:r w:rsidRPr="00716AF7">
              <w:rPr>
                <w:b w:val="0"/>
                <w:bCs w:val="0"/>
                <w:snapToGrid w:val="0"/>
                <w:lang w:val="en-US"/>
              </w:rPr>
              <w:t xml:space="preserve"> </w:t>
            </w:r>
            <w:proofErr w:type="spellStart"/>
            <w:r w:rsidRPr="00716AF7">
              <w:rPr>
                <w:b w:val="0"/>
                <w:bCs w:val="0"/>
                <w:snapToGrid w:val="0"/>
                <w:lang w:val="en-US"/>
              </w:rPr>
              <w:t>Grilei</w:t>
            </w:r>
            <w:proofErr w:type="spellEnd"/>
            <w:r w:rsidRPr="00716AF7">
              <w:rPr>
                <w:b w:val="0"/>
                <w:bCs w:val="0"/>
                <w:snapToGrid w:val="0"/>
                <w:lang w:val="en-US"/>
              </w:rPr>
              <w:t xml:space="preserve"> de </w:t>
            </w:r>
            <w:proofErr w:type="spellStart"/>
            <w:r w:rsidRPr="00716AF7">
              <w:rPr>
                <w:b w:val="0"/>
                <w:bCs w:val="0"/>
                <w:snapToGrid w:val="0"/>
                <w:lang w:val="en-US"/>
              </w:rPr>
              <w:t>evaluare</w:t>
            </w:r>
            <w:proofErr w:type="spellEnd"/>
            <w:r w:rsidRPr="00716AF7">
              <w:rPr>
                <w:b w:val="0"/>
                <w:bCs w:val="0"/>
                <w:snapToGrid w:val="0"/>
                <w:lang w:val="en-US"/>
              </w:rPr>
              <w:t xml:space="preserve"> </w:t>
            </w:r>
            <w:proofErr w:type="spellStart"/>
            <w:r w:rsidRPr="00716AF7">
              <w:rPr>
                <w:b w:val="0"/>
                <w:bCs w:val="0"/>
                <w:snapToGrid w:val="0"/>
                <w:lang w:val="en-US"/>
              </w:rPr>
              <w:t>tehnică</w:t>
            </w:r>
            <w:proofErr w:type="spellEnd"/>
            <w:r w:rsidRPr="00716AF7">
              <w:rPr>
                <w:b w:val="0"/>
                <w:bCs w:val="0"/>
                <w:snapToGrid w:val="0"/>
                <w:lang w:val="en-US"/>
              </w:rPr>
              <w:t xml:space="preserve"> </w:t>
            </w:r>
            <w:proofErr w:type="spellStart"/>
            <w:r w:rsidRPr="00716AF7">
              <w:rPr>
                <w:b w:val="0"/>
                <w:bCs w:val="0"/>
                <w:snapToGrid w:val="0"/>
                <w:lang w:val="en-US"/>
              </w:rPr>
              <w:t>şi</w:t>
            </w:r>
            <w:proofErr w:type="spellEnd"/>
            <w:r w:rsidRPr="00716AF7">
              <w:rPr>
                <w:b w:val="0"/>
                <w:bCs w:val="0"/>
                <w:snapToGrid w:val="0"/>
                <w:lang w:val="en-US"/>
              </w:rPr>
              <w:t xml:space="preserve"> </w:t>
            </w:r>
            <w:proofErr w:type="spellStart"/>
            <w:r w:rsidRPr="00716AF7">
              <w:rPr>
                <w:b w:val="0"/>
                <w:bCs w:val="0"/>
                <w:snapToGrid w:val="0"/>
                <w:lang w:val="en-US"/>
              </w:rPr>
              <w:t>financiară</w:t>
            </w:r>
            <w:proofErr w:type="spellEnd"/>
            <w:r w:rsidRPr="00716AF7">
              <w:rPr>
                <w:b w:val="0"/>
                <w:bCs w:val="0"/>
                <w:snapToGrid w:val="0"/>
                <w:lang w:val="en-US"/>
              </w:rPr>
              <w:t xml:space="preserve">. </w:t>
            </w:r>
          </w:p>
          <w:p w14:paraId="254605FA" w14:textId="77777777" w:rsidR="00716AF7" w:rsidRPr="00716AF7" w:rsidRDefault="00716AF7" w:rsidP="00357D41">
            <w:pPr>
              <w:numPr>
                <w:ilvl w:val="0"/>
                <w:numId w:val="48"/>
              </w:numPr>
              <w:spacing w:before="0" w:after="200" w:line="276" w:lineRule="auto"/>
              <w:ind w:left="697" w:hanging="270"/>
              <w:contextualSpacing/>
              <w:rPr>
                <w:b w:val="0"/>
                <w:bCs w:val="0"/>
                <w:snapToGrid w:val="0"/>
                <w:lang w:val="en-US"/>
              </w:rPr>
            </w:pPr>
            <w:proofErr w:type="spellStart"/>
            <w:r w:rsidRPr="00716AF7">
              <w:rPr>
                <w:b w:val="0"/>
                <w:bCs w:val="0"/>
                <w:snapToGrid w:val="0"/>
                <w:lang w:val="en-US"/>
              </w:rPr>
              <w:t>Studiul</w:t>
            </w:r>
            <w:proofErr w:type="spellEnd"/>
            <w:r w:rsidRPr="00716AF7">
              <w:rPr>
                <w:b w:val="0"/>
                <w:bCs w:val="0"/>
                <w:snapToGrid w:val="0"/>
                <w:lang w:val="en-US"/>
              </w:rPr>
              <w:t xml:space="preserve"> de </w:t>
            </w:r>
            <w:proofErr w:type="spellStart"/>
            <w:r w:rsidRPr="00716AF7">
              <w:rPr>
                <w:b w:val="0"/>
                <w:bCs w:val="0"/>
                <w:snapToGrid w:val="0"/>
                <w:lang w:val="en-US"/>
              </w:rPr>
              <w:t>oportunitate</w:t>
            </w:r>
            <w:proofErr w:type="spellEnd"/>
            <w:r w:rsidRPr="00716AF7">
              <w:rPr>
                <w:b w:val="0"/>
                <w:bCs w:val="0"/>
                <w:snapToGrid w:val="0"/>
                <w:lang w:val="en-US"/>
              </w:rPr>
              <w:t xml:space="preserve"> </w:t>
            </w:r>
            <w:proofErr w:type="spellStart"/>
            <w:r w:rsidRPr="00716AF7">
              <w:rPr>
                <w:b w:val="0"/>
                <w:bCs w:val="0"/>
                <w:snapToGrid w:val="0"/>
                <w:lang w:val="en-US"/>
              </w:rPr>
              <w:t>anexat</w:t>
            </w:r>
            <w:proofErr w:type="spellEnd"/>
            <w:r w:rsidRPr="00716AF7">
              <w:rPr>
                <w:b w:val="0"/>
                <w:bCs w:val="0"/>
                <w:snapToGrid w:val="0"/>
                <w:lang w:val="en-US"/>
              </w:rPr>
              <w:t xml:space="preserve"> la </w:t>
            </w:r>
            <w:proofErr w:type="spellStart"/>
            <w:r w:rsidRPr="00716AF7">
              <w:rPr>
                <w:b w:val="0"/>
                <w:bCs w:val="0"/>
                <w:snapToGrid w:val="0"/>
                <w:lang w:val="en-US"/>
              </w:rPr>
              <w:t>cererea</w:t>
            </w:r>
            <w:proofErr w:type="spellEnd"/>
            <w:r w:rsidRPr="00716AF7">
              <w:rPr>
                <w:b w:val="0"/>
                <w:bCs w:val="0"/>
                <w:snapToGrid w:val="0"/>
                <w:lang w:val="en-US"/>
              </w:rPr>
              <w:t xml:space="preserve"> de </w:t>
            </w:r>
            <w:proofErr w:type="spellStart"/>
            <w:r w:rsidRPr="00716AF7">
              <w:rPr>
                <w:b w:val="0"/>
                <w:bCs w:val="0"/>
                <w:snapToGrid w:val="0"/>
                <w:lang w:val="en-US"/>
              </w:rPr>
              <w:t>finanțare</w:t>
            </w:r>
            <w:proofErr w:type="spellEnd"/>
            <w:r w:rsidRPr="00716AF7">
              <w:rPr>
                <w:b w:val="0"/>
                <w:bCs w:val="0"/>
                <w:snapToGrid w:val="0"/>
                <w:lang w:val="en-US"/>
              </w:rPr>
              <w:t xml:space="preserve"> nu </w:t>
            </w:r>
            <w:proofErr w:type="spellStart"/>
            <w:r w:rsidRPr="00716AF7">
              <w:rPr>
                <w:b w:val="0"/>
                <w:bCs w:val="0"/>
                <w:snapToGrid w:val="0"/>
                <w:lang w:val="en-US"/>
              </w:rPr>
              <w:t>trebuie</w:t>
            </w:r>
            <w:proofErr w:type="spellEnd"/>
            <w:r w:rsidRPr="00716AF7">
              <w:rPr>
                <w:b w:val="0"/>
                <w:bCs w:val="0"/>
                <w:snapToGrid w:val="0"/>
                <w:lang w:val="en-US"/>
              </w:rPr>
              <w:t xml:space="preserve"> </w:t>
            </w:r>
            <w:proofErr w:type="spellStart"/>
            <w:r w:rsidRPr="00716AF7">
              <w:rPr>
                <w:b w:val="0"/>
                <w:bCs w:val="0"/>
                <w:snapToGrid w:val="0"/>
                <w:lang w:val="en-US"/>
              </w:rPr>
              <w:t>să</w:t>
            </w:r>
            <w:proofErr w:type="spellEnd"/>
            <w:r w:rsidRPr="00716AF7">
              <w:rPr>
                <w:b w:val="0"/>
                <w:bCs w:val="0"/>
                <w:snapToGrid w:val="0"/>
                <w:lang w:val="en-US"/>
              </w:rPr>
              <w:t xml:space="preserve"> fi </w:t>
            </w:r>
            <w:proofErr w:type="spellStart"/>
            <w:r w:rsidRPr="00716AF7">
              <w:rPr>
                <w:b w:val="0"/>
                <w:bCs w:val="0"/>
                <w:snapToGrid w:val="0"/>
                <w:lang w:val="en-US"/>
              </w:rPr>
              <w:t>fost</w:t>
            </w:r>
            <w:proofErr w:type="spellEnd"/>
            <w:r w:rsidRPr="00716AF7">
              <w:rPr>
                <w:b w:val="0"/>
                <w:bCs w:val="0"/>
                <w:snapToGrid w:val="0"/>
                <w:lang w:val="en-US"/>
              </w:rPr>
              <w:t xml:space="preserve"> </w:t>
            </w:r>
            <w:proofErr w:type="spellStart"/>
            <w:r w:rsidRPr="00716AF7">
              <w:rPr>
                <w:b w:val="0"/>
                <w:bCs w:val="0"/>
                <w:snapToGrid w:val="0"/>
                <w:lang w:val="en-US"/>
              </w:rPr>
              <w:t>elaborat</w:t>
            </w:r>
            <w:proofErr w:type="spellEnd"/>
            <w:r w:rsidRPr="00716AF7">
              <w:rPr>
                <w:b w:val="0"/>
                <w:bCs w:val="0"/>
                <w:snapToGrid w:val="0"/>
                <w:lang w:val="en-US"/>
              </w:rPr>
              <w:t>/</w:t>
            </w:r>
            <w:proofErr w:type="spellStart"/>
            <w:r w:rsidRPr="00716AF7">
              <w:rPr>
                <w:b w:val="0"/>
                <w:bCs w:val="0"/>
                <w:snapToGrid w:val="0"/>
                <w:lang w:val="en-US"/>
              </w:rPr>
              <w:t>revizuit</w:t>
            </w:r>
            <w:proofErr w:type="spellEnd"/>
            <w:r w:rsidRPr="00716AF7">
              <w:rPr>
                <w:b w:val="0"/>
                <w:bCs w:val="0"/>
                <w:snapToGrid w:val="0"/>
                <w:lang w:val="en-US"/>
              </w:rPr>
              <w:t xml:space="preserve">/ </w:t>
            </w:r>
            <w:proofErr w:type="spellStart"/>
            <w:r w:rsidRPr="00716AF7">
              <w:rPr>
                <w:b w:val="0"/>
                <w:bCs w:val="0"/>
                <w:snapToGrid w:val="0"/>
                <w:lang w:val="en-US"/>
              </w:rPr>
              <w:t>reactualizat</w:t>
            </w:r>
            <w:proofErr w:type="spellEnd"/>
            <w:r w:rsidRPr="00716AF7">
              <w:rPr>
                <w:b w:val="0"/>
                <w:bCs w:val="0"/>
                <w:snapToGrid w:val="0"/>
                <w:lang w:val="en-US"/>
              </w:rPr>
              <w:t xml:space="preserve"> cu </w:t>
            </w:r>
            <w:proofErr w:type="spellStart"/>
            <w:r w:rsidRPr="00716AF7">
              <w:rPr>
                <w:b w:val="0"/>
                <w:bCs w:val="0"/>
                <w:snapToGrid w:val="0"/>
                <w:lang w:val="en-US"/>
              </w:rPr>
              <w:t>mai</w:t>
            </w:r>
            <w:proofErr w:type="spellEnd"/>
            <w:r w:rsidRPr="00716AF7">
              <w:rPr>
                <w:b w:val="0"/>
                <w:bCs w:val="0"/>
                <w:snapToGrid w:val="0"/>
                <w:lang w:val="en-US"/>
              </w:rPr>
              <w:t xml:space="preserve"> </w:t>
            </w:r>
            <w:proofErr w:type="spellStart"/>
            <w:r w:rsidRPr="00716AF7">
              <w:rPr>
                <w:b w:val="0"/>
                <w:bCs w:val="0"/>
                <w:snapToGrid w:val="0"/>
                <w:lang w:val="en-US"/>
              </w:rPr>
              <w:t>mult</w:t>
            </w:r>
            <w:proofErr w:type="spellEnd"/>
            <w:r w:rsidRPr="00716AF7">
              <w:rPr>
                <w:b w:val="0"/>
                <w:bCs w:val="0"/>
                <w:snapToGrid w:val="0"/>
                <w:lang w:val="en-US"/>
              </w:rPr>
              <w:t xml:space="preserve"> de 2 ani </w:t>
            </w:r>
            <w:proofErr w:type="spellStart"/>
            <w:r w:rsidRPr="00716AF7">
              <w:rPr>
                <w:b w:val="0"/>
                <w:bCs w:val="0"/>
                <w:snapToGrid w:val="0"/>
                <w:lang w:val="en-US"/>
              </w:rPr>
              <w:t>înainte</w:t>
            </w:r>
            <w:proofErr w:type="spellEnd"/>
            <w:r w:rsidRPr="00716AF7">
              <w:rPr>
                <w:b w:val="0"/>
                <w:bCs w:val="0"/>
                <w:snapToGrid w:val="0"/>
                <w:lang w:val="en-US"/>
              </w:rPr>
              <w:t xml:space="preserve"> de data </w:t>
            </w:r>
            <w:proofErr w:type="spellStart"/>
            <w:r w:rsidRPr="00716AF7">
              <w:rPr>
                <w:b w:val="0"/>
                <w:bCs w:val="0"/>
                <w:snapToGrid w:val="0"/>
                <w:lang w:val="en-US"/>
              </w:rPr>
              <w:t>depunerii</w:t>
            </w:r>
            <w:proofErr w:type="spellEnd"/>
            <w:r w:rsidRPr="00716AF7">
              <w:rPr>
                <w:b w:val="0"/>
                <w:bCs w:val="0"/>
                <w:snapToGrid w:val="0"/>
                <w:lang w:val="en-US"/>
              </w:rPr>
              <w:t xml:space="preserve"> </w:t>
            </w:r>
            <w:proofErr w:type="spellStart"/>
            <w:r w:rsidRPr="00716AF7">
              <w:rPr>
                <w:b w:val="0"/>
                <w:bCs w:val="0"/>
                <w:snapToGrid w:val="0"/>
                <w:lang w:val="en-US"/>
              </w:rPr>
              <w:t>cererii</w:t>
            </w:r>
            <w:proofErr w:type="spellEnd"/>
            <w:r w:rsidRPr="00716AF7">
              <w:rPr>
                <w:b w:val="0"/>
                <w:bCs w:val="0"/>
                <w:snapToGrid w:val="0"/>
                <w:lang w:val="en-US"/>
              </w:rPr>
              <w:t xml:space="preserve"> de </w:t>
            </w:r>
            <w:proofErr w:type="spellStart"/>
            <w:r w:rsidRPr="00716AF7">
              <w:rPr>
                <w:b w:val="0"/>
                <w:bCs w:val="0"/>
                <w:snapToGrid w:val="0"/>
                <w:lang w:val="en-US"/>
              </w:rPr>
              <w:t>finanţare</w:t>
            </w:r>
            <w:proofErr w:type="spellEnd"/>
            <w:r w:rsidRPr="00716AF7">
              <w:rPr>
                <w:b w:val="0"/>
                <w:bCs w:val="0"/>
                <w:snapToGrid w:val="0"/>
                <w:lang w:val="en-US"/>
              </w:rPr>
              <w:t>.</w:t>
            </w:r>
          </w:p>
          <w:p w14:paraId="518D6F86" w14:textId="780A9F59" w:rsidR="00716AF7" w:rsidRPr="00F34AF0" w:rsidRDefault="00716AF7" w:rsidP="00357D41">
            <w:pPr>
              <w:pStyle w:val="ListParagraph"/>
              <w:spacing w:before="0"/>
              <w:ind w:left="67"/>
              <w:rPr>
                <w:rFonts w:eastAsia="Times New Roman"/>
                <w:b w:val="0"/>
                <w:bCs w:val="0"/>
                <w:i/>
                <w:iCs/>
                <w:snapToGrid w:val="0"/>
                <w:lang w:eastAsia="ro-RO"/>
              </w:rPr>
            </w:pPr>
            <w:r w:rsidRPr="00F34AF0">
              <w:rPr>
                <w:rFonts w:eastAsia="Times New Roman"/>
                <w:b w:val="0"/>
                <w:bCs w:val="0"/>
                <w:i/>
                <w:iCs/>
                <w:snapToGrid w:val="0"/>
                <w:lang w:eastAsia="ro-RO"/>
              </w:rPr>
              <w:t>Pentru Studiul de oportunitate nu se va stabili un model-cadru prin prezentul Ghid specific, însă este recomandabil ca acest document să conţină analizele/datele necesare care vor fi punctate şi în cadrul Grilei de evaluare tehnică şi financiară.</w:t>
            </w:r>
          </w:p>
          <w:p w14:paraId="12C66A40" w14:textId="77777777" w:rsidR="00716AF7" w:rsidRPr="00716AF7" w:rsidRDefault="00716AF7" w:rsidP="00357D41">
            <w:pPr>
              <w:pStyle w:val="ListParagraph"/>
              <w:spacing w:before="0"/>
              <w:ind w:left="342"/>
              <w:rPr>
                <w:rFonts w:cstheme="minorHAnsi"/>
                <w:b w:val="0"/>
                <w:bCs w:val="0"/>
              </w:rPr>
            </w:pPr>
          </w:p>
          <w:p w14:paraId="6D9E2F0F" w14:textId="47B7258C" w:rsidR="00BA3877" w:rsidRPr="001C372C" w:rsidRDefault="003466E2" w:rsidP="0073690C">
            <w:pPr>
              <w:pStyle w:val="ListParagraph"/>
              <w:numPr>
                <w:ilvl w:val="3"/>
                <w:numId w:val="44"/>
              </w:numPr>
              <w:spacing w:before="0"/>
              <w:ind w:left="0" w:firstLine="67"/>
              <w:rPr>
                <w:rFonts w:cstheme="minorHAnsi"/>
              </w:rPr>
            </w:pPr>
            <w:r w:rsidRPr="00E7587F">
              <w:rPr>
                <w:rFonts w:cstheme="minorHAnsi"/>
              </w:rPr>
              <w:t>Documente care atestă rezonabilitatea costurilor și justificarea cel mai bun raport între cuantumul sprijinului, activitățile desfășurate și îndeplinirea obiectivelor.</w:t>
            </w:r>
          </w:p>
          <w:p w14:paraId="75CCA0CD" w14:textId="77777777" w:rsidR="001C372C" w:rsidRPr="00E7587F" w:rsidRDefault="001C372C" w:rsidP="0073690C">
            <w:pPr>
              <w:pStyle w:val="ListParagraph"/>
              <w:spacing w:before="0"/>
              <w:ind w:left="67"/>
              <w:rPr>
                <w:rFonts w:cstheme="minorHAnsi"/>
              </w:rPr>
            </w:pPr>
          </w:p>
          <w:p w14:paraId="6A549E49" w14:textId="6F6DA026" w:rsidR="00F44949" w:rsidRPr="006403AD" w:rsidRDefault="003466E2" w:rsidP="0073690C">
            <w:pPr>
              <w:pStyle w:val="ListParagraph"/>
              <w:ind w:left="0"/>
              <w:rPr>
                <w:rFonts w:cstheme="minorHAnsi"/>
                <w:b w:val="0"/>
                <w:bCs w:val="0"/>
              </w:rPr>
            </w:pPr>
            <w:r w:rsidRPr="00E7587F">
              <w:rPr>
                <w:rFonts w:cstheme="minorHAnsi"/>
                <w:b w:val="0"/>
                <w:bCs w:val="0"/>
              </w:rPr>
              <w:t xml:space="preserve">Documentele respective vor fi însoțite de un tabel centralizator cu </w:t>
            </w:r>
            <w:r w:rsidR="00AF4DB8" w:rsidRPr="00E7587F">
              <w:rPr>
                <w:rFonts w:cstheme="minorHAnsi"/>
                <w:b w:val="0"/>
                <w:bCs w:val="0"/>
              </w:rPr>
              <w:t>ofertele</w:t>
            </w:r>
            <w:r w:rsidRPr="00E7587F">
              <w:rPr>
                <w:rFonts w:cstheme="minorHAnsi"/>
                <w:b w:val="0"/>
                <w:bCs w:val="0"/>
              </w:rPr>
              <w:t xml:space="preserve"> și valorile acestora. A se vedea </w:t>
            </w:r>
            <w:r w:rsidRPr="006403AD">
              <w:rPr>
                <w:rFonts w:cstheme="minorHAnsi"/>
                <w:b w:val="0"/>
                <w:bCs w:val="0"/>
              </w:rPr>
              <w:t xml:space="preserve">Anexa </w:t>
            </w:r>
            <w:r w:rsidR="00960E67" w:rsidRPr="006403AD">
              <w:rPr>
                <w:rFonts w:cstheme="minorHAnsi"/>
                <w:b w:val="0"/>
                <w:bCs w:val="0"/>
              </w:rPr>
              <w:t>7</w:t>
            </w:r>
            <w:r w:rsidRPr="006403AD">
              <w:rPr>
                <w:rFonts w:cstheme="minorHAnsi"/>
                <w:b w:val="0"/>
                <w:bCs w:val="0"/>
              </w:rPr>
              <w:t xml:space="preserve"> la prezentul ghid.</w:t>
            </w:r>
          </w:p>
          <w:p w14:paraId="687D6CCC" w14:textId="77777777" w:rsidR="00C608D4" w:rsidRPr="00C608D4" w:rsidRDefault="00C608D4" w:rsidP="0073690C">
            <w:pPr>
              <w:pStyle w:val="ListParagraph"/>
              <w:ind w:left="0"/>
              <w:rPr>
                <w:rFonts w:cstheme="minorHAnsi"/>
                <w:b w:val="0"/>
                <w:bCs w:val="0"/>
                <w:color w:val="2683C6" w:themeColor="accent6"/>
              </w:rPr>
            </w:pPr>
          </w:p>
          <w:p w14:paraId="18B7A3B3" w14:textId="3D01A113" w:rsidR="003466E2" w:rsidRPr="00B54A5D" w:rsidRDefault="001C1784" w:rsidP="0073690C">
            <w:pPr>
              <w:pStyle w:val="ListParagraph"/>
              <w:numPr>
                <w:ilvl w:val="3"/>
                <w:numId w:val="44"/>
              </w:numPr>
              <w:ind w:left="427"/>
              <w:rPr>
                <w:rFonts w:cstheme="minorHAnsi"/>
              </w:rPr>
            </w:pPr>
            <w:r w:rsidRPr="00B54A5D">
              <w:rPr>
                <w:rFonts w:cstheme="minorHAnsi"/>
              </w:rPr>
              <w:t>Studiul de trafic/circulație, după caz, din care să rezulte și calculul indicatorilor de rezultat de la capitolul 3.8.2 Indicatori de rezultat.</w:t>
            </w:r>
          </w:p>
          <w:p w14:paraId="11C467AF" w14:textId="77777777" w:rsidR="00716AF7" w:rsidRPr="00E7587F" w:rsidRDefault="00716AF7" w:rsidP="0073690C">
            <w:pPr>
              <w:pStyle w:val="ListParagraph"/>
              <w:ind w:left="360"/>
              <w:rPr>
                <w:rFonts w:cstheme="minorHAnsi"/>
                <w:iCs/>
              </w:rPr>
            </w:pPr>
          </w:p>
          <w:p w14:paraId="0557787C" w14:textId="3FDABDB1" w:rsidR="00AF4DB8" w:rsidRPr="00E7587F" w:rsidRDefault="00AF4DB8" w:rsidP="0073690C">
            <w:pPr>
              <w:pStyle w:val="ListParagraph"/>
              <w:numPr>
                <w:ilvl w:val="3"/>
                <w:numId w:val="44"/>
              </w:numPr>
              <w:spacing w:before="0"/>
              <w:ind w:left="67" w:firstLine="0"/>
              <w:rPr>
                <w:rFonts w:cstheme="minorHAnsi"/>
              </w:rPr>
            </w:pPr>
            <w:r w:rsidRPr="00E7587F">
              <w:rPr>
                <w:rFonts w:cstheme="minorHAnsi"/>
              </w:rPr>
              <w:t xml:space="preserve">Certificatul de urbanism, </w:t>
            </w:r>
            <w:r w:rsidRPr="009F12F7">
              <w:rPr>
                <w:rFonts w:cstheme="minorHAnsi"/>
                <w:b w:val="0"/>
                <w:bCs w:val="0"/>
              </w:rPr>
              <w:t>în termen de valabilitate, emis pentru obiectivele de investiție ale proiectulu</w:t>
            </w:r>
            <w:r w:rsidR="009F12F7" w:rsidRPr="009F12F7">
              <w:rPr>
                <w:rFonts w:cstheme="minorHAnsi"/>
                <w:b w:val="0"/>
                <w:bCs w:val="0"/>
              </w:rPr>
              <w:t xml:space="preserve">i </w:t>
            </w:r>
            <w:r w:rsidR="009F12F7" w:rsidRPr="009F12F7">
              <w:rPr>
                <w:rFonts w:asciiTheme="minorHAnsi" w:hAnsiTheme="minorHAnsi" w:cstheme="minorHAnsi"/>
                <w:b w:val="0"/>
                <w:bCs w:val="0"/>
                <w:color w:val="000000"/>
              </w:rPr>
              <w:t>/</w:t>
            </w:r>
            <w:r w:rsidR="009F12F7" w:rsidRPr="00F35F56">
              <w:rPr>
                <w:rFonts w:asciiTheme="minorHAnsi" w:hAnsiTheme="minorHAnsi" w:cstheme="minorHAnsi"/>
                <w:b w:val="0"/>
                <w:color w:val="000000"/>
              </w:rPr>
              <w:t>autorizația de construire, dacă există, după caz (</w:t>
            </w:r>
            <w:sdt>
              <w:sdtPr>
                <w:rPr>
                  <w:rFonts w:asciiTheme="minorHAnsi" w:hAnsiTheme="minorHAnsi" w:cstheme="minorHAnsi"/>
                </w:rPr>
                <w:tag w:val="goog_rdk_1807"/>
                <w:id w:val="-1569338041"/>
              </w:sdtPr>
              <w:sdtEndPr/>
              <w:sdtContent/>
            </w:sdt>
            <w:r w:rsidR="009F12F7" w:rsidRPr="00F35F56">
              <w:rPr>
                <w:rFonts w:asciiTheme="minorHAnsi" w:hAnsiTheme="minorHAnsi" w:cstheme="minorHAnsi"/>
                <w:b w:val="0"/>
                <w:color w:val="000000"/>
              </w:rPr>
              <w:t xml:space="preserve">în cazul proiectelor care implică  lucrări pentru care este necesară emiterea autorizației de construire conform Legii </w:t>
            </w:r>
            <w:r w:rsidR="009F12F7">
              <w:rPr>
                <w:rFonts w:asciiTheme="minorHAnsi" w:hAnsiTheme="minorHAnsi" w:cstheme="minorHAnsi"/>
                <w:b w:val="0"/>
                <w:color w:val="000000"/>
              </w:rPr>
              <w:t xml:space="preserve">nr. </w:t>
            </w:r>
            <w:r w:rsidR="009F12F7" w:rsidRPr="00F35F56">
              <w:rPr>
                <w:rFonts w:asciiTheme="minorHAnsi" w:hAnsiTheme="minorHAnsi" w:cstheme="minorHAnsi"/>
                <w:b w:val="0"/>
                <w:color w:val="000000"/>
              </w:rPr>
              <w:t>50/1991, republicată, cu modificările și completările ulterioare)</w:t>
            </w:r>
          </w:p>
          <w:p w14:paraId="328F44C5" w14:textId="014D3C29" w:rsidR="005B6496" w:rsidRPr="004F1F33" w:rsidRDefault="004F1F33" w:rsidP="00357D41">
            <w:pPr>
              <w:pBdr>
                <w:top w:val="nil"/>
                <w:left w:val="nil"/>
                <w:bottom w:val="nil"/>
                <w:right w:val="nil"/>
                <w:between w:val="nil"/>
              </w:pBdr>
              <w:spacing w:before="0"/>
              <w:ind w:left="0"/>
              <w:rPr>
                <w:rFonts w:asciiTheme="minorHAnsi" w:hAnsiTheme="minorHAnsi" w:cstheme="minorHAnsi"/>
                <w:b w:val="0"/>
                <w:bCs w:val="0"/>
              </w:rPr>
            </w:pPr>
            <w:r w:rsidRPr="00F35F56">
              <w:rPr>
                <w:rFonts w:asciiTheme="minorHAnsi" w:hAnsiTheme="minorHAnsi" w:cstheme="minorHAnsi"/>
                <w:b w:val="0"/>
                <w:color w:val="000000"/>
              </w:rPr>
              <w:t>Documentul solicitat la depunere este certificatul de urbanism. Autorizația de construire se depune doar dacă există și trebuie sa fie în termenul de valabilitate atât la depunere cât și la contractare.</w:t>
            </w:r>
            <w:sdt>
              <w:sdtPr>
                <w:rPr>
                  <w:rFonts w:asciiTheme="minorHAnsi" w:hAnsiTheme="minorHAnsi" w:cstheme="minorHAnsi"/>
                </w:rPr>
                <w:tag w:val="goog_rdk_1812"/>
                <w:id w:val="-2060012540"/>
                <w:showingPlcHdr/>
              </w:sdtPr>
              <w:sdtEndPr/>
              <w:sdtContent>
                <w:r>
                  <w:rPr>
                    <w:rFonts w:asciiTheme="minorHAnsi" w:hAnsiTheme="minorHAnsi" w:cstheme="minorHAnsi"/>
                    <w:bCs w:val="0"/>
                  </w:rPr>
                  <w:t xml:space="preserve">     </w:t>
                </w:r>
              </w:sdtContent>
            </w:sdt>
          </w:p>
          <w:p w14:paraId="2C296E37" w14:textId="4D23F611" w:rsidR="005B6496" w:rsidRPr="00877C5F" w:rsidRDefault="005B6496" w:rsidP="00357D41">
            <w:pPr>
              <w:pStyle w:val="ListParagraph"/>
              <w:numPr>
                <w:ilvl w:val="3"/>
                <w:numId w:val="44"/>
              </w:numPr>
              <w:ind w:left="0" w:firstLine="67"/>
              <w:rPr>
                <w:rFonts w:cstheme="minorHAnsi"/>
              </w:rPr>
            </w:pPr>
            <w:r w:rsidRPr="00877C5F">
              <w:rPr>
                <w:rFonts w:cstheme="minorHAnsi"/>
              </w:rPr>
              <w:t>Devizul general pentru proiectele de lucrări în conformitate cu HG nr. 907/2016 – a se vedea structura devizului general din legislația în vigoare privind aprobarea conținutului-cadru al documentației tehnico-economice aferente investițiilor publice, precum și a structurii și metodologiei de elaborare a devizului general pentru obiective de investiții și lucrări de intervenții</w:t>
            </w:r>
          </w:p>
          <w:p w14:paraId="650CE2CC" w14:textId="77777777" w:rsidR="00E4179C" w:rsidRPr="00E4179C" w:rsidRDefault="00E4179C" w:rsidP="00357D41">
            <w:pPr>
              <w:ind w:left="0"/>
              <w:rPr>
                <w:rFonts w:cstheme="minorHAnsi"/>
              </w:rPr>
            </w:pPr>
            <w:r w:rsidRPr="00E4179C">
              <w:rPr>
                <w:rFonts w:cstheme="minorHAnsi"/>
              </w:rPr>
              <w:t>Atenție!</w:t>
            </w:r>
          </w:p>
          <w:p w14:paraId="252AED99" w14:textId="617FCD26" w:rsidR="00E4179C" w:rsidRPr="004F1F33" w:rsidRDefault="00E4179C" w:rsidP="00357D41">
            <w:pPr>
              <w:ind w:left="0"/>
              <w:rPr>
                <w:rFonts w:cstheme="minorHAnsi"/>
                <w:b w:val="0"/>
                <w:bCs w:val="0"/>
              </w:rPr>
            </w:pPr>
            <w:r w:rsidRPr="004F1F33">
              <w:rPr>
                <w:rFonts w:cstheme="minorHAnsi"/>
                <w:b w:val="0"/>
                <w:bCs w:val="0"/>
              </w:rPr>
              <w:t>a) Devizul general centralizator este necesar în cazul în care, ca anexă la cererea de finanțare se depun mai multe documentații tehnico-economice aferente obiectivului de investiții.</w:t>
            </w:r>
          </w:p>
          <w:p w14:paraId="4C99D65E" w14:textId="055268AA" w:rsidR="00E4179C" w:rsidRPr="004F1F33" w:rsidRDefault="00E4179C" w:rsidP="00357D41">
            <w:pPr>
              <w:ind w:left="0"/>
              <w:rPr>
                <w:rFonts w:cstheme="minorHAnsi"/>
                <w:b w:val="0"/>
                <w:bCs w:val="0"/>
              </w:rPr>
            </w:pPr>
            <w:r w:rsidRPr="004F1F33">
              <w:rPr>
                <w:rFonts w:cstheme="minorHAnsi"/>
                <w:b w:val="0"/>
                <w:bCs w:val="0"/>
              </w:rPr>
              <w:t>b) Documentația tehnico-economică trebuie să nu fi fost elaborată/revizuită/reactualizată cu mai mult de 2 ani înainte de data depunerii cererii de finanțare, cu excepția cazului în care lucrările au fost demarate.</w:t>
            </w:r>
          </w:p>
          <w:p w14:paraId="4E85BC51" w14:textId="1760CE8C" w:rsidR="001B5649" w:rsidRDefault="00E4179C" w:rsidP="00357D41">
            <w:pPr>
              <w:ind w:left="0"/>
              <w:rPr>
                <w:rFonts w:cstheme="minorHAnsi"/>
              </w:rPr>
            </w:pPr>
            <w:r w:rsidRPr="00E4179C">
              <w:rPr>
                <w:rFonts w:cstheme="minorHAnsi"/>
                <w:b w:val="0"/>
                <w:bCs w:val="0"/>
              </w:rPr>
              <w:t>c) În toate cazurile devizul general nu poate fi mai vechi de 1 an, cu excepția</w:t>
            </w:r>
            <w:r>
              <w:rPr>
                <w:rFonts w:cstheme="minorHAnsi"/>
                <w:b w:val="0"/>
                <w:bCs w:val="0"/>
              </w:rPr>
              <w:t xml:space="preserve"> </w:t>
            </w:r>
            <w:r w:rsidRPr="00E4179C">
              <w:rPr>
                <w:rFonts w:cstheme="minorHAnsi"/>
                <w:b w:val="0"/>
                <w:bCs w:val="0"/>
              </w:rPr>
              <w:t>cazului în care lucrările au fost demarate, când se transmite devizul actualizat la faza contract de execuție lucrări.</w:t>
            </w:r>
          </w:p>
          <w:p w14:paraId="67F1B1EC" w14:textId="77777777" w:rsidR="001B5649" w:rsidRPr="001B5649" w:rsidRDefault="001B5649" w:rsidP="00357D41">
            <w:pPr>
              <w:pStyle w:val="ListParagraph"/>
              <w:numPr>
                <w:ilvl w:val="3"/>
                <w:numId w:val="44"/>
              </w:numPr>
              <w:ind w:left="427" w:hanging="383"/>
              <w:rPr>
                <w:rFonts w:cstheme="minorHAnsi"/>
              </w:rPr>
            </w:pPr>
            <w:r w:rsidRPr="001B5649">
              <w:rPr>
                <w:rFonts w:cstheme="minorHAnsi"/>
              </w:rPr>
              <w:t>Devizele pe obiect, respectiv formularele F2 elaborate distinct pentru:</w:t>
            </w:r>
          </w:p>
          <w:p w14:paraId="3E439B5A" w14:textId="77777777" w:rsidR="001B5649" w:rsidRPr="004F1F33" w:rsidRDefault="001B5649" w:rsidP="00357D41">
            <w:pPr>
              <w:ind w:left="0"/>
              <w:rPr>
                <w:rFonts w:cstheme="minorHAnsi"/>
                <w:b w:val="0"/>
                <w:bCs w:val="0"/>
              </w:rPr>
            </w:pPr>
            <w:r w:rsidRPr="004F1F33">
              <w:rPr>
                <w:rFonts w:cstheme="minorHAnsi"/>
                <w:b w:val="0"/>
                <w:bCs w:val="0"/>
              </w:rPr>
              <w:t>a) măsuri conexe;</w:t>
            </w:r>
          </w:p>
          <w:p w14:paraId="42ABA5C2" w14:textId="77777777" w:rsidR="001B5649" w:rsidRPr="004F1F33" w:rsidRDefault="001B5649" w:rsidP="00357D41">
            <w:pPr>
              <w:ind w:left="0"/>
              <w:rPr>
                <w:rFonts w:cstheme="minorHAnsi"/>
                <w:b w:val="0"/>
                <w:bCs w:val="0"/>
              </w:rPr>
            </w:pPr>
            <w:r w:rsidRPr="004F1F33">
              <w:rPr>
                <w:rFonts w:cstheme="minorHAnsi"/>
                <w:b w:val="0"/>
                <w:bCs w:val="0"/>
              </w:rPr>
              <w:t>b) lucrări eligibile din cadrul PT;</w:t>
            </w:r>
          </w:p>
          <w:p w14:paraId="4E02EA0E" w14:textId="77777777" w:rsidR="001B5649" w:rsidRPr="004F1F33" w:rsidRDefault="001B5649" w:rsidP="00357D41">
            <w:pPr>
              <w:ind w:left="0"/>
              <w:rPr>
                <w:rFonts w:cstheme="minorHAnsi"/>
                <w:b w:val="0"/>
                <w:bCs w:val="0"/>
              </w:rPr>
            </w:pPr>
            <w:r w:rsidRPr="004F1F33">
              <w:rPr>
                <w:rFonts w:cstheme="minorHAnsi"/>
                <w:b w:val="0"/>
                <w:bCs w:val="0"/>
              </w:rPr>
              <w:t>c) lucrări neeligibile din cadrul PT;</w:t>
            </w:r>
          </w:p>
          <w:p w14:paraId="4F773F06" w14:textId="60D9E81C" w:rsidR="001B5649" w:rsidRDefault="001B5649" w:rsidP="00357D41">
            <w:pPr>
              <w:ind w:left="0"/>
              <w:rPr>
                <w:rFonts w:cstheme="minorHAnsi"/>
                <w:color w:val="FF0000"/>
              </w:rPr>
            </w:pPr>
            <w:r w:rsidRPr="001B5649">
              <w:rPr>
                <w:rFonts w:cstheme="minorHAnsi"/>
                <w:b w:val="0"/>
                <w:bCs w:val="0"/>
              </w:rPr>
              <w:t xml:space="preserve">d) activitatea de bază, astfel cum este definită la capitolul </w:t>
            </w:r>
            <w:r w:rsidRPr="00B54A5D">
              <w:rPr>
                <w:rFonts w:cstheme="minorHAnsi"/>
                <w:b w:val="0"/>
                <w:bCs w:val="0"/>
              </w:rPr>
              <w:t>5.2.3 Activitatea de bază.</w:t>
            </w:r>
          </w:p>
          <w:p w14:paraId="68FEEF23" w14:textId="77777777" w:rsidR="00A03C2C" w:rsidRPr="001B5649" w:rsidRDefault="00A03C2C" w:rsidP="00357D41">
            <w:pPr>
              <w:ind w:left="0"/>
              <w:rPr>
                <w:rFonts w:cstheme="minorHAnsi"/>
                <w:b w:val="0"/>
                <w:bCs w:val="0"/>
              </w:rPr>
            </w:pPr>
          </w:p>
          <w:p w14:paraId="200D115F" w14:textId="36DC958F" w:rsidR="00FA182A" w:rsidRPr="006403AD" w:rsidRDefault="00FA182A" w:rsidP="00357D41">
            <w:pPr>
              <w:ind w:left="0"/>
              <w:rPr>
                <w:rFonts w:cstheme="minorHAnsi"/>
                <w:b w:val="0"/>
                <w:bCs w:val="0"/>
              </w:rPr>
            </w:pPr>
            <w:r w:rsidRPr="00997BE0">
              <w:rPr>
                <w:rFonts w:cstheme="minorHAnsi"/>
              </w:rPr>
              <w:t xml:space="preserve">14. Raportul privind stadiul fizic al investiţiei </w:t>
            </w:r>
            <w:r w:rsidRPr="006403AD">
              <w:rPr>
                <w:rFonts w:cstheme="minorHAnsi"/>
                <w:b w:val="0"/>
                <w:bCs w:val="0"/>
              </w:rPr>
              <w:t>(</w:t>
            </w:r>
            <w:r w:rsidR="005D2FF7" w:rsidRPr="006403AD">
              <w:rPr>
                <w:rFonts w:cstheme="minorHAnsi"/>
                <w:b w:val="0"/>
                <w:bCs w:val="0"/>
              </w:rPr>
              <w:t>Anexa 1</w:t>
            </w:r>
            <w:r w:rsidR="00DA1AF1" w:rsidRPr="006403AD">
              <w:rPr>
                <w:rFonts w:cstheme="minorHAnsi"/>
                <w:b w:val="0"/>
                <w:bCs w:val="0"/>
              </w:rPr>
              <w:t>8</w:t>
            </w:r>
            <w:r w:rsidR="005D2FF7" w:rsidRPr="006403AD">
              <w:rPr>
                <w:rFonts w:cstheme="minorHAnsi"/>
                <w:b w:val="0"/>
                <w:bCs w:val="0"/>
              </w:rPr>
              <w:t xml:space="preserve"> Continutul-cadru al Raportului privind stadiul fizic al investitiei</w:t>
            </w:r>
            <w:r w:rsidRPr="006403AD">
              <w:rPr>
                <w:rFonts w:cstheme="minorHAnsi"/>
                <w:b w:val="0"/>
                <w:bCs w:val="0"/>
              </w:rPr>
              <w:t>), daca este cazul</w:t>
            </w:r>
          </w:p>
          <w:p w14:paraId="306022E8" w14:textId="2604776D" w:rsidR="00FA182A" w:rsidRPr="00424C8D" w:rsidRDefault="00FA182A" w:rsidP="00357D41">
            <w:pPr>
              <w:ind w:left="0"/>
              <w:rPr>
                <w:rFonts w:cstheme="minorHAnsi"/>
                <w:b w:val="0"/>
                <w:bCs w:val="0"/>
              </w:rPr>
            </w:pPr>
            <w:r w:rsidRPr="00424C8D">
              <w:rPr>
                <w:rFonts w:cstheme="minorHAnsi"/>
                <w:b w:val="0"/>
                <w:bCs w:val="0"/>
              </w:rPr>
              <w:t>Pentru proiectele de investiţii pentru care execuţia de lucrări a fost demarată însă investiţiile nu au fost încheiate în mod fizic, precum și în cazul în care lucrările nu au fost implementate integral până la depunerea cererii de finanțare se va anexa un raport privind stadiul fizic al lucrărilor (</w:t>
            </w:r>
            <w:r w:rsidR="006B085D">
              <w:rPr>
                <w:rFonts w:cstheme="minorHAnsi"/>
                <w:b w:val="0"/>
                <w:bCs w:val="0"/>
              </w:rPr>
              <w:t>Anexa 1</w:t>
            </w:r>
            <w:r w:rsidR="00DA1AF1">
              <w:rPr>
                <w:rFonts w:cstheme="minorHAnsi"/>
                <w:b w:val="0"/>
                <w:bCs w:val="0"/>
              </w:rPr>
              <w:t>8</w:t>
            </w:r>
            <w:r w:rsidRPr="00424C8D">
              <w:rPr>
                <w:rFonts w:cstheme="minorHAnsi"/>
                <w:b w:val="0"/>
                <w:bCs w:val="0"/>
              </w:rPr>
              <w:t xml:space="preserve"> la prezentul ghid) asumat de către reprezentantul legal al solicitantului, de către dirigintele de şantier şi de către constructor. </w:t>
            </w:r>
          </w:p>
          <w:p w14:paraId="433D455E" w14:textId="7327FD5D" w:rsidR="00E4179C" w:rsidRPr="00424C8D" w:rsidRDefault="00FA182A" w:rsidP="00357D41">
            <w:pPr>
              <w:ind w:left="0"/>
              <w:rPr>
                <w:rFonts w:cstheme="minorHAnsi"/>
                <w:b w:val="0"/>
                <w:bCs w:val="0"/>
              </w:rPr>
            </w:pPr>
            <w:r w:rsidRPr="00424C8D">
              <w:rPr>
                <w:rFonts w:cstheme="minorHAnsi"/>
                <w:b w:val="0"/>
                <w:bCs w:val="0"/>
              </w:rPr>
              <w:t>Raportul respectiv va fi însoţit de devize generale detaliate ale: lucrărilor executate şi platite, lucrarilor executate şi neplătite şi respectiv lucrărilor rămase de executat.</w:t>
            </w:r>
          </w:p>
          <w:p w14:paraId="2D87D411" w14:textId="77777777" w:rsidR="00A03C2C" w:rsidRPr="00FA182A" w:rsidRDefault="00A03C2C" w:rsidP="00357D41">
            <w:pPr>
              <w:ind w:left="0"/>
              <w:rPr>
                <w:rFonts w:cstheme="minorHAnsi"/>
                <w:b w:val="0"/>
                <w:bCs w:val="0"/>
                <w:color w:val="FF0000"/>
              </w:rPr>
            </w:pPr>
          </w:p>
          <w:p w14:paraId="67C60137" w14:textId="637B5AAD" w:rsidR="005F0B22" w:rsidRPr="00E7587F" w:rsidRDefault="00AF4DB8" w:rsidP="0073690C">
            <w:pPr>
              <w:pStyle w:val="ListParagraph"/>
              <w:numPr>
                <w:ilvl w:val="0"/>
                <w:numId w:val="49"/>
              </w:numPr>
              <w:spacing w:before="0"/>
              <w:ind w:left="337" w:hanging="337"/>
              <w:rPr>
                <w:rFonts w:cstheme="minorHAnsi"/>
              </w:rPr>
            </w:pPr>
            <w:r w:rsidRPr="00E7587F">
              <w:rPr>
                <w:rFonts w:cstheme="minorHAnsi"/>
              </w:rPr>
              <w:t>Autorizația</w:t>
            </w:r>
            <w:r w:rsidR="003466E2" w:rsidRPr="00E7587F">
              <w:rPr>
                <w:rFonts w:cstheme="minorHAnsi"/>
              </w:rPr>
              <w:t xml:space="preserve"> de construire în termen de valabilitate și pentru obiectivele de investiție</w:t>
            </w:r>
            <w:r w:rsidR="005F0B22" w:rsidRPr="00E7587F">
              <w:rPr>
                <w:rFonts w:cstheme="minorHAnsi"/>
              </w:rPr>
              <w:t>, dacă este cazul</w:t>
            </w:r>
          </w:p>
          <w:p w14:paraId="2B3B6B29" w14:textId="336B4869" w:rsidR="003466E2" w:rsidRPr="00E7587F" w:rsidRDefault="003466E2" w:rsidP="0073690C">
            <w:pPr>
              <w:pStyle w:val="ListParagraph"/>
              <w:ind w:left="0"/>
              <w:rPr>
                <w:rFonts w:cstheme="minorHAnsi"/>
                <w:b w:val="0"/>
                <w:bCs w:val="0"/>
              </w:rPr>
            </w:pPr>
            <w:r w:rsidRPr="00E7587F">
              <w:rPr>
                <w:rFonts w:cstheme="minorHAnsi"/>
                <w:b w:val="0"/>
                <w:bCs w:val="0"/>
              </w:rPr>
              <w:t>(în sensul existenței acesteia la data depunerii cererii de finanțare pentru proiectele care implică lucrări pentru care este necesară emiterea autorizației de construire conform Legii 50/1991, republicată, cu modificările și completările ulterioare)</w:t>
            </w:r>
          </w:p>
          <w:p w14:paraId="391F3DF8" w14:textId="77777777" w:rsidR="00AF4DB8" w:rsidRPr="004F1F33" w:rsidRDefault="00AF4DB8" w:rsidP="0073690C">
            <w:pPr>
              <w:tabs>
                <w:tab w:val="left" w:pos="284"/>
              </w:tabs>
              <w:autoSpaceDE w:val="0"/>
              <w:autoSpaceDN w:val="0"/>
              <w:adjustRightInd w:val="0"/>
              <w:ind w:left="432" w:hanging="360"/>
              <w:rPr>
                <w:rFonts w:cstheme="minorHAnsi"/>
              </w:rPr>
            </w:pPr>
            <w:r w:rsidRPr="004F1F33">
              <w:rPr>
                <w:rFonts w:cstheme="minorHAnsi"/>
              </w:rPr>
              <w:t>Atenție!</w:t>
            </w:r>
          </w:p>
          <w:p w14:paraId="7E992643" w14:textId="2AE9AEC3" w:rsidR="00AF4DB8" w:rsidRPr="00E7587F" w:rsidRDefault="00AF4DB8" w:rsidP="0073690C">
            <w:pPr>
              <w:pStyle w:val="ListParagraph"/>
              <w:ind w:left="0"/>
              <w:rPr>
                <w:rFonts w:cstheme="minorHAnsi"/>
                <w:b w:val="0"/>
                <w:bCs w:val="0"/>
              </w:rPr>
            </w:pPr>
            <w:r w:rsidRPr="00E7587F">
              <w:rPr>
                <w:rFonts w:cstheme="minorHAnsi"/>
                <w:b w:val="0"/>
                <w:bCs w:val="0"/>
              </w:rPr>
              <w:t xml:space="preserve">Pentru proiectele de </w:t>
            </w:r>
            <w:r w:rsidR="009B69FC" w:rsidRPr="00E7587F">
              <w:rPr>
                <w:rFonts w:cstheme="minorHAnsi"/>
                <w:b w:val="0"/>
                <w:bCs w:val="0"/>
              </w:rPr>
              <w:t>investiții</w:t>
            </w:r>
            <w:r w:rsidRPr="00E7587F">
              <w:rPr>
                <w:rFonts w:cstheme="minorHAnsi"/>
                <w:b w:val="0"/>
                <w:bCs w:val="0"/>
              </w:rPr>
              <w:t xml:space="preserve"> publice pentru care nu este obligatorie </w:t>
            </w:r>
            <w:r w:rsidR="009B69FC" w:rsidRPr="00E7587F">
              <w:rPr>
                <w:rFonts w:cstheme="minorHAnsi"/>
                <w:b w:val="0"/>
                <w:bCs w:val="0"/>
              </w:rPr>
              <w:t>obținerea</w:t>
            </w:r>
            <w:r w:rsidRPr="00E7587F">
              <w:rPr>
                <w:rFonts w:cstheme="minorHAnsi"/>
                <w:b w:val="0"/>
                <w:bCs w:val="0"/>
              </w:rPr>
              <w:t xml:space="preserve"> </w:t>
            </w:r>
            <w:r w:rsidR="009B69FC" w:rsidRPr="00E7587F">
              <w:rPr>
                <w:rFonts w:cstheme="minorHAnsi"/>
                <w:b w:val="0"/>
                <w:bCs w:val="0"/>
              </w:rPr>
              <w:t>autorizației</w:t>
            </w:r>
            <w:r w:rsidRPr="00E7587F">
              <w:rPr>
                <w:rFonts w:cstheme="minorHAnsi"/>
                <w:b w:val="0"/>
                <w:bCs w:val="0"/>
              </w:rPr>
              <w:t xml:space="preserve"> de construire, </w:t>
            </w:r>
            <w:r w:rsidR="009B69FC" w:rsidRPr="00E7587F">
              <w:rPr>
                <w:rFonts w:cstheme="minorHAnsi"/>
                <w:b w:val="0"/>
                <w:bCs w:val="0"/>
              </w:rPr>
              <w:t>documentațiile</w:t>
            </w:r>
            <w:r w:rsidRPr="00E7587F">
              <w:rPr>
                <w:rFonts w:cstheme="minorHAnsi"/>
                <w:b w:val="0"/>
                <w:bCs w:val="0"/>
              </w:rPr>
              <w:t xml:space="preserve"> tehnico-economice care se depun împreună cu cererea de </w:t>
            </w:r>
            <w:r w:rsidR="009B69FC" w:rsidRPr="00E7587F">
              <w:rPr>
                <w:rFonts w:cstheme="minorHAnsi"/>
                <w:b w:val="0"/>
                <w:bCs w:val="0"/>
              </w:rPr>
              <w:t>finanțare</w:t>
            </w:r>
            <w:r w:rsidRPr="00E7587F">
              <w:rPr>
                <w:rFonts w:cstheme="minorHAnsi"/>
                <w:b w:val="0"/>
                <w:bCs w:val="0"/>
              </w:rPr>
              <w:t xml:space="preserve"> vor fi </w:t>
            </w:r>
            <w:r w:rsidR="009B69FC" w:rsidRPr="00E7587F">
              <w:rPr>
                <w:rFonts w:cstheme="minorHAnsi"/>
                <w:b w:val="0"/>
                <w:bCs w:val="0"/>
              </w:rPr>
              <w:t>însoțite</w:t>
            </w:r>
            <w:r w:rsidRPr="00E7587F">
              <w:rPr>
                <w:rFonts w:cstheme="minorHAnsi"/>
                <w:b w:val="0"/>
                <w:bCs w:val="0"/>
              </w:rPr>
              <w:t xml:space="preserve"> şi de planuri de amplasament sau planuri de </w:t>
            </w:r>
            <w:r w:rsidR="009B69FC" w:rsidRPr="00E7587F">
              <w:rPr>
                <w:rFonts w:cstheme="minorHAnsi"/>
                <w:b w:val="0"/>
                <w:bCs w:val="0"/>
              </w:rPr>
              <w:t>situații</w:t>
            </w:r>
            <w:r w:rsidRPr="00E7587F">
              <w:rPr>
                <w:rFonts w:cstheme="minorHAnsi"/>
                <w:b w:val="0"/>
                <w:bCs w:val="0"/>
              </w:rPr>
              <w:t xml:space="preserve"> şi alte documente prevăzute de </w:t>
            </w:r>
            <w:r w:rsidR="009B69FC" w:rsidRPr="00E7587F">
              <w:rPr>
                <w:rFonts w:cstheme="minorHAnsi"/>
                <w:b w:val="0"/>
                <w:bCs w:val="0"/>
              </w:rPr>
              <w:t>legislația</w:t>
            </w:r>
            <w:r w:rsidRPr="00E7587F">
              <w:rPr>
                <w:rFonts w:cstheme="minorHAnsi"/>
                <w:b w:val="0"/>
                <w:bCs w:val="0"/>
              </w:rPr>
              <w:t xml:space="preserve"> aplicabilă.</w:t>
            </w:r>
          </w:p>
          <w:p w14:paraId="218ADC3D" w14:textId="77777777" w:rsidR="003466E2" w:rsidRPr="00E7587F" w:rsidRDefault="003466E2" w:rsidP="0073690C">
            <w:pPr>
              <w:pStyle w:val="ListParagraph"/>
              <w:ind w:left="432" w:hanging="360"/>
              <w:rPr>
                <w:rFonts w:cstheme="minorHAnsi"/>
                <w:iCs/>
              </w:rPr>
            </w:pPr>
          </w:p>
          <w:p w14:paraId="672FC98E" w14:textId="375F042C" w:rsidR="003466E2" w:rsidRPr="00E7587F" w:rsidRDefault="003466E2" w:rsidP="0073690C">
            <w:pPr>
              <w:pStyle w:val="ListParagraph"/>
              <w:numPr>
                <w:ilvl w:val="0"/>
                <w:numId w:val="49"/>
              </w:numPr>
              <w:spacing w:before="0"/>
              <w:ind w:left="0" w:firstLine="0"/>
              <w:rPr>
                <w:rFonts w:cstheme="minorHAnsi"/>
              </w:rPr>
            </w:pPr>
            <w:r w:rsidRPr="00E7587F">
              <w:rPr>
                <w:rFonts w:cstheme="minorHAnsi"/>
              </w:rPr>
              <w:t>Actul de reglementare privind evaluarea impactului asupra mediului, în conformitate cu legislaţia naţională aplicabilă privind evaluarea impactului anumitor proiecte publice şi private asupra mediului, cu completările şi modificările ulterioare, respectiv cu reglementările comunitare aplicabile</w:t>
            </w:r>
            <w:r w:rsidR="008F5A71" w:rsidRPr="00E7587F">
              <w:rPr>
                <w:rFonts w:cstheme="minorHAnsi"/>
              </w:rPr>
              <w:t>/ Clasarea notificării</w:t>
            </w:r>
          </w:p>
          <w:p w14:paraId="2C6DF3BF" w14:textId="5A75AE48" w:rsidR="005F0B22" w:rsidRDefault="005F0B22" w:rsidP="0073690C">
            <w:pPr>
              <w:ind w:left="0"/>
              <w:rPr>
                <w:rFonts w:cstheme="minorHAnsi"/>
              </w:rPr>
            </w:pPr>
            <w:r w:rsidRPr="00E7587F">
              <w:rPr>
                <w:rFonts w:cstheme="minorHAnsi"/>
                <w:b w:val="0"/>
                <w:bCs w:val="0"/>
              </w:rPr>
              <w:t>Se va anexa documentul emis în urma parcurgerii etapei de încadrare a proiectului în procedura de evaluare a impactului asupra mediului, în conformitate cu prevederile Legii nr. 292/2018. Transmiterea Deciziei etapei de evaluare inițială nu este acceptabilă.</w:t>
            </w:r>
          </w:p>
          <w:p w14:paraId="354FDC6F" w14:textId="77777777" w:rsidR="00A35650" w:rsidRPr="00E7587F" w:rsidRDefault="00A35650" w:rsidP="0073690C">
            <w:pPr>
              <w:ind w:left="0"/>
              <w:rPr>
                <w:rFonts w:cstheme="minorHAnsi"/>
              </w:rPr>
            </w:pPr>
          </w:p>
          <w:p w14:paraId="2F83C745" w14:textId="3FB678D8" w:rsidR="005E417A" w:rsidRPr="00393FBE" w:rsidRDefault="005E417A" w:rsidP="0080312A">
            <w:pPr>
              <w:pStyle w:val="ListParagraph"/>
              <w:numPr>
                <w:ilvl w:val="0"/>
                <w:numId w:val="49"/>
              </w:numPr>
              <w:spacing w:before="0"/>
              <w:ind w:left="0" w:firstLine="22"/>
              <w:rPr>
                <w:rFonts w:cstheme="minorHAnsi"/>
                <w:b w:val="0"/>
                <w:bCs w:val="0"/>
              </w:rPr>
            </w:pPr>
            <w:r w:rsidRPr="00357D41">
              <w:rPr>
                <w:rFonts w:cstheme="minorHAnsi"/>
              </w:rPr>
              <w:t>Lista de echipamente și/sau lucrări și/sau servicii</w:t>
            </w:r>
            <w:r w:rsidRPr="00393FBE">
              <w:rPr>
                <w:rFonts w:cstheme="minorHAnsi"/>
                <w:b w:val="0"/>
                <w:bCs w:val="0"/>
              </w:rPr>
              <w:t xml:space="preserve"> cu încadrarea acestora pe secțiunea de cheltuieli eligibile /ne-eligibile – conform modelului anexat prezentului ghid</w:t>
            </w:r>
            <w:r w:rsidR="00671DFC" w:rsidRPr="00393FBE">
              <w:rPr>
                <w:rFonts w:cstheme="minorHAnsi"/>
                <w:b w:val="0"/>
                <w:bCs w:val="0"/>
              </w:rPr>
              <w:t xml:space="preserve"> – Anexa 15</w:t>
            </w:r>
            <w:r w:rsidR="006403AD">
              <w:rPr>
                <w:rFonts w:cstheme="minorHAnsi"/>
                <w:b w:val="0"/>
                <w:bCs w:val="0"/>
              </w:rPr>
              <w:t xml:space="preserve"> la prezentul ghid</w:t>
            </w:r>
            <w:r w:rsidRPr="00393FBE">
              <w:rPr>
                <w:rFonts w:cstheme="minorHAnsi"/>
                <w:b w:val="0"/>
                <w:bCs w:val="0"/>
              </w:rPr>
              <w:t>.</w:t>
            </w:r>
          </w:p>
          <w:p w14:paraId="4C8EB92D" w14:textId="6D807BFA" w:rsidR="003466E2" w:rsidRPr="00393FBE" w:rsidRDefault="005E417A" w:rsidP="0073690C">
            <w:pPr>
              <w:spacing w:before="0"/>
              <w:ind w:left="0"/>
              <w:rPr>
                <w:rFonts w:cstheme="minorHAnsi"/>
                <w:b w:val="0"/>
                <w:bCs w:val="0"/>
              </w:rPr>
            </w:pPr>
            <w:r w:rsidRPr="00393FBE">
              <w:rPr>
                <w:rFonts w:cstheme="minorHAnsi"/>
                <w:b w:val="0"/>
                <w:bCs w:val="0"/>
              </w:rPr>
              <w:t>Se va prezenta lista pentru echipamente și/sau dotări și/sau lucrări și/sau servicii, evidenţiindu-se cele două tipuri de cheltuieli (eligibile/ne-eligibile), cu menţionarea preţurilor acestora, iar informațiile vor fi corelate cu bugetul proiectului.</w:t>
            </w:r>
          </w:p>
          <w:p w14:paraId="702F0378" w14:textId="77777777" w:rsidR="00F34AF0" w:rsidRPr="005E417A" w:rsidRDefault="00F34AF0" w:rsidP="0073690C">
            <w:pPr>
              <w:spacing w:before="0"/>
              <w:ind w:left="0"/>
              <w:rPr>
                <w:rFonts w:cstheme="minorHAnsi"/>
                <w:b w:val="0"/>
                <w:bCs w:val="0"/>
                <w:color w:val="FF0000"/>
              </w:rPr>
            </w:pPr>
          </w:p>
          <w:p w14:paraId="5D776450" w14:textId="56A4FE57" w:rsidR="003466E2" w:rsidRPr="00F34AF0" w:rsidRDefault="003466E2" w:rsidP="0073690C">
            <w:pPr>
              <w:pStyle w:val="ListParagraph"/>
              <w:numPr>
                <w:ilvl w:val="0"/>
                <w:numId w:val="49"/>
              </w:numPr>
              <w:spacing w:before="0"/>
              <w:ind w:left="0" w:hanging="23"/>
              <w:rPr>
                <w:rFonts w:cstheme="minorHAnsi"/>
              </w:rPr>
            </w:pPr>
            <w:r w:rsidRPr="004F1F33">
              <w:rPr>
                <w:rFonts w:cstheme="minorHAnsi"/>
              </w:rPr>
              <w:t xml:space="preserve">Planuri de amplasament sau Planurie de situație cu privire la obiective de investiție, dacă nu sunt incluse în </w:t>
            </w:r>
            <w:r w:rsidR="00C608FE" w:rsidRPr="004F1F33">
              <w:rPr>
                <w:rFonts w:cstheme="minorHAnsi"/>
              </w:rPr>
              <w:t>documentația tehnico-economică</w:t>
            </w:r>
          </w:p>
          <w:p w14:paraId="2573BEA3" w14:textId="77777777" w:rsidR="00F34AF0" w:rsidRPr="004F1F33" w:rsidRDefault="00F34AF0" w:rsidP="0073690C">
            <w:pPr>
              <w:pStyle w:val="ListParagraph"/>
              <w:spacing w:before="0"/>
              <w:ind w:left="0"/>
              <w:rPr>
                <w:rFonts w:cstheme="minorHAnsi"/>
              </w:rPr>
            </w:pPr>
          </w:p>
          <w:p w14:paraId="10A5C073" w14:textId="342739FC" w:rsidR="00A35650" w:rsidRPr="00F34AF0" w:rsidRDefault="00A35650" w:rsidP="0073690C">
            <w:pPr>
              <w:pStyle w:val="ListParagraph"/>
              <w:numPr>
                <w:ilvl w:val="0"/>
                <w:numId w:val="49"/>
              </w:numPr>
              <w:spacing w:before="0"/>
              <w:ind w:left="337"/>
              <w:rPr>
                <w:rFonts w:cstheme="minorHAnsi"/>
              </w:rPr>
            </w:pPr>
            <w:r w:rsidRPr="00F34AF0">
              <w:rPr>
                <w:rFonts w:cstheme="minorHAnsi"/>
              </w:rPr>
              <w:t>Documentația privind imunizarea la schimbările climatice</w:t>
            </w:r>
          </w:p>
          <w:p w14:paraId="41D4A6A3" w14:textId="77777777" w:rsidR="00A35650" w:rsidRPr="00A35650" w:rsidRDefault="00A35650" w:rsidP="0073690C">
            <w:pPr>
              <w:pStyle w:val="ListParagraph"/>
              <w:spacing w:before="0"/>
              <w:ind w:left="-23"/>
              <w:rPr>
                <w:rFonts w:cstheme="minorHAnsi"/>
              </w:rPr>
            </w:pPr>
            <w:r w:rsidRPr="00A35650">
              <w:rPr>
                <w:rFonts w:cstheme="minorHAnsi"/>
              </w:rPr>
              <w:t>Documentația privind imunizarea la schimbările climatice ar trebui să ofere un rezumat concis al diferitelor etape ale procesului de imunizare la schimbările climatice. Documentația privind imunizarea la schimbările climatice este concepută ca un document de sinteză care depinde de dimensiunea și complexitatea proiectului.</w:t>
            </w:r>
          </w:p>
          <w:p w14:paraId="48503371" w14:textId="5AB710CB" w:rsidR="003466E2" w:rsidRDefault="00A35650" w:rsidP="0073690C">
            <w:pPr>
              <w:pStyle w:val="ListParagraph"/>
              <w:spacing w:before="0"/>
              <w:ind w:left="-23"/>
              <w:rPr>
                <w:rFonts w:cstheme="minorHAnsi"/>
              </w:rPr>
            </w:pPr>
            <w:r w:rsidRPr="00A35650">
              <w:rPr>
                <w:rFonts w:cstheme="minorHAnsi"/>
                <w:b w:val="0"/>
                <w:bCs w:val="0"/>
              </w:rPr>
              <w:t xml:space="preserve">Aceasta documentatie este obligatorie doar in cazul </w:t>
            </w:r>
            <w:r w:rsidR="00357D41">
              <w:rPr>
                <w:rFonts w:cstheme="minorHAnsi"/>
                <w:b w:val="0"/>
                <w:bCs w:val="0"/>
              </w:rPr>
              <w:t>î</w:t>
            </w:r>
            <w:r w:rsidRPr="00A35650">
              <w:rPr>
                <w:rFonts w:cstheme="minorHAnsi"/>
                <w:b w:val="0"/>
                <w:bCs w:val="0"/>
              </w:rPr>
              <w:t>n care analiza imuniz</w:t>
            </w:r>
            <w:r w:rsidR="00357D41">
              <w:rPr>
                <w:rFonts w:cstheme="minorHAnsi"/>
                <w:b w:val="0"/>
                <w:bCs w:val="0"/>
              </w:rPr>
              <w:t>ă</w:t>
            </w:r>
            <w:r w:rsidRPr="00A35650">
              <w:rPr>
                <w:rFonts w:cstheme="minorHAnsi"/>
                <w:b w:val="0"/>
                <w:bCs w:val="0"/>
              </w:rPr>
              <w:t>rii la schimb</w:t>
            </w:r>
            <w:r w:rsidR="00357D41">
              <w:rPr>
                <w:rFonts w:cstheme="minorHAnsi"/>
                <w:b w:val="0"/>
                <w:bCs w:val="0"/>
              </w:rPr>
              <w:t>ă</w:t>
            </w:r>
            <w:r w:rsidRPr="00A35650">
              <w:rPr>
                <w:rFonts w:cstheme="minorHAnsi"/>
                <w:b w:val="0"/>
                <w:bCs w:val="0"/>
              </w:rPr>
              <w:t>rile climatice nu a fost inclus</w:t>
            </w:r>
            <w:r w:rsidR="00357D41">
              <w:rPr>
                <w:rFonts w:cstheme="minorHAnsi"/>
                <w:b w:val="0"/>
                <w:bCs w:val="0"/>
              </w:rPr>
              <w:t>ă</w:t>
            </w:r>
            <w:r w:rsidRPr="00A35650">
              <w:rPr>
                <w:rFonts w:cstheme="minorHAnsi"/>
                <w:b w:val="0"/>
                <w:bCs w:val="0"/>
              </w:rPr>
              <w:t xml:space="preserve"> </w:t>
            </w:r>
            <w:r w:rsidR="00357D41">
              <w:rPr>
                <w:rFonts w:cstheme="minorHAnsi"/>
                <w:b w:val="0"/>
                <w:bCs w:val="0"/>
              </w:rPr>
              <w:t>î</w:t>
            </w:r>
            <w:r w:rsidRPr="00A35650">
              <w:rPr>
                <w:rFonts w:cstheme="minorHAnsi"/>
                <w:b w:val="0"/>
                <w:bCs w:val="0"/>
              </w:rPr>
              <w:t>n studiul de fezabilitate.</w:t>
            </w:r>
          </w:p>
          <w:p w14:paraId="1C3BAFEB" w14:textId="77777777" w:rsidR="00F34AF0" w:rsidRPr="00A35650" w:rsidRDefault="00F34AF0" w:rsidP="0073690C">
            <w:pPr>
              <w:pStyle w:val="ListParagraph"/>
              <w:spacing w:before="0"/>
              <w:ind w:left="-23"/>
              <w:rPr>
                <w:rFonts w:cstheme="minorHAnsi"/>
                <w:b w:val="0"/>
                <w:bCs w:val="0"/>
              </w:rPr>
            </w:pPr>
          </w:p>
          <w:p w14:paraId="2D599AC9" w14:textId="24A3DBD8" w:rsidR="004F1F33" w:rsidRPr="00A03C2C" w:rsidRDefault="004F1F33" w:rsidP="00357D41">
            <w:pPr>
              <w:pStyle w:val="ListParagraph"/>
              <w:numPr>
                <w:ilvl w:val="0"/>
                <w:numId w:val="49"/>
              </w:numPr>
              <w:ind w:left="337" w:hanging="337"/>
              <w:rPr>
                <w:rFonts w:asciiTheme="minorHAnsi" w:hAnsiTheme="minorHAnsi" w:cstheme="minorHAnsi"/>
              </w:rPr>
            </w:pPr>
            <w:r w:rsidRPr="00A03C2C">
              <w:rPr>
                <w:rFonts w:asciiTheme="minorHAnsi" w:hAnsiTheme="minorHAnsi" w:cstheme="minorHAnsi"/>
              </w:rPr>
              <w:t>Pentru solicitanții Unități Administrativ Teritoriale membre ITI Valea Jiului:</w:t>
            </w:r>
          </w:p>
          <w:p w14:paraId="6193CADD" w14:textId="77777777" w:rsidR="004F1F33" w:rsidRPr="00A03C2C" w:rsidRDefault="004F1F33" w:rsidP="00357D41">
            <w:pPr>
              <w:pStyle w:val="ListParagraph"/>
              <w:numPr>
                <w:ilvl w:val="0"/>
                <w:numId w:val="50"/>
              </w:numPr>
              <w:ind w:left="427" w:hanging="270"/>
              <w:rPr>
                <w:rFonts w:asciiTheme="minorHAnsi" w:hAnsiTheme="minorHAnsi" w:cstheme="minorHAnsi"/>
                <w:b w:val="0"/>
              </w:rPr>
            </w:pPr>
            <w:r w:rsidRPr="00A03C2C">
              <w:rPr>
                <w:rFonts w:asciiTheme="minorHAnsi" w:hAnsiTheme="minorHAnsi" w:cstheme="minorHAnsi"/>
                <w:b w:val="0"/>
              </w:rPr>
              <w:t>Aviz pentru proiect din partea AD ITI Valea Jiului, prin intermediul căruia se certifică contribuția proiectului la îndeplinirea obiectivele Strategiei de dezvoltare economică, socială și de mediu a Văii Jiului, pentru perioada 2022-2030, după caz, pentru proiectele din zona ITI).</w:t>
            </w:r>
          </w:p>
          <w:p w14:paraId="7DDA62D0" w14:textId="77777777" w:rsidR="004F1F33" w:rsidRPr="00A03C2C" w:rsidRDefault="004F1F33" w:rsidP="00357D41">
            <w:pPr>
              <w:pStyle w:val="ListParagraph"/>
              <w:numPr>
                <w:ilvl w:val="0"/>
                <w:numId w:val="50"/>
              </w:numPr>
              <w:ind w:left="427" w:hanging="270"/>
              <w:rPr>
                <w:rFonts w:asciiTheme="minorHAnsi" w:hAnsiTheme="minorHAnsi" w:cstheme="minorHAnsi"/>
                <w:b w:val="0"/>
              </w:rPr>
            </w:pPr>
            <w:r w:rsidRPr="00A03C2C">
              <w:rPr>
                <w:rFonts w:asciiTheme="minorHAnsi" w:hAnsiTheme="minorHAnsi" w:cstheme="minorHAnsi"/>
                <w:b w:val="0"/>
              </w:rPr>
              <w:t>Planul de măsuri din Strategia de dezvoltare economică, socială și de mediu a Văii Jiului aprobată, dacă este cazul.</w:t>
            </w:r>
          </w:p>
          <w:p w14:paraId="207F48D5" w14:textId="24EDCDCC" w:rsidR="001B5649" w:rsidRPr="00A03C2C" w:rsidRDefault="004F1F33" w:rsidP="00357D41">
            <w:pPr>
              <w:pStyle w:val="ListParagraph"/>
              <w:numPr>
                <w:ilvl w:val="0"/>
                <w:numId w:val="50"/>
              </w:numPr>
              <w:ind w:left="427" w:hanging="270"/>
              <w:rPr>
                <w:rFonts w:asciiTheme="minorHAnsi" w:hAnsiTheme="minorHAnsi" w:cstheme="minorHAnsi"/>
              </w:rPr>
            </w:pPr>
            <w:r w:rsidRPr="00A03C2C">
              <w:rPr>
                <w:rFonts w:asciiTheme="minorHAnsi" w:hAnsiTheme="minorHAnsi" w:cstheme="minorHAnsi"/>
                <w:b w:val="0"/>
              </w:rPr>
              <w:t>Lista proiectelor prioritare de mobilitate urbană sustenabilă aprobată prin Hotărâre a Asociației de Dezvoltare Teritorială Integrată Valea Jiului în vederea depunerii în cadrul apelului de proiecte, cu respectarea încadrării în alocarea prestabilită pentru ITI Valea JIului, și metodologia de selecție a acestora. Se va depune inclusiv Hotărârea de aprobare a listei, emisă de Asociația de Dezvoltare Teritorială Integrată Valea Jiului.</w:t>
            </w:r>
          </w:p>
          <w:p w14:paraId="4FA0491D" w14:textId="77777777" w:rsidR="001C1784" w:rsidRPr="00A03C2C" w:rsidRDefault="001C1784" w:rsidP="00357D41">
            <w:pPr>
              <w:pStyle w:val="ListParagraph"/>
              <w:rPr>
                <w:rFonts w:cstheme="minorHAnsi"/>
                <w:color w:val="FF0000"/>
              </w:rPr>
            </w:pPr>
          </w:p>
          <w:p w14:paraId="3D7CBBA1" w14:textId="1C6E1FB5" w:rsidR="001C1784" w:rsidRPr="00A03C2C" w:rsidRDefault="001C1784" w:rsidP="0073690C">
            <w:pPr>
              <w:pStyle w:val="ListParagraph"/>
              <w:numPr>
                <w:ilvl w:val="0"/>
                <w:numId w:val="49"/>
              </w:numPr>
              <w:spacing w:before="0"/>
              <w:ind w:left="337"/>
              <w:rPr>
                <w:rFonts w:cstheme="minorHAnsi"/>
                <w:color w:val="FF0000"/>
              </w:rPr>
            </w:pPr>
            <w:r w:rsidRPr="00A03C2C">
              <w:rPr>
                <w:rFonts w:asciiTheme="minorHAnsi" w:hAnsiTheme="minorHAnsi"/>
                <w:snapToGrid w:val="0"/>
              </w:rPr>
              <w:t xml:space="preserve">Metoda </w:t>
            </w:r>
            <w:r w:rsidR="00FA182A" w:rsidRPr="00A03C2C">
              <w:rPr>
                <w:rFonts w:asciiTheme="minorHAnsi" w:hAnsiTheme="minorHAnsi"/>
                <w:snapToGrid w:val="0"/>
              </w:rPr>
              <w:t xml:space="preserve">necesarului de finantare </w:t>
            </w:r>
            <w:r w:rsidRPr="00A03C2C">
              <w:rPr>
                <w:rFonts w:asciiTheme="minorHAnsi" w:hAnsiTheme="minorHAnsi"/>
                <w:snapToGrid w:val="0"/>
              </w:rPr>
              <w:t>(funding-gap)</w:t>
            </w:r>
          </w:p>
          <w:p w14:paraId="1889F76B" w14:textId="4409549F" w:rsidR="001C1784" w:rsidRPr="00A03C2C" w:rsidRDefault="001C1784" w:rsidP="00357D41">
            <w:pPr>
              <w:ind w:left="0"/>
              <w:rPr>
                <w:rFonts w:asciiTheme="minorHAnsi" w:eastAsia="SimSun" w:hAnsiTheme="minorHAnsi"/>
                <w:b w:val="0"/>
                <w:bCs w:val="0"/>
              </w:rPr>
            </w:pPr>
            <w:r w:rsidRPr="00A03C2C">
              <w:rPr>
                <w:rFonts w:asciiTheme="minorHAnsi" w:eastAsia="SimSun" w:hAnsiTheme="minorHAnsi"/>
                <w:b w:val="0"/>
                <w:bCs w:val="0"/>
              </w:rPr>
              <w:t xml:space="preserve">Solicitantul va depune Metoda </w:t>
            </w:r>
            <w:r w:rsidR="00FA182A" w:rsidRPr="00A03C2C">
              <w:rPr>
                <w:rFonts w:asciiTheme="minorHAnsi" w:eastAsia="SimSun" w:hAnsiTheme="minorHAnsi"/>
                <w:b w:val="0"/>
                <w:bCs w:val="0"/>
              </w:rPr>
              <w:t xml:space="preserve">necesarului de finantare </w:t>
            </w:r>
            <w:r w:rsidRPr="00A03C2C">
              <w:rPr>
                <w:rFonts w:asciiTheme="minorHAnsi" w:eastAsia="SimSun" w:hAnsiTheme="minorHAnsi"/>
                <w:b w:val="0"/>
                <w:bCs w:val="0"/>
              </w:rPr>
              <w:t>(funding-gap), prin care demonstrează că proiectul nu generează profit pe perioada de viață a investiției, pentru proiectele cu activităţi care vor genera venituri (de ex. din bilete/abonanamente).</w:t>
            </w:r>
          </w:p>
          <w:p w14:paraId="228D7295" w14:textId="74D979D4" w:rsidR="001C1784" w:rsidRDefault="001C1784" w:rsidP="00357D41">
            <w:pPr>
              <w:ind w:left="0"/>
              <w:rPr>
                <w:rFonts w:asciiTheme="minorHAnsi" w:eastAsia="SimSun" w:hAnsiTheme="minorHAnsi"/>
                <w:color w:val="FF0000"/>
              </w:rPr>
            </w:pPr>
            <w:r w:rsidRPr="00A03C2C">
              <w:rPr>
                <w:rFonts w:asciiTheme="minorHAnsi" w:eastAsia="SimSun" w:hAnsiTheme="minorHAnsi"/>
                <w:b w:val="0"/>
                <w:bCs w:val="0"/>
              </w:rPr>
              <w:t xml:space="preserve">În cazul proiectelor generatoare de venit/profit, solicitantul va întocmi bugetul ținând cont de acesta, iar valoarea solicitată și contribuția solicitantului la valoarea cheltuielilor eligibile vor fi ajustate corespunzător, conform metodologiei de calcul prezentate în </w:t>
            </w:r>
            <w:r w:rsidRPr="00997BE0">
              <w:rPr>
                <w:rFonts w:asciiTheme="minorHAnsi" w:eastAsia="SimSun" w:hAnsiTheme="minorHAnsi"/>
                <w:b w:val="0"/>
                <w:bCs w:val="0"/>
              </w:rPr>
              <w:t xml:space="preserve">Anexa </w:t>
            </w:r>
            <w:r w:rsidR="00F34AF0" w:rsidRPr="00997BE0">
              <w:rPr>
                <w:rFonts w:asciiTheme="minorHAnsi" w:eastAsia="SimSun" w:hAnsiTheme="minorHAnsi"/>
                <w:b w:val="0"/>
                <w:bCs w:val="0"/>
              </w:rPr>
              <w:t>12</w:t>
            </w:r>
            <w:r w:rsidRPr="00997BE0">
              <w:rPr>
                <w:rFonts w:asciiTheme="minorHAnsi" w:eastAsia="SimSun" w:hAnsiTheme="minorHAnsi"/>
                <w:b w:val="0"/>
                <w:bCs w:val="0"/>
              </w:rPr>
              <w:t>.</w:t>
            </w:r>
          </w:p>
          <w:p w14:paraId="3662B425" w14:textId="77777777" w:rsidR="00A03C2C" w:rsidRPr="001C1784" w:rsidRDefault="00A03C2C" w:rsidP="00357D41">
            <w:pPr>
              <w:ind w:left="0"/>
              <w:rPr>
                <w:rFonts w:asciiTheme="minorHAnsi" w:eastAsia="SimSun" w:hAnsiTheme="minorHAnsi"/>
                <w:b w:val="0"/>
                <w:bCs w:val="0"/>
              </w:rPr>
            </w:pPr>
          </w:p>
          <w:p w14:paraId="189B9E6C" w14:textId="556A0FA0" w:rsidR="00E70089" w:rsidRPr="00F34AF0" w:rsidRDefault="00E70089" w:rsidP="0073690C">
            <w:pPr>
              <w:pStyle w:val="ListParagraph"/>
              <w:numPr>
                <w:ilvl w:val="0"/>
                <w:numId w:val="49"/>
              </w:numPr>
              <w:spacing w:before="0"/>
              <w:ind w:left="337" w:hanging="337"/>
              <w:rPr>
                <w:rFonts w:cstheme="minorHAnsi"/>
              </w:rPr>
            </w:pPr>
            <w:r w:rsidRPr="00F34AF0">
              <w:rPr>
                <w:rFonts w:cstheme="minorHAnsi"/>
              </w:rPr>
              <w:t>Consimțământ privind prelucrarea datelor cu caracter personal</w:t>
            </w:r>
          </w:p>
          <w:p w14:paraId="5697AB64" w14:textId="360B9382" w:rsidR="003466E2" w:rsidRDefault="00E70089" w:rsidP="0073690C">
            <w:pPr>
              <w:pStyle w:val="ListParagraph"/>
              <w:spacing w:before="0"/>
              <w:ind w:left="-23"/>
              <w:rPr>
                <w:rFonts w:cstheme="minorHAnsi"/>
              </w:rPr>
            </w:pPr>
            <w:r w:rsidRPr="00E70089">
              <w:rPr>
                <w:rFonts w:cstheme="minorHAnsi"/>
                <w:b w:val="0"/>
                <w:bCs w:val="0"/>
              </w:rPr>
              <w:t>Această declarație (</w:t>
            </w:r>
            <w:r w:rsidR="00961380">
              <w:rPr>
                <w:rFonts w:cstheme="minorHAnsi"/>
                <w:b w:val="0"/>
                <w:bCs w:val="0"/>
              </w:rPr>
              <w:t xml:space="preserve">Anexa </w:t>
            </w:r>
            <w:r w:rsidR="00DA1AF1">
              <w:rPr>
                <w:rFonts w:cstheme="minorHAnsi"/>
                <w:b w:val="0"/>
                <w:bCs w:val="0"/>
              </w:rPr>
              <w:t>6</w:t>
            </w:r>
            <w:r w:rsidRPr="00E70089">
              <w:rPr>
                <w:rFonts w:cstheme="minorHAnsi"/>
                <w:b w:val="0"/>
                <w:bCs w:val="0"/>
              </w:rPr>
              <w:t xml:space="preserve"> - Consimțământ privind prelucrarea datelor cu caracter personal) se completează de către reprezentanții legali ai solicitantului (inclusiv partenerilor).</w:t>
            </w:r>
          </w:p>
          <w:p w14:paraId="07F3BC18" w14:textId="77777777" w:rsidR="00A03C2C" w:rsidRDefault="00A03C2C" w:rsidP="0073690C">
            <w:pPr>
              <w:pStyle w:val="ListParagraph"/>
              <w:spacing w:before="0"/>
              <w:ind w:left="-23"/>
              <w:rPr>
                <w:rFonts w:cstheme="minorHAnsi"/>
              </w:rPr>
            </w:pPr>
          </w:p>
          <w:p w14:paraId="6532FB24" w14:textId="2BAC49C5" w:rsidR="00E70089" w:rsidRPr="006403AD" w:rsidRDefault="00E70089" w:rsidP="00D43EFC">
            <w:pPr>
              <w:pStyle w:val="ListParagraph"/>
              <w:numPr>
                <w:ilvl w:val="0"/>
                <w:numId w:val="49"/>
              </w:numPr>
              <w:spacing w:before="0"/>
              <w:ind w:left="337" w:hanging="315"/>
              <w:rPr>
                <w:rFonts w:cstheme="minorHAnsi"/>
              </w:rPr>
            </w:pPr>
            <w:r w:rsidRPr="00A03C2C">
              <w:rPr>
                <w:rFonts w:cstheme="minorHAnsi"/>
              </w:rPr>
              <w:t>Extras de la Institutul Național de Statistică care sa ateste populația deservită prin proiect</w:t>
            </w:r>
          </w:p>
          <w:p w14:paraId="75FCF501" w14:textId="77777777" w:rsidR="006403AD" w:rsidRPr="00A03C2C" w:rsidRDefault="006403AD" w:rsidP="006403AD">
            <w:pPr>
              <w:pStyle w:val="ListParagraph"/>
              <w:spacing w:before="0"/>
              <w:ind w:left="337"/>
              <w:rPr>
                <w:rFonts w:cstheme="minorHAnsi"/>
              </w:rPr>
            </w:pPr>
          </w:p>
          <w:p w14:paraId="78C76542" w14:textId="2262DA82" w:rsidR="00A03C2C" w:rsidRPr="00D00E1A" w:rsidRDefault="00393FBE" w:rsidP="00D43EFC">
            <w:pPr>
              <w:pStyle w:val="ListParagraph"/>
              <w:numPr>
                <w:ilvl w:val="0"/>
                <w:numId w:val="49"/>
              </w:numPr>
              <w:spacing w:before="0"/>
              <w:ind w:left="306" w:hanging="284"/>
              <w:rPr>
                <w:rFonts w:cstheme="minorHAnsi"/>
                <w:b w:val="0"/>
                <w:bCs w:val="0"/>
              </w:rPr>
            </w:pPr>
            <w:r w:rsidRPr="00D00E1A">
              <w:rPr>
                <w:rFonts w:cstheme="minorHAnsi"/>
              </w:rPr>
              <w:t>Extras PMUD/ SIDU</w:t>
            </w:r>
            <w:r w:rsidR="00C032EE">
              <w:rPr>
                <w:rFonts w:cstheme="minorHAnsi"/>
              </w:rPr>
              <w:t>/SDJ</w:t>
            </w:r>
            <w:r w:rsidRPr="00D00E1A">
              <w:rPr>
                <w:rFonts w:cstheme="minorHAnsi"/>
              </w:rPr>
              <w:t xml:space="preserve"> din care reiese categoria de investiție din proiect </w:t>
            </w:r>
          </w:p>
          <w:p w14:paraId="4C79DAC7" w14:textId="77777777" w:rsidR="00D00E1A" w:rsidRPr="0000149F" w:rsidRDefault="00D00E1A" w:rsidP="00D00E1A">
            <w:pPr>
              <w:spacing w:before="0"/>
              <w:rPr>
                <w:rFonts w:cstheme="minorHAnsi"/>
                <w:b w:val="0"/>
                <w:bCs w:val="0"/>
              </w:rPr>
            </w:pPr>
          </w:p>
          <w:p w14:paraId="114F25E0" w14:textId="77777777" w:rsidR="00D00E1A" w:rsidRPr="0080312A" w:rsidRDefault="00D00E1A" w:rsidP="00D00E1A">
            <w:pPr>
              <w:spacing w:before="0"/>
              <w:ind w:left="0"/>
              <w:rPr>
                <w:rFonts w:cstheme="minorHAnsi"/>
                <w:b w:val="0"/>
                <w:bCs w:val="0"/>
              </w:rPr>
            </w:pPr>
            <w:r w:rsidRPr="00AF69B3">
              <w:rPr>
                <w:rFonts w:cstheme="minorHAnsi"/>
              </w:rPr>
              <w:t>La Cererea de finanțare se va anexa un extras din portofoliul de proiecte SIDU, unde este menționat titlul proiectului care face obiectul cererii de finanțare.</w:t>
            </w:r>
          </w:p>
          <w:p w14:paraId="288551B7" w14:textId="3F9E7BA7" w:rsidR="00D00E1A" w:rsidRPr="00AF69B3" w:rsidRDefault="00D00E1A" w:rsidP="00D43EFC">
            <w:pPr>
              <w:spacing w:before="0"/>
              <w:ind w:left="0"/>
              <w:rPr>
                <w:rFonts w:cstheme="minorHAnsi"/>
                <w:b w:val="0"/>
                <w:bCs w:val="0"/>
              </w:rPr>
            </w:pPr>
            <w:r w:rsidRPr="00AF69B3">
              <w:rPr>
                <w:rFonts w:cstheme="minorHAnsi"/>
              </w:rPr>
              <w:t>De asemenea, la cererea de finanțare se va anexa un extras din scenariul optim selectat din P.M.U.D., în care se regăsește proiectul (activitățile/măsurile componente) în cauză</w:t>
            </w:r>
            <w:r w:rsidR="006403AD" w:rsidRPr="00AF69B3">
              <w:rPr>
                <w:rFonts w:cstheme="minorHAnsi"/>
              </w:rPr>
              <w:t>.</w:t>
            </w:r>
          </w:p>
          <w:p w14:paraId="08C07E38" w14:textId="77777777" w:rsidR="00D00E1A" w:rsidRPr="00D00E1A" w:rsidRDefault="00D00E1A" w:rsidP="00D43EFC">
            <w:pPr>
              <w:spacing w:before="0"/>
              <w:rPr>
                <w:rFonts w:cstheme="minorHAnsi"/>
              </w:rPr>
            </w:pPr>
          </w:p>
          <w:p w14:paraId="0789035C" w14:textId="77777777" w:rsidR="006403AD" w:rsidRDefault="006403AD" w:rsidP="00D43EFC">
            <w:pPr>
              <w:pStyle w:val="ListParagraph"/>
              <w:numPr>
                <w:ilvl w:val="0"/>
                <w:numId w:val="49"/>
              </w:numPr>
              <w:spacing w:before="0"/>
              <w:ind w:left="306"/>
              <w:rPr>
                <w:rFonts w:cstheme="minorHAnsi"/>
                <w:b w:val="0"/>
                <w:bCs w:val="0"/>
              </w:rPr>
            </w:pPr>
            <w:r>
              <w:rPr>
                <w:rFonts w:cstheme="minorHAnsi"/>
              </w:rPr>
              <w:t xml:space="preserve">Extras din </w:t>
            </w:r>
            <w:r w:rsidR="00393FBE" w:rsidRPr="00D00E1A">
              <w:rPr>
                <w:rFonts w:cstheme="minorHAnsi"/>
              </w:rPr>
              <w:t>Atlasului zonelor urbane sau rurale marginalizate</w:t>
            </w:r>
            <w:r w:rsidR="00C127AE" w:rsidRPr="00D00E1A">
              <w:rPr>
                <w:rFonts w:cstheme="minorHAnsi"/>
              </w:rPr>
              <w:t xml:space="preserve"> specific regiunii, în forma actualizată, dacă acesta există, sau extras din Atlasului zonelor urbane sau rurale marginalizate  </w:t>
            </w:r>
            <w:r w:rsidR="00393FBE" w:rsidRPr="00D00E1A">
              <w:rPr>
                <w:rFonts w:cstheme="minorHAnsi"/>
              </w:rPr>
              <w:t xml:space="preserve">din România </w:t>
            </w:r>
            <w:r w:rsidR="00C127AE" w:rsidRPr="00D00E1A">
              <w:rPr>
                <w:rFonts w:cstheme="minorHAnsi"/>
              </w:rPr>
              <w:t xml:space="preserve"> din care să reiasă faptul că traseele stabilite în proiect se încadrează în zona cu populație vulnerabilă/ zona periferice cu centre de instruire sau cu potențial de instruire/ zona central urbană</w:t>
            </w:r>
            <w:r w:rsidR="00941D39" w:rsidRPr="00D00E1A">
              <w:rPr>
                <w:rFonts w:cstheme="minorHAnsi"/>
              </w:rPr>
              <w:t>zone</w:t>
            </w:r>
            <w:r>
              <w:rPr>
                <w:rFonts w:cstheme="minorHAnsi"/>
              </w:rPr>
              <w:t>.</w:t>
            </w:r>
          </w:p>
          <w:p w14:paraId="66421B1D" w14:textId="2B0C0783" w:rsidR="00761ECF" w:rsidRPr="00D00E1A" w:rsidRDefault="00941D39" w:rsidP="006403AD">
            <w:pPr>
              <w:pStyle w:val="ListParagraph"/>
              <w:spacing w:before="0"/>
              <w:ind w:left="306"/>
              <w:rPr>
                <w:rFonts w:cstheme="minorHAnsi"/>
                <w:b w:val="0"/>
                <w:bCs w:val="0"/>
              </w:rPr>
            </w:pPr>
            <w:r w:rsidRPr="00D00E1A">
              <w:rPr>
                <w:rFonts w:cstheme="minorHAnsi"/>
              </w:rPr>
              <w:t xml:space="preserve"> </w:t>
            </w:r>
          </w:p>
          <w:p w14:paraId="195D45E4" w14:textId="576E7464" w:rsidR="00761ECF" w:rsidRPr="00D00E1A" w:rsidRDefault="00761ECF" w:rsidP="006403AD">
            <w:pPr>
              <w:pStyle w:val="ListParagraph"/>
              <w:numPr>
                <w:ilvl w:val="0"/>
                <w:numId w:val="49"/>
              </w:numPr>
              <w:tabs>
                <w:tab w:val="left" w:pos="341"/>
              </w:tabs>
              <w:spacing w:before="0"/>
              <w:ind w:left="22" w:hanging="41"/>
              <w:rPr>
                <w:rFonts w:cstheme="minorHAnsi"/>
              </w:rPr>
            </w:pPr>
            <w:r w:rsidRPr="00D00E1A">
              <w:rPr>
                <w:rFonts w:cs="Times New Roman"/>
              </w:rPr>
              <w:t xml:space="preserve">Lista de verificare privind asigurarea respectării Cartei drepturilor fundamentale a Uniunii Europene  - Ghid de aplicare a Cartei drepturilor fundamentale a Uniunii Europene în implementarea fondurilor europene nerambursabile </w:t>
            </w:r>
            <w:r w:rsidRPr="00D00E1A">
              <w:rPr>
                <w:rFonts w:eastAsia="Times New Roman"/>
                <w:color w:val="2E74B5"/>
                <w:u w:val="single"/>
              </w:rPr>
              <w:t xml:space="preserve"> </w:t>
            </w:r>
            <w:bookmarkStart w:id="107" w:name="_Hlk195535410"/>
            <w:bookmarkStart w:id="108" w:name="_Hlk195534969"/>
            <w:r w:rsidRPr="00D00E1A">
              <w:rPr>
                <w:rFonts w:cs="Times New Roman"/>
              </w:rPr>
              <w:fldChar w:fldCharType="begin"/>
            </w:r>
            <w:r w:rsidRPr="00D00E1A">
              <w:rPr>
                <w:rFonts w:cs="Times New Roman"/>
              </w:rPr>
              <w:instrText>HYPERLINK "https://mfe.gov.ro/wp-content/uploads/2022/08/0289aed9bcb174a18d17d7badb94816f.pdf"</w:instrText>
            </w:r>
            <w:r w:rsidRPr="00D00E1A">
              <w:rPr>
                <w:rFonts w:cs="Times New Roman"/>
              </w:rPr>
            </w:r>
            <w:r w:rsidRPr="00D00E1A">
              <w:rPr>
                <w:rFonts w:cs="Times New Roman"/>
              </w:rPr>
              <w:fldChar w:fldCharType="separate"/>
            </w:r>
            <w:r w:rsidRPr="00D00E1A">
              <w:rPr>
                <w:rFonts w:cs="Times New Roman"/>
                <w:color w:val="0563C1"/>
                <w:u w:val="single"/>
              </w:rPr>
              <w:t>aici</w:t>
            </w:r>
            <w:r w:rsidRPr="00D00E1A">
              <w:rPr>
                <w:rFonts w:cs="Times New Roman"/>
              </w:rPr>
              <w:fldChar w:fldCharType="end"/>
            </w:r>
            <w:r w:rsidRPr="00D00E1A">
              <w:rPr>
                <w:rFonts w:cs="Times New Roman"/>
              </w:rPr>
              <w:t xml:space="preserve"> </w:t>
            </w:r>
            <w:bookmarkEnd w:id="107"/>
            <w:r w:rsidRPr="00D00E1A">
              <w:rPr>
                <w:rFonts w:cs="Times New Roman"/>
              </w:rPr>
              <w:t xml:space="preserve">. </w:t>
            </w:r>
            <w:bookmarkEnd w:id="108"/>
            <w:r w:rsidRPr="00D00E1A">
              <w:rPr>
                <w:rFonts w:eastAsia="Times New Roman"/>
                <w:color w:val="2E74B5"/>
                <w:u w:val="single"/>
              </w:rPr>
              <w:fldChar w:fldCharType="begin"/>
            </w:r>
            <w:r w:rsidRPr="00D00E1A">
              <w:rPr>
                <w:rFonts w:eastAsia="Times New Roman"/>
                <w:color w:val="2E74B5"/>
                <w:u w:val="single"/>
              </w:rPr>
              <w:instrText>HYPERLINK  \l "_3.16_Principii_orizontale"</w:instrText>
            </w:r>
            <w:r w:rsidRPr="00D00E1A">
              <w:rPr>
                <w:rFonts w:eastAsia="Times New Roman"/>
                <w:color w:val="2E74B5"/>
                <w:u w:val="single"/>
              </w:rPr>
            </w:r>
            <w:r w:rsidRPr="00D00E1A">
              <w:rPr>
                <w:rFonts w:eastAsia="Times New Roman"/>
                <w:color w:val="2E74B5"/>
                <w:u w:val="single"/>
              </w:rPr>
              <w:fldChar w:fldCharType="separate"/>
            </w:r>
            <w:r w:rsidRPr="00D00E1A">
              <w:rPr>
                <w:rFonts w:eastAsia="Times New Roman"/>
                <w:color w:val="2E74B5"/>
                <w:u w:val="single"/>
              </w:rPr>
              <w:fldChar w:fldCharType="end"/>
            </w:r>
            <w:r w:rsidRPr="00D00E1A">
              <w:rPr>
                <w:rFonts w:eastAsia="Times New Roman"/>
              </w:rPr>
              <w:t xml:space="preserve"> </w:t>
            </w:r>
            <w:r w:rsidRPr="00D00E1A">
              <w:rPr>
                <w:rFonts w:cs="Times New Roman"/>
              </w:rPr>
              <w:t>Acest document completat și semnat se va depune de către solicitant cel târziu la semnarea contractului de finanțare.</w:t>
            </w:r>
          </w:p>
          <w:p w14:paraId="0C6A417A" w14:textId="77777777" w:rsidR="00393FBE" w:rsidRDefault="00393FBE" w:rsidP="0073690C">
            <w:pPr>
              <w:spacing w:before="0"/>
              <w:ind w:left="0"/>
              <w:rPr>
                <w:rFonts w:cstheme="minorHAnsi"/>
                <w:b w:val="0"/>
                <w:bCs w:val="0"/>
              </w:rPr>
            </w:pPr>
          </w:p>
          <w:p w14:paraId="2E97798D" w14:textId="3A9BF747" w:rsidR="003466E2" w:rsidRPr="00393FBE" w:rsidRDefault="003466E2" w:rsidP="0073690C">
            <w:pPr>
              <w:spacing w:before="0"/>
              <w:ind w:left="0"/>
              <w:rPr>
                <w:rFonts w:cstheme="minorHAnsi"/>
              </w:rPr>
            </w:pPr>
            <w:r w:rsidRPr="00393FBE">
              <w:rPr>
                <w:rFonts w:cstheme="minorHAnsi"/>
              </w:rPr>
              <w:t>Alte documente explicative necesare pentru susținerea anumitor elemente din proiect, dacă este cazul</w:t>
            </w:r>
          </w:p>
        </w:tc>
      </w:tr>
    </w:tbl>
    <w:p w14:paraId="5EDD0F29" w14:textId="77777777" w:rsidR="003466E2" w:rsidRPr="00E7587F" w:rsidRDefault="003466E2" w:rsidP="006C00D8">
      <w:pPr>
        <w:spacing w:before="0" w:after="0"/>
        <w:ind w:left="0"/>
      </w:pPr>
    </w:p>
    <w:p w14:paraId="7DCABB12" w14:textId="77777777" w:rsidR="007B07A6" w:rsidRPr="006403AD" w:rsidRDefault="007B07A6" w:rsidP="007B07A6">
      <w:pPr>
        <w:ind w:left="0"/>
        <w:rPr>
          <w:rFonts w:cstheme="minorHAnsi"/>
          <w:b/>
          <w:bCs/>
        </w:rPr>
      </w:pPr>
      <w:bookmarkStart w:id="109" w:name="_heading=h.xvir7l" w:colFirst="0" w:colLast="0"/>
      <w:bookmarkEnd w:id="109"/>
      <w:r w:rsidRPr="006403AD">
        <w:rPr>
          <w:rFonts w:cstheme="minorHAnsi"/>
          <w:b/>
          <w:bCs/>
        </w:rPr>
        <w:t>Atenție!</w:t>
      </w:r>
    </w:p>
    <w:p w14:paraId="40E63B41" w14:textId="198FFD92" w:rsidR="003466E2" w:rsidRPr="004A73E0" w:rsidRDefault="007B07A6">
      <w:pPr>
        <w:ind w:left="0"/>
        <w:rPr>
          <w:rFonts w:cstheme="minorHAnsi"/>
          <w:iCs/>
        </w:rPr>
      </w:pPr>
      <w:r w:rsidRPr="00E7587F">
        <w:rPr>
          <w:rFonts w:cstheme="minorHAnsi"/>
          <w:iCs/>
        </w:rPr>
        <w:t>Cu excepția celor de mai sus, la depunerea cererii de finanțare nu se solicită depunerea altor avize, acorduri, certificate, autorizații sau a altor documente care au stat la baza emiterii autorizației de construire sau aprobării documentațiilor tehnico-economice care însoțesc cererea de finanțare. În măsura în care acestea cuprind recomandări, punerea lor în aplicare este responsabilitatea exclusivă a beneficiarului pe întreaga perioadă de implementare şi monitorizare a proiectului.</w:t>
      </w:r>
    </w:p>
    <w:p w14:paraId="000002F0" w14:textId="77777777" w:rsidR="00590E78" w:rsidRPr="00E7587F" w:rsidRDefault="00B1102C" w:rsidP="003B1441">
      <w:pPr>
        <w:pStyle w:val="Heading2"/>
        <w:numPr>
          <w:ilvl w:val="0"/>
          <w:numId w:val="0"/>
        </w:numPr>
      </w:pPr>
      <w:bookmarkStart w:id="110" w:name="_Toc210724909"/>
      <w:r w:rsidRPr="00E7587F">
        <w:t>7.5 Aspecte administrative privind depunerea cererii de finanțare</w:t>
      </w:r>
      <w:bookmarkEnd w:id="110"/>
      <w:r w:rsidRPr="00E7587F">
        <w:t xml:space="preserve"> </w:t>
      </w:r>
    </w:p>
    <w:p w14:paraId="000002F1" w14:textId="77777777" w:rsidR="00590E78" w:rsidRPr="00E7587F" w:rsidRDefault="00B1102C">
      <w:pPr>
        <w:spacing w:before="240" w:after="240"/>
        <w:ind w:left="0"/>
        <w:rPr>
          <w:color w:val="1155CC"/>
          <w:u w:val="single"/>
        </w:rPr>
      </w:pPr>
      <w:r w:rsidRPr="00E7587F">
        <w:t>Pentru depunerea cereriilor de finanțare prin platforma MYSMIS,  în conformitate cu prevederile prezentului ghid, solicitantul va avea în vedere crearea unui cont de front office în cadrul aplicației respective. În acest sens, se vor avea în vedere instrucțiunile publicate la adresa</w:t>
      </w:r>
      <w:r w:rsidR="001F054C">
        <w:fldChar w:fldCharType="begin"/>
      </w:r>
      <w:r w:rsidR="001F054C">
        <w:instrText>HYPERLINK "https://mfe.gov.ro/my-smis/" \h</w:instrText>
      </w:r>
      <w:r w:rsidR="001F054C">
        <w:fldChar w:fldCharType="separate"/>
      </w:r>
      <w:r w:rsidRPr="00E7587F">
        <w:t xml:space="preserve"> </w:t>
      </w:r>
      <w:r w:rsidR="001F054C">
        <w:fldChar w:fldCharType="end"/>
      </w:r>
      <w:hyperlink r:id="rId10">
        <w:r w:rsidRPr="00E7587F">
          <w:rPr>
            <w:color w:val="1155CC"/>
            <w:u w:val="single"/>
          </w:rPr>
          <w:t>https://mfe.gov.ro/my-smis/</w:t>
        </w:r>
      </w:hyperlink>
    </w:p>
    <w:p w14:paraId="14F11C8C" w14:textId="1CCDD579" w:rsidR="00053E3F" w:rsidRPr="00E7587F" w:rsidRDefault="00053E3F" w:rsidP="00053E3F">
      <w:pPr>
        <w:ind w:left="0"/>
        <w:rPr>
          <w:rFonts w:cstheme="minorHAnsi"/>
        </w:rPr>
      </w:pPr>
      <w:r w:rsidRPr="00E7587F">
        <w:rPr>
          <w:rFonts w:cstheme="minorHAnsi"/>
        </w:rPr>
        <w:t xml:space="preserve">Cererile de finanțare vor fi completate în conformitate cu instrucțiunile menționate în </w:t>
      </w:r>
      <w:r w:rsidRPr="00E7587F">
        <w:rPr>
          <w:rFonts w:cstheme="minorHAnsi"/>
          <w:b/>
          <w:bCs/>
          <w:color w:val="0070C0"/>
        </w:rPr>
        <w:t xml:space="preserve">Anexa </w:t>
      </w:r>
      <w:r w:rsidR="001633BC">
        <w:rPr>
          <w:rFonts w:cstheme="minorHAnsi"/>
          <w:b/>
          <w:bCs/>
          <w:color w:val="0070C0"/>
        </w:rPr>
        <w:t>2</w:t>
      </w:r>
      <w:r w:rsidRPr="00E7587F">
        <w:rPr>
          <w:rFonts w:cstheme="minorHAnsi"/>
          <w:b/>
          <w:bCs/>
          <w:color w:val="0070C0"/>
        </w:rPr>
        <w:t xml:space="preserve"> la prezentul ghid</w:t>
      </w:r>
      <w:r w:rsidRPr="00E7587F">
        <w:rPr>
          <w:rFonts w:cstheme="minorHAnsi"/>
        </w:rPr>
        <w:t xml:space="preserve"> și vor avea anexate toate documentele obligatorii solicitate la depunerea cererii de finanțare. De asemenea, a se vedea prevederile prezentului capitol cu privire la completarea cererii de finanțare.</w:t>
      </w:r>
    </w:p>
    <w:p w14:paraId="00E0DD30" w14:textId="77777777" w:rsidR="00053E3F" w:rsidRPr="00E7587F" w:rsidRDefault="00053E3F" w:rsidP="00053E3F">
      <w:pPr>
        <w:ind w:left="0"/>
        <w:rPr>
          <w:rFonts w:cstheme="minorHAnsi"/>
        </w:rPr>
      </w:pPr>
      <w:r w:rsidRPr="00E7587F">
        <w:rPr>
          <w:rFonts w:cstheme="minorHAnsi"/>
        </w:rPr>
        <w:t>Conformarea cu toate cerinţele specifice formulate în ghidul solicitantului va avea în vedere următoarele aspecte:</w:t>
      </w:r>
    </w:p>
    <w:p w14:paraId="4D922200" w14:textId="23DB0FE6" w:rsidR="00053E3F" w:rsidRPr="00E7587F" w:rsidRDefault="00053E3F">
      <w:pPr>
        <w:pStyle w:val="ListParagraph"/>
        <w:numPr>
          <w:ilvl w:val="0"/>
          <w:numId w:val="12"/>
        </w:numPr>
        <w:spacing w:before="0" w:after="160" w:line="259" w:lineRule="auto"/>
        <w:rPr>
          <w:rFonts w:cstheme="minorHAnsi"/>
          <w:iCs/>
        </w:rPr>
      </w:pPr>
      <w:r w:rsidRPr="00E7587F">
        <w:rPr>
          <w:rFonts w:cstheme="minorHAnsi"/>
        </w:rPr>
        <w:t xml:space="preserve">existenta şi forma cererii de finanțare şi a anexelor, </w:t>
      </w:r>
    </w:p>
    <w:p w14:paraId="7A2F303E" w14:textId="0F0E9A49" w:rsidR="00053E3F" w:rsidRPr="00E7587F" w:rsidRDefault="00053E3F">
      <w:pPr>
        <w:pStyle w:val="ListParagraph"/>
        <w:numPr>
          <w:ilvl w:val="0"/>
          <w:numId w:val="12"/>
        </w:numPr>
        <w:spacing w:before="0" w:after="160" w:line="259" w:lineRule="auto"/>
        <w:rPr>
          <w:rFonts w:cstheme="minorHAnsi"/>
          <w:iCs/>
        </w:rPr>
      </w:pPr>
      <w:r w:rsidRPr="00E7587F">
        <w:rPr>
          <w:rFonts w:cstheme="minorHAnsi"/>
          <w:iCs/>
        </w:rPr>
        <w:t xml:space="preserve">încărcarea corespunzătoare a documentelor solicitate prin ghidul solicitantului, respectarea formei  și conținutului acestora, inclusiv asigurarea asumării corespunzătoare și a </w:t>
      </w:r>
      <w:r w:rsidRPr="00E7587F">
        <w:rPr>
          <w:rFonts w:cstheme="minorHAnsi"/>
        </w:rPr>
        <w:t>valabilității documentelor</w:t>
      </w:r>
      <w:r w:rsidRPr="00E7587F">
        <w:rPr>
          <w:rFonts w:cstheme="minorHAnsi"/>
          <w:iCs/>
        </w:rPr>
        <w:t xml:space="preserve">. </w:t>
      </w:r>
    </w:p>
    <w:p w14:paraId="7F5AA272" w14:textId="77777777" w:rsidR="00053E3F" w:rsidRPr="00E7587F" w:rsidRDefault="00053E3F">
      <w:pPr>
        <w:pStyle w:val="ListParagraph"/>
        <w:numPr>
          <w:ilvl w:val="0"/>
          <w:numId w:val="12"/>
        </w:numPr>
        <w:spacing w:before="0" w:after="160" w:line="259" w:lineRule="auto"/>
        <w:rPr>
          <w:rFonts w:cstheme="minorHAnsi"/>
          <w:iCs/>
        </w:rPr>
      </w:pPr>
      <w:r w:rsidRPr="00E7587F">
        <w:rPr>
          <w:rFonts w:cstheme="minorHAnsi"/>
        </w:rPr>
        <w:t>Alte aspecte administrative trebuie să fie conforme cu prevederile din Ghidul solicitantului</w:t>
      </w:r>
    </w:p>
    <w:p w14:paraId="000002FA" w14:textId="4BFB8FD2" w:rsidR="00590E78" w:rsidRPr="00E7587F" w:rsidRDefault="00B1102C">
      <w:pPr>
        <w:spacing w:before="240" w:after="240"/>
        <w:ind w:left="0"/>
      </w:pPr>
      <w:r w:rsidRPr="00E7587F">
        <w:t>Cererea de finanțare și anexele la aceasta (inclusiv clarificările furnizate pe parcursul procesului de evaluare, selecție și contractare) trebuie să fie întocmite în limba română. Documentele redactate în altă limbă vor fi însoțite, în mod obligatoriu de traducere legalizată sau autorizată.</w:t>
      </w:r>
    </w:p>
    <w:p w14:paraId="000002FB" w14:textId="77777777" w:rsidR="00590E78" w:rsidRPr="00E7587F" w:rsidRDefault="00B1102C" w:rsidP="003B1441">
      <w:pPr>
        <w:pStyle w:val="Heading2"/>
        <w:numPr>
          <w:ilvl w:val="0"/>
          <w:numId w:val="0"/>
        </w:numPr>
      </w:pPr>
      <w:bookmarkStart w:id="111" w:name="_Toc210724910"/>
      <w:r w:rsidRPr="00E7587F">
        <w:t>7.6 Anexele și documente obligatorii la momentul contractării</w:t>
      </w:r>
      <w:bookmarkEnd w:id="111"/>
    </w:p>
    <w:p w14:paraId="000002FC" w14:textId="67B12C1F" w:rsidR="00590E78" w:rsidRPr="00E7587F" w:rsidRDefault="00B1102C" w:rsidP="00053E3F">
      <w:pPr>
        <w:ind w:left="0"/>
        <w:rPr>
          <w:bCs/>
        </w:rPr>
      </w:pPr>
      <w:r w:rsidRPr="00E7587F">
        <w:t xml:space="preserve">Dacă proiectul este acceptat pentru finanțare (i.e. a parcurs cu succes etapa de evaluare tehnică și financiară), solicitantul va trebui să prezinte </w:t>
      </w:r>
      <w:r w:rsidRPr="00E7587F">
        <w:rPr>
          <w:b/>
        </w:rPr>
        <w:t xml:space="preserve">în </w:t>
      </w:r>
      <w:r w:rsidRPr="00E7587F">
        <w:rPr>
          <w:bCs/>
        </w:rPr>
        <w:t>etapa de contractare</w:t>
      </w:r>
      <w:r w:rsidR="00053E3F" w:rsidRPr="00E7587F">
        <w:rPr>
          <w:b/>
        </w:rPr>
        <w:t xml:space="preserve">, în termenul maxim prevăzut de prezentul ghid, </w:t>
      </w:r>
      <w:r w:rsidR="00053E3F" w:rsidRPr="00E7587F">
        <w:rPr>
          <w:bCs/>
        </w:rPr>
        <w:t>următoarele documente</w:t>
      </w:r>
      <w:r w:rsidRPr="00E7587F">
        <w:rPr>
          <w:bCs/>
        </w:rPr>
        <w:t>:</w:t>
      </w:r>
    </w:p>
    <w:tbl>
      <w:tblPr>
        <w:tblStyle w:val="GridTable4-Accent1"/>
        <w:tblW w:w="9728" w:type="dxa"/>
        <w:tblLook w:val="04A0" w:firstRow="1" w:lastRow="0" w:firstColumn="1" w:lastColumn="0" w:noHBand="0" w:noVBand="1"/>
      </w:tblPr>
      <w:tblGrid>
        <w:gridCol w:w="9728"/>
      </w:tblGrid>
      <w:tr w:rsidR="00053E3F" w:rsidRPr="00E7587F" w14:paraId="440C7379" w14:textId="77777777" w:rsidTr="00560DA1">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748" w:type="dxa"/>
          </w:tcPr>
          <w:p w14:paraId="6D612D1C" w14:textId="57564C09" w:rsidR="00053E3F" w:rsidRPr="00E7587F" w:rsidRDefault="00116341" w:rsidP="00560DA1">
            <w:pPr>
              <w:rPr>
                <w:rFonts w:cstheme="minorHAnsi"/>
              </w:rPr>
            </w:pPr>
            <w:r w:rsidRPr="00116341">
              <w:rPr>
                <w:rFonts w:cstheme="minorHAnsi"/>
              </w:rPr>
              <w:t>Documente solicitate la  momentul contractării</w:t>
            </w:r>
          </w:p>
        </w:tc>
      </w:tr>
      <w:tr w:rsidR="00053E3F" w:rsidRPr="00E7587F" w14:paraId="49D0BCF4" w14:textId="77777777" w:rsidTr="00560DA1">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7748" w:type="dxa"/>
          </w:tcPr>
          <w:p w14:paraId="21A68B31" w14:textId="59AE76AE" w:rsidR="00053E3F" w:rsidRPr="009D6E0D" w:rsidRDefault="00425094" w:rsidP="0073690C">
            <w:pPr>
              <w:pStyle w:val="ListParagraph"/>
              <w:numPr>
                <w:ilvl w:val="6"/>
                <w:numId w:val="2"/>
              </w:numPr>
              <w:ind w:left="330"/>
              <w:jc w:val="left"/>
              <w:rPr>
                <w:rFonts w:cstheme="minorHAnsi"/>
                <w:b w:val="0"/>
                <w:bCs w:val="0"/>
                <w:iCs/>
              </w:rPr>
            </w:pPr>
            <w:r w:rsidRPr="00425094">
              <w:rPr>
                <w:rFonts w:cstheme="minorHAnsi"/>
                <w:iCs/>
              </w:rPr>
              <w:t xml:space="preserve">Declarațiile pe proprie răspundere actualizate, </w:t>
            </w:r>
            <w:r w:rsidRPr="00425094">
              <w:rPr>
                <w:rFonts w:cstheme="minorHAnsi"/>
                <w:b w:val="0"/>
                <w:bCs w:val="0"/>
                <w:iCs/>
              </w:rPr>
              <w:t>dacă au suferit modificări față de momentul depunerii cererii de finanțare</w:t>
            </w:r>
          </w:p>
          <w:p w14:paraId="455190BA" w14:textId="77777777" w:rsidR="009D6E0D" w:rsidRPr="00425094" w:rsidRDefault="009D6E0D" w:rsidP="0073690C">
            <w:pPr>
              <w:pStyle w:val="ListParagraph"/>
              <w:ind w:left="330"/>
              <w:jc w:val="left"/>
              <w:rPr>
                <w:rFonts w:cstheme="minorHAnsi"/>
                <w:b w:val="0"/>
                <w:bCs w:val="0"/>
                <w:iCs/>
              </w:rPr>
            </w:pPr>
          </w:p>
          <w:p w14:paraId="2BF2BE4E" w14:textId="5D658264" w:rsidR="00DB7D1B" w:rsidRPr="00425094" w:rsidRDefault="00425094" w:rsidP="0073690C">
            <w:pPr>
              <w:pStyle w:val="ListParagraph"/>
              <w:numPr>
                <w:ilvl w:val="6"/>
                <w:numId w:val="2"/>
              </w:numPr>
              <w:spacing w:before="0"/>
              <w:ind w:left="330"/>
              <w:jc w:val="left"/>
              <w:rPr>
                <w:rFonts w:cstheme="minorHAnsi"/>
                <w:b w:val="0"/>
                <w:bCs w:val="0"/>
                <w:iCs/>
              </w:rPr>
            </w:pPr>
            <w:r w:rsidRPr="00425094">
              <w:rPr>
                <w:rFonts w:cstheme="minorHAnsi"/>
                <w:iCs/>
              </w:rPr>
              <w:t>Documente privind dreptul de proprietate/administrare/administrare temporară/ folosință (daca a fost depusă autorizația de construire</w:t>
            </w:r>
            <w:r w:rsidR="006403AD">
              <w:rPr>
                <w:rFonts w:cstheme="minorHAnsi"/>
                <w:iCs/>
              </w:rPr>
              <w:t>,</w:t>
            </w:r>
            <w:r w:rsidRPr="00425094">
              <w:rPr>
                <w:rFonts w:cstheme="minorHAnsi"/>
                <w:iCs/>
              </w:rPr>
              <w:t xml:space="preserve"> nu este necesară depunerea documentelor  de proprietate)</w:t>
            </w:r>
          </w:p>
          <w:p w14:paraId="7E13E63D" w14:textId="49AD5ACE" w:rsidR="00E42F60" w:rsidRPr="009D6E0D" w:rsidRDefault="00E42F60" w:rsidP="0073690C">
            <w:pPr>
              <w:ind w:left="67"/>
              <w:jc w:val="left"/>
              <w:rPr>
                <w:rFonts w:cstheme="minorHAnsi"/>
                <w:b w:val="0"/>
                <w:bCs w:val="0"/>
                <w:iCs/>
              </w:rPr>
            </w:pPr>
            <w:r w:rsidRPr="009D6E0D">
              <w:rPr>
                <w:rFonts w:cstheme="minorHAnsi"/>
                <w:b w:val="0"/>
                <w:bCs w:val="0"/>
                <w:iCs/>
              </w:rPr>
              <w:t>Documentele trebuie să fie acoperitoare pentru datele menționate în cadrul documentației tehnico-economice cu privire la identificarea/localizarea investiției și trebuie să confere solicitantului/liderul de parteneriat/partenerii dreptul de execuţie a lucrărilor de construcţii asupra imobilului/imobilelor ce fac obiectul proiectului, în conformitate cu legislaţia în vigoare la data emiterii Autorizaţiei de construire.</w:t>
            </w:r>
          </w:p>
          <w:p w14:paraId="05F973F2" w14:textId="312CE0DA" w:rsidR="00E42F60" w:rsidRPr="009D6E0D" w:rsidRDefault="00E42F60" w:rsidP="0073690C">
            <w:pPr>
              <w:ind w:left="67"/>
              <w:jc w:val="left"/>
              <w:rPr>
                <w:rFonts w:cstheme="minorHAnsi"/>
                <w:b w:val="0"/>
                <w:bCs w:val="0"/>
                <w:iCs/>
              </w:rPr>
            </w:pPr>
            <w:r w:rsidRPr="009D6E0D">
              <w:rPr>
                <w:rFonts w:cstheme="minorHAnsi"/>
                <w:b w:val="0"/>
                <w:bCs w:val="0"/>
                <w:iCs/>
              </w:rPr>
              <w:t>Dreptul asupra imobilului/imobilelor/bunurilor, vizate de investiţia ce face obiectul cererii de finanţare trebuie dovedit în etapa de contractare şi trebuie menţinut inclusiv pe o perioadă de minimum 5 ani, calculată de la data plății finale (aşa cum reiese din documentele depuse).</w:t>
            </w:r>
          </w:p>
          <w:p w14:paraId="668E884D" w14:textId="74F5B0D1" w:rsidR="00E42F60" w:rsidRPr="009D6E0D" w:rsidRDefault="00E42F60" w:rsidP="0073690C">
            <w:pPr>
              <w:ind w:left="67"/>
              <w:jc w:val="left"/>
              <w:rPr>
                <w:rFonts w:cstheme="minorHAnsi"/>
                <w:b w:val="0"/>
                <w:bCs w:val="0"/>
                <w:iCs/>
              </w:rPr>
            </w:pPr>
            <w:r w:rsidRPr="009D6E0D">
              <w:rPr>
                <w:rFonts w:cstheme="minorHAnsi"/>
                <w:b w:val="0"/>
                <w:bCs w:val="0"/>
                <w:iCs/>
              </w:rPr>
              <w:t>Se va demonstra dreptul de proprietate publica si/sau privata/dreptul de administrare/</w:t>
            </w:r>
            <w:r w:rsidR="008C32BC" w:rsidRPr="009D6E0D" w:rsidDel="008C32BC">
              <w:rPr>
                <w:rFonts w:cstheme="minorHAnsi"/>
                <w:b w:val="0"/>
                <w:bCs w:val="0"/>
                <w:iCs/>
              </w:rPr>
              <w:t xml:space="preserve"> </w:t>
            </w:r>
            <w:r w:rsidRPr="009D6E0D">
              <w:rPr>
                <w:rFonts w:cstheme="minorHAnsi"/>
                <w:b w:val="0"/>
                <w:bCs w:val="0"/>
                <w:iCs/>
              </w:rPr>
              <w:t>dreptul legal de administrare temporară asupra imobilului/imobilelor care fac obiectul proiectului, după caz .</w:t>
            </w:r>
          </w:p>
          <w:p w14:paraId="4EF2E3B8" w14:textId="1A817684" w:rsidR="00E42F60" w:rsidRPr="009D6E0D" w:rsidRDefault="00E42F60" w:rsidP="0073690C">
            <w:pPr>
              <w:ind w:left="67"/>
              <w:jc w:val="left"/>
              <w:rPr>
                <w:rFonts w:cstheme="minorHAnsi"/>
                <w:i/>
              </w:rPr>
            </w:pPr>
            <w:r w:rsidRPr="009D6E0D">
              <w:rPr>
                <w:rFonts w:cstheme="minorHAnsi"/>
                <w:i/>
              </w:rPr>
              <w:t>Investiții pentru care este necesară obținerea autorizației de construire</w:t>
            </w:r>
          </w:p>
          <w:p w14:paraId="5716E568" w14:textId="1A72B620" w:rsidR="00E42F60" w:rsidRPr="009D6E0D" w:rsidRDefault="00E42F60" w:rsidP="0073690C">
            <w:pPr>
              <w:pStyle w:val="ListParagraph"/>
              <w:numPr>
                <w:ilvl w:val="0"/>
                <w:numId w:val="29"/>
              </w:numPr>
              <w:jc w:val="left"/>
              <w:rPr>
                <w:rFonts w:cstheme="minorHAnsi"/>
                <w:iCs/>
              </w:rPr>
            </w:pPr>
            <w:r w:rsidRPr="009D6E0D">
              <w:rPr>
                <w:rFonts w:cstheme="minorHAnsi"/>
                <w:iCs/>
              </w:rPr>
              <w:t>Dreptul de proprietate publică/privată:</w:t>
            </w:r>
          </w:p>
          <w:p w14:paraId="246B9F46" w14:textId="77777777" w:rsidR="00E42F60" w:rsidRPr="009D6E0D" w:rsidRDefault="00E42F60" w:rsidP="0073690C">
            <w:pPr>
              <w:ind w:left="67"/>
              <w:jc w:val="left"/>
              <w:rPr>
                <w:rFonts w:cstheme="minorHAnsi"/>
                <w:b w:val="0"/>
                <w:bCs w:val="0"/>
                <w:iCs/>
              </w:rPr>
            </w:pPr>
            <w:r w:rsidRPr="009D6E0D">
              <w:rPr>
                <w:rFonts w:cstheme="minorHAnsi"/>
                <w:b w:val="0"/>
                <w:bCs w:val="0"/>
                <w:iCs/>
              </w:rPr>
              <w:t>• Dovada înregistrării imobilului/imobilelor în registrul de publicitate imobiliară - extras de carte funciară, emis cu maximum 30 de zile înaintea depunerii, din care să rezulte intabularea dreptului de proprietate publică/privată și absența sarcinilor/interdicțiilor incompatibile cu realizarea activităților proiectului.</w:t>
            </w:r>
          </w:p>
          <w:p w14:paraId="4FCA07C3" w14:textId="77777777" w:rsidR="00E42F60" w:rsidRPr="009D6E0D" w:rsidRDefault="00E42F60" w:rsidP="0073690C">
            <w:pPr>
              <w:ind w:left="67"/>
              <w:jc w:val="left"/>
              <w:rPr>
                <w:rFonts w:cstheme="minorHAnsi"/>
                <w:b w:val="0"/>
                <w:bCs w:val="0"/>
                <w:iCs/>
              </w:rPr>
            </w:pPr>
            <w:r w:rsidRPr="009D6E0D">
              <w:rPr>
                <w:rFonts w:cstheme="minorHAnsi"/>
                <w:b w:val="0"/>
                <w:bCs w:val="0"/>
                <w:iCs/>
              </w:rPr>
              <w:t>• Plan de amplasament vizat de OCPI pentru imobilul/imobilelor pe care se propune a se realiza investiţia în cadrul proiectului, plan în care să fie evidențiate inclusiv numerele cadastrale;</w:t>
            </w:r>
          </w:p>
          <w:p w14:paraId="14989AAF" w14:textId="123A4518" w:rsidR="00E42F60" w:rsidRPr="009D6E0D" w:rsidRDefault="00E42F60" w:rsidP="0073690C">
            <w:pPr>
              <w:ind w:left="67"/>
              <w:jc w:val="left"/>
              <w:rPr>
                <w:rFonts w:cstheme="minorHAnsi"/>
                <w:b w:val="0"/>
                <w:bCs w:val="0"/>
                <w:iCs/>
              </w:rPr>
            </w:pPr>
            <w:r w:rsidRPr="009D6E0D">
              <w:rPr>
                <w:rFonts w:cstheme="minorHAnsi"/>
                <w:b w:val="0"/>
                <w:bCs w:val="0"/>
                <w:iCs/>
              </w:rPr>
              <w:t xml:space="preserve">• Tabelul centralizator asupra numerelor cadastrale - obiectivele de investiție asupra cărora se intervine prin proiect, precum și suprafețele aferente (a se vedea modelul orientiv – </w:t>
            </w:r>
            <w:r w:rsidR="00262A0C" w:rsidRPr="00997BE0">
              <w:rPr>
                <w:rFonts w:cstheme="minorHAnsi"/>
                <w:b w:val="0"/>
                <w:bCs w:val="0"/>
                <w:iCs/>
              </w:rPr>
              <w:t>Anexa 17</w:t>
            </w:r>
            <w:r w:rsidRPr="00997BE0">
              <w:rPr>
                <w:rFonts w:cstheme="minorHAnsi"/>
                <w:b w:val="0"/>
                <w:bCs w:val="0"/>
                <w:iCs/>
              </w:rPr>
              <w:t xml:space="preserve"> din prezentul Ghid</w:t>
            </w:r>
            <w:r w:rsidRPr="009D6E0D">
              <w:rPr>
                <w:rFonts w:cstheme="minorHAnsi"/>
                <w:b w:val="0"/>
                <w:bCs w:val="0"/>
                <w:iCs/>
              </w:rPr>
              <w:t>);</w:t>
            </w:r>
          </w:p>
          <w:p w14:paraId="3D72F30E" w14:textId="77777777" w:rsidR="00E42F60" w:rsidRPr="009D6E0D" w:rsidRDefault="00E42F60" w:rsidP="0073690C">
            <w:pPr>
              <w:ind w:left="67"/>
              <w:jc w:val="left"/>
              <w:rPr>
                <w:rFonts w:cstheme="minorHAnsi"/>
                <w:b w:val="0"/>
                <w:bCs w:val="0"/>
                <w:iCs/>
              </w:rPr>
            </w:pPr>
            <w:r w:rsidRPr="009D6E0D">
              <w:rPr>
                <w:rFonts w:cstheme="minorHAnsi"/>
                <w:b w:val="0"/>
                <w:bCs w:val="0"/>
                <w:iCs/>
              </w:rPr>
              <w:t>Sau</w:t>
            </w:r>
          </w:p>
          <w:p w14:paraId="12D5B7E4" w14:textId="120C88B0" w:rsidR="00E42F60" w:rsidRPr="009D6E0D" w:rsidRDefault="00E42F60" w:rsidP="0073690C">
            <w:pPr>
              <w:ind w:left="67"/>
              <w:jc w:val="left"/>
              <w:rPr>
                <w:rFonts w:cstheme="minorHAnsi"/>
                <w:b w:val="0"/>
                <w:bCs w:val="0"/>
                <w:iCs/>
              </w:rPr>
            </w:pPr>
            <w:r w:rsidRPr="009D6E0D">
              <w:rPr>
                <w:rFonts w:cstheme="minorHAnsi"/>
                <w:b w:val="0"/>
                <w:bCs w:val="0"/>
                <w:iCs/>
              </w:rPr>
              <w:t>- Alte documente legale (Legi, Ordonanţe, Hotărâri de Guvern, Ordine ale Miniştrilor, Actele juridice translative sau declarative de proprietate, Actele jurisdicționale, alte documente de proprietate, după caz), pentru cazuri particulare prin care să se dovedească deţinerea dreptului de proprietate publică, precum și dreptul de execuţie a lucrărilor.</w:t>
            </w:r>
          </w:p>
          <w:p w14:paraId="06E4AFA0" w14:textId="108B4695" w:rsidR="00E42F60" w:rsidRPr="000F5D21" w:rsidRDefault="00E42F60" w:rsidP="0073690C">
            <w:pPr>
              <w:pStyle w:val="ListParagraph"/>
              <w:numPr>
                <w:ilvl w:val="0"/>
                <w:numId w:val="29"/>
              </w:numPr>
              <w:jc w:val="left"/>
              <w:rPr>
                <w:rFonts w:cstheme="minorHAnsi"/>
                <w:iCs/>
              </w:rPr>
            </w:pPr>
            <w:r w:rsidRPr="000F5D21">
              <w:rPr>
                <w:rFonts w:cstheme="minorHAnsi"/>
                <w:iCs/>
              </w:rPr>
              <w:t>Dreptul de administrare</w:t>
            </w:r>
          </w:p>
          <w:p w14:paraId="0E3238F6" w14:textId="62859993" w:rsidR="00E42F60" w:rsidRPr="009D6E0D" w:rsidRDefault="00E42F60" w:rsidP="0073690C">
            <w:pPr>
              <w:ind w:left="67"/>
              <w:jc w:val="left"/>
              <w:rPr>
                <w:rFonts w:cstheme="minorHAnsi"/>
                <w:b w:val="0"/>
                <w:bCs w:val="0"/>
                <w:iCs/>
              </w:rPr>
            </w:pPr>
            <w:r w:rsidRPr="009D6E0D">
              <w:rPr>
                <w:rFonts w:cstheme="minorHAnsi"/>
                <w:b w:val="0"/>
                <w:bCs w:val="0"/>
                <w:iCs/>
              </w:rPr>
              <w:t>• Hotărârea/actul juridic prin care să se demonstreze că solicitantul/liderul de parteneriat/partenerul este administratorul legal al imobilului/imobilelor obiect al investiţiei din cadrul proiectului, conform prevederilor legale în vigoare. Menținerea acestui drept va acoperi inclusiv perioada de durabilitate a contractului de finanţare; și</w:t>
            </w:r>
          </w:p>
          <w:p w14:paraId="37BFF2CF" w14:textId="3A618A2C" w:rsidR="00E42F60" w:rsidRPr="009D6E0D" w:rsidRDefault="00E42F60" w:rsidP="0073690C">
            <w:pPr>
              <w:ind w:left="67"/>
              <w:jc w:val="left"/>
              <w:rPr>
                <w:rFonts w:cstheme="minorHAnsi"/>
                <w:b w:val="0"/>
                <w:bCs w:val="0"/>
                <w:iCs/>
              </w:rPr>
            </w:pPr>
            <w:r w:rsidRPr="009D6E0D">
              <w:rPr>
                <w:rFonts w:cstheme="minorHAnsi"/>
                <w:b w:val="0"/>
                <w:bCs w:val="0"/>
                <w:iCs/>
              </w:rPr>
              <w:t>• Extras de carte funciară din care să rezulte intabularea, precum și încheierea, emis cu maximum 30 de zile înaintea depunerii, din care să rezulte existența dreptului de administrare pentru solicitantul de finanţare și absența sarcinilor incompatibile cu investiția; și</w:t>
            </w:r>
          </w:p>
          <w:p w14:paraId="59D2C6F0" w14:textId="4AFE97CB" w:rsidR="00E42F60" w:rsidRPr="009D6E0D" w:rsidRDefault="00E42F60" w:rsidP="0073690C">
            <w:pPr>
              <w:ind w:left="67"/>
              <w:jc w:val="left"/>
              <w:rPr>
                <w:rFonts w:cstheme="minorHAnsi"/>
                <w:b w:val="0"/>
                <w:bCs w:val="0"/>
                <w:iCs/>
              </w:rPr>
            </w:pPr>
            <w:r w:rsidRPr="009D6E0D">
              <w:rPr>
                <w:rFonts w:cstheme="minorHAnsi"/>
                <w:b w:val="0"/>
                <w:bCs w:val="0"/>
                <w:iCs/>
              </w:rPr>
              <w:t>• Plan de amplasament vizat de OCPI pentru imobilele pe care se propune a se realiza investiţia în cadrul proiectului, plan în care să fie evidențiate inclusiv numerele cadastrale; și</w:t>
            </w:r>
          </w:p>
          <w:p w14:paraId="1B8332CA" w14:textId="03474176" w:rsidR="00E42F60" w:rsidRPr="009D6E0D" w:rsidRDefault="00E42F60" w:rsidP="0073690C">
            <w:pPr>
              <w:ind w:left="67"/>
              <w:jc w:val="left"/>
              <w:rPr>
                <w:rFonts w:cstheme="minorHAnsi"/>
                <w:b w:val="0"/>
                <w:bCs w:val="0"/>
                <w:iCs/>
              </w:rPr>
            </w:pPr>
            <w:r w:rsidRPr="009D6E0D">
              <w:rPr>
                <w:rFonts w:cstheme="minorHAnsi"/>
                <w:b w:val="0"/>
                <w:bCs w:val="0"/>
                <w:iCs/>
              </w:rPr>
              <w:t xml:space="preserve">• Tabelul centralizator asupra numerelor cadastrale - obiectivele de investiție asupra cărora se realizează intervenția, precum și suprafețele aferente (a se vedea modelul orientiv – </w:t>
            </w:r>
            <w:r w:rsidR="008737EE">
              <w:rPr>
                <w:rFonts w:cstheme="minorHAnsi"/>
                <w:b w:val="0"/>
                <w:bCs w:val="0"/>
                <w:iCs/>
              </w:rPr>
              <w:t>Anexa 17</w:t>
            </w:r>
            <w:r w:rsidRPr="009D6E0D">
              <w:rPr>
                <w:rFonts w:cstheme="minorHAnsi"/>
                <w:b w:val="0"/>
                <w:bCs w:val="0"/>
                <w:iCs/>
              </w:rPr>
              <w:t xml:space="preserve"> din prezentul Ghid)</w:t>
            </w:r>
            <w:r w:rsidR="006403AD">
              <w:rPr>
                <w:rFonts w:cstheme="minorHAnsi"/>
                <w:b w:val="0"/>
                <w:bCs w:val="0"/>
                <w:iCs/>
              </w:rPr>
              <w:t>.</w:t>
            </w:r>
          </w:p>
          <w:p w14:paraId="00660B7E" w14:textId="77777777" w:rsidR="00AD4E01" w:rsidRPr="009D6E0D" w:rsidRDefault="00AD4E01" w:rsidP="0073690C">
            <w:pPr>
              <w:ind w:left="67"/>
              <w:jc w:val="left"/>
              <w:rPr>
                <w:rFonts w:cstheme="minorHAnsi"/>
                <w:b w:val="0"/>
                <w:bCs w:val="0"/>
                <w:iCs/>
              </w:rPr>
            </w:pPr>
          </w:p>
          <w:p w14:paraId="5DA7F91F" w14:textId="65D3821D" w:rsidR="00E42F60" w:rsidRPr="00AD4E01" w:rsidRDefault="00E42F60" w:rsidP="0073690C">
            <w:pPr>
              <w:ind w:left="67"/>
              <w:jc w:val="left"/>
              <w:rPr>
                <w:rFonts w:cstheme="minorHAnsi"/>
                <w:i/>
              </w:rPr>
            </w:pPr>
            <w:r w:rsidRPr="00AD4E01">
              <w:rPr>
                <w:rFonts w:cstheme="minorHAnsi"/>
                <w:i/>
              </w:rPr>
              <w:t>Investiții pentru care nu este necesară obținerea autorizației de construire</w:t>
            </w:r>
          </w:p>
          <w:p w14:paraId="5FF12D98" w14:textId="573F04C6" w:rsidR="00E42F60" w:rsidRPr="00AD4E01" w:rsidRDefault="00E42F60" w:rsidP="0073690C">
            <w:pPr>
              <w:pStyle w:val="ListParagraph"/>
              <w:numPr>
                <w:ilvl w:val="0"/>
                <w:numId w:val="29"/>
              </w:numPr>
              <w:jc w:val="left"/>
              <w:rPr>
                <w:rFonts w:cstheme="minorHAnsi"/>
                <w:iCs/>
              </w:rPr>
            </w:pPr>
            <w:r w:rsidRPr="00AD4E01">
              <w:rPr>
                <w:rFonts w:cstheme="minorHAnsi"/>
                <w:iCs/>
              </w:rPr>
              <w:t xml:space="preserve">Dreptul de proprietate publică/privată </w:t>
            </w:r>
            <w:r w:rsidRPr="00AD4E01">
              <w:rPr>
                <w:rFonts w:cstheme="minorHAnsi"/>
                <w:b w:val="0"/>
                <w:bCs w:val="0"/>
                <w:iCs/>
              </w:rPr>
              <w:t>asupra mijloacelor de transport public si asupra sistemelor de transport inteligente-STI (management trafic, e-ticketing, etc.)</w:t>
            </w:r>
          </w:p>
          <w:p w14:paraId="426F00CD" w14:textId="77777777" w:rsidR="00E42F60" w:rsidRPr="009D6E0D" w:rsidRDefault="00E42F60" w:rsidP="0073690C">
            <w:pPr>
              <w:ind w:left="67"/>
              <w:jc w:val="left"/>
              <w:rPr>
                <w:rFonts w:cstheme="minorHAnsi"/>
                <w:b w:val="0"/>
                <w:bCs w:val="0"/>
                <w:iCs/>
              </w:rPr>
            </w:pPr>
            <w:r w:rsidRPr="009D6E0D">
              <w:rPr>
                <w:rFonts w:cstheme="minorHAnsi"/>
                <w:b w:val="0"/>
                <w:bCs w:val="0"/>
                <w:iCs/>
              </w:rPr>
              <w:t>Pentru activitatea de modernizare mijloacelor de transport public şi pentru modernizarea/extinderea unor sisteme de transport inteligente (STI)-e-ticketing, managementul traficului, etc. este obligatoriu ca solicitantul să deţină dreptul de proprietate publică/privată asupra mijloacelor de transport public ce urmează a fi modernizate sau asupra bunurilor ce alcătuiesc sistemele existente, ce urmează a fi modernizate/extinse. În perioada de operare, pentru mijloacele de transport public se vor avea în vedere prevederile legislaţiei în vigoare privind proprietatea publică.</w:t>
            </w:r>
          </w:p>
          <w:p w14:paraId="377E977C" w14:textId="77777777" w:rsidR="00E42F60" w:rsidRPr="009D6E0D" w:rsidRDefault="00E42F60" w:rsidP="0073690C">
            <w:pPr>
              <w:ind w:left="67"/>
              <w:jc w:val="left"/>
              <w:rPr>
                <w:rFonts w:cstheme="minorHAnsi"/>
                <w:b w:val="0"/>
                <w:bCs w:val="0"/>
                <w:iCs/>
              </w:rPr>
            </w:pPr>
          </w:p>
          <w:p w14:paraId="4CE50824" w14:textId="73036507" w:rsidR="00E42F60" w:rsidRPr="009D6E0D" w:rsidRDefault="00E42F60" w:rsidP="00DC330F">
            <w:pPr>
              <w:ind w:left="67"/>
              <w:jc w:val="left"/>
              <w:rPr>
                <w:rFonts w:cstheme="minorHAnsi"/>
                <w:b w:val="0"/>
                <w:bCs w:val="0"/>
                <w:iCs/>
              </w:rPr>
            </w:pPr>
            <w:r w:rsidRPr="009D6E0D">
              <w:rPr>
                <w:rFonts w:cstheme="minorHAnsi"/>
                <w:b w:val="0"/>
                <w:bCs w:val="0"/>
                <w:iCs/>
              </w:rPr>
              <w:t>Pentru alte tipuri de activități ce implică instalarea de echipamente în mijloacele de transport public (de ex. privind sistemele de e-ticketing, managementul traficului), solicitantul va dovedi fie că deține dreptul de proprietate publică/privată asupra mijloacelor de transport în care se instalează STI, fie că deține dreptul de folosinţă ca drept real/de creanţă din partea operatorului de transport public pentru instalarea echipamentelor în mijloacele sale de transport.</w:t>
            </w:r>
          </w:p>
          <w:p w14:paraId="09763528" w14:textId="77777777" w:rsidR="00E42F60" w:rsidRPr="009D6E0D" w:rsidRDefault="00E42F60" w:rsidP="0073690C">
            <w:pPr>
              <w:ind w:left="67"/>
              <w:jc w:val="left"/>
              <w:rPr>
                <w:rFonts w:cstheme="minorHAnsi"/>
                <w:b w:val="0"/>
                <w:bCs w:val="0"/>
                <w:iCs/>
              </w:rPr>
            </w:pPr>
            <w:r w:rsidRPr="009D6E0D">
              <w:rPr>
                <w:rFonts w:cstheme="minorHAnsi"/>
                <w:b w:val="0"/>
                <w:bCs w:val="0"/>
                <w:iCs/>
              </w:rPr>
              <w:t>Mijloacele de transport public şi sistemele de transport inteligente existente ce fac obiectul proiectului, îndeplinesc cumulativ următoarele condiţii la momentul depunerii cererii de finanţare:</w:t>
            </w:r>
          </w:p>
          <w:p w14:paraId="16E1FE79" w14:textId="77777777" w:rsidR="00E42F60" w:rsidRPr="009D6E0D" w:rsidRDefault="00E42F60" w:rsidP="0073690C">
            <w:pPr>
              <w:ind w:left="67"/>
              <w:jc w:val="left"/>
              <w:rPr>
                <w:rFonts w:cstheme="minorHAnsi"/>
                <w:b w:val="0"/>
                <w:bCs w:val="0"/>
                <w:iCs/>
              </w:rPr>
            </w:pPr>
            <w:r w:rsidRPr="009D6E0D">
              <w:rPr>
                <w:rFonts w:cstheme="minorHAnsi"/>
                <w:b w:val="0"/>
                <w:bCs w:val="0"/>
                <w:iCs/>
              </w:rPr>
              <w:t>• să fie libere de orice sarcini sau interdicţii ce afectează implementarea şi exploatarea operaţiunii;</w:t>
            </w:r>
          </w:p>
          <w:p w14:paraId="76EC319C" w14:textId="77777777" w:rsidR="00E42F60" w:rsidRPr="009D6E0D" w:rsidRDefault="00E42F60" w:rsidP="0073690C">
            <w:pPr>
              <w:ind w:left="67"/>
              <w:jc w:val="left"/>
              <w:rPr>
                <w:rFonts w:cstheme="minorHAnsi"/>
                <w:b w:val="0"/>
                <w:bCs w:val="0"/>
                <w:iCs/>
              </w:rPr>
            </w:pPr>
            <w:r w:rsidRPr="009D6E0D">
              <w:rPr>
                <w:rFonts w:cstheme="minorHAnsi"/>
                <w:b w:val="0"/>
                <w:bCs w:val="0"/>
                <w:iCs/>
              </w:rPr>
              <w:t>• să nu facă obiectul unor litigii având ca obiect dreptul invocat de către solicitant pentru realizarea proiectului, aflate în curs de soluţionare la instanţele judecătoreşti;</w:t>
            </w:r>
          </w:p>
          <w:p w14:paraId="29B279D0" w14:textId="2BB513A5" w:rsidR="00E42F60" w:rsidRPr="009D6E0D" w:rsidRDefault="00E42F60" w:rsidP="0073690C">
            <w:pPr>
              <w:ind w:left="67"/>
              <w:jc w:val="left"/>
              <w:rPr>
                <w:rFonts w:cstheme="minorHAnsi"/>
                <w:b w:val="0"/>
                <w:bCs w:val="0"/>
                <w:iCs/>
              </w:rPr>
            </w:pPr>
            <w:r w:rsidRPr="009D6E0D">
              <w:rPr>
                <w:rFonts w:cstheme="minorHAnsi"/>
                <w:b w:val="0"/>
                <w:bCs w:val="0"/>
                <w:iCs/>
              </w:rPr>
              <w:t>• să nu facă obiectul revendicărilor potrivit unor legi speciale în materie sau dreptului comun.</w:t>
            </w:r>
          </w:p>
          <w:p w14:paraId="6B5EDB7A" w14:textId="5CBF5E75" w:rsidR="00E42F60" w:rsidRPr="009D6E0D" w:rsidRDefault="00E42F60" w:rsidP="0073690C">
            <w:pPr>
              <w:ind w:left="67"/>
              <w:jc w:val="left"/>
              <w:rPr>
                <w:rFonts w:cstheme="minorHAnsi"/>
                <w:b w:val="0"/>
                <w:bCs w:val="0"/>
                <w:iCs/>
              </w:rPr>
            </w:pPr>
            <w:r w:rsidRPr="009D6E0D">
              <w:rPr>
                <w:rFonts w:cstheme="minorHAnsi"/>
                <w:b w:val="0"/>
                <w:bCs w:val="0"/>
                <w:iCs/>
              </w:rPr>
              <w:t>Nu este considerată sarcină punerea la dispoziţia operatorului de transport public local de călători a sistemelor de transport public ce fac obiectul proiectului.</w:t>
            </w:r>
          </w:p>
          <w:p w14:paraId="3116C28B" w14:textId="7D6CB391" w:rsidR="00E42F60" w:rsidRPr="009D6E0D" w:rsidRDefault="00E42F60" w:rsidP="0073690C">
            <w:pPr>
              <w:ind w:left="67"/>
              <w:jc w:val="left"/>
              <w:rPr>
                <w:rFonts w:cstheme="minorHAnsi"/>
                <w:b w:val="0"/>
                <w:bCs w:val="0"/>
                <w:iCs/>
              </w:rPr>
            </w:pPr>
            <w:r w:rsidRPr="009D6E0D">
              <w:rPr>
                <w:rFonts w:cstheme="minorHAnsi"/>
                <w:b w:val="0"/>
                <w:bCs w:val="0"/>
                <w:iCs/>
              </w:rPr>
              <w:t>Pentru investitiile privind crearea/extinderea/modernizare sistemelor STI (e-ticketing, managementul traficului şi alte sisteme de transport inteligente), precum si alte tipuri de investitii care nu necesita autorizatie de construire (dupa specificul fiecarui proiect), în cazul în care solicitantul nu dovedește dreptul de proprietate publică/privată/administrare/administrare temporara asupra obiectivelor de investiție infrastructurii pe care acestea vor fi instalate, în conformitate cu cele anterior prevăzute, trebuie sa demonstreze in etapa de contractare, faptul că deține un drept de folosință, transmis prin orice tip de operațiune juridică. Acesta trebuie să acopere perioada de evaluare, selecție, contractare, implementare și durabilitate a investiției. În acest sens, solicitantul poate să demonstreze:</w:t>
            </w:r>
          </w:p>
          <w:p w14:paraId="513225A3" w14:textId="77777777" w:rsidR="00E42F60" w:rsidRPr="009D6E0D" w:rsidRDefault="00E42F60" w:rsidP="0073690C">
            <w:pPr>
              <w:ind w:left="67"/>
              <w:jc w:val="left"/>
              <w:rPr>
                <w:rFonts w:cstheme="minorHAnsi"/>
                <w:b w:val="0"/>
                <w:bCs w:val="0"/>
                <w:iCs/>
              </w:rPr>
            </w:pPr>
          </w:p>
          <w:p w14:paraId="6240D255" w14:textId="7D9988EC" w:rsidR="00E42F60" w:rsidRPr="00AD4E01" w:rsidRDefault="00E42F60" w:rsidP="0073690C">
            <w:pPr>
              <w:pStyle w:val="ListParagraph"/>
              <w:numPr>
                <w:ilvl w:val="0"/>
                <w:numId w:val="29"/>
              </w:numPr>
              <w:jc w:val="left"/>
              <w:rPr>
                <w:rFonts w:cstheme="minorHAnsi"/>
                <w:iCs/>
              </w:rPr>
            </w:pPr>
            <w:r w:rsidRPr="00AD4E01">
              <w:rPr>
                <w:rFonts w:cstheme="minorHAnsi"/>
                <w:iCs/>
              </w:rPr>
              <w:t>Dreptul de folosință</w:t>
            </w:r>
          </w:p>
          <w:p w14:paraId="6BD1EDFA" w14:textId="1972EF47" w:rsidR="00E42F60" w:rsidRPr="009D6E0D" w:rsidRDefault="00E42F60" w:rsidP="0073690C">
            <w:pPr>
              <w:ind w:left="67"/>
              <w:jc w:val="left"/>
              <w:rPr>
                <w:rFonts w:cstheme="minorHAnsi"/>
                <w:b w:val="0"/>
                <w:bCs w:val="0"/>
                <w:iCs/>
              </w:rPr>
            </w:pPr>
            <w:r w:rsidRPr="009D6E0D">
              <w:rPr>
                <w:rFonts w:cstheme="minorHAnsi"/>
                <w:b w:val="0"/>
                <w:bCs w:val="0"/>
                <w:iCs/>
              </w:rPr>
              <w:t>• Dreptul de folosinţă asupra mijloacelor de transport public deţinute de către operatorul de transport public, pentru instalarea echipamentelor aferente sistemelor de e-ticketing/managementul traficului/alte sisteme de transport inteligente</w:t>
            </w:r>
          </w:p>
          <w:p w14:paraId="6FA38D9F" w14:textId="2262499B" w:rsidR="00E42F60" w:rsidRPr="009D6E0D" w:rsidRDefault="00E42F60" w:rsidP="0073690C">
            <w:pPr>
              <w:ind w:left="67"/>
              <w:jc w:val="left"/>
              <w:rPr>
                <w:rFonts w:cstheme="minorHAnsi"/>
                <w:b w:val="0"/>
                <w:bCs w:val="0"/>
                <w:iCs/>
              </w:rPr>
            </w:pPr>
            <w:r w:rsidRPr="009D6E0D">
              <w:rPr>
                <w:rFonts w:cstheme="minorHAnsi"/>
                <w:b w:val="0"/>
                <w:bCs w:val="0"/>
                <w:iCs/>
              </w:rPr>
              <w:t>• Dreptul de folosinţă asupra unor imobile/bunuri pentru instalarea componentelor subsistemelor CCTV, respectiv a camerelor de supraveghere a traficului, ce fac parte din sistemul de management al traficului;</w:t>
            </w:r>
          </w:p>
          <w:p w14:paraId="707D0C10" w14:textId="12AD6DE7" w:rsidR="00E42F60" w:rsidRPr="009D6E0D" w:rsidRDefault="00E42F60" w:rsidP="0073690C">
            <w:pPr>
              <w:ind w:left="67"/>
              <w:jc w:val="left"/>
              <w:rPr>
                <w:rFonts w:cstheme="minorHAnsi"/>
                <w:b w:val="0"/>
                <w:bCs w:val="0"/>
                <w:iCs/>
              </w:rPr>
            </w:pPr>
            <w:r w:rsidRPr="009D6E0D">
              <w:rPr>
                <w:rFonts w:cstheme="minorHAnsi"/>
                <w:b w:val="0"/>
                <w:bCs w:val="0"/>
                <w:iCs/>
              </w:rPr>
              <w:t>• Dreptul de folosinţă asupra unor imobile ce vor funcţiona ca dispecerate aferente acestor sisteme, pentru instalarea echipamentelor aferente sistemelor de e-ticketing/managementul traficului/alte sisteme de transport inteligente. În acest caz, asupra clădirii dispeceratelor pentru care solicitantul are asigurat doar dreptul de folosinţă nu se vor executa prin proiect lucrări de construire pentru care este necesară autorizația de construire;</w:t>
            </w:r>
          </w:p>
          <w:p w14:paraId="0844B308" w14:textId="6B0D6EE3" w:rsidR="00E42F60" w:rsidRPr="009D6E0D" w:rsidRDefault="00E42F60" w:rsidP="0073690C">
            <w:pPr>
              <w:ind w:left="67"/>
              <w:jc w:val="left"/>
              <w:rPr>
                <w:rFonts w:cstheme="minorHAnsi"/>
                <w:b w:val="0"/>
                <w:bCs w:val="0"/>
                <w:iCs/>
              </w:rPr>
            </w:pPr>
            <w:r w:rsidRPr="009D6E0D">
              <w:rPr>
                <w:rFonts w:cstheme="minorHAnsi"/>
                <w:b w:val="0"/>
                <w:bCs w:val="0"/>
                <w:iCs/>
              </w:rPr>
              <w:t>• Dreptul de folosinţă a unor imobile/bunuri (de ex. stâlpi), pentru instalarea punctuală a sistemului STI. În acest caz, asupra imobilelor respective nu se vor executa lucrări de construire pentru care este necesară autorizația de construire.</w:t>
            </w:r>
          </w:p>
          <w:p w14:paraId="4E94FF11" w14:textId="7E946F73" w:rsidR="00E42F60" w:rsidRPr="009D6E0D" w:rsidRDefault="00E42F60" w:rsidP="0073690C">
            <w:pPr>
              <w:ind w:left="0"/>
              <w:jc w:val="left"/>
              <w:rPr>
                <w:rFonts w:cstheme="minorHAnsi"/>
                <w:b w:val="0"/>
                <w:bCs w:val="0"/>
                <w:iCs/>
              </w:rPr>
            </w:pPr>
          </w:p>
          <w:p w14:paraId="4509FBC1" w14:textId="77777777" w:rsidR="00E42F60" w:rsidRPr="009D6E0D" w:rsidRDefault="00E42F60" w:rsidP="0073690C">
            <w:pPr>
              <w:ind w:left="67"/>
              <w:jc w:val="left"/>
              <w:rPr>
                <w:rFonts w:cstheme="minorHAnsi"/>
                <w:b w:val="0"/>
                <w:bCs w:val="0"/>
                <w:iCs/>
              </w:rPr>
            </w:pPr>
            <w:r w:rsidRPr="009D6E0D">
              <w:rPr>
                <w:rFonts w:cstheme="minorHAnsi"/>
                <w:b w:val="0"/>
                <w:bCs w:val="0"/>
                <w:iCs/>
              </w:rPr>
              <w:t>În cazul intervenţiilor care nu presupun obţinerea Autorizaţiei de Construire, pentru dovedirea dreptului de folosință asupra obiectivelor de investiție se vor depune următoarele documente:</w:t>
            </w:r>
          </w:p>
          <w:p w14:paraId="2B0BE704" w14:textId="77777777" w:rsidR="00E42F60" w:rsidRPr="009D6E0D" w:rsidRDefault="00E42F60" w:rsidP="0073690C">
            <w:pPr>
              <w:ind w:left="67"/>
              <w:jc w:val="left"/>
              <w:rPr>
                <w:rFonts w:cstheme="minorHAnsi"/>
                <w:b w:val="0"/>
                <w:bCs w:val="0"/>
                <w:iCs/>
              </w:rPr>
            </w:pPr>
            <w:r w:rsidRPr="009D6E0D">
              <w:rPr>
                <w:rFonts w:cstheme="minorHAnsi"/>
                <w:b w:val="0"/>
                <w:bCs w:val="0"/>
                <w:iCs/>
              </w:rPr>
              <w:t>• Plan de amplasament pentru imobilele pe care se propune a se realiza investiţia în cadrul proiectului. Nu este obligatoriu ca acest plan să fie vizat de OCPI.</w:t>
            </w:r>
          </w:p>
          <w:p w14:paraId="02AA5E5F" w14:textId="77777777" w:rsidR="00E42F60" w:rsidRPr="009D6E0D" w:rsidRDefault="00E42F60" w:rsidP="0073690C">
            <w:pPr>
              <w:ind w:left="67"/>
              <w:jc w:val="left"/>
              <w:rPr>
                <w:rFonts w:cstheme="minorHAnsi"/>
                <w:b w:val="0"/>
                <w:bCs w:val="0"/>
                <w:iCs/>
              </w:rPr>
            </w:pPr>
            <w:r w:rsidRPr="009D6E0D">
              <w:rPr>
                <w:rFonts w:cstheme="minorHAnsi"/>
                <w:b w:val="0"/>
                <w:bCs w:val="0"/>
                <w:iCs/>
              </w:rPr>
              <w:t>• Actul juridic prin care se transmite/se asigură dreptul de folosință: de ex. contract de comodat, contract de închiriere etc, conform prevederilor legale în vigoare.</w:t>
            </w:r>
          </w:p>
          <w:p w14:paraId="74715EA7" w14:textId="06720B06" w:rsidR="00E42F60" w:rsidRPr="009D6E0D" w:rsidRDefault="00E42F60" w:rsidP="0073690C">
            <w:pPr>
              <w:ind w:left="67"/>
              <w:jc w:val="left"/>
              <w:rPr>
                <w:rFonts w:cstheme="minorHAnsi"/>
                <w:b w:val="0"/>
                <w:bCs w:val="0"/>
                <w:iCs/>
              </w:rPr>
            </w:pPr>
            <w:r w:rsidRPr="009D6E0D">
              <w:rPr>
                <w:rFonts w:cstheme="minorHAnsi"/>
                <w:b w:val="0"/>
                <w:bCs w:val="0"/>
                <w:iCs/>
              </w:rPr>
              <w:t>• Acordul proprietarului pentru realizarea activităților proiectului.</w:t>
            </w:r>
          </w:p>
          <w:p w14:paraId="5A4EC698" w14:textId="54A62F51" w:rsidR="00E42F60" w:rsidRPr="009D6E0D" w:rsidRDefault="00E42F60" w:rsidP="0073690C">
            <w:pPr>
              <w:ind w:left="67"/>
              <w:jc w:val="left"/>
              <w:rPr>
                <w:rFonts w:cstheme="minorHAnsi"/>
                <w:b w:val="0"/>
                <w:bCs w:val="0"/>
                <w:iCs/>
              </w:rPr>
            </w:pPr>
            <w:r w:rsidRPr="009D6E0D">
              <w:rPr>
                <w:rFonts w:cstheme="minorHAnsi"/>
                <w:b w:val="0"/>
                <w:bCs w:val="0"/>
                <w:iCs/>
              </w:rPr>
              <w:t>Observații:</w:t>
            </w:r>
          </w:p>
          <w:p w14:paraId="1B2593C8" w14:textId="4E31C506" w:rsidR="00E42F60" w:rsidRPr="009D6E0D" w:rsidRDefault="00E42F60" w:rsidP="0073690C">
            <w:pPr>
              <w:ind w:left="67"/>
              <w:jc w:val="left"/>
              <w:rPr>
                <w:rFonts w:cstheme="minorHAnsi"/>
                <w:b w:val="0"/>
                <w:bCs w:val="0"/>
                <w:iCs/>
              </w:rPr>
            </w:pPr>
            <w:r w:rsidRPr="009D6E0D">
              <w:rPr>
                <w:rFonts w:cstheme="minorHAnsi"/>
                <w:b w:val="0"/>
                <w:bCs w:val="0"/>
                <w:iCs/>
              </w:rPr>
              <w:t>1. Documentele care atestă dreptul de proprietate/ administrare/</w:t>
            </w:r>
            <w:r w:rsidR="008C32BC" w:rsidRPr="009D6E0D" w:rsidDel="008C32BC">
              <w:rPr>
                <w:rFonts w:cstheme="minorHAnsi"/>
                <w:b w:val="0"/>
                <w:bCs w:val="0"/>
                <w:iCs/>
              </w:rPr>
              <w:t xml:space="preserve"> </w:t>
            </w:r>
            <w:r w:rsidRPr="009D6E0D">
              <w:rPr>
                <w:rFonts w:cstheme="minorHAnsi"/>
                <w:b w:val="0"/>
                <w:bCs w:val="0"/>
                <w:iCs/>
              </w:rPr>
              <w:t xml:space="preserve">folosință asupra infrastructurii pe care se propune a se realiza investiția trebuie să </w:t>
            </w:r>
            <w:r w:rsidR="00FC2115">
              <w:rPr>
                <w:rFonts w:cstheme="minorHAnsi"/>
                <w:b w:val="0"/>
                <w:bCs w:val="0"/>
                <w:iCs/>
              </w:rPr>
              <w:t>corespundă cu</w:t>
            </w:r>
            <w:r w:rsidRPr="009D6E0D">
              <w:rPr>
                <w:rFonts w:cstheme="minorHAnsi"/>
                <w:b w:val="0"/>
                <w:bCs w:val="0"/>
                <w:iCs/>
              </w:rPr>
              <w:t xml:space="preserve"> datele menționate în cadrul documentației tehnico-economice cu privire la localizarea/poziționarea/suprafața investiției. Toate documentele vor fi însoțite de un Tabel centralizator asupra nr. cadastrale, obiectivelelor de investiție asupra cărora se realizează intervenția, precum și suprafețele aferente (a se vedea modelul orientiv – </w:t>
            </w:r>
            <w:r w:rsidR="00100A0D">
              <w:rPr>
                <w:rFonts w:cstheme="minorHAnsi"/>
                <w:b w:val="0"/>
                <w:bCs w:val="0"/>
                <w:iCs/>
              </w:rPr>
              <w:t>Anexa 17</w:t>
            </w:r>
            <w:r w:rsidRPr="009D6E0D">
              <w:rPr>
                <w:rFonts w:cstheme="minorHAnsi"/>
                <w:b w:val="0"/>
                <w:bCs w:val="0"/>
                <w:iCs/>
              </w:rPr>
              <w:t xml:space="preserve"> din prezentul Ghid); În tabelul centralizator și în cadrul planului de situație se va avea în vedere precizarea clară și delimitarea obiectivelor și suprafețelor pentru care dreptul real este dovedit prin HG/HCL/HCJ etc, respectiv prin extrasele CF (cu menționarea inclusiv a nr. cadastrale, unde este cazul).</w:t>
            </w:r>
          </w:p>
          <w:p w14:paraId="0BA31BFA" w14:textId="77777777" w:rsidR="00E42F60" w:rsidRPr="009D6E0D" w:rsidRDefault="00E42F60" w:rsidP="0073690C">
            <w:pPr>
              <w:ind w:left="67"/>
              <w:jc w:val="left"/>
              <w:rPr>
                <w:rFonts w:cstheme="minorHAnsi"/>
                <w:b w:val="0"/>
                <w:bCs w:val="0"/>
                <w:iCs/>
              </w:rPr>
            </w:pPr>
            <w:r w:rsidRPr="009D6E0D">
              <w:rPr>
                <w:rFonts w:cstheme="minorHAnsi"/>
                <w:b w:val="0"/>
                <w:bCs w:val="0"/>
                <w:iCs/>
              </w:rPr>
              <w:t>2. Cerințele cu privire la prezentarea extraselor de carte funciară și a planului de amplasament se aplică, doar pentru imobile.</w:t>
            </w:r>
          </w:p>
          <w:p w14:paraId="2C89B9B1" w14:textId="3AA57D63" w:rsidR="00DC330F" w:rsidRPr="009D6E0D" w:rsidRDefault="00E42F60" w:rsidP="00DC330F">
            <w:pPr>
              <w:ind w:left="67"/>
              <w:jc w:val="left"/>
              <w:rPr>
                <w:rFonts w:cstheme="minorHAnsi"/>
                <w:b w:val="0"/>
                <w:bCs w:val="0"/>
                <w:iCs/>
              </w:rPr>
            </w:pPr>
            <w:r w:rsidRPr="009D6E0D">
              <w:rPr>
                <w:rFonts w:cstheme="minorHAnsi"/>
                <w:b w:val="0"/>
                <w:bCs w:val="0"/>
                <w:iCs/>
              </w:rPr>
              <w:t>3. Pentru unele activităţi ale proiectelor este posibil să nu fie necesară prezentarea unor documente de proprietate/administrare/</w:t>
            </w:r>
            <w:r w:rsidR="008C32BC" w:rsidRPr="009D6E0D" w:rsidDel="008C32BC">
              <w:rPr>
                <w:rFonts w:cstheme="minorHAnsi"/>
                <w:b w:val="0"/>
                <w:bCs w:val="0"/>
                <w:iCs/>
              </w:rPr>
              <w:t xml:space="preserve"> </w:t>
            </w:r>
            <w:r w:rsidRPr="009D6E0D">
              <w:rPr>
                <w:rFonts w:cstheme="minorHAnsi"/>
                <w:b w:val="0"/>
                <w:bCs w:val="0"/>
                <w:iCs/>
              </w:rPr>
              <w:t>folosinţă (cum ar fi pentru activitatea de achiziţionare de mijloace de transport public, etc).</w:t>
            </w:r>
          </w:p>
          <w:p w14:paraId="708CE0FF" w14:textId="7A057BDF" w:rsidR="00E42F60" w:rsidRPr="00AD4E01" w:rsidRDefault="00E42F60" w:rsidP="0073690C">
            <w:pPr>
              <w:pStyle w:val="ListParagraph"/>
              <w:numPr>
                <w:ilvl w:val="0"/>
                <w:numId w:val="29"/>
              </w:numPr>
              <w:jc w:val="left"/>
              <w:rPr>
                <w:rFonts w:cstheme="minorHAnsi"/>
                <w:iCs/>
              </w:rPr>
            </w:pPr>
            <w:r w:rsidRPr="00AD4E01">
              <w:rPr>
                <w:rFonts w:cstheme="minorHAnsi"/>
                <w:iCs/>
              </w:rPr>
              <w:t>Încadrarea în situaţii particulare</w:t>
            </w:r>
          </w:p>
          <w:p w14:paraId="128618CB" w14:textId="5FA70BDB" w:rsidR="00E42F60" w:rsidRPr="009D6E0D" w:rsidRDefault="00E42F60" w:rsidP="006403AD">
            <w:pPr>
              <w:ind w:left="67"/>
              <w:jc w:val="left"/>
              <w:rPr>
                <w:rFonts w:cstheme="minorHAnsi"/>
                <w:b w:val="0"/>
                <w:bCs w:val="0"/>
                <w:iCs/>
              </w:rPr>
            </w:pPr>
            <w:r w:rsidRPr="009D6E0D">
              <w:rPr>
                <w:rFonts w:cstheme="minorHAnsi"/>
                <w:b w:val="0"/>
                <w:bCs w:val="0"/>
                <w:iCs/>
              </w:rPr>
              <w:t>Pentru cazuri particulare, vor fi acceptate și alte documente legale (Legi, Ordonanţe, Hotărâri de Guvern, Ordine de Miniştri, Hotărâri ale Consiliilor Locale sau Judeţene etc.) prin care să se dovedească deţinerea drepturilor menţionate mai sus (după caz), precum și dreptul de execuţie a lucrărilor.</w:t>
            </w:r>
          </w:p>
          <w:p w14:paraId="3D71F21F" w14:textId="77777777" w:rsidR="00E42F60" w:rsidRPr="009D6E0D" w:rsidRDefault="00E42F60" w:rsidP="005E6434">
            <w:pPr>
              <w:ind w:left="67"/>
              <w:rPr>
                <w:rFonts w:cstheme="minorHAnsi"/>
                <w:b w:val="0"/>
                <w:bCs w:val="0"/>
                <w:iCs/>
              </w:rPr>
            </w:pPr>
            <w:r w:rsidRPr="009D6E0D">
              <w:rPr>
                <w:rFonts w:cstheme="minorHAnsi"/>
                <w:b w:val="0"/>
                <w:bCs w:val="0"/>
                <w:iCs/>
              </w:rPr>
              <w:t>În situația excepțională în care, în etapa de contractare, solicitantul la finanțare nu poate demonstra că este titularul dreptului de proprietate publică asupra imobilului/imobilelor din cadrul proiectului, cererea de finanțare poate fi respinsă sau, după caz, contractul de finanțare se încheie, cu clauză rezolutorie de a cărei îndeplinire, în termenul prevăzut în contractul de finanțare (care poate fi de maximum 1 an de la semnarea contractului de finanțare), depinde finanțarea proiectului.</w:t>
            </w:r>
          </w:p>
          <w:p w14:paraId="670582F5" w14:textId="3F6E1E30" w:rsidR="00E42F60" w:rsidRDefault="00E42F60" w:rsidP="005E6434">
            <w:pPr>
              <w:ind w:left="67"/>
              <w:rPr>
                <w:rFonts w:cstheme="minorHAnsi"/>
                <w:iCs/>
              </w:rPr>
            </w:pPr>
            <w:r w:rsidRPr="009D6E0D">
              <w:rPr>
                <w:rFonts w:cstheme="minorHAnsi"/>
                <w:b w:val="0"/>
                <w:bCs w:val="0"/>
                <w:iCs/>
              </w:rPr>
              <w:t>Pentru situațiile în care în etapa de contractare solicitantul la finanțare nu poate demonstra că este titularul dreptului de proprietate publică, va depune documente justificative relevante (ex. hotărârea autorității publice privind declanșarea procedurii de expropriere etc.) care să ateste inițierea demersurilor în vederea obținerii acestuia, precum și un stadiu al procesului la momentul etapei de contractare, în caz contrar cererea de finanțare va fi respinsă.</w:t>
            </w:r>
          </w:p>
          <w:p w14:paraId="002BE93A" w14:textId="77777777" w:rsidR="00425094" w:rsidRPr="00FC2115" w:rsidRDefault="00425094" w:rsidP="0073690C">
            <w:pPr>
              <w:spacing w:before="0"/>
              <w:ind w:left="0"/>
              <w:jc w:val="left"/>
            </w:pPr>
          </w:p>
          <w:p w14:paraId="641C30AA" w14:textId="553AB1D2" w:rsidR="00425094" w:rsidRPr="00AD4E01" w:rsidRDefault="00AD4E01" w:rsidP="005E6434">
            <w:pPr>
              <w:pStyle w:val="ListParagraph"/>
              <w:spacing w:before="0"/>
              <w:ind w:left="-30"/>
            </w:pPr>
            <w:r>
              <w:t>6.</w:t>
            </w:r>
            <w:r w:rsidR="00425094" w:rsidRPr="00AD4E01">
              <w:t xml:space="preserve"> Documentele statutare ale operatorului de transport public, dacă acesta este selectat, înființat, reorganizat, la momentul contractării cererii de finanțare, dacă este cazul</w:t>
            </w:r>
          </w:p>
          <w:p w14:paraId="2883CC4A" w14:textId="77777777" w:rsidR="00425094" w:rsidRPr="00AD4E01" w:rsidRDefault="00425094" w:rsidP="005E6434">
            <w:pPr>
              <w:pStyle w:val="ListParagraph"/>
              <w:spacing w:before="0"/>
              <w:ind w:left="-30"/>
            </w:pPr>
          </w:p>
          <w:p w14:paraId="733EED1B" w14:textId="6CA01F21" w:rsidR="00425094" w:rsidRPr="00AD4E01" w:rsidRDefault="00425094" w:rsidP="005E6434">
            <w:pPr>
              <w:pStyle w:val="ListParagraph"/>
              <w:spacing w:before="0"/>
              <w:ind w:left="-30"/>
              <w:rPr>
                <w:b w:val="0"/>
                <w:bCs w:val="0"/>
              </w:rPr>
            </w:pPr>
            <w:r w:rsidRPr="00AD4E01">
              <w:rPr>
                <w:b w:val="0"/>
                <w:bCs w:val="0"/>
              </w:rPr>
              <w:t>Pentru tipurile de investiții ce necesită prezentarea contractului de delegare a gestiunii/hotărâre de dare în administrare a furnizării/prestării serviciului de transport public, după caz, conform cu Regulamentul (CE)  1370/2007, se vor prezenta:</w:t>
            </w:r>
          </w:p>
          <w:p w14:paraId="501B2469" w14:textId="06C75B44" w:rsidR="00425094" w:rsidRPr="00AD4E01" w:rsidRDefault="00425094" w:rsidP="005E6434">
            <w:pPr>
              <w:pStyle w:val="ListParagraph"/>
              <w:numPr>
                <w:ilvl w:val="0"/>
                <w:numId w:val="42"/>
              </w:numPr>
              <w:spacing w:before="0"/>
              <w:ind w:left="330"/>
              <w:rPr>
                <w:b w:val="0"/>
                <w:bCs w:val="0"/>
              </w:rPr>
            </w:pPr>
            <w:r w:rsidRPr="00AD4E01">
              <w:rPr>
                <w:b w:val="0"/>
                <w:bCs w:val="0"/>
              </w:rPr>
              <w:t>Documente statutare, în funcție de forma de organizare a operatorului, respectiv Hotărârea de Consiliu Local de înființare și/sau, în cazul societăților reglementate de Legea nr. 31/1990, statutul și actul constitutiv al operatorului de transport public.</w:t>
            </w:r>
          </w:p>
          <w:p w14:paraId="12D42639" w14:textId="77777777" w:rsidR="00AD4E01" w:rsidRPr="00AD4E01" w:rsidRDefault="00AD4E01" w:rsidP="005E6434">
            <w:pPr>
              <w:pStyle w:val="ListParagraph"/>
              <w:spacing w:before="0"/>
              <w:ind w:left="330"/>
              <w:rPr>
                <w:b w:val="0"/>
                <w:bCs w:val="0"/>
              </w:rPr>
            </w:pPr>
          </w:p>
          <w:p w14:paraId="6C554628" w14:textId="7299D953" w:rsidR="00FC7BA8" w:rsidRPr="00AD4E01" w:rsidRDefault="00FC7BA8" w:rsidP="005E6434">
            <w:pPr>
              <w:pStyle w:val="ListParagraph"/>
              <w:numPr>
                <w:ilvl w:val="0"/>
                <w:numId w:val="51"/>
              </w:numPr>
              <w:spacing w:before="0"/>
              <w:ind w:left="247" w:hanging="270"/>
              <w:rPr>
                <w:iCs/>
                <w:lang w:val="en-US"/>
              </w:rPr>
            </w:pPr>
            <w:proofErr w:type="spellStart"/>
            <w:r w:rsidRPr="00AD4E01">
              <w:rPr>
                <w:iCs/>
                <w:lang w:val="en-US"/>
              </w:rPr>
              <w:t>Avizul</w:t>
            </w:r>
            <w:proofErr w:type="spellEnd"/>
            <w:r w:rsidRPr="00AD4E01">
              <w:rPr>
                <w:iCs/>
                <w:lang w:val="en-US"/>
              </w:rPr>
              <w:t xml:space="preserve"> </w:t>
            </w:r>
            <w:proofErr w:type="spellStart"/>
            <w:r w:rsidRPr="00AD4E01">
              <w:rPr>
                <w:iCs/>
                <w:lang w:val="en-US"/>
              </w:rPr>
              <w:t>operatorului</w:t>
            </w:r>
            <w:proofErr w:type="spellEnd"/>
            <w:r w:rsidRPr="00AD4E01">
              <w:rPr>
                <w:iCs/>
                <w:lang w:val="en-US"/>
              </w:rPr>
              <w:t xml:space="preserve"> de transport public cu </w:t>
            </w:r>
            <w:proofErr w:type="spellStart"/>
            <w:r w:rsidRPr="00AD4E01">
              <w:rPr>
                <w:iCs/>
                <w:lang w:val="en-US"/>
              </w:rPr>
              <w:t>privire</w:t>
            </w:r>
            <w:proofErr w:type="spellEnd"/>
            <w:r w:rsidRPr="00AD4E01">
              <w:rPr>
                <w:iCs/>
                <w:lang w:val="en-US"/>
              </w:rPr>
              <w:t xml:space="preserve"> la </w:t>
            </w:r>
            <w:proofErr w:type="spellStart"/>
            <w:r w:rsidRPr="00AD4E01">
              <w:rPr>
                <w:iCs/>
                <w:lang w:val="en-US"/>
              </w:rPr>
              <w:t>investițiile</w:t>
            </w:r>
            <w:proofErr w:type="spellEnd"/>
            <w:r w:rsidRPr="00AD4E01">
              <w:rPr>
                <w:iCs/>
                <w:lang w:val="en-US"/>
              </w:rPr>
              <w:t xml:space="preserve"> </w:t>
            </w:r>
            <w:r w:rsidRPr="00AD4E01">
              <w:rPr>
                <w:iCs/>
              </w:rPr>
              <w:t>ce</w:t>
            </w:r>
            <w:r w:rsidRPr="00AD4E01">
              <w:rPr>
                <w:iCs/>
                <w:lang w:val="en-US"/>
              </w:rPr>
              <w:t xml:space="preserve"> </w:t>
            </w:r>
            <w:r w:rsidRPr="00AD4E01">
              <w:rPr>
                <w:iCs/>
                <w:noProof/>
              </w:rPr>
              <w:t>vor</w:t>
            </w:r>
            <w:r w:rsidRPr="00AD4E01">
              <w:rPr>
                <w:iCs/>
                <w:lang w:val="en-US"/>
              </w:rPr>
              <w:t xml:space="preserve"> fi </w:t>
            </w:r>
            <w:proofErr w:type="spellStart"/>
            <w:r w:rsidRPr="00AD4E01">
              <w:rPr>
                <w:iCs/>
                <w:lang w:val="en-US"/>
              </w:rPr>
              <w:t>realizate</w:t>
            </w:r>
            <w:proofErr w:type="spellEnd"/>
            <w:r w:rsidRPr="00AD4E01">
              <w:rPr>
                <w:iCs/>
                <w:lang w:val="en-US"/>
              </w:rPr>
              <w:t xml:space="preserve"> de solicitant </w:t>
            </w:r>
            <w:proofErr w:type="spellStart"/>
            <w:r w:rsidRPr="00AD4E01">
              <w:rPr>
                <w:iCs/>
                <w:lang w:val="en-US"/>
              </w:rPr>
              <w:t>prin</w:t>
            </w:r>
            <w:proofErr w:type="spellEnd"/>
            <w:r w:rsidRPr="00AD4E01">
              <w:rPr>
                <w:iCs/>
                <w:lang w:val="en-US"/>
              </w:rPr>
              <w:t xml:space="preserve"> </w:t>
            </w:r>
            <w:proofErr w:type="spellStart"/>
            <w:r w:rsidRPr="00AD4E01">
              <w:rPr>
                <w:iCs/>
                <w:lang w:val="en-US"/>
              </w:rPr>
              <w:t>proiect</w:t>
            </w:r>
            <w:proofErr w:type="spellEnd"/>
            <w:r w:rsidRPr="00AD4E01">
              <w:rPr>
                <w:iCs/>
                <w:lang w:val="en-US"/>
              </w:rPr>
              <w:t xml:space="preserve"> </w:t>
            </w:r>
            <w:proofErr w:type="spellStart"/>
            <w:r w:rsidRPr="00AD4E01">
              <w:rPr>
                <w:iCs/>
                <w:lang w:val="en-US"/>
              </w:rPr>
              <w:t>asupra</w:t>
            </w:r>
            <w:proofErr w:type="spellEnd"/>
            <w:r w:rsidRPr="00AD4E01">
              <w:rPr>
                <w:iCs/>
                <w:lang w:val="en-US"/>
              </w:rPr>
              <w:t xml:space="preserve"> </w:t>
            </w:r>
            <w:proofErr w:type="spellStart"/>
            <w:r w:rsidRPr="00AD4E01">
              <w:rPr>
                <w:iCs/>
                <w:lang w:val="en-US"/>
              </w:rPr>
              <w:t>componentelor</w:t>
            </w:r>
            <w:proofErr w:type="spellEnd"/>
            <w:r w:rsidRPr="00AD4E01">
              <w:rPr>
                <w:iCs/>
                <w:lang w:val="en-US"/>
              </w:rPr>
              <w:t xml:space="preserve"> </w:t>
            </w:r>
            <w:proofErr w:type="spellStart"/>
            <w:r w:rsidRPr="00AD4E01">
              <w:rPr>
                <w:iCs/>
                <w:lang w:val="en-US"/>
              </w:rPr>
              <w:t>sistemului</w:t>
            </w:r>
            <w:proofErr w:type="spellEnd"/>
            <w:r w:rsidRPr="00AD4E01">
              <w:rPr>
                <w:iCs/>
                <w:lang w:val="en-US"/>
              </w:rPr>
              <w:t xml:space="preserve"> de transport public </w:t>
            </w:r>
            <w:proofErr w:type="spellStart"/>
            <w:r w:rsidRPr="00AD4E01">
              <w:rPr>
                <w:iCs/>
                <w:lang w:val="en-US"/>
              </w:rPr>
              <w:t>puse</w:t>
            </w:r>
            <w:proofErr w:type="spellEnd"/>
            <w:r w:rsidRPr="00AD4E01">
              <w:rPr>
                <w:iCs/>
                <w:lang w:val="en-US"/>
              </w:rPr>
              <w:t xml:space="preserve"> la </w:t>
            </w:r>
            <w:proofErr w:type="spellStart"/>
            <w:r w:rsidRPr="00AD4E01">
              <w:rPr>
                <w:iCs/>
                <w:lang w:val="en-US"/>
              </w:rPr>
              <w:t>dispoziția</w:t>
            </w:r>
            <w:proofErr w:type="spellEnd"/>
            <w:r w:rsidRPr="00AD4E01">
              <w:rPr>
                <w:iCs/>
                <w:lang w:val="en-US"/>
              </w:rPr>
              <w:t xml:space="preserve"> </w:t>
            </w:r>
            <w:proofErr w:type="spellStart"/>
            <w:r w:rsidRPr="00AD4E01">
              <w:rPr>
                <w:iCs/>
                <w:lang w:val="en-US"/>
              </w:rPr>
              <w:t>sa</w:t>
            </w:r>
            <w:proofErr w:type="spellEnd"/>
          </w:p>
          <w:p w14:paraId="1E71659E" w14:textId="77777777" w:rsidR="00FC7BA8" w:rsidRPr="00AD4E01" w:rsidRDefault="00FC7BA8" w:rsidP="005E6434">
            <w:pPr>
              <w:spacing w:before="0"/>
              <w:ind w:left="5040"/>
              <w:rPr>
                <w:iCs/>
                <w:lang w:val="en-US"/>
              </w:rPr>
            </w:pPr>
          </w:p>
          <w:p w14:paraId="481472AD" w14:textId="7F542640" w:rsidR="006663C3" w:rsidRPr="00AD4E01" w:rsidRDefault="00FC7BA8" w:rsidP="005E6434">
            <w:pPr>
              <w:pStyle w:val="ListParagraph"/>
              <w:spacing w:before="0"/>
              <w:ind w:left="0" w:firstLine="240"/>
              <w:rPr>
                <w:iCs/>
                <w:lang w:val="en-US"/>
              </w:rPr>
            </w:pPr>
            <w:proofErr w:type="spellStart"/>
            <w:r w:rsidRPr="00AD4E01">
              <w:rPr>
                <w:b w:val="0"/>
                <w:bCs w:val="0"/>
                <w:iCs/>
                <w:lang w:val="en-US"/>
              </w:rPr>
              <w:t>Ȋn</w:t>
            </w:r>
            <w:proofErr w:type="spellEnd"/>
            <w:r w:rsidRPr="00AD4E01">
              <w:rPr>
                <w:b w:val="0"/>
                <w:bCs w:val="0"/>
                <w:iCs/>
                <w:lang w:val="en-US"/>
              </w:rPr>
              <w:t xml:space="preserve"> </w:t>
            </w:r>
            <w:proofErr w:type="spellStart"/>
            <w:r w:rsidRPr="00AD4E01">
              <w:rPr>
                <w:b w:val="0"/>
                <w:bCs w:val="0"/>
                <w:iCs/>
                <w:lang w:val="en-US"/>
              </w:rPr>
              <w:t>cazul</w:t>
            </w:r>
            <w:proofErr w:type="spellEnd"/>
            <w:r w:rsidRPr="00AD4E01">
              <w:rPr>
                <w:b w:val="0"/>
                <w:bCs w:val="0"/>
                <w:iCs/>
                <w:lang w:val="en-US"/>
              </w:rPr>
              <w:t xml:space="preserve"> </w:t>
            </w:r>
            <w:proofErr w:type="spellStart"/>
            <w:r w:rsidRPr="00AD4E01">
              <w:rPr>
                <w:b w:val="0"/>
                <w:bCs w:val="0"/>
                <w:iCs/>
                <w:lang w:val="en-US"/>
              </w:rPr>
              <w:t>investițiilor</w:t>
            </w:r>
            <w:proofErr w:type="spellEnd"/>
            <w:r w:rsidRPr="00AD4E01">
              <w:rPr>
                <w:b w:val="0"/>
                <w:bCs w:val="0"/>
                <w:iCs/>
                <w:lang w:val="en-US"/>
              </w:rPr>
              <w:t xml:space="preserve"> </w:t>
            </w:r>
            <w:proofErr w:type="spellStart"/>
            <w:r w:rsidRPr="00AD4E01">
              <w:rPr>
                <w:b w:val="0"/>
                <w:bCs w:val="0"/>
                <w:iCs/>
                <w:lang w:val="en-US"/>
              </w:rPr>
              <w:t>în</w:t>
            </w:r>
            <w:proofErr w:type="spellEnd"/>
            <w:r w:rsidRPr="00AD4E01">
              <w:rPr>
                <w:b w:val="0"/>
                <w:bCs w:val="0"/>
                <w:iCs/>
                <w:lang w:val="en-US"/>
              </w:rPr>
              <w:t xml:space="preserve"> </w:t>
            </w:r>
            <w:proofErr w:type="spellStart"/>
            <w:r w:rsidRPr="00AD4E01">
              <w:rPr>
                <w:b w:val="0"/>
                <w:bCs w:val="0"/>
                <w:iCs/>
                <w:lang w:val="en-US"/>
              </w:rPr>
              <w:t>sistemele</w:t>
            </w:r>
            <w:proofErr w:type="spellEnd"/>
            <w:r w:rsidRPr="00AD4E01">
              <w:rPr>
                <w:b w:val="0"/>
                <w:bCs w:val="0"/>
                <w:iCs/>
                <w:lang w:val="en-US"/>
              </w:rPr>
              <w:t xml:space="preserve"> de transport public, </w:t>
            </w:r>
            <w:proofErr w:type="spellStart"/>
            <w:r w:rsidRPr="00AD4E01">
              <w:rPr>
                <w:b w:val="0"/>
                <w:bCs w:val="0"/>
                <w:iCs/>
                <w:lang w:val="en-US"/>
              </w:rPr>
              <w:t>operatorul</w:t>
            </w:r>
            <w:proofErr w:type="spellEnd"/>
            <w:r w:rsidRPr="00AD4E01">
              <w:rPr>
                <w:b w:val="0"/>
                <w:bCs w:val="0"/>
                <w:iCs/>
                <w:lang w:val="en-US"/>
              </w:rPr>
              <w:t xml:space="preserve"> </w:t>
            </w:r>
            <w:proofErr w:type="spellStart"/>
            <w:r w:rsidRPr="00AD4E01">
              <w:rPr>
                <w:b w:val="0"/>
                <w:bCs w:val="0"/>
                <w:iCs/>
                <w:lang w:val="en-US"/>
              </w:rPr>
              <w:t>îşi</w:t>
            </w:r>
            <w:proofErr w:type="spellEnd"/>
            <w:r w:rsidRPr="00AD4E01">
              <w:rPr>
                <w:b w:val="0"/>
                <w:bCs w:val="0"/>
                <w:iCs/>
                <w:lang w:val="en-US"/>
              </w:rPr>
              <w:t xml:space="preserve"> </w:t>
            </w:r>
            <w:proofErr w:type="spellStart"/>
            <w:r w:rsidRPr="00AD4E01">
              <w:rPr>
                <w:b w:val="0"/>
                <w:bCs w:val="0"/>
                <w:iCs/>
                <w:lang w:val="en-US"/>
              </w:rPr>
              <w:t>va</w:t>
            </w:r>
            <w:proofErr w:type="spellEnd"/>
            <w:r w:rsidRPr="00AD4E01">
              <w:rPr>
                <w:b w:val="0"/>
                <w:bCs w:val="0"/>
                <w:iCs/>
                <w:lang w:val="en-US"/>
              </w:rPr>
              <w:t xml:space="preserve"> da </w:t>
            </w:r>
            <w:proofErr w:type="spellStart"/>
            <w:r w:rsidRPr="00AD4E01">
              <w:rPr>
                <w:b w:val="0"/>
                <w:bCs w:val="0"/>
                <w:iCs/>
                <w:lang w:val="en-US"/>
              </w:rPr>
              <w:t>acordul</w:t>
            </w:r>
            <w:proofErr w:type="spellEnd"/>
            <w:r w:rsidRPr="00AD4E01">
              <w:rPr>
                <w:b w:val="0"/>
                <w:bCs w:val="0"/>
                <w:iCs/>
                <w:lang w:val="en-US"/>
              </w:rPr>
              <w:t xml:space="preserve"> cu </w:t>
            </w:r>
            <w:proofErr w:type="spellStart"/>
            <w:r w:rsidRPr="00AD4E01">
              <w:rPr>
                <w:b w:val="0"/>
                <w:bCs w:val="0"/>
                <w:iCs/>
                <w:lang w:val="en-US"/>
              </w:rPr>
              <w:t>privire</w:t>
            </w:r>
            <w:proofErr w:type="spellEnd"/>
            <w:r w:rsidRPr="00AD4E01">
              <w:rPr>
                <w:b w:val="0"/>
                <w:bCs w:val="0"/>
                <w:iCs/>
                <w:lang w:val="en-US"/>
              </w:rPr>
              <w:t xml:space="preserve"> la </w:t>
            </w:r>
            <w:proofErr w:type="spellStart"/>
            <w:r w:rsidRPr="00AD4E01">
              <w:rPr>
                <w:b w:val="0"/>
                <w:bCs w:val="0"/>
                <w:iCs/>
                <w:lang w:val="en-US"/>
              </w:rPr>
              <w:t>investiţiile</w:t>
            </w:r>
            <w:proofErr w:type="spellEnd"/>
            <w:r w:rsidRPr="00AD4E01">
              <w:rPr>
                <w:b w:val="0"/>
                <w:bCs w:val="0"/>
                <w:iCs/>
                <w:lang w:val="en-US"/>
              </w:rPr>
              <w:t xml:space="preserve"> </w:t>
            </w:r>
            <w:proofErr w:type="spellStart"/>
            <w:r w:rsidRPr="00AD4E01">
              <w:rPr>
                <w:b w:val="0"/>
                <w:bCs w:val="0"/>
                <w:iCs/>
                <w:lang w:val="en-US"/>
              </w:rPr>
              <w:t>realizate</w:t>
            </w:r>
            <w:proofErr w:type="spellEnd"/>
            <w:r w:rsidRPr="00AD4E01">
              <w:rPr>
                <w:b w:val="0"/>
                <w:bCs w:val="0"/>
                <w:iCs/>
                <w:lang w:val="en-US"/>
              </w:rPr>
              <w:t xml:space="preserve"> </w:t>
            </w:r>
            <w:proofErr w:type="spellStart"/>
            <w:r w:rsidRPr="00AD4E01">
              <w:rPr>
                <w:b w:val="0"/>
                <w:bCs w:val="0"/>
                <w:iCs/>
                <w:lang w:val="en-US"/>
              </w:rPr>
              <w:t>prin</w:t>
            </w:r>
            <w:proofErr w:type="spellEnd"/>
            <w:r w:rsidRPr="00AD4E01">
              <w:rPr>
                <w:b w:val="0"/>
                <w:bCs w:val="0"/>
                <w:iCs/>
                <w:lang w:val="en-US"/>
              </w:rPr>
              <w:t xml:space="preserve"> </w:t>
            </w:r>
            <w:proofErr w:type="spellStart"/>
            <w:r w:rsidRPr="00AD4E01">
              <w:rPr>
                <w:b w:val="0"/>
                <w:bCs w:val="0"/>
                <w:iCs/>
                <w:lang w:val="en-US"/>
              </w:rPr>
              <w:t>proiect</w:t>
            </w:r>
            <w:proofErr w:type="spellEnd"/>
            <w:r w:rsidRPr="00AD4E01">
              <w:rPr>
                <w:b w:val="0"/>
                <w:bCs w:val="0"/>
                <w:iCs/>
                <w:lang w:val="en-US"/>
              </w:rPr>
              <w:t xml:space="preserve"> </w:t>
            </w:r>
            <w:proofErr w:type="spellStart"/>
            <w:r w:rsidRPr="00AD4E01">
              <w:rPr>
                <w:b w:val="0"/>
                <w:bCs w:val="0"/>
                <w:iCs/>
                <w:lang w:val="en-US"/>
              </w:rPr>
              <w:t>şi</w:t>
            </w:r>
            <w:proofErr w:type="spellEnd"/>
            <w:r w:rsidRPr="00AD4E01">
              <w:rPr>
                <w:b w:val="0"/>
                <w:bCs w:val="0"/>
                <w:iCs/>
                <w:lang w:val="en-US"/>
              </w:rPr>
              <w:t xml:space="preserve"> </w:t>
            </w:r>
            <w:proofErr w:type="spellStart"/>
            <w:r w:rsidRPr="00AD4E01">
              <w:rPr>
                <w:b w:val="0"/>
                <w:bCs w:val="0"/>
                <w:iCs/>
                <w:lang w:val="en-US"/>
              </w:rPr>
              <w:t>puse</w:t>
            </w:r>
            <w:proofErr w:type="spellEnd"/>
            <w:r w:rsidRPr="00AD4E01">
              <w:rPr>
                <w:b w:val="0"/>
                <w:bCs w:val="0"/>
                <w:iCs/>
                <w:lang w:val="en-US"/>
              </w:rPr>
              <w:t xml:space="preserve"> la </w:t>
            </w:r>
            <w:proofErr w:type="spellStart"/>
            <w:r w:rsidRPr="00AD4E01">
              <w:rPr>
                <w:b w:val="0"/>
                <w:bCs w:val="0"/>
                <w:iCs/>
                <w:lang w:val="en-US"/>
              </w:rPr>
              <w:t>dispoziţia</w:t>
            </w:r>
            <w:proofErr w:type="spellEnd"/>
            <w:r w:rsidRPr="00AD4E01">
              <w:rPr>
                <w:b w:val="0"/>
                <w:bCs w:val="0"/>
                <w:iCs/>
                <w:lang w:val="en-US"/>
              </w:rPr>
              <w:t xml:space="preserve"> </w:t>
            </w:r>
            <w:proofErr w:type="spellStart"/>
            <w:r w:rsidRPr="00AD4E01">
              <w:rPr>
                <w:b w:val="0"/>
                <w:bCs w:val="0"/>
                <w:iCs/>
                <w:lang w:val="en-US"/>
              </w:rPr>
              <w:t>sa</w:t>
            </w:r>
            <w:proofErr w:type="spellEnd"/>
            <w:r w:rsidRPr="00AD4E01">
              <w:rPr>
                <w:b w:val="0"/>
                <w:bCs w:val="0"/>
                <w:iCs/>
                <w:lang w:val="en-US"/>
              </w:rPr>
              <w:t xml:space="preserve">, </w:t>
            </w:r>
            <w:proofErr w:type="spellStart"/>
            <w:r w:rsidRPr="00AD4E01">
              <w:rPr>
                <w:b w:val="0"/>
                <w:bCs w:val="0"/>
                <w:iCs/>
                <w:lang w:val="en-US"/>
              </w:rPr>
              <w:t>prin</w:t>
            </w:r>
            <w:proofErr w:type="spellEnd"/>
            <w:r w:rsidRPr="00AD4E01">
              <w:rPr>
                <w:b w:val="0"/>
                <w:bCs w:val="0"/>
                <w:iCs/>
                <w:lang w:val="en-US"/>
              </w:rPr>
              <w:t xml:space="preserve"> </w:t>
            </w:r>
            <w:proofErr w:type="spellStart"/>
            <w:r w:rsidRPr="00AD4E01">
              <w:rPr>
                <w:b w:val="0"/>
                <w:bCs w:val="0"/>
                <w:iCs/>
                <w:lang w:val="en-US"/>
              </w:rPr>
              <w:t>contractul</w:t>
            </w:r>
            <w:proofErr w:type="spellEnd"/>
            <w:r w:rsidRPr="00AD4E01">
              <w:rPr>
                <w:b w:val="0"/>
                <w:bCs w:val="0"/>
                <w:iCs/>
                <w:lang w:val="en-US"/>
              </w:rPr>
              <w:t xml:space="preserve"> de </w:t>
            </w:r>
            <w:proofErr w:type="spellStart"/>
            <w:r w:rsidRPr="00AD4E01">
              <w:rPr>
                <w:b w:val="0"/>
                <w:bCs w:val="0"/>
                <w:iCs/>
                <w:lang w:val="en-US"/>
              </w:rPr>
              <w:t>delegare</w:t>
            </w:r>
            <w:proofErr w:type="spellEnd"/>
            <w:r w:rsidRPr="00AD4E01">
              <w:rPr>
                <w:b w:val="0"/>
                <w:bCs w:val="0"/>
                <w:iCs/>
                <w:lang w:val="en-US"/>
              </w:rPr>
              <w:t xml:space="preserve"> a </w:t>
            </w:r>
            <w:proofErr w:type="spellStart"/>
            <w:r w:rsidRPr="00AD4E01">
              <w:rPr>
                <w:b w:val="0"/>
                <w:bCs w:val="0"/>
                <w:iCs/>
                <w:lang w:val="en-US"/>
              </w:rPr>
              <w:t>gestiunii</w:t>
            </w:r>
            <w:proofErr w:type="spellEnd"/>
            <w:r w:rsidRPr="00AD4E01">
              <w:rPr>
                <w:b w:val="0"/>
                <w:bCs w:val="0"/>
                <w:iCs/>
                <w:lang w:val="en-US"/>
              </w:rPr>
              <w:t>/</w:t>
            </w:r>
            <w:proofErr w:type="spellStart"/>
            <w:r w:rsidRPr="00AD4E01">
              <w:rPr>
                <w:b w:val="0"/>
                <w:bCs w:val="0"/>
                <w:iCs/>
                <w:lang w:val="en-US"/>
              </w:rPr>
              <w:t>hotărârea</w:t>
            </w:r>
            <w:proofErr w:type="spellEnd"/>
            <w:r w:rsidRPr="00AD4E01">
              <w:rPr>
                <w:b w:val="0"/>
                <w:bCs w:val="0"/>
                <w:iCs/>
                <w:lang w:val="en-US"/>
              </w:rPr>
              <w:t xml:space="preserve"> de dare </w:t>
            </w:r>
            <w:proofErr w:type="spellStart"/>
            <w:r w:rsidRPr="00AD4E01">
              <w:rPr>
                <w:b w:val="0"/>
                <w:bCs w:val="0"/>
                <w:iCs/>
                <w:lang w:val="en-US"/>
              </w:rPr>
              <w:t>în</w:t>
            </w:r>
            <w:proofErr w:type="spellEnd"/>
            <w:r w:rsidRPr="00AD4E01">
              <w:rPr>
                <w:b w:val="0"/>
                <w:bCs w:val="0"/>
                <w:iCs/>
                <w:lang w:val="en-US"/>
              </w:rPr>
              <w:t xml:space="preserve"> </w:t>
            </w:r>
            <w:proofErr w:type="spellStart"/>
            <w:r w:rsidRPr="00AD4E01">
              <w:rPr>
                <w:b w:val="0"/>
                <w:bCs w:val="0"/>
                <w:iCs/>
                <w:lang w:val="en-US"/>
              </w:rPr>
              <w:t>administrare</w:t>
            </w:r>
            <w:proofErr w:type="spellEnd"/>
            <w:r w:rsidRPr="00AD4E01">
              <w:rPr>
                <w:b w:val="0"/>
                <w:bCs w:val="0"/>
                <w:iCs/>
                <w:lang w:val="en-US"/>
              </w:rPr>
              <w:t xml:space="preserve"> a </w:t>
            </w:r>
            <w:proofErr w:type="spellStart"/>
            <w:r w:rsidRPr="00AD4E01">
              <w:rPr>
                <w:b w:val="0"/>
                <w:bCs w:val="0"/>
                <w:iCs/>
                <w:lang w:val="en-US"/>
              </w:rPr>
              <w:t>furnizării</w:t>
            </w:r>
            <w:proofErr w:type="spellEnd"/>
            <w:r w:rsidRPr="00AD4E01">
              <w:rPr>
                <w:b w:val="0"/>
                <w:bCs w:val="0"/>
                <w:iCs/>
                <w:lang w:val="en-US"/>
              </w:rPr>
              <w:t>/</w:t>
            </w:r>
            <w:proofErr w:type="spellStart"/>
            <w:r w:rsidRPr="00AD4E01">
              <w:rPr>
                <w:b w:val="0"/>
                <w:bCs w:val="0"/>
                <w:iCs/>
                <w:lang w:val="en-US"/>
              </w:rPr>
              <w:t>prestării</w:t>
            </w:r>
            <w:proofErr w:type="spellEnd"/>
            <w:r w:rsidRPr="00AD4E01">
              <w:rPr>
                <w:b w:val="0"/>
                <w:bCs w:val="0"/>
                <w:iCs/>
                <w:lang w:val="en-US"/>
              </w:rPr>
              <w:t xml:space="preserve"> </w:t>
            </w:r>
            <w:proofErr w:type="spellStart"/>
            <w:r w:rsidRPr="00AD4E01">
              <w:rPr>
                <w:b w:val="0"/>
                <w:bCs w:val="0"/>
                <w:iCs/>
                <w:lang w:val="en-US"/>
              </w:rPr>
              <w:t>serviciului</w:t>
            </w:r>
            <w:proofErr w:type="spellEnd"/>
            <w:r w:rsidRPr="00AD4E01">
              <w:rPr>
                <w:b w:val="0"/>
                <w:bCs w:val="0"/>
                <w:iCs/>
                <w:lang w:val="en-US"/>
              </w:rPr>
              <w:t xml:space="preserve"> de transport public. </w:t>
            </w:r>
            <w:proofErr w:type="spellStart"/>
            <w:r w:rsidRPr="00AD4E01">
              <w:rPr>
                <w:b w:val="0"/>
                <w:bCs w:val="0"/>
                <w:iCs/>
                <w:lang w:val="en-US"/>
              </w:rPr>
              <w:t>Aceste</w:t>
            </w:r>
            <w:proofErr w:type="spellEnd"/>
            <w:r w:rsidRPr="00AD4E01">
              <w:rPr>
                <w:b w:val="0"/>
                <w:bCs w:val="0"/>
                <w:iCs/>
                <w:lang w:val="en-US"/>
              </w:rPr>
              <w:t xml:space="preserve"> </w:t>
            </w:r>
            <w:proofErr w:type="spellStart"/>
            <w:r w:rsidRPr="00AD4E01">
              <w:rPr>
                <w:b w:val="0"/>
                <w:bCs w:val="0"/>
                <w:iCs/>
                <w:lang w:val="en-US"/>
              </w:rPr>
              <w:t>investiţii</w:t>
            </w:r>
            <w:proofErr w:type="spellEnd"/>
            <w:r w:rsidRPr="00AD4E01">
              <w:rPr>
                <w:b w:val="0"/>
                <w:bCs w:val="0"/>
                <w:iCs/>
                <w:lang w:val="en-US"/>
              </w:rPr>
              <w:t xml:space="preserve"> </w:t>
            </w:r>
            <w:proofErr w:type="spellStart"/>
            <w:r w:rsidRPr="00AD4E01">
              <w:rPr>
                <w:b w:val="0"/>
                <w:bCs w:val="0"/>
                <w:iCs/>
                <w:lang w:val="en-US"/>
              </w:rPr>
              <w:t>propuse</w:t>
            </w:r>
            <w:proofErr w:type="spellEnd"/>
            <w:r w:rsidRPr="00AD4E01">
              <w:rPr>
                <w:b w:val="0"/>
                <w:bCs w:val="0"/>
                <w:iCs/>
                <w:lang w:val="en-US"/>
              </w:rPr>
              <w:t xml:space="preserve"> se </w:t>
            </w:r>
            <w:proofErr w:type="spellStart"/>
            <w:r w:rsidRPr="00AD4E01">
              <w:rPr>
                <w:b w:val="0"/>
                <w:bCs w:val="0"/>
                <w:iCs/>
                <w:lang w:val="en-US"/>
              </w:rPr>
              <w:t>vor</w:t>
            </w:r>
            <w:proofErr w:type="spellEnd"/>
            <w:r w:rsidRPr="00AD4E01">
              <w:rPr>
                <w:b w:val="0"/>
                <w:bCs w:val="0"/>
                <w:iCs/>
                <w:lang w:val="en-US"/>
              </w:rPr>
              <w:t xml:space="preserve"> </w:t>
            </w:r>
            <w:proofErr w:type="spellStart"/>
            <w:r w:rsidRPr="00AD4E01">
              <w:rPr>
                <w:b w:val="0"/>
                <w:bCs w:val="0"/>
                <w:iCs/>
                <w:lang w:val="en-US"/>
              </w:rPr>
              <w:t>regăsi</w:t>
            </w:r>
            <w:proofErr w:type="spellEnd"/>
            <w:r w:rsidRPr="00AD4E01">
              <w:rPr>
                <w:b w:val="0"/>
                <w:bCs w:val="0"/>
                <w:iCs/>
                <w:lang w:val="en-US"/>
              </w:rPr>
              <w:t xml:space="preserve"> </w:t>
            </w:r>
            <w:proofErr w:type="spellStart"/>
            <w:r w:rsidRPr="00AD4E01">
              <w:rPr>
                <w:b w:val="0"/>
                <w:bCs w:val="0"/>
                <w:iCs/>
                <w:lang w:val="en-US"/>
              </w:rPr>
              <w:t>şi</w:t>
            </w:r>
            <w:proofErr w:type="spellEnd"/>
            <w:r w:rsidRPr="00AD4E01">
              <w:rPr>
                <w:b w:val="0"/>
                <w:bCs w:val="0"/>
                <w:iCs/>
                <w:lang w:val="en-US"/>
              </w:rPr>
              <w:t xml:space="preserve"> </w:t>
            </w:r>
            <w:proofErr w:type="spellStart"/>
            <w:r w:rsidRPr="00AD4E01">
              <w:rPr>
                <w:b w:val="0"/>
                <w:bCs w:val="0"/>
                <w:iCs/>
                <w:lang w:val="en-US"/>
              </w:rPr>
              <w:t>în</w:t>
            </w:r>
            <w:proofErr w:type="spellEnd"/>
            <w:r w:rsidRPr="00AD4E01">
              <w:rPr>
                <w:b w:val="0"/>
                <w:bCs w:val="0"/>
                <w:iCs/>
                <w:lang w:val="en-US"/>
              </w:rPr>
              <w:t xml:space="preserve"> </w:t>
            </w:r>
            <w:proofErr w:type="spellStart"/>
            <w:r w:rsidRPr="00AD4E01">
              <w:rPr>
                <w:b w:val="0"/>
                <w:bCs w:val="0"/>
                <w:iCs/>
                <w:lang w:val="en-US"/>
              </w:rPr>
              <w:t>contractul</w:t>
            </w:r>
            <w:proofErr w:type="spellEnd"/>
            <w:r w:rsidRPr="00AD4E01">
              <w:rPr>
                <w:b w:val="0"/>
                <w:bCs w:val="0"/>
                <w:iCs/>
                <w:lang w:val="en-US"/>
              </w:rPr>
              <w:t xml:space="preserve"> de </w:t>
            </w:r>
            <w:proofErr w:type="spellStart"/>
            <w:r w:rsidRPr="00AD4E01">
              <w:rPr>
                <w:b w:val="0"/>
                <w:bCs w:val="0"/>
                <w:iCs/>
                <w:lang w:val="en-US"/>
              </w:rPr>
              <w:t>delegare</w:t>
            </w:r>
            <w:proofErr w:type="spellEnd"/>
            <w:r w:rsidRPr="00AD4E01">
              <w:rPr>
                <w:b w:val="0"/>
                <w:bCs w:val="0"/>
                <w:iCs/>
                <w:lang w:val="en-US"/>
              </w:rPr>
              <w:t xml:space="preserve"> a </w:t>
            </w:r>
            <w:proofErr w:type="spellStart"/>
            <w:r w:rsidRPr="00AD4E01">
              <w:rPr>
                <w:b w:val="0"/>
                <w:bCs w:val="0"/>
                <w:iCs/>
                <w:lang w:val="en-US"/>
              </w:rPr>
              <w:t>gestiunii</w:t>
            </w:r>
            <w:proofErr w:type="spellEnd"/>
            <w:r w:rsidRPr="00AD4E01">
              <w:rPr>
                <w:b w:val="0"/>
                <w:bCs w:val="0"/>
                <w:iCs/>
                <w:lang w:val="en-US"/>
              </w:rPr>
              <w:t xml:space="preserve"> </w:t>
            </w:r>
            <w:proofErr w:type="spellStart"/>
            <w:r w:rsidRPr="00AD4E01">
              <w:rPr>
                <w:b w:val="0"/>
                <w:bCs w:val="0"/>
                <w:iCs/>
                <w:lang w:val="en-US"/>
              </w:rPr>
              <w:t>serviciului</w:t>
            </w:r>
            <w:proofErr w:type="spellEnd"/>
            <w:r w:rsidRPr="00AD4E01">
              <w:rPr>
                <w:b w:val="0"/>
                <w:bCs w:val="0"/>
                <w:iCs/>
                <w:lang w:val="en-US"/>
              </w:rPr>
              <w:t>/</w:t>
            </w:r>
            <w:proofErr w:type="spellStart"/>
            <w:r w:rsidRPr="00AD4E01">
              <w:rPr>
                <w:b w:val="0"/>
                <w:bCs w:val="0"/>
                <w:iCs/>
                <w:lang w:val="en-US"/>
              </w:rPr>
              <w:t>hotărârii</w:t>
            </w:r>
            <w:proofErr w:type="spellEnd"/>
            <w:r w:rsidRPr="00AD4E01">
              <w:rPr>
                <w:b w:val="0"/>
                <w:bCs w:val="0"/>
                <w:iCs/>
                <w:lang w:val="en-US"/>
              </w:rPr>
              <w:t xml:space="preserve"> de </w:t>
            </w:r>
            <w:proofErr w:type="spellStart"/>
            <w:r w:rsidRPr="00AD4E01">
              <w:rPr>
                <w:b w:val="0"/>
                <w:bCs w:val="0"/>
                <w:iCs/>
                <w:lang w:val="en-US"/>
              </w:rPr>
              <w:t>administrare</w:t>
            </w:r>
            <w:proofErr w:type="spellEnd"/>
            <w:r w:rsidRPr="00AD4E01">
              <w:rPr>
                <w:b w:val="0"/>
                <w:bCs w:val="0"/>
                <w:iCs/>
                <w:lang w:val="en-US"/>
              </w:rPr>
              <w:t>.</w:t>
            </w:r>
          </w:p>
          <w:p w14:paraId="1AA3499B" w14:textId="77777777" w:rsidR="00AD4E01" w:rsidRPr="00FC2115" w:rsidRDefault="00AD4E01" w:rsidP="005E6434">
            <w:pPr>
              <w:spacing w:before="0"/>
              <w:ind w:left="0"/>
              <w:rPr>
                <w:iCs/>
                <w:color w:val="FF0000"/>
                <w:lang w:val="en-US"/>
              </w:rPr>
            </w:pPr>
          </w:p>
          <w:p w14:paraId="3F087EE4" w14:textId="0D9D1ACD" w:rsidR="00E42F60" w:rsidRPr="00FC2115" w:rsidRDefault="00DC330F" w:rsidP="005E6434">
            <w:pPr>
              <w:pStyle w:val="ListParagraph"/>
              <w:spacing w:before="0"/>
              <w:ind w:left="67" w:hanging="67"/>
              <w:rPr>
                <w:iCs/>
                <w:lang w:val="en-US"/>
              </w:rPr>
            </w:pPr>
            <w:r>
              <w:rPr>
                <w:iCs/>
                <w:lang w:val="en-US"/>
              </w:rPr>
              <w:t>8</w:t>
            </w:r>
            <w:r w:rsidR="00E42F60" w:rsidRPr="00FC2115">
              <w:rPr>
                <w:iCs/>
                <w:lang w:val="en-US"/>
              </w:rPr>
              <w:t xml:space="preserve">. </w:t>
            </w:r>
            <w:proofErr w:type="spellStart"/>
            <w:r w:rsidR="00E42F60" w:rsidRPr="00FC2115">
              <w:rPr>
                <w:iCs/>
                <w:lang w:val="en-US"/>
              </w:rPr>
              <w:t>Documente</w:t>
            </w:r>
            <w:proofErr w:type="spellEnd"/>
            <w:r w:rsidR="00E42F60" w:rsidRPr="00FC2115">
              <w:rPr>
                <w:iCs/>
                <w:lang w:val="en-US"/>
              </w:rPr>
              <w:t xml:space="preserve"> </w:t>
            </w:r>
            <w:proofErr w:type="spellStart"/>
            <w:r w:rsidR="00E42F60" w:rsidRPr="00FC2115">
              <w:rPr>
                <w:iCs/>
                <w:lang w:val="en-US"/>
              </w:rPr>
              <w:t>privind</w:t>
            </w:r>
            <w:proofErr w:type="spellEnd"/>
            <w:r w:rsidR="00E42F60" w:rsidRPr="00FC2115">
              <w:rPr>
                <w:iCs/>
                <w:lang w:val="en-US"/>
              </w:rPr>
              <w:t xml:space="preserve"> </w:t>
            </w:r>
            <w:proofErr w:type="spellStart"/>
            <w:r w:rsidR="00E42F60" w:rsidRPr="00FC2115">
              <w:rPr>
                <w:iCs/>
                <w:lang w:val="en-US"/>
              </w:rPr>
              <w:t>asigurarea</w:t>
            </w:r>
            <w:proofErr w:type="spellEnd"/>
            <w:r w:rsidR="00E42F60" w:rsidRPr="00FC2115">
              <w:rPr>
                <w:iCs/>
                <w:lang w:val="en-US"/>
              </w:rPr>
              <w:t xml:space="preserve"> </w:t>
            </w:r>
            <w:proofErr w:type="spellStart"/>
            <w:r w:rsidR="00E42F60" w:rsidRPr="00FC2115">
              <w:rPr>
                <w:iCs/>
                <w:lang w:val="en-US"/>
              </w:rPr>
              <w:t>conformității</w:t>
            </w:r>
            <w:proofErr w:type="spellEnd"/>
            <w:r w:rsidR="00E42F60" w:rsidRPr="00FC2115">
              <w:rPr>
                <w:iCs/>
                <w:lang w:val="en-US"/>
              </w:rPr>
              <w:t xml:space="preserve"> </w:t>
            </w:r>
            <w:proofErr w:type="spellStart"/>
            <w:r w:rsidR="00E42F60" w:rsidRPr="00FC2115">
              <w:rPr>
                <w:iCs/>
                <w:lang w:val="en-US"/>
              </w:rPr>
              <w:t>contractului</w:t>
            </w:r>
            <w:proofErr w:type="spellEnd"/>
            <w:r w:rsidR="00E42F60" w:rsidRPr="00FC2115">
              <w:rPr>
                <w:iCs/>
                <w:lang w:val="en-US"/>
              </w:rPr>
              <w:t xml:space="preserve"> de </w:t>
            </w:r>
            <w:proofErr w:type="spellStart"/>
            <w:r w:rsidR="00E42F60" w:rsidRPr="00FC2115">
              <w:rPr>
                <w:iCs/>
                <w:lang w:val="en-US"/>
              </w:rPr>
              <w:t>delegare</w:t>
            </w:r>
            <w:proofErr w:type="spellEnd"/>
            <w:r w:rsidR="00E42F60" w:rsidRPr="00FC2115">
              <w:rPr>
                <w:iCs/>
                <w:lang w:val="en-US"/>
              </w:rPr>
              <w:t xml:space="preserve"> a </w:t>
            </w:r>
            <w:proofErr w:type="spellStart"/>
            <w:r w:rsidR="00E42F60" w:rsidRPr="00FC2115">
              <w:rPr>
                <w:iCs/>
                <w:lang w:val="en-US"/>
              </w:rPr>
              <w:t>gestiunii</w:t>
            </w:r>
            <w:proofErr w:type="spellEnd"/>
            <w:r w:rsidR="00E42F60" w:rsidRPr="00FC2115">
              <w:rPr>
                <w:iCs/>
                <w:lang w:val="en-US"/>
              </w:rPr>
              <w:t xml:space="preserve"> </w:t>
            </w:r>
            <w:proofErr w:type="spellStart"/>
            <w:r w:rsidR="00E42F60" w:rsidRPr="00FC2115">
              <w:rPr>
                <w:iCs/>
                <w:lang w:val="en-US"/>
              </w:rPr>
              <w:t>serviciului</w:t>
            </w:r>
            <w:proofErr w:type="spellEnd"/>
          </w:p>
          <w:p w14:paraId="43F8B6E3" w14:textId="0AECB28D" w:rsidR="00E42F60" w:rsidRPr="00FC2115" w:rsidRDefault="00E42F60" w:rsidP="005E6434">
            <w:pPr>
              <w:pStyle w:val="ListParagraph"/>
              <w:ind w:left="67" w:hanging="67"/>
              <w:rPr>
                <w:iCs/>
                <w:lang w:val="en-US"/>
              </w:rPr>
            </w:pPr>
            <w:r w:rsidRPr="00FC2115">
              <w:rPr>
                <w:iCs/>
                <w:lang w:val="en-US"/>
              </w:rPr>
              <w:t xml:space="preserve">de transport public de </w:t>
            </w:r>
            <w:proofErr w:type="spellStart"/>
            <w:r w:rsidRPr="00FC2115">
              <w:rPr>
                <w:iCs/>
                <w:lang w:val="en-US"/>
              </w:rPr>
              <w:t>călători</w:t>
            </w:r>
            <w:proofErr w:type="spellEnd"/>
            <w:r w:rsidRPr="00FC2115">
              <w:rPr>
                <w:iCs/>
                <w:lang w:val="en-US"/>
              </w:rPr>
              <w:t>/</w:t>
            </w:r>
            <w:proofErr w:type="spellStart"/>
            <w:r w:rsidRPr="00FC2115">
              <w:rPr>
                <w:iCs/>
                <w:lang w:val="en-US"/>
              </w:rPr>
              <w:t>hotărârii</w:t>
            </w:r>
            <w:proofErr w:type="spellEnd"/>
            <w:r w:rsidRPr="00FC2115">
              <w:rPr>
                <w:iCs/>
                <w:lang w:val="en-US"/>
              </w:rPr>
              <w:t xml:space="preserve"> de dare </w:t>
            </w:r>
            <w:proofErr w:type="spellStart"/>
            <w:r w:rsidRPr="00FC2115">
              <w:rPr>
                <w:iCs/>
                <w:lang w:val="en-US"/>
              </w:rPr>
              <w:t>în</w:t>
            </w:r>
            <w:proofErr w:type="spellEnd"/>
            <w:r w:rsidRPr="00FC2115">
              <w:rPr>
                <w:iCs/>
                <w:lang w:val="en-US"/>
              </w:rPr>
              <w:t xml:space="preserve"> </w:t>
            </w:r>
            <w:proofErr w:type="spellStart"/>
            <w:r w:rsidRPr="00FC2115">
              <w:rPr>
                <w:iCs/>
                <w:lang w:val="en-US"/>
              </w:rPr>
              <w:t>administrare</w:t>
            </w:r>
            <w:proofErr w:type="spellEnd"/>
            <w:r w:rsidRPr="00FC2115">
              <w:rPr>
                <w:iCs/>
                <w:lang w:val="en-US"/>
              </w:rPr>
              <w:t xml:space="preserve"> a </w:t>
            </w:r>
            <w:proofErr w:type="spellStart"/>
            <w:r w:rsidRPr="00FC2115">
              <w:rPr>
                <w:iCs/>
                <w:lang w:val="en-US"/>
              </w:rPr>
              <w:t>furnizării</w:t>
            </w:r>
            <w:proofErr w:type="spellEnd"/>
            <w:r w:rsidRPr="00FC2115">
              <w:rPr>
                <w:iCs/>
                <w:lang w:val="en-US"/>
              </w:rPr>
              <w:t>/</w:t>
            </w:r>
            <w:proofErr w:type="spellStart"/>
            <w:r w:rsidRPr="00FC2115">
              <w:rPr>
                <w:iCs/>
                <w:lang w:val="en-US"/>
              </w:rPr>
              <w:t>prestării</w:t>
            </w:r>
            <w:proofErr w:type="spellEnd"/>
            <w:r w:rsidRPr="00FC2115">
              <w:rPr>
                <w:iCs/>
                <w:lang w:val="en-US"/>
              </w:rPr>
              <w:t xml:space="preserve"> </w:t>
            </w:r>
            <w:proofErr w:type="spellStart"/>
            <w:r w:rsidRPr="00FC2115">
              <w:rPr>
                <w:iCs/>
                <w:lang w:val="en-US"/>
              </w:rPr>
              <w:t>serviciului</w:t>
            </w:r>
            <w:proofErr w:type="spellEnd"/>
            <w:r w:rsidRPr="00FC2115">
              <w:rPr>
                <w:iCs/>
                <w:lang w:val="en-US"/>
              </w:rPr>
              <w:t xml:space="preserve"> de transport public de </w:t>
            </w:r>
            <w:proofErr w:type="spellStart"/>
            <w:r w:rsidRPr="00FC2115">
              <w:rPr>
                <w:iCs/>
                <w:lang w:val="en-US"/>
              </w:rPr>
              <w:t>călători</w:t>
            </w:r>
            <w:proofErr w:type="spellEnd"/>
            <w:r w:rsidRPr="00FC2115">
              <w:rPr>
                <w:iCs/>
                <w:lang w:val="en-US"/>
              </w:rPr>
              <w:t xml:space="preserve"> cu </w:t>
            </w:r>
            <w:proofErr w:type="spellStart"/>
            <w:r w:rsidRPr="00FC2115">
              <w:rPr>
                <w:iCs/>
                <w:lang w:val="en-US"/>
              </w:rPr>
              <w:t>Regulamentul</w:t>
            </w:r>
            <w:proofErr w:type="spellEnd"/>
            <w:r w:rsidRPr="00FC2115">
              <w:rPr>
                <w:iCs/>
                <w:lang w:val="en-US"/>
              </w:rPr>
              <w:t xml:space="preserve"> (</w:t>
            </w:r>
            <w:proofErr w:type="gramStart"/>
            <w:r w:rsidRPr="00FC2115">
              <w:rPr>
                <w:iCs/>
                <w:lang w:val="en-US"/>
              </w:rPr>
              <w:t>CE)  1370</w:t>
            </w:r>
            <w:proofErr w:type="gramEnd"/>
            <w:r w:rsidRPr="00FC2115">
              <w:rPr>
                <w:iCs/>
                <w:lang w:val="en-US"/>
              </w:rPr>
              <w:t>/2007 (</w:t>
            </w:r>
            <w:proofErr w:type="spellStart"/>
            <w:r w:rsidRPr="00FC2115">
              <w:rPr>
                <w:iCs/>
                <w:lang w:val="en-US"/>
              </w:rPr>
              <w:t>daca</w:t>
            </w:r>
            <w:proofErr w:type="spellEnd"/>
            <w:r w:rsidRPr="00FC2115">
              <w:rPr>
                <w:iCs/>
                <w:lang w:val="en-US"/>
              </w:rPr>
              <w:t xml:space="preserve"> </w:t>
            </w:r>
            <w:proofErr w:type="spellStart"/>
            <w:r w:rsidRPr="00FC2115">
              <w:rPr>
                <w:iCs/>
                <w:lang w:val="en-US"/>
              </w:rPr>
              <w:t>este</w:t>
            </w:r>
            <w:proofErr w:type="spellEnd"/>
            <w:r w:rsidRPr="00FC2115">
              <w:rPr>
                <w:iCs/>
                <w:lang w:val="en-US"/>
              </w:rPr>
              <w:t xml:space="preserve"> </w:t>
            </w:r>
            <w:proofErr w:type="spellStart"/>
            <w:r w:rsidRPr="00FC2115">
              <w:rPr>
                <w:iCs/>
                <w:lang w:val="en-US"/>
              </w:rPr>
              <w:t>cazul</w:t>
            </w:r>
            <w:proofErr w:type="spellEnd"/>
            <w:r w:rsidRPr="00FC2115">
              <w:rPr>
                <w:iCs/>
                <w:lang w:val="en-US"/>
              </w:rPr>
              <w:t>)</w:t>
            </w:r>
          </w:p>
          <w:p w14:paraId="378CF5F0" w14:textId="77777777" w:rsidR="00E42F60" w:rsidRPr="00AD4E01" w:rsidRDefault="00E42F60" w:rsidP="0073690C">
            <w:pPr>
              <w:pStyle w:val="ListParagraph"/>
              <w:ind w:left="67" w:hanging="67"/>
              <w:jc w:val="left"/>
              <w:rPr>
                <w:iCs/>
                <w:color w:val="FF0000"/>
              </w:rPr>
            </w:pPr>
          </w:p>
          <w:p w14:paraId="35C3B900" w14:textId="2650F0C4" w:rsidR="00E42F60" w:rsidRPr="00AD4E01" w:rsidRDefault="00E42F60" w:rsidP="005E6434">
            <w:pPr>
              <w:pStyle w:val="ListParagraph"/>
              <w:ind w:left="67" w:hanging="67"/>
              <w:rPr>
                <w:b w:val="0"/>
                <w:bCs w:val="0"/>
                <w:iCs/>
              </w:rPr>
            </w:pPr>
            <w:r w:rsidRPr="00AD4E01">
              <w:rPr>
                <w:b w:val="0"/>
                <w:bCs w:val="0"/>
                <w:iCs/>
              </w:rPr>
              <w:t>În situaţia în care Contractele de delegare a gestiunii/ hotărârile de dare în administrare a furnizării/prestării serviciului de transport public au fost încheiate în conformitate cu prevederile Regulamentului (CE) 1370/2007, începând cu data de 3 decembrie 2009, solicitanții trebuie să prezinte:</w:t>
            </w:r>
          </w:p>
          <w:p w14:paraId="309D1369" w14:textId="77777777" w:rsidR="00E42F60" w:rsidRPr="00AD4E01" w:rsidRDefault="00E42F60" w:rsidP="0073690C">
            <w:pPr>
              <w:pStyle w:val="ListParagraph"/>
              <w:ind w:left="67" w:hanging="67"/>
              <w:jc w:val="left"/>
              <w:rPr>
                <w:b w:val="0"/>
                <w:bCs w:val="0"/>
                <w:iCs/>
              </w:rPr>
            </w:pPr>
          </w:p>
          <w:p w14:paraId="14FE77E4" w14:textId="77777777" w:rsidR="00E42F60" w:rsidRPr="00AD4E01" w:rsidRDefault="00E42F60" w:rsidP="005E6434">
            <w:pPr>
              <w:pStyle w:val="ListParagraph"/>
              <w:ind w:left="67" w:hanging="67"/>
              <w:rPr>
                <w:b w:val="0"/>
                <w:bCs w:val="0"/>
                <w:iCs/>
              </w:rPr>
            </w:pPr>
            <w:r w:rsidRPr="00AD4E01">
              <w:rPr>
                <w:b w:val="0"/>
                <w:bCs w:val="0"/>
                <w:iCs/>
              </w:rPr>
              <w:t xml:space="preserve">a. </w:t>
            </w:r>
            <w:r w:rsidRPr="00AD4E01">
              <w:rPr>
                <w:iCs/>
              </w:rPr>
              <w:t>Dovada publicării în Jurnalul Oficial al Uniunii Europene</w:t>
            </w:r>
            <w:r w:rsidRPr="00AD4E01">
              <w:rPr>
                <w:iCs/>
                <w:vertAlign w:val="superscript"/>
              </w:rPr>
              <w:footnoteReference w:id="13"/>
            </w:r>
            <w:r w:rsidRPr="00AD4E01">
              <w:rPr>
                <w:iCs/>
              </w:rPr>
              <w:t>,</w:t>
            </w:r>
            <w:r w:rsidRPr="00AD4E01">
              <w:rPr>
                <w:b w:val="0"/>
                <w:bCs w:val="0"/>
                <w:iCs/>
              </w:rPr>
              <w:t xml:space="preserve"> dacă este cazul, cu cel puțin un an înainte de lansarea invitației de participare la procedura competitivă de atribuire sau cu un an înainte de atribuirea directă, a cel puțin, următoarelor informații, conform art. 7, alin. (2) din Regulamentul (CE) nr. 1370/2007:</w:t>
            </w:r>
          </w:p>
          <w:p w14:paraId="014A2A04" w14:textId="77777777" w:rsidR="00E42F60" w:rsidRPr="00AD4E01" w:rsidRDefault="00E42F60" w:rsidP="005E6434">
            <w:pPr>
              <w:pStyle w:val="ListParagraph"/>
              <w:ind w:left="67" w:hanging="67"/>
              <w:rPr>
                <w:b w:val="0"/>
                <w:bCs w:val="0"/>
                <w:iCs/>
              </w:rPr>
            </w:pPr>
          </w:p>
          <w:p w14:paraId="153A9A2C" w14:textId="77777777" w:rsidR="00E42F60" w:rsidRPr="00AD4E01" w:rsidRDefault="00E42F60" w:rsidP="0073690C">
            <w:pPr>
              <w:pStyle w:val="ListParagraph"/>
              <w:ind w:left="67" w:hanging="67"/>
              <w:jc w:val="left"/>
              <w:rPr>
                <w:b w:val="0"/>
                <w:bCs w:val="0"/>
                <w:i/>
                <w:iCs/>
              </w:rPr>
            </w:pPr>
            <w:r w:rsidRPr="00AD4E01">
              <w:rPr>
                <w:b w:val="0"/>
                <w:bCs w:val="0"/>
                <w:i/>
                <w:iCs/>
              </w:rPr>
              <w:t>„(a) numele și adresa autorității competente;</w:t>
            </w:r>
          </w:p>
          <w:p w14:paraId="04393EBD" w14:textId="77777777" w:rsidR="00E42F60" w:rsidRPr="00AD4E01" w:rsidRDefault="00E42F60" w:rsidP="0073690C">
            <w:pPr>
              <w:pStyle w:val="ListParagraph"/>
              <w:ind w:left="67" w:hanging="67"/>
              <w:jc w:val="left"/>
              <w:rPr>
                <w:b w:val="0"/>
                <w:bCs w:val="0"/>
                <w:i/>
                <w:iCs/>
              </w:rPr>
            </w:pPr>
            <w:r w:rsidRPr="00AD4E01">
              <w:rPr>
                <w:b w:val="0"/>
                <w:bCs w:val="0"/>
                <w:i/>
                <w:iCs/>
              </w:rPr>
              <w:t xml:space="preserve">  (b) tipul de atribuire vizat;</w:t>
            </w:r>
          </w:p>
          <w:p w14:paraId="232892D8" w14:textId="77777777" w:rsidR="00E42F60" w:rsidRPr="00AD4E01" w:rsidRDefault="00E42F60" w:rsidP="0073690C">
            <w:pPr>
              <w:pStyle w:val="ListParagraph"/>
              <w:ind w:left="67" w:hanging="67"/>
              <w:jc w:val="left"/>
              <w:rPr>
                <w:b w:val="0"/>
                <w:bCs w:val="0"/>
                <w:i/>
                <w:iCs/>
              </w:rPr>
            </w:pPr>
            <w:r w:rsidRPr="00AD4E01">
              <w:rPr>
                <w:b w:val="0"/>
                <w:bCs w:val="0"/>
                <w:i/>
                <w:iCs/>
              </w:rPr>
              <w:t xml:space="preserve">  (c) serviciile și zonele potențial vizate de atribuirea respectivă.”</w:t>
            </w:r>
          </w:p>
          <w:p w14:paraId="669630CF" w14:textId="77777777" w:rsidR="00E42F60" w:rsidRPr="00AD4E01" w:rsidRDefault="00E42F60" w:rsidP="0073690C">
            <w:pPr>
              <w:pStyle w:val="ListParagraph"/>
              <w:ind w:left="67" w:hanging="67"/>
              <w:jc w:val="left"/>
              <w:rPr>
                <w:rFonts w:cstheme="minorHAnsi"/>
                <w:b w:val="0"/>
                <w:bCs w:val="0"/>
                <w:i/>
                <w:iCs/>
              </w:rPr>
            </w:pPr>
            <w:r w:rsidRPr="00AD4E01">
              <w:rPr>
                <w:b w:val="0"/>
                <w:bCs w:val="0"/>
                <w:i/>
                <w:iCs/>
              </w:rPr>
              <w:t>„(d) data de început și durata preconizate ale contractului</w:t>
            </w:r>
            <w:r w:rsidRPr="00AD4E01">
              <w:rPr>
                <w:rFonts w:cstheme="minorHAnsi"/>
                <w:b w:val="0"/>
                <w:bCs w:val="0"/>
                <w:i/>
                <w:iCs/>
              </w:rPr>
              <w:t xml:space="preserve"> de servicii publice.”</w:t>
            </w:r>
            <w:r w:rsidRPr="00AD4E01">
              <w:rPr>
                <w:rFonts w:cstheme="minorHAnsi"/>
                <w:b w:val="0"/>
                <w:bCs w:val="0"/>
                <w:i/>
                <w:iCs/>
                <w:vertAlign w:val="superscript"/>
              </w:rPr>
              <w:footnoteReference w:id="14"/>
            </w:r>
          </w:p>
          <w:p w14:paraId="2ADB7092" w14:textId="77777777" w:rsidR="00E42F60" w:rsidRPr="00AD4E01" w:rsidRDefault="00E42F60" w:rsidP="0073690C">
            <w:pPr>
              <w:pStyle w:val="ListParagraph"/>
              <w:ind w:left="67" w:hanging="67"/>
              <w:jc w:val="left"/>
              <w:rPr>
                <w:rFonts w:cstheme="minorHAnsi"/>
                <w:b w:val="0"/>
                <w:bCs w:val="0"/>
                <w:i/>
                <w:iCs/>
              </w:rPr>
            </w:pPr>
          </w:p>
          <w:p w14:paraId="3F7A5A78" w14:textId="77777777" w:rsidR="00E42F60" w:rsidRPr="00AD4E01" w:rsidRDefault="00E42F60" w:rsidP="005E6434">
            <w:pPr>
              <w:pStyle w:val="ListParagraph"/>
              <w:ind w:left="67" w:hanging="67"/>
              <w:rPr>
                <w:rFonts w:cstheme="minorHAnsi"/>
                <w:b w:val="0"/>
                <w:bCs w:val="0"/>
                <w:i/>
                <w:iCs/>
              </w:rPr>
            </w:pPr>
            <w:r w:rsidRPr="00AD4E01">
              <w:rPr>
                <w:rFonts w:cstheme="minorHAnsi"/>
                <w:b w:val="0"/>
                <w:bCs w:val="0"/>
                <w:i/>
                <w:iCs/>
              </w:rPr>
              <w:t>Atenţie! În anuntul de intenție publicat în JOUE se va consemna autoritatea locală competentă, respectiv Asociaţia de dezvoltare intercomunitară (ADI) având ca obiect serviciul de transport public zonal de călători sau Unitatea administrativ-teritorială.</w:t>
            </w:r>
          </w:p>
          <w:p w14:paraId="53ED87BB" w14:textId="77777777" w:rsidR="00E42F60" w:rsidRPr="00AD4E01" w:rsidRDefault="00E42F60" w:rsidP="005E6434">
            <w:pPr>
              <w:pStyle w:val="ListParagraph"/>
              <w:ind w:left="67" w:hanging="67"/>
              <w:rPr>
                <w:rFonts w:cstheme="minorHAnsi"/>
                <w:b w:val="0"/>
                <w:bCs w:val="0"/>
                <w:iCs/>
              </w:rPr>
            </w:pPr>
          </w:p>
          <w:p w14:paraId="5A7CFE7A" w14:textId="77777777" w:rsidR="00E42F60" w:rsidRPr="00AD4E01" w:rsidRDefault="00E42F60" w:rsidP="005E6434">
            <w:pPr>
              <w:pStyle w:val="ListParagraph"/>
              <w:ind w:left="67" w:hanging="67"/>
              <w:rPr>
                <w:rFonts w:cstheme="minorHAnsi"/>
                <w:iCs/>
              </w:rPr>
            </w:pPr>
            <w:r w:rsidRPr="00AD4E01">
              <w:rPr>
                <w:rFonts w:cstheme="minorHAnsi"/>
                <w:iCs/>
              </w:rPr>
              <w:t xml:space="preserve">Sau </w:t>
            </w:r>
          </w:p>
          <w:p w14:paraId="083B7D98" w14:textId="77777777" w:rsidR="00E42F60" w:rsidRPr="00AD4E01" w:rsidRDefault="00E42F60" w:rsidP="005E6434">
            <w:pPr>
              <w:pStyle w:val="ListParagraph"/>
              <w:ind w:left="67" w:hanging="67"/>
              <w:rPr>
                <w:rFonts w:cstheme="minorHAnsi"/>
                <w:b w:val="0"/>
                <w:bCs w:val="0"/>
                <w:iCs/>
              </w:rPr>
            </w:pPr>
          </w:p>
          <w:p w14:paraId="6D4DD994" w14:textId="77777777" w:rsidR="00E42F60" w:rsidRPr="00AD4E01" w:rsidRDefault="00E42F60" w:rsidP="005E6434">
            <w:pPr>
              <w:pStyle w:val="ListParagraph"/>
              <w:ind w:left="67" w:hanging="67"/>
              <w:rPr>
                <w:rFonts w:cstheme="minorHAnsi"/>
                <w:b w:val="0"/>
                <w:bCs w:val="0"/>
                <w:iCs/>
              </w:rPr>
            </w:pPr>
            <w:r w:rsidRPr="00AD4E01">
              <w:rPr>
                <w:rFonts w:cstheme="minorHAnsi"/>
                <w:b w:val="0"/>
                <w:bCs w:val="0"/>
                <w:iCs/>
              </w:rPr>
              <w:t>Declaraţie a reprezentantului legal al solicitantului asupra faptului ca prestaţia anuală din cadrul contractului de delegare a gestiunii sau din hotărârea de dare în administrare a furnizării/prestării serviciului de transport public</w:t>
            </w:r>
            <w:r w:rsidRPr="00AD4E01">
              <w:rPr>
                <w:rFonts w:cstheme="minorHAnsi"/>
                <w:b w:val="0"/>
                <w:bCs w:val="0"/>
                <w:iCs/>
                <w:vertAlign w:val="superscript"/>
              </w:rPr>
              <w:footnoteReference w:id="15"/>
            </w:r>
            <w:r w:rsidRPr="00AD4E01">
              <w:rPr>
                <w:rFonts w:cstheme="minorHAnsi"/>
                <w:b w:val="0"/>
                <w:bCs w:val="0"/>
                <w:iCs/>
              </w:rPr>
              <w:t xml:space="preserve"> </w:t>
            </w:r>
            <w:r w:rsidRPr="00AD4E01">
              <w:rPr>
                <w:rFonts w:cstheme="minorHAnsi"/>
                <w:iCs/>
              </w:rPr>
              <w:t>este mai mică de 50.000 kilometri de servicii publice de transport de călători</w:t>
            </w:r>
            <w:r w:rsidRPr="00AD4E01">
              <w:rPr>
                <w:rFonts w:cstheme="minorHAnsi"/>
                <w:b w:val="0"/>
                <w:bCs w:val="0"/>
                <w:iCs/>
              </w:rPr>
              <w:t>, făcându-se referire la programul de transport, respectiv la lungimea traseelor aferente contractului, numărul mijloacelor de transport în comun, frecvenţa curselor etc. Documentele la care se face referire vor fi anexate la această declaraţie;</w:t>
            </w:r>
          </w:p>
          <w:p w14:paraId="5EA0E6CB" w14:textId="77777777" w:rsidR="00E42F60" w:rsidRPr="00AD4E01" w:rsidRDefault="00E42F60" w:rsidP="005E6434">
            <w:pPr>
              <w:pStyle w:val="ListParagraph"/>
              <w:ind w:left="67" w:hanging="67"/>
              <w:rPr>
                <w:rFonts w:cstheme="minorHAnsi"/>
                <w:b w:val="0"/>
                <w:bCs w:val="0"/>
                <w:iCs/>
              </w:rPr>
            </w:pPr>
          </w:p>
          <w:p w14:paraId="5DC2E677" w14:textId="77777777" w:rsidR="00E42F60" w:rsidRPr="00AD4E01" w:rsidRDefault="00E42F60" w:rsidP="005E6434">
            <w:pPr>
              <w:pStyle w:val="ListParagraph"/>
              <w:ind w:left="67" w:hanging="67"/>
              <w:rPr>
                <w:rFonts w:cstheme="minorHAnsi"/>
                <w:b w:val="0"/>
                <w:bCs w:val="0"/>
                <w:iCs/>
              </w:rPr>
            </w:pPr>
            <w:r w:rsidRPr="00AD4E01">
              <w:rPr>
                <w:rFonts w:cstheme="minorHAnsi"/>
                <w:b w:val="0"/>
                <w:bCs w:val="0"/>
                <w:iCs/>
              </w:rPr>
              <w:t xml:space="preserve">b. </w:t>
            </w:r>
            <w:r w:rsidRPr="00AD4E01">
              <w:rPr>
                <w:rFonts w:cstheme="minorHAnsi"/>
                <w:iCs/>
              </w:rPr>
              <w:t>Contractul de delegare a gestiunii serviciului de transport public de călători, cu toate anexele</w:t>
            </w:r>
            <w:r w:rsidRPr="00AD4E01">
              <w:rPr>
                <w:rFonts w:cstheme="minorHAnsi"/>
                <w:b w:val="0"/>
                <w:bCs w:val="0"/>
                <w:iCs/>
              </w:rPr>
              <w:t xml:space="preserve">, denumit pe scurt și contractul de delegare a gestiunii, pentru operatorii prevăzuți la art. 28 alin. (2) lit. b) și la art. 29 alin (4) din Legea nr. 51/2006, republicată, cu modificările și completările ulterioare sau </w:t>
            </w:r>
            <w:r w:rsidRPr="00AD4E01">
              <w:rPr>
                <w:rFonts w:cstheme="minorHAnsi"/>
                <w:iCs/>
              </w:rPr>
              <w:t>hotărârea de dare în administrare a furnizării/prestării serviciului de transport public, cu toate anexele</w:t>
            </w:r>
            <w:r w:rsidRPr="00AD4E01">
              <w:rPr>
                <w:rFonts w:cstheme="minorHAnsi"/>
                <w:b w:val="0"/>
                <w:bCs w:val="0"/>
                <w:iCs/>
              </w:rPr>
              <w:t>, către operatorii de drept public reprezentați de serviciile publice de interes local cu personalitate juridică prevăzuți la art. 28 alin. (2) lit. a) din Legea nr. 51/2006, republicată, cu modificările și completările ulterioare;</w:t>
            </w:r>
          </w:p>
          <w:p w14:paraId="19105294" w14:textId="77777777" w:rsidR="00E42F60" w:rsidRPr="00AD4E01" w:rsidRDefault="00E42F60" w:rsidP="005E6434">
            <w:pPr>
              <w:pStyle w:val="ListParagraph"/>
              <w:ind w:left="67" w:hanging="67"/>
              <w:rPr>
                <w:rFonts w:cstheme="minorHAnsi"/>
                <w:b w:val="0"/>
                <w:bCs w:val="0"/>
                <w:iCs/>
              </w:rPr>
            </w:pPr>
          </w:p>
          <w:p w14:paraId="223CA819" w14:textId="77777777" w:rsidR="00E42F60" w:rsidRPr="00AD4E01" w:rsidRDefault="00E42F60" w:rsidP="005E6434">
            <w:pPr>
              <w:pStyle w:val="ListParagraph"/>
              <w:ind w:left="67" w:hanging="67"/>
              <w:rPr>
                <w:rFonts w:cstheme="minorHAnsi"/>
                <w:b w:val="0"/>
                <w:bCs w:val="0"/>
                <w:iCs/>
              </w:rPr>
            </w:pPr>
            <w:r w:rsidRPr="00AD4E01">
              <w:rPr>
                <w:rFonts w:cstheme="minorHAnsi"/>
                <w:b w:val="0"/>
                <w:bCs w:val="0"/>
                <w:iCs/>
              </w:rPr>
              <w:t xml:space="preserve">Observaţii: </w:t>
            </w:r>
          </w:p>
          <w:p w14:paraId="0C0980A1" w14:textId="77777777" w:rsidR="00E42F60" w:rsidRPr="00AD4E01" w:rsidRDefault="00E42F60" w:rsidP="005E6434">
            <w:pPr>
              <w:pStyle w:val="ListParagraph"/>
              <w:numPr>
                <w:ilvl w:val="0"/>
                <w:numId w:val="43"/>
              </w:numPr>
              <w:rPr>
                <w:rFonts w:cstheme="minorHAnsi"/>
                <w:b w:val="0"/>
                <w:bCs w:val="0"/>
                <w:iCs/>
                <w:lang w:val="en-US"/>
              </w:rPr>
            </w:pPr>
            <w:r w:rsidRPr="00AD4E01">
              <w:rPr>
                <w:rFonts w:cstheme="minorHAnsi"/>
                <w:b w:val="0"/>
                <w:bCs w:val="0"/>
                <w:i/>
                <w:iCs/>
                <w:lang w:val="en-US"/>
              </w:rPr>
              <w:t xml:space="preserve">Conform art. 28, </w:t>
            </w:r>
            <w:proofErr w:type="spellStart"/>
            <w:r w:rsidRPr="00AD4E01">
              <w:rPr>
                <w:rFonts w:cstheme="minorHAnsi"/>
                <w:b w:val="0"/>
                <w:bCs w:val="0"/>
                <w:i/>
                <w:iCs/>
                <w:lang w:val="en-US"/>
              </w:rPr>
              <w:t>alin</w:t>
            </w:r>
            <w:proofErr w:type="spellEnd"/>
            <w:r w:rsidRPr="00AD4E01">
              <w:rPr>
                <w:rFonts w:cstheme="minorHAnsi"/>
                <w:b w:val="0"/>
                <w:bCs w:val="0"/>
                <w:i/>
                <w:iCs/>
                <w:lang w:val="en-US"/>
              </w:rPr>
              <w:t xml:space="preserve">. (5) din Legea nr. 51/2006, </w:t>
            </w:r>
            <w:proofErr w:type="spellStart"/>
            <w:r w:rsidRPr="00AD4E01">
              <w:rPr>
                <w:rFonts w:cstheme="minorHAnsi"/>
                <w:b w:val="0"/>
                <w:bCs w:val="0"/>
                <w:i/>
                <w:iCs/>
                <w:lang w:val="en-US"/>
              </w:rPr>
              <w:t>republicată</w:t>
            </w:r>
            <w:proofErr w:type="spellEnd"/>
            <w:r w:rsidRPr="00AD4E01">
              <w:rPr>
                <w:rFonts w:cstheme="minorHAnsi"/>
                <w:b w:val="0"/>
                <w:bCs w:val="0"/>
                <w:i/>
                <w:iCs/>
                <w:lang w:val="en-US"/>
              </w:rPr>
              <w:t xml:space="preserve">, cu </w:t>
            </w:r>
            <w:proofErr w:type="spellStart"/>
            <w:r w:rsidRPr="00AD4E01">
              <w:rPr>
                <w:rFonts w:cstheme="minorHAnsi"/>
                <w:b w:val="0"/>
                <w:bCs w:val="0"/>
                <w:i/>
                <w:iCs/>
                <w:lang w:val="en-US"/>
              </w:rPr>
              <w:t>modificările</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și</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completările</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ulterioare</w:t>
            </w:r>
            <w:proofErr w:type="spellEnd"/>
            <w:r w:rsidRPr="00AD4E01">
              <w:rPr>
                <w:rFonts w:cstheme="minorHAnsi"/>
                <w:b w:val="0"/>
                <w:bCs w:val="0"/>
                <w:i/>
                <w:iCs/>
                <w:lang w:val="en-US"/>
              </w:rPr>
              <w:t xml:space="preserve">, </w:t>
            </w:r>
            <w:proofErr w:type="spellStart"/>
            <w:proofErr w:type="gramStart"/>
            <w:r w:rsidRPr="00AD4E01">
              <w:rPr>
                <w:rFonts w:cstheme="minorHAnsi"/>
                <w:b w:val="0"/>
                <w:bCs w:val="0"/>
                <w:i/>
                <w:iCs/>
                <w:lang w:val="en-US"/>
              </w:rPr>
              <w:t>Hotărârea</w:t>
            </w:r>
            <w:proofErr w:type="spellEnd"/>
            <w:r w:rsidRPr="00AD4E01">
              <w:rPr>
                <w:rFonts w:cstheme="minorHAnsi"/>
                <w:b w:val="0"/>
                <w:bCs w:val="0"/>
                <w:i/>
                <w:iCs/>
                <w:lang w:val="en-US"/>
              </w:rPr>
              <w:t xml:space="preserve">  de</w:t>
            </w:r>
            <w:proofErr w:type="gramEnd"/>
            <w:r w:rsidRPr="00AD4E01">
              <w:rPr>
                <w:rFonts w:cstheme="minorHAnsi"/>
                <w:b w:val="0"/>
                <w:bCs w:val="0"/>
                <w:i/>
                <w:iCs/>
                <w:lang w:val="en-US"/>
              </w:rPr>
              <w:t xml:space="preserve"> dare </w:t>
            </w:r>
            <w:proofErr w:type="spellStart"/>
            <w:r w:rsidRPr="00AD4E01">
              <w:rPr>
                <w:rFonts w:cstheme="minorHAnsi"/>
                <w:b w:val="0"/>
                <w:bCs w:val="0"/>
                <w:i/>
                <w:iCs/>
                <w:lang w:val="en-US"/>
              </w:rPr>
              <w:t>în</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administrare</w:t>
            </w:r>
            <w:proofErr w:type="spellEnd"/>
            <w:r w:rsidRPr="00AD4E01">
              <w:rPr>
                <w:rFonts w:cstheme="minorHAnsi"/>
                <w:b w:val="0"/>
                <w:bCs w:val="0"/>
                <w:i/>
                <w:iCs/>
                <w:lang w:val="en-US"/>
              </w:rPr>
              <w:t xml:space="preserve"> a </w:t>
            </w:r>
            <w:proofErr w:type="spellStart"/>
            <w:r w:rsidRPr="00AD4E01">
              <w:rPr>
                <w:rFonts w:cstheme="minorHAnsi"/>
                <w:b w:val="0"/>
                <w:bCs w:val="0"/>
                <w:i/>
                <w:iCs/>
                <w:lang w:val="en-US"/>
              </w:rPr>
              <w:t>furnizării</w:t>
            </w:r>
            <w:proofErr w:type="spellEnd"/>
            <w:r w:rsidRPr="00AD4E01">
              <w:rPr>
                <w:rFonts w:cstheme="minorHAnsi"/>
                <w:b w:val="0"/>
                <w:bCs w:val="0"/>
                <w:i/>
                <w:iCs/>
                <w:lang w:val="en-US"/>
              </w:rPr>
              <w:t>/</w:t>
            </w:r>
            <w:proofErr w:type="spellStart"/>
            <w:r w:rsidRPr="00AD4E01">
              <w:rPr>
                <w:rFonts w:cstheme="minorHAnsi"/>
                <w:b w:val="0"/>
                <w:bCs w:val="0"/>
                <w:i/>
                <w:iCs/>
                <w:lang w:val="en-US"/>
              </w:rPr>
              <w:t>prestării</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serviciului</w:t>
            </w:r>
            <w:proofErr w:type="spellEnd"/>
            <w:r w:rsidRPr="00AD4E01">
              <w:rPr>
                <w:rFonts w:cstheme="minorHAnsi"/>
                <w:b w:val="0"/>
                <w:bCs w:val="0"/>
                <w:i/>
                <w:iCs/>
                <w:lang w:val="en-US"/>
              </w:rPr>
              <w:t xml:space="preserve"> de transport public </w:t>
            </w:r>
            <w:proofErr w:type="spellStart"/>
            <w:r w:rsidRPr="00AD4E01">
              <w:rPr>
                <w:rFonts w:cstheme="minorHAnsi"/>
                <w:b w:val="0"/>
                <w:bCs w:val="0"/>
                <w:i/>
                <w:iCs/>
                <w:lang w:val="en-US"/>
              </w:rPr>
              <w:t>trebuie</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să</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conţină</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prevederi</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detaliate</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şi</w:t>
            </w:r>
            <w:proofErr w:type="spellEnd"/>
            <w:r w:rsidRPr="00AD4E01">
              <w:rPr>
                <w:rFonts w:cstheme="minorHAnsi"/>
                <w:b w:val="0"/>
                <w:bCs w:val="0"/>
                <w:i/>
                <w:iCs/>
                <w:lang w:val="en-US"/>
              </w:rPr>
              <w:t xml:space="preserve"> complete </w:t>
            </w:r>
            <w:proofErr w:type="spellStart"/>
            <w:r w:rsidRPr="00AD4E01">
              <w:rPr>
                <w:rFonts w:cstheme="minorHAnsi"/>
                <w:b w:val="0"/>
                <w:bCs w:val="0"/>
                <w:i/>
                <w:iCs/>
                <w:lang w:val="en-US"/>
              </w:rPr>
              <w:t>privind</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atribuţiile</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şi</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responsabilităţile</w:t>
            </w:r>
            <w:proofErr w:type="spellEnd"/>
            <w:r w:rsidRPr="00AD4E01">
              <w:rPr>
                <w:rFonts w:cstheme="minorHAnsi"/>
                <w:b w:val="0"/>
                <w:bCs w:val="0"/>
                <w:i/>
                <w:iCs/>
                <w:lang w:val="en-US"/>
              </w:rPr>
              <w:t xml:space="preserve"> cu </w:t>
            </w:r>
            <w:proofErr w:type="spellStart"/>
            <w:r w:rsidRPr="00AD4E01">
              <w:rPr>
                <w:rFonts w:cstheme="minorHAnsi"/>
                <w:b w:val="0"/>
                <w:bCs w:val="0"/>
                <w:i/>
                <w:iCs/>
                <w:lang w:val="en-US"/>
              </w:rPr>
              <w:t>privire</w:t>
            </w:r>
            <w:proofErr w:type="spellEnd"/>
            <w:r w:rsidRPr="00AD4E01">
              <w:rPr>
                <w:rFonts w:cstheme="minorHAnsi"/>
                <w:b w:val="0"/>
                <w:bCs w:val="0"/>
                <w:i/>
                <w:iCs/>
                <w:lang w:val="en-US"/>
              </w:rPr>
              <w:t xml:space="preserve"> la </w:t>
            </w:r>
            <w:proofErr w:type="spellStart"/>
            <w:r w:rsidRPr="00AD4E01">
              <w:rPr>
                <w:rFonts w:cstheme="minorHAnsi"/>
                <w:b w:val="0"/>
                <w:bCs w:val="0"/>
                <w:i/>
                <w:iCs/>
                <w:lang w:val="en-US"/>
              </w:rPr>
              <w:t>furnizarea</w:t>
            </w:r>
            <w:proofErr w:type="spellEnd"/>
            <w:r w:rsidRPr="00AD4E01">
              <w:rPr>
                <w:rFonts w:cstheme="minorHAnsi"/>
                <w:b w:val="0"/>
                <w:bCs w:val="0"/>
                <w:i/>
                <w:iCs/>
                <w:lang w:val="en-US"/>
              </w:rPr>
              <w:t>/</w:t>
            </w:r>
            <w:proofErr w:type="spellStart"/>
            <w:r w:rsidRPr="00AD4E01">
              <w:rPr>
                <w:rFonts w:cstheme="minorHAnsi"/>
                <w:b w:val="0"/>
                <w:bCs w:val="0"/>
                <w:i/>
                <w:iCs/>
                <w:lang w:val="en-US"/>
              </w:rPr>
              <w:t>prestarea</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serviciului</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şi</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operarea</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sistemului</w:t>
            </w:r>
            <w:proofErr w:type="spellEnd"/>
            <w:r w:rsidRPr="00AD4E01">
              <w:rPr>
                <w:rFonts w:cstheme="minorHAnsi"/>
                <w:b w:val="0"/>
                <w:bCs w:val="0"/>
                <w:i/>
                <w:iCs/>
                <w:lang w:val="en-US"/>
              </w:rPr>
              <w:t xml:space="preserve"> de </w:t>
            </w:r>
            <w:proofErr w:type="spellStart"/>
            <w:r w:rsidRPr="00AD4E01">
              <w:rPr>
                <w:rFonts w:cstheme="minorHAnsi"/>
                <w:b w:val="0"/>
                <w:bCs w:val="0"/>
                <w:i/>
                <w:iCs/>
                <w:lang w:val="en-US"/>
              </w:rPr>
              <w:t>utilităţi</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publice</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în</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cazul</w:t>
            </w:r>
            <w:proofErr w:type="spellEnd"/>
            <w:r w:rsidRPr="00AD4E01">
              <w:rPr>
                <w:rFonts w:cstheme="minorHAnsi"/>
                <w:b w:val="0"/>
                <w:bCs w:val="0"/>
                <w:i/>
                <w:iCs/>
                <w:lang w:val="en-US"/>
              </w:rPr>
              <w:t xml:space="preserve"> de </w:t>
            </w:r>
            <w:proofErr w:type="spellStart"/>
            <w:r w:rsidRPr="00AD4E01">
              <w:rPr>
                <w:rFonts w:cstheme="minorHAnsi"/>
                <w:b w:val="0"/>
                <w:bCs w:val="0"/>
                <w:i/>
                <w:iCs/>
                <w:lang w:val="en-US"/>
              </w:rPr>
              <w:t>față</w:t>
            </w:r>
            <w:proofErr w:type="spellEnd"/>
            <w:r w:rsidRPr="00AD4E01">
              <w:rPr>
                <w:rFonts w:cstheme="minorHAnsi"/>
                <w:b w:val="0"/>
                <w:bCs w:val="0"/>
                <w:i/>
                <w:iCs/>
                <w:lang w:val="en-US"/>
              </w:rPr>
              <w:t xml:space="preserve">, de transport public de </w:t>
            </w:r>
            <w:proofErr w:type="spellStart"/>
            <w:r w:rsidRPr="00AD4E01">
              <w:rPr>
                <w:rFonts w:cstheme="minorHAnsi"/>
                <w:b w:val="0"/>
                <w:bCs w:val="0"/>
                <w:i/>
                <w:iCs/>
                <w:lang w:val="en-US"/>
              </w:rPr>
              <w:t>călători</w:t>
            </w:r>
            <w:proofErr w:type="spellEnd"/>
            <w:r w:rsidRPr="00AD4E01">
              <w:rPr>
                <w:rFonts w:cstheme="minorHAnsi"/>
                <w:b w:val="0"/>
                <w:bCs w:val="0"/>
                <w:i/>
                <w:iCs/>
                <w:lang w:val="en-US"/>
              </w:rPr>
              <w:t xml:space="preserve">. De </w:t>
            </w:r>
            <w:proofErr w:type="spellStart"/>
            <w:r w:rsidRPr="00AD4E01">
              <w:rPr>
                <w:rFonts w:cstheme="minorHAnsi"/>
                <w:b w:val="0"/>
                <w:bCs w:val="0"/>
                <w:i/>
                <w:iCs/>
                <w:lang w:val="en-US"/>
              </w:rPr>
              <w:t>asemenea</w:t>
            </w:r>
            <w:proofErr w:type="spellEnd"/>
            <w:r w:rsidRPr="00AD4E01">
              <w:rPr>
                <w:rFonts w:cstheme="minorHAnsi"/>
                <w:b w:val="0"/>
                <w:bCs w:val="0"/>
                <w:i/>
                <w:iCs/>
                <w:lang w:val="en-US"/>
              </w:rPr>
              <w:t xml:space="preserve">, se </w:t>
            </w:r>
            <w:proofErr w:type="spellStart"/>
            <w:r w:rsidRPr="00AD4E01">
              <w:rPr>
                <w:rFonts w:cstheme="minorHAnsi"/>
                <w:b w:val="0"/>
                <w:bCs w:val="0"/>
                <w:i/>
                <w:iCs/>
                <w:lang w:val="en-US"/>
              </w:rPr>
              <w:t>vor</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respecta</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cerințele</w:t>
            </w:r>
            <w:proofErr w:type="spellEnd"/>
            <w:r w:rsidRPr="00AD4E01">
              <w:rPr>
                <w:rFonts w:cstheme="minorHAnsi"/>
                <w:b w:val="0"/>
                <w:bCs w:val="0"/>
                <w:i/>
                <w:iCs/>
                <w:lang w:val="en-US"/>
              </w:rPr>
              <w:t xml:space="preserve"> </w:t>
            </w:r>
            <w:proofErr w:type="spellStart"/>
            <w:r w:rsidRPr="00AD4E01">
              <w:rPr>
                <w:rFonts w:cstheme="minorHAnsi"/>
                <w:b w:val="0"/>
                <w:bCs w:val="0"/>
                <w:i/>
                <w:iCs/>
                <w:lang w:val="en-US"/>
              </w:rPr>
              <w:t>Regulamentului</w:t>
            </w:r>
            <w:proofErr w:type="spellEnd"/>
            <w:r w:rsidRPr="00AD4E01">
              <w:rPr>
                <w:rFonts w:cstheme="minorHAnsi"/>
                <w:b w:val="0"/>
                <w:bCs w:val="0"/>
                <w:i/>
                <w:iCs/>
                <w:lang w:val="en-US"/>
              </w:rPr>
              <w:t xml:space="preserve"> (CE) nr. 1370/2007.</w:t>
            </w:r>
          </w:p>
          <w:p w14:paraId="63986725" w14:textId="77777777" w:rsidR="00E42F60" w:rsidRPr="00AD4E01" w:rsidRDefault="00E42F60" w:rsidP="005E6434">
            <w:pPr>
              <w:pStyle w:val="ListParagraph"/>
              <w:ind w:left="67" w:hanging="67"/>
              <w:rPr>
                <w:rFonts w:cstheme="minorHAnsi"/>
                <w:b w:val="0"/>
                <w:bCs w:val="0"/>
                <w:iCs/>
              </w:rPr>
            </w:pPr>
          </w:p>
          <w:p w14:paraId="68B9DB4B" w14:textId="77777777" w:rsidR="00E42F60" w:rsidRPr="00AD4E01" w:rsidRDefault="00E42F60" w:rsidP="005E6434">
            <w:pPr>
              <w:pStyle w:val="ListParagraph"/>
              <w:ind w:left="67" w:hanging="67"/>
              <w:rPr>
                <w:rFonts w:cstheme="minorHAnsi"/>
                <w:b w:val="0"/>
                <w:bCs w:val="0"/>
                <w:iCs/>
              </w:rPr>
            </w:pPr>
            <w:r w:rsidRPr="00AD4E01">
              <w:rPr>
                <w:rFonts w:cstheme="minorHAnsi"/>
                <w:b w:val="0"/>
                <w:bCs w:val="0"/>
                <w:iCs/>
              </w:rPr>
              <w:t xml:space="preserve">c. </w:t>
            </w:r>
            <w:r w:rsidRPr="00AD4E01">
              <w:rPr>
                <w:rFonts w:cstheme="minorHAnsi"/>
                <w:iCs/>
              </w:rPr>
              <w:t>Hotărârea de Consiliu Local</w:t>
            </w:r>
            <w:r w:rsidRPr="00AD4E01">
              <w:rPr>
                <w:rFonts w:cstheme="minorHAnsi"/>
                <w:b w:val="0"/>
                <w:bCs w:val="0"/>
                <w:iCs/>
              </w:rPr>
              <w:t xml:space="preserve"> al solicitantului de delegare a gestiunii serviciului de transport public local de călători, de aprobare a contractului de servicii publice (pentru operatorii de la art. 28 alin. (2) lit. b) și la art. 29 alin. (4) din Legea nr. 51/2006, republicată, cu modificările și completările ulterioare) sau de aprobare a documentaţiei de atribuire, doar în cazul gestiunii delegate, pentru operatorii prevăzuţi la art. 29 alin. (4).</w:t>
            </w:r>
          </w:p>
          <w:p w14:paraId="3D1EB8D1" w14:textId="77777777" w:rsidR="00E42F60" w:rsidRPr="00AD4E01" w:rsidRDefault="00E42F60" w:rsidP="005E6434">
            <w:pPr>
              <w:pStyle w:val="ListParagraph"/>
              <w:ind w:left="67" w:hanging="67"/>
              <w:rPr>
                <w:rFonts w:cstheme="minorHAnsi"/>
                <w:b w:val="0"/>
                <w:bCs w:val="0"/>
                <w:iCs/>
              </w:rPr>
            </w:pPr>
          </w:p>
          <w:p w14:paraId="7A13E074" w14:textId="51290E71" w:rsidR="00E42F60" w:rsidRDefault="00E42F60" w:rsidP="005E6434">
            <w:pPr>
              <w:pStyle w:val="ListParagraph"/>
              <w:ind w:left="67" w:hanging="67"/>
              <w:rPr>
                <w:rFonts w:cstheme="minorHAnsi"/>
                <w:iCs/>
              </w:rPr>
            </w:pPr>
            <w:r w:rsidRPr="00520393">
              <w:rPr>
                <w:rFonts w:cstheme="minorHAnsi"/>
                <w:iCs/>
              </w:rPr>
              <w:t>ATENȚIE!</w:t>
            </w:r>
            <w:r w:rsidRPr="00AD4E01">
              <w:rPr>
                <w:rFonts w:cstheme="minorHAnsi"/>
                <w:b w:val="0"/>
                <w:bCs w:val="0"/>
                <w:iCs/>
              </w:rPr>
              <w:t xml:space="preserve"> Se vor respecta prevederile art. 28 – Gestiunea directă din Legea nr. 51/2006 republicată, cu modificările şi completările ulterioare cu privire la forma de constituire şi acționarii/asociații operatorului şi ai operatorului regional de transport public </w:t>
            </w:r>
          </w:p>
          <w:p w14:paraId="5A7F2B4B" w14:textId="77777777" w:rsidR="00520393" w:rsidRPr="00520393" w:rsidRDefault="00520393" w:rsidP="005E6434">
            <w:pPr>
              <w:pStyle w:val="ListParagraph"/>
              <w:ind w:left="67" w:hanging="67"/>
              <w:rPr>
                <w:rFonts w:cstheme="minorHAnsi"/>
                <w:b w:val="0"/>
                <w:bCs w:val="0"/>
                <w:iCs/>
              </w:rPr>
            </w:pPr>
          </w:p>
          <w:p w14:paraId="6796B215" w14:textId="77777777" w:rsidR="00E42F60" w:rsidRPr="00AD4E01" w:rsidRDefault="00E42F60" w:rsidP="005E6434">
            <w:pPr>
              <w:pStyle w:val="ListParagraph"/>
              <w:ind w:left="67" w:hanging="67"/>
              <w:rPr>
                <w:rFonts w:cstheme="minorHAnsi"/>
                <w:b w:val="0"/>
                <w:bCs w:val="0"/>
                <w:iCs/>
              </w:rPr>
            </w:pPr>
            <w:r w:rsidRPr="00AD4E01">
              <w:rPr>
                <w:rFonts w:cstheme="minorHAnsi"/>
                <w:b w:val="0"/>
                <w:bCs w:val="0"/>
                <w:iCs/>
              </w:rPr>
              <w:t xml:space="preserve">d. </w:t>
            </w:r>
            <w:r w:rsidRPr="00AD4E01">
              <w:rPr>
                <w:rFonts w:cstheme="minorHAnsi"/>
                <w:iCs/>
              </w:rPr>
              <w:t>Doar în cazul atribuirii directe</w:t>
            </w:r>
            <w:r w:rsidRPr="00AD4E01">
              <w:rPr>
                <w:rFonts w:cstheme="minorHAnsi"/>
                <w:b w:val="0"/>
                <w:bCs w:val="0"/>
                <w:iCs/>
              </w:rPr>
              <w:t xml:space="preserve"> a contractului de servicii publice, Avizul Consiliului Concurenței,</w:t>
            </w:r>
          </w:p>
          <w:p w14:paraId="1B3AB7DB" w14:textId="77777777" w:rsidR="00E42F60" w:rsidRPr="00AD4E01" w:rsidRDefault="00E42F60" w:rsidP="005E6434">
            <w:pPr>
              <w:pStyle w:val="ListParagraph"/>
              <w:ind w:left="67" w:hanging="67"/>
              <w:rPr>
                <w:rFonts w:cstheme="minorHAnsi"/>
                <w:b w:val="0"/>
                <w:bCs w:val="0"/>
                <w:iCs/>
              </w:rPr>
            </w:pPr>
            <w:r w:rsidRPr="00AD4E01">
              <w:rPr>
                <w:rFonts w:cstheme="minorHAnsi"/>
                <w:b w:val="0"/>
                <w:bCs w:val="0"/>
                <w:iCs/>
              </w:rPr>
              <w:t>conform prevederilor art. 52 din Legea nr. 51/2006, republicată, cu modificările și completările ulterioare sau ale art. 20 din OUG 77/2014, actualizată, privind procedurile naționale în domeniul ajutorului de stat, precum şi pentru modificarea şi completarea Legii concurenţei nr. 21/1996; Avizele de la Consiliul Concurenţei se vor solicita în faza de proiect a Hotărârilor de Consiliu Local/contractelor de delegare.</w:t>
            </w:r>
          </w:p>
          <w:p w14:paraId="36AC1970" w14:textId="77777777" w:rsidR="00E42F60" w:rsidRPr="00AD4E01" w:rsidRDefault="00E42F60" w:rsidP="005E6434">
            <w:pPr>
              <w:pStyle w:val="ListParagraph"/>
              <w:ind w:left="67" w:hanging="67"/>
              <w:rPr>
                <w:rFonts w:cstheme="minorHAnsi"/>
                <w:b w:val="0"/>
                <w:bCs w:val="0"/>
                <w:iCs/>
              </w:rPr>
            </w:pPr>
          </w:p>
          <w:p w14:paraId="03589F1B" w14:textId="77777777" w:rsidR="00E42F60" w:rsidRPr="00AD4E01" w:rsidRDefault="00E42F60" w:rsidP="005E6434">
            <w:pPr>
              <w:pStyle w:val="ListParagraph"/>
              <w:ind w:left="67" w:hanging="67"/>
              <w:rPr>
                <w:rFonts w:cstheme="minorHAnsi"/>
                <w:b w:val="0"/>
                <w:bCs w:val="0"/>
                <w:iCs/>
              </w:rPr>
            </w:pPr>
            <w:r w:rsidRPr="00AD4E01">
              <w:rPr>
                <w:rFonts w:cstheme="minorHAnsi"/>
                <w:b w:val="0"/>
                <w:bCs w:val="0"/>
                <w:iCs/>
              </w:rPr>
              <w:t xml:space="preserve">e. </w:t>
            </w:r>
            <w:r w:rsidRPr="00AD4E01">
              <w:rPr>
                <w:rFonts w:cstheme="minorHAnsi"/>
                <w:iCs/>
              </w:rPr>
              <w:t>Doar în cazul atribuirii prin procedură competitivă</w:t>
            </w:r>
            <w:r w:rsidRPr="00AD4E01">
              <w:rPr>
                <w:rFonts w:cstheme="minorHAnsi"/>
                <w:b w:val="0"/>
                <w:bCs w:val="0"/>
                <w:iCs/>
              </w:rPr>
              <w:t xml:space="preserve"> a contractului de delegare a gestiunii serviciului de transport public, se vor anexa dovezi ale faptului că această procedură de atribuire competitivă s-a realizat în baza legislaţiei din domeniul achizițiilor publice în vigoare la momentul atribuirii, respectiv anunț de participare și anunț de atribuire publicat în SEAP.</w:t>
            </w:r>
          </w:p>
          <w:p w14:paraId="79DC71DF" w14:textId="77777777" w:rsidR="00E42F60" w:rsidRPr="00AD4E01" w:rsidRDefault="00E42F60" w:rsidP="005E6434">
            <w:pPr>
              <w:pStyle w:val="ListParagraph"/>
              <w:ind w:left="67" w:hanging="67"/>
              <w:rPr>
                <w:rFonts w:cstheme="minorHAnsi"/>
                <w:b w:val="0"/>
                <w:bCs w:val="0"/>
                <w:iCs/>
              </w:rPr>
            </w:pPr>
            <w:r w:rsidRPr="00AD4E01">
              <w:rPr>
                <w:rFonts w:cstheme="minorHAnsi"/>
                <w:b w:val="0"/>
                <w:bCs w:val="0"/>
                <w:i/>
                <w:iCs/>
              </w:rPr>
              <w:t>Nu sunt acceptate ca fiind conforme contractele de delegare a gestiunii atribuite prin procedură competitivă în baza Ordinului ANRSC nr. 263/2007 privind aprobarea Normelor cadru privind modalitatea de atribuire a contractelor de delegare a gestiunii serviciilor de transport public local (Abrogat prin Ordinul ANRSC nr. 140 din 30 mai 2017 privind modalitatea de atribuire a contractelor de delegare a gestiunii serviciilor de transport public local)</w:t>
            </w:r>
            <w:r w:rsidRPr="00AD4E01">
              <w:rPr>
                <w:rFonts w:cstheme="minorHAnsi"/>
                <w:b w:val="0"/>
                <w:bCs w:val="0"/>
                <w:iCs/>
              </w:rPr>
              <w:t>.</w:t>
            </w:r>
          </w:p>
          <w:p w14:paraId="19097884" w14:textId="77777777" w:rsidR="00E42F60" w:rsidRPr="00AD4E01" w:rsidRDefault="00E42F60" w:rsidP="005E6434">
            <w:pPr>
              <w:pStyle w:val="ListParagraph"/>
              <w:ind w:left="67" w:hanging="67"/>
              <w:rPr>
                <w:rFonts w:cstheme="minorHAnsi"/>
                <w:b w:val="0"/>
                <w:bCs w:val="0"/>
                <w:iCs/>
              </w:rPr>
            </w:pPr>
          </w:p>
          <w:p w14:paraId="1B612736" w14:textId="77777777" w:rsidR="00E42F60" w:rsidRPr="00AD4E01" w:rsidRDefault="00E42F60" w:rsidP="005E6434">
            <w:pPr>
              <w:pStyle w:val="ListParagraph"/>
              <w:ind w:left="67" w:hanging="67"/>
              <w:rPr>
                <w:rFonts w:cstheme="minorHAnsi"/>
                <w:b w:val="0"/>
                <w:bCs w:val="0"/>
                <w:iCs/>
              </w:rPr>
            </w:pPr>
            <w:r w:rsidRPr="00AD4E01">
              <w:rPr>
                <w:rFonts w:cstheme="minorHAnsi"/>
                <w:b w:val="0"/>
                <w:bCs w:val="0"/>
                <w:iCs/>
              </w:rPr>
              <w:t xml:space="preserve">În situația în care </w:t>
            </w:r>
            <w:r w:rsidRPr="00AD4E01">
              <w:rPr>
                <w:rFonts w:cstheme="minorHAnsi"/>
                <w:i/>
                <w:iCs/>
              </w:rPr>
              <w:t>Contractele de delegare a gestiunii</w:t>
            </w:r>
            <w:r w:rsidRPr="00AD4E01">
              <w:rPr>
                <w:rFonts w:cstheme="minorHAnsi"/>
                <w:b w:val="0"/>
                <w:bCs w:val="0"/>
                <w:iCs/>
              </w:rPr>
              <w:t xml:space="preserve">/Hotărârile de dare în administrare a furnizării/prestării serviciului de transport public </w:t>
            </w:r>
            <w:r w:rsidRPr="00AD4E01">
              <w:rPr>
                <w:rFonts w:cstheme="minorHAnsi"/>
                <w:i/>
                <w:iCs/>
              </w:rPr>
              <w:t>urmează a fi încheiate</w:t>
            </w:r>
            <w:r w:rsidRPr="00AD4E01">
              <w:rPr>
                <w:rFonts w:cstheme="minorHAnsi"/>
                <w:b w:val="0"/>
                <w:bCs w:val="0"/>
                <w:iCs/>
              </w:rPr>
              <w:t xml:space="preserve"> în conformitate cu prevederile Regulamentului (CE) nr. 1370/2007 în etapa de implementare a contractului de finanțare aferent proiectului, solicitanții trebuie să prezinte în mod obligatoriu:</w:t>
            </w:r>
          </w:p>
          <w:p w14:paraId="792A127D" w14:textId="77777777" w:rsidR="00E42F60" w:rsidRPr="00AD4E01" w:rsidRDefault="00E42F60" w:rsidP="005E6434">
            <w:pPr>
              <w:pStyle w:val="ListParagraph"/>
              <w:ind w:left="67" w:hanging="67"/>
              <w:rPr>
                <w:rFonts w:cstheme="minorHAnsi"/>
                <w:b w:val="0"/>
                <w:bCs w:val="0"/>
                <w:iCs/>
                <w:lang w:val="en-US"/>
              </w:rPr>
            </w:pPr>
          </w:p>
          <w:p w14:paraId="5E143760" w14:textId="03E6B57A" w:rsidR="00E42F60" w:rsidRPr="00AD4E01" w:rsidRDefault="00E42F60" w:rsidP="005E6434">
            <w:pPr>
              <w:pStyle w:val="ListParagraph"/>
              <w:numPr>
                <w:ilvl w:val="0"/>
                <w:numId w:val="42"/>
              </w:numPr>
              <w:ind w:left="247" w:hanging="263"/>
              <w:rPr>
                <w:rFonts w:cstheme="minorHAnsi"/>
                <w:b w:val="0"/>
                <w:bCs w:val="0"/>
                <w:iCs/>
              </w:rPr>
            </w:pPr>
            <w:r w:rsidRPr="00AD4E01">
              <w:rPr>
                <w:rFonts w:cstheme="minorHAnsi"/>
                <w:iCs/>
              </w:rPr>
              <w:t>Dovada publicării în Jurnalul Oficial al Uniunii Europene</w:t>
            </w:r>
            <w:r w:rsidRPr="00AD4E01">
              <w:rPr>
                <w:rFonts w:cstheme="minorHAnsi"/>
                <w:b w:val="0"/>
                <w:bCs w:val="0"/>
                <w:iCs/>
              </w:rPr>
              <w:t>, dacă este cazul, cu cel puțin un an înainte de lansarea invitației de participare la procedura competitivă de atribuire sau cu un an înainte de atribuirea directă, a, cel puțin, următoarelor informații, conform art. 7, alin. (2) din Regulamentul (CE) nr. 1370/2007:</w:t>
            </w:r>
          </w:p>
          <w:p w14:paraId="489D425B" w14:textId="77777777" w:rsidR="00E42F60" w:rsidRPr="00AD4E01" w:rsidRDefault="00E42F60" w:rsidP="005E6434">
            <w:pPr>
              <w:pStyle w:val="ListParagraph"/>
              <w:ind w:left="67" w:hanging="67"/>
              <w:rPr>
                <w:rFonts w:cstheme="minorHAnsi"/>
                <w:b w:val="0"/>
                <w:bCs w:val="0"/>
                <w:iCs/>
              </w:rPr>
            </w:pPr>
            <w:r w:rsidRPr="00AD4E01">
              <w:rPr>
                <w:rFonts w:cstheme="minorHAnsi"/>
                <w:b w:val="0"/>
                <w:bCs w:val="0"/>
                <w:iCs/>
              </w:rPr>
              <w:t>- numele și adresa autorității competente;</w:t>
            </w:r>
          </w:p>
          <w:p w14:paraId="540766CA" w14:textId="77777777" w:rsidR="00E42F60" w:rsidRPr="00AD4E01" w:rsidRDefault="00E42F60" w:rsidP="005E6434">
            <w:pPr>
              <w:pStyle w:val="ListParagraph"/>
              <w:ind w:left="67" w:hanging="67"/>
              <w:rPr>
                <w:rFonts w:cstheme="minorHAnsi"/>
                <w:b w:val="0"/>
                <w:bCs w:val="0"/>
                <w:iCs/>
              </w:rPr>
            </w:pPr>
            <w:r w:rsidRPr="00AD4E01">
              <w:rPr>
                <w:rFonts w:cstheme="minorHAnsi"/>
                <w:b w:val="0"/>
                <w:bCs w:val="0"/>
                <w:iCs/>
              </w:rPr>
              <w:t>- tipul de atribuire vizat;</w:t>
            </w:r>
          </w:p>
          <w:p w14:paraId="3AFF2308" w14:textId="77777777" w:rsidR="00E42F60" w:rsidRPr="00AD4E01" w:rsidRDefault="00E42F60" w:rsidP="005E6434">
            <w:pPr>
              <w:pStyle w:val="ListParagraph"/>
              <w:ind w:left="67" w:hanging="67"/>
              <w:rPr>
                <w:rFonts w:cstheme="minorHAnsi"/>
                <w:b w:val="0"/>
                <w:bCs w:val="0"/>
                <w:iCs/>
              </w:rPr>
            </w:pPr>
            <w:r w:rsidRPr="00AD4E01">
              <w:rPr>
                <w:rFonts w:cstheme="minorHAnsi"/>
                <w:b w:val="0"/>
                <w:bCs w:val="0"/>
                <w:iCs/>
              </w:rPr>
              <w:t>- serviciile și zonele potențial vizate de atribuirea respectivă;</w:t>
            </w:r>
          </w:p>
          <w:p w14:paraId="68EFC6F7" w14:textId="77777777" w:rsidR="00E42F60" w:rsidRPr="00AD4E01" w:rsidRDefault="00E42F60" w:rsidP="005E6434">
            <w:pPr>
              <w:pStyle w:val="ListParagraph"/>
              <w:ind w:left="67" w:hanging="67"/>
              <w:rPr>
                <w:rFonts w:cstheme="minorHAnsi"/>
                <w:b w:val="0"/>
                <w:bCs w:val="0"/>
                <w:iCs/>
              </w:rPr>
            </w:pPr>
            <w:r w:rsidRPr="00AD4E01">
              <w:rPr>
                <w:rFonts w:cstheme="minorHAnsi"/>
                <w:b w:val="0"/>
                <w:bCs w:val="0"/>
                <w:iCs/>
              </w:rPr>
              <w:t>- data de început și durata preconizate ale contractului de servicii publice.</w:t>
            </w:r>
          </w:p>
          <w:p w14:paraId="51B0E27F" w14:textId="77777777" w:rsidR="00E42F60" w:rsidRPr="00AD4E01" w:rsidRDefault="00E42F60" w:rsidP="005E6434">
            <w:pPr>
              <w:pStyle w:val="ListParagraph"/>
              <w:ind w:left="67" w:hanging="67"/>
              <w:rPr>
                <w:rFonts w:cstheme="minorHAnsi"/>
                <w:b w:val="0"/>
                <w:bCs w:val="0"/>
                <w:iCs/>
              </w:rPr>
            </w:pPr>
          </w:p>
          <w:p w14:paraId="09EE0A24" w14:textId="77777777" w:rsidR="00E42F60" w:rsidRPr="00AD4E01" w:rsidRDefault="00E42F60" w:rsidP="005E6434">
            <w:pPr>
              <w:pStyle w:val="ListParagraph"/>
              <w:ind w:left="67" w:hanging="67"/>
              <w:rPr>
                <w:rFonts w:cstheme="minorHAnsi"/>
                <w:iCs/>
              </w:rPr>
            </w:pPr>
            <w:r w:rsidRPr="00AD4E01">
              <w:rPr>
                <w:rFonts w:cstheme="minorHAnsi"/>
                <w:iCs/>
              </w:rPr>
              <w:t>Sau</w:t>
            </w:r>
          </w:p>
          <w:p w14:paraId="0C07BF0E" w14:textId="77777777" w:rsidR="00E42F60" w:rsidRPr="00AD4E01" w:rsidRDefault="00E42F60" w:rsidP="005E6434">
            <w:pPr>
              <w:pStyle w:val="ListParagraph"/>
              <w:ind w:left="67" w:hanging="67"/>
              <w:rPr>
                <w:rFonts w:cstheme="minorHAnsi"/>
                <w:b w:val="0"/>
                <w:bCs w:val="0"/>
                <w:iCs/>
              </w:rPr>
            </w:pPr>
          </w:p>
          <w:p w14:paraId="20392380" w14:textId="77777777" w:rsidR="00E42F60" w:rsidRPr="00AD4E01" w:rsidRDefault="00E42F60" w:rsidP="005E6434">
            <w:pPr>
              <w:pStyle w:val="ListParagraph"/>
              <w:numPr>
                <w:ilvl w:val="0"/>
                <w:numId w:val="42"/>
              </w:numPr>
              <w:ind w:left="247" w:hanging="247"/>
              <w:rPr>
                <w:rFonts w:cstheme="minorHAnsi"/>
                <w:b w:val="0"/>
                <w:bCs w:val="0"/>
                <w:iCs/>
              </w:rPr>
            </w:pPr>
            <w:r w:rsidRPr="00AD4E01">
              <w:rPr>
                <w:rFonts w:cstheme="minorHAnsi"/>
                <w:iCs/>
              </w:rPr>
              <w:t>Declarație a reprezentantului legal al solicitantului</w:t>
            </w:r>
            <w:r w:rsidRPr="00AD4E01">
              <w:rPr>
                <w:rFonts w:cstheme="minorHAnsi"/>
                <w:b w:val="0"/>
                <w:bCs w:val="0"/>
                <w:iCs/>
              </w:rPr>
              <w:t xml:space="preserve"> asupra faptului ca prestația anuală din cadrul contractului de delegare a gestiunii sau din hotărârea de dare în administrare a furnizării/prestării serviciului de transport public este mai mică de 50.000 kilometri de servicii publice de transport de călători, făcându-se referire la programul de transport, respectiv la lungimea traseelor aferente contractului, numărul mijloacelor de transport în comun, frecvența curselor etc. Documentele la care se face referire vor fi anexate la această declarație.</w:t>
            </w:r>
          </w:p>
          <w:p w14:paraId="1DB8D216" w14:textId="4B13ADCE" w:rsidR="00E42F60" w:rsidRPr="00070A79" w:rsidRDefault="00E42F60" w:rsidP="0073690C">
            <w:pPr>
              <w:pStyle w:val="ListParagraph"/>
              <w:spacing w:before="0"/>
              <w:ind w:left="67" w:hanging="67"/>
              <w:jc w:val="left"/>
              <w:rPr>
                <w:rFonts w:cstheme="minorHAnsi"/>
                <w:b w:val="0"/>
                <w:bCs w:val="0"/>
                <w:iCs/>
                <w:color w:val="FF0000"/>
                <w:lang w:val="en-US"/>
              </w:rPr>
            </w:pPr>
          </w:p>
          <w:p w14:paraId="0E35F90A" w14:textId="77777777" w:rsidR="00070A79" w:rsidRDefault="00070A79" w:rsidP="0073690C">
            <w:pPr>
              <w:pStyle w:val="ListParagraph"/>
              <w:spacing w:before="0"/>
              <w:ind w:left="360"/>
              <w:jc w:val="left"/>
              <w:rPr>
                <w:rFonts w:cstheme="minorHAnsi"/>
                <w:iCs/>
                <w:lang w:val="en-US"/>
              </w:rPr>
            </w:pPr>
          </w:p>
          <w:p w14:paraId="127AE410" w14:textId="481E9FFD" w:rsidR="00FC7BA8" w:rsidRPr="00DC330F" w:rsidRDefault="00DC330F" w:rsidP="00DC330F">
            <w:pPr>
              <w:spacing w:before="0"/>
              <w:ind w:left="-30"/>
              <w:rPr>
                <w:rFonts w:cstheme="minorHAnsi"/>
                <w:iCs/>
                <w:lang w:val="en-US"/>
              </w:rPr>
            </w:pPr>
            <w:r>
              <w:rPr>
                <w:rFonts w:cstheme="minorHAnsi"/>
                <w:iCs/>
                <w:lang w:val="en-US"/>
              </w:rPr>
              <w:t xml:space="preserve">9. </w:t>
            </w:r>
            <w:proofErr w:type="spellStart"/>
            <w:r w:rsidR="00FC7BA8" w:rsidRPr="00DC330F">
              <w:rPr>
                <w:rFonts w:cstheme="minorHAnsi"/>
                <w:iCs/>
                <w:lang w:val="en-US"/>
              </w:rPr>
              <w:t>Declaraţia</w:t>
            </w:r>
            <w:proofErr w:type="spellEnd"/>
            <w:r w:rsidR="00FC7BA8" w:rsidRPr="00DC330F">
              <w:rPr>
                <w:rFonts w:cstheme="minorHAnsi"/>
                <w:iCs/>
                <w:lang w:val="en-US"/>
              </w:rPr>
              <w:t xml:space="preserve"> </w:t>
            </w:r>
            <w:proofErr w:type="spellStart"/>
            <w:r w:rsidR="00FC7BA8" w:rsidRPr="00DC330F">
              <w:rPr>
                <w:rFonts w:cstheme="minorHAnsi"/>
                <w:iCs/>
                <w:lang w:val="en-US"/>
              </w:rPr>
              <w:t>reprezentantului</w:t>
            </w:r>
            <w:proofErr w:type="spellEnd"/>
            <w:r w:rsidR="00FC7BA8" w:rsidRPr="00DC330F">
              <w:rPr>
                <w:rFonts w:cstheme="minorHAnsi"/>
                <w:iCs/>
                <w:lang w:val="en-US"/>
              </w:rPr>
              <w:t xml:space="preserve"> legal </w:t>
            </w:r>
            <w:proofErr w:type="spellStart"/>
            <w:r w:rsidR="00FC7BA8" w:rsidRPr="00DC330F">
              <w:rPr>
                <w:rFonts w:cstheme="minorHAnsi"/>
                <w:iCs/>
                <w:lang w:val="en-US"/>
              </w:rPr>
              <w:t>prin</w:t>
            </w:r>
            <w:proofErr w:type="spellEnd"/>
            <w:r w:rsidR="00FC7BA8" w:rsidRPr="00DC330F">
              <w:rPr>
                <w:rFonts w:cstheme="minorHAnsi"/>
                <w:iCs/>
                <w:lang w:val="en-US"/>
              </w:rPr>
              <w:t xml:space="preserve"> care se </w:t>
            </w:r>
            <w:proofErr w:type="spellStart"/>
            <w:r w:rsidR="00FC7BA8" w:rsidRPr="00DC330F">
              <w:rPr>
                <w:rFonts w:cstheme="minorHAnsi"/>
                <w:iCs/>
                <w:lang w:val="en-US"/>
              </w:rPr>
              <w:t>certifică</w:t>
            </w:r>
            <w:proofErr w:type="spellEnd"/>
            <w:r w:rsidR="00FC7BA8" w:rsidRPr="00DC330F">
              <w:rPr>
                <w:rFonts w:cstheme="minorHAnsi"/>
                <w:iCs/>
                <w:lang w:val="en-US"/>
              </w:rPr>
              <w:t xml:space="preserve"> </w:t>
            </w:r>
            <w:proofErr w:type="spellStart"/>
            <w:r w:rsidR="00FC7BA8" w:rsidRPr="00DC330F">
              <w:rPr>
                <w:rFonts w:cstheme="minorHAnsi"/>
                <w:iCs/>
                <w:lang w:val="en-US"/>
              </w:rPr>
              <w:t>faptul</w:t>
            </w:r>
            <w:proofErr w:type="spellEnd"/>
            <w:r w:rsidR="00FC7BA8" w:rsidRPr="00DC330F">
              <w:rPr>
                <w:rFonts w:cstheme="minorHAnsi"/>
                <w:iCs/>
                <w:lang w:val="en-US"/>
              </w:rPr>
              <w:t xml:space="preserve"> </w:t>
            </w:r>
            <w:proofErr w:type="spellStart"/>
            <w:r w:rsidR="00FC7BA8" w:rsidRPr="00DC330F">
              <w:rPr>
                <w:rFonts w:cstheme="minorHAnsi"/>
                <w:iCs/>
                <w:lang w:val="en-US"/>
              </w:rPr>
              <w:t>că</w:t>
            </w:r>
            <w:proofErr w:type="spellEnd"/>
            <w:r w:rsidR="00FC7BA8" w:rsidRPr="00DC330F">
              <w:rPr>
                <w:rFonts w:cstheme="minorHAnsi"/>
                <w:iCs/>
                <w:lang w:val="en-US"/>
              </w:rPr>
              <w:t xml:space="preserve"> pe </w:t>
            </w:r>
            <w:proofErr w:type="spellStart"/>
            <w:r w:rsidR="00FC7BA8" w:rsidRPr="00DC330F">
              <w:rPr>
                <w:rFonts w:cstheme="minorHAnsi"/>
                <w:iCs/>
                <w:lang w:val="en-US"/>
              </w:rPr>
              <w:t>parcursul</w:t>
            </w:r>
            <w:proofErr w:type="spellEnd"/>
            <w:r w:rsidR="00FC7BA8" w:rsidRPr="00DC330F">
              <w:rPr>
                <w:rFonts w:cstheme="minorHAnsi"/>
                <w:iCs/>
                <w:lang w:val="en-US"/>
              </w:rPr>
              <w:t xml:space="preserve"> </w:t>
            </w:r>
            <w:proofErr w:type="spellStart"/>
            <w:r w:rsidR="00FC7BA8" w:rsidRPr="00DC330F">
              <w:rPr>
                <w:rFonts w:cstheme="minorHAnsi"/>
                <w:iCs/>
                <w:lang w:val="en-US"/>
              </w:rPr>
              <w:t>procesului</w:t>
            </w:r>
            <w:proofErr w:type="spellEnd"/>
            <w:r w:rsidR="00FC7BA8" w:rsidRPr="00DC330F">
              <w:rPr>
                <w:rFonts w:cstheme="minorHAnsi"/>
                <w:iCs/>
                <w:lang w:val="en-US"/>
              </w:rPr>
              <w:t xml:space="preserve"> de </w:t>
            </w:r>
            <w:proofErr w:type="spellStart"/>
            <w:r w:rsidR="00FC7BA8" w:rsidRPr="00DC330F">
              <w:rPr>
                <w:rFonts w:cstheme="minorHAnsi"/>
                <w:iCs/>
                <w:lang w:val="en-US"/>
              </w:rPr>
              <w:t>evaluare</w:t>
            </w:r>
            <w:proofErr w:type="spellEnd"/>
            <w:r w:rsidR="00FC7BA8" w:rsidRPr="00DC330F">
              <w:rPr>
                <w:rFonts w:cstheme="minorHAnsi"/>
                <w:iCs/>
                <w:lang w:val="en-US"/>
              </w:rPr>
              <w:t xml:space="preserve"> </w:t>
            </w:r>
            <w:proofErr w:type="spellStart"/>
            <w:r w:rsidR="00FC7BA8" w:rsidRPr="00DC330F">
              <w:rPr>
                <w:rFonts w:cstheme="minorHAnsi"/>
                <w:iCs/>
                <w:lang w:val="en-US"/>
              </w:rPr>
              <w:t>şi</w:t>
            </w:r>
            <w:proofErr w:type="spellEnd"/>
            <w:r w:rsidR="00FC7BA8" w:rsidRPr="00DC330F">
              <w:rPr>
                <w:rFonts w:cstheme="minorHAnsi"/>
                <w:iCs/>
                <w:lang w:val="en-US"/>
              </w:rPr>
              <w:t xml:space="preserve"> </w:t>
            </w:r>
            <w:proofErr w:type="spellStart"/>
            <w:r w:rsidR="00FC7BA8" w:rsidRPr="00DC330F">
              <w:rPr>
                <w:rFonts w:cstheme="minorHAnsi"/>
                <w:iCs/>
                <w:lang w:val="en-US"/>
              </w:rPr>
              <w:t>selecţie</w:t>
            </w:r>
            <w:proofErr w:type="spellEnd"/>
            <w:r w:rsidR="00FC7BA8" w:rsidRPr="00DC330F">
              <w:rPr>
                <w:rFonts w:cstheme="minorHAnsi"/>
                <w:iCs/>
                <w:lang w:val="en-US"/>
              </w:rPr>
              <w:t xml:space="preserve"> au </w:t>
            </w:r>
            <w:proofErr w:type="spellStart"/>
            <w:r w:rsidR="00FC7BA8" w:rsidRPr="00DC330F">
              <w:rPr>
                <w:rFonts w:cstheme="minorHAnsi"/>
                <w:iCs/>
                <w:lang w:val="en-US"/>
              </w:rPr>
              <w:t>fost</w:t>
            </w:r>
            <w:proofErr w:type="spellEnd"/>
            <w:r w:rsidR="00FC7BA8" w:rsidRPr="00DC330F">
              <w:rPr>
                <w:rFonts w:cstheme="minorHAnsi"/>
                <w:iCs/>
                <w:lang w:val="en-US"/>
              </w:rPr>
              <w:t xml:space="preserve">/nu au </w:t>
            </w:r>
            <w:proofErr w:type="spellStart"/>
            <w:r w:rsidR="00FC7BA8" w:rsidRPr="00DC330F">
              <w:rPr>
                <w:rFonts w:cstheme="minorHAnsi"/>
                <w:iCs/>
                <w:lang w:val="en-US"/>
              </w:rPr>
              <w:t>fost</w:t>
            </w:r>
            <w:proofErr w:type="spellEnd"/>
            <w:r w:rsidR="00FC7BA8" w:rsidRPr="00DC330F">
              <w:rPr>
                <w:rFonts w:cstheme="minorHAnsi"/>
                <w:iCs/>
                <w:lang w:val="en-US"/>
              </w:rPr>
              <w:t xml:space="preserve"> </w:t>
            </w:r>
            <w:proofErr w:type="spellStart"/>
            <w:r w:rsidR="00FC7BA8" w:rsidRPr="00DC330F">
              <w:rPr>
                <w:rFonts w:cstheme="minorHAnsi"/>
                <w:iCs/>
                <w:lang w:val="en-US"/>
              </w:rPr>
              <w:t>înregistrate</w:t>
            </w:r>
            <w:proofErr w:type="spellEnd"/>
            <w:r w:rsidR="00FC7BA8" w:rsidRPr="00DC330F">
              <w:rPr>
                <w:rFonts w:cstheme="minorHAnsi"/>
                <w:iCs/>
                <w:lang w:val="en-US"/>
              </w:rPr>
              <w:t xml:space="preserve"> </w:t>
            </w:r>
            <w:proofErr w:type="spellStart"/>
            <w:r w:rsidR="00FC7BA8" w:rsidRPr="00DC330F">
              <w:rPr>
                <w:rFonts w:cstheme="minorHAnsi"/>
                <w:iCs/>
                <w:lang w:val="en-US"/>
              </w:rPr>
              <w:t>modificări</w:t>
            </w:r>
            <w:proofErr w:type="spellEnd"/>
            <w:r w:rsidR="00FC7BA8" w:rsidRPr="00DC330F">
              <w:rPr>
                <w:rFonts w:cstheme="minorHAnsi"/>
                <w:iCs/>
                <w:lang w:val="en-US"/>
              </w:rPr>
              <w:t xml:space="preserve"> </w:t>
            </w:r>
            <w:proofErr w:type="spellStart"/>
            <w:r w:rsidR="00FC7BA8" w:rsidRPr="00DC330F">
              <w:rPr>
                <w:rFonts w:cstheme="minorHAnsi"/>
                <w:iCs/>
                <w:lang w:val="en-US"/>
              </w:rPr>
              <w:t>asupra</w:t>
            </w:r>
            <w:proofErr w:type="spellEnd"/>
            <w:r w:rsidR="00FC7BA8" w:rsidRPr="00DC330F">
              <w:rPr>
                <w:rFonts w:cstheme="minorHAnsi"/>
                <w:iCs/>
                <w:lang w:val="en-US"/>
              </w:rPr>
              <w:t xml:space="preserve"> </w:t>
            </w:r>
            <w:proofErr w:type="spellStart"/>
            <w:r w:rsidR="00FC7BA8" w:rsidRPr="00DC330F">
              <w:rPr>
                <w:rFonts w:cstheme="minorHAnsi"/>
                <w:iCs/>
                <w:lang w:val="en-US"/>
              </w:rPr>
              <w:t>unora</w:t>
            </w:r>
            <w:proofErr w:type="spellEnd"/>
            <w:r w:rsidR="00FC7BA8" w:rsidRPr="00DC330F">
              <w:rPr>
                <w:rFonts w:cstheme="minorHAnsi"/>
                <w:iCs/>
                <w:lang w:val="en-US"/>
              </w:rPr>
              <w:t xml:space="preserve"> </w:t>
            </w:r>
            <w:proofErr w:type="spellStart"/>
            <w:r w:rsidR="00FC7BA8" w:rsidRPr="00DC330F">
              <w:rPr>
                <w:rFonts w:cstheme="minorHAnsi"/>
                <w:iCs/>
                <w:lang w:val="en-US"/>
              </w:rPr>
              <w:t>sau</w:t>
            </w:r>
            <w:proofErr w:type="spellEnd"/>
            <w:r w:rsidR="00FC7BA8" w:rsidRPr="00DC330F">
              <w:rPr>
                <w:rFonts w:cstheme="minorHAnsi"/>
                <w:iCs/>
                <w:lang w:val="en-US"/>
              </w:rPr>
              <w:t xml:space="preserve"> a </w:t>
            </w:r>
            <w:proofErr w:type="spellStart"/>
            <w:r w:rsidR="00FC7BA8" w:rsidRPr="00DC330F">
              <w:rPr>
                <w:rFonts w:cstheme="minorHAnsi"/>
                <w:iCs/>
                <w:lang w:val="en-US"/>
              </w:rPr>
              <w:t>tuturor</w:t>
            </w:r>
            <w:proofErr w:type="spellEnd"/>
            <w:r w:rsidR="00FC7BA8" w:rsidRPr="00DC330F">
              <w:rPr>
                <w:rFonts w:cstheme="minorHAnsi"/>
                <w:iCs/>
                <w:lang w:val="en-US"/>
              </w:rPr>
              <w:t xml:space="preserve"> </w:t>
            </w:r>
            <w:proofErr w:type="spellStart"/>
            <w:r w:rsidR="00FC7BA8" w:rsidRPr="00DC330F">
              <w:rPr>
                <w:rFonts w:cstheme="minorHAnsi"/>
                <w:iCs/>
                <w:lang w:val="en-US"/>
              </w:rPr>
              <w:t>documentelor</w:t>
            </w:r>
            <w:proofErr w:type="spellEnd"/>
            <w:r w:rsidR="00FC7BA8" w:rsidRPr="00DC330F">
              <w:rPr>
                <w:rFonts w:cstheme="minorHAnsi"/>
                <w:iCs/>
                <w:lang w:val="en-US"/>
              </w:rPr>
              <w:t xml:space="preserve"> </w:t>
            </w:r>
            <w:proofErr w:type="spellStart"/>
            <w:r w:rsidR="00FC7BA8" w:rsidRPr="00DC330F">
              <w:rPr>
                <w:rFonts w:cstheme="minorHAnsi"/>
                <w:iCs/>
                <w:lang w:val="en-US"/>
              </w:rPr>
              <w:t>depuse</w:t>
            </w:r>
            <w:proofErr w:type="spellEnd"/>
            <w:r w:rsidR="00FC7BA8" w:rsidRPr="00DC330F">
              <w:rPr>
                <w:rFonts w:cstheme="minorHAnsi"/>
                <w:iCs/>
                <w:lang w:val="en-US"/>
              </w:rPr>
              <w:t xml:space="preserve"> la </w:t>
            </w:r>
            <w:proofErr w:type="spellStart"/>
            <w:r w:rsidR="00FC7BA8" w:rsidRPr="00DC330F">
              <w:rPr>
                <w:rFonts w:cstheme="minorHAnsi"/>
                <w:iCs/>
                <w:lang w:val="en-US"/>
              </w:rPr>
              <w:t>cererea</w:t>
            </w:r>
            <w:proofErr w:type="spellEnd"/>
            <w:r w:rsidR="00FC7BA8" w:rsidRPr="00DC330F">
              <w:rPr>
                <w:rFonts w:cstheme="minorHAnsi"/>
                <w:iCs/>
                <w:lang w:val="en-US"/>
              </w:rPr>
              <w:t xml:space="preserve"> de </w:t>
            </w:r>
            <w:proofErr w:type="spellStart"/>
            <w:r w:rsidR="00FC7BA8" w:rsidRPr="00DC330F">
              <w:rPr>
                <w:rFonts w:cstheme="minorHAnsi"/>
                <w:iCs/>
                <w:lang w:val="en-US"/>
              </w:rPr>
              <w:t>finanţare</w:t>
            </w:r>
            <w:proofErr w:type="spellEnd"/>
            <w:r w:rsidR="00FC7BA8" w:rsidRPr="00DC330F">
              <w:rPr>
                <w:rFonts w:cstheme="minorHAnsi"/>
                <w:iCs/>
                <w:lang w:val="en-US"/>
              </w:rPr>
              <w:t xml:space="preserve"> (</w:t>
            </w:r>
            <w:proofErr w:type="spellStart"/>
            <w:r w:rsidR="00FC7BA8" w:rsidRPr="00DC330F">
              <w:rPr>
                <w:rFonts w:cstheme="minorHAnsi"/>
                <w:iCs/>
                <w:lang w:val="en-US"/>
              </w:rPr>
              <w:t>acolo</w:t>
            </w:r>
            <w:proofErr w:type="spellEnd"/>
            <w:r w:rsidR="00FC7BA8" w:rsidRPr="00DC330F">
              <w:rPr>
                <w:rFonts w:cstheme="minorHAnsi"/>
                <w:iCs/>
                <w:lang w:val="en-US"/>
              </w:rPr>
              <w:t xml:space="preserve"> </w:t>
            </w:r>
            <w:proofErr w:type="spellStart"/>
            <w:r w:rsidR="00FC7BA8" w:rsidRPr="00DC330F">
              <w:rPr>
                <w:rFonts w:cstheme="minorHAnsi"/>
                <w:iCs/>
                <w:lang w:val="en-US"/>
              </w:rPr>
              <w:t>unde</w:t>
            </w:r>
            <w:proofErr w:type="spellEnd"/>
            <w:r w:rsidR="00FC7BA8" w:rsidRPr="00DC330F">
              <w:rPr>
                <w:rFonts w:cstheme="minorHAnsi"/>
                <w:iCs/>
                <w:lang w:val="en-US"/>
              </w:rPr>
              <w:t xml:space="preserve"> </w:t>
            </w:r>
            <w:proofErr w:type="spellStart"/>
            <w:r w:rsidR="00FC7BA8" w:rsidRPr="00DC330F">
              <w:rPr>
                <w:rFonts w:cstheme="minorHAnsi"/>
                <w:iCs/>
                <w:lang w:val="en-US"/>
              </w:rPr>
              <w:t>este</w:t>
            </w:r>
            <w:proofErr w:type="spellEnd"/>
            <w:r w:rsidR="00FC7BA8" w:rsidRPr="00DC330F">
              <w:rPr>
                <w:rFonts w:cstheme="minorHAnsi"/>
                <w:iCs/>
                <w:lang w:val="en-US"/>
              </w:rPr>
              <w:t xml:space="preserve"> </w:t>
            </w:r>
            <w:proofErr w:type="spellStart"/>
            <w:r w:rsidR="00FC7BA8" w:rsidRPr="00DC330F">
              <w:rPr>
                <w:rFonts w:cstheme="minorHAnsi"/>
                <w:iCs/>
                <w:lang w:val="en-US"/>
              </w:rPr>
              <w:t>cazul</w:t>
            </w:r>
            <w:proofErr w:type="spellEnd"/>
            <w:r w:rsidR="00FC7BA8" w:rsidRPr="00DC330F">
              <w:rPr>
                <w:rFonts w:cstheme="minorHAnsi"/>
                <w:iCs/>
                <w:lang w:val="en-US"/>
              </w:rPr>
              <w:t>)</w:t>
            </w:r>
          </w:p>
          <w:p w14:paraId="7A8A8F36" w14:textId="77777777" w:rsidR="00170C88" w:rsidRPr="00FC7BA8" w:rsidRDefault="00170C88" w:rsidP="005E6434">
            <w:pPr>
              <w:pStyle w:val="ListParagraph"/>
              <w:spacing w:before="0"/>
              <w:ind w:left="-30"/>
              <w:rPr>
                <w:rFonts w:cstheme="minorHAnsi"/>
                <w:iCs/>
                <w:lang w:val="en-US"/>
              </w:rPr>
            </w:pPr>
          </w:p>
          <w:p w14:paraId="0F8BEC2B" w14:textId="7CFCBCF6" w:rsidR="00FC7BA8" w:rsidRPr="00E67AEA" w:rsidRDefault="00FC7BA8" w:rsidP="005E6434">
            <w:pPr>
              <w:pStyle w:val="ListParagraph"/>
              <w:spacing w:before="0"/>
              <w:ind w:left="-30"/>
              <w:rPr>
                <w:rFonts w:cstheme="minorHAnsi"/>
                <w:b w:val="0"/>
                <w:bCs w:val="0"/>
                <w:i/>
                <w:lang w:val="en-US"/>
              </w:rPr>
            </w:pPr>
            <w:r w:rsidRPr="00E67AEA">
              <w:rPr>
                <w:rFonts w:cstheme="minorHAnsi"/>
                <w:b w:val="0"/>
                <w:bCs w:val="0"/>
                <w:iCs/>
                <w:lang w:val="en-US"/>
              </w:rPr>
              <w:t xml:space="preserve">Se </w:t>
            </w:r>
            <w:proofErr w:type="spellStart"/>
            <w:r w:rsidRPr="00E67AEA">
              <w:rPr>
                <w:rFonts w:cstheme="minorHAnsi"/>
                <w:b w:val="0"/>
                <w:bCs w:val="0"/>
                <w:iCs/>
                <w:lang w:val="en-US"/>
              </w:rPr>
              <w:t>va</w:t>
            </w:r>
            <w:proofErr w:type="spellEnd"/>
            <w:r w:rsidRPr="00E67AEA">
              <w:rPr>
                <w:rFonts w:cstheme="minorHAnsi"/>
                <w:b w:val="0"/>
                <w:bCs w:val="0"/>
                <w:iCs/>
                <w:lang w:val="en-US"/>
              </w:rPr>
              <w:t xml:space="preserve"> </w:t>
            </w:r>
            <w:proofErr w:type="spellStart"/>
            <w:r w:rsidRPr="00E67AEA">
              <w:rPr>
                <w:rFonts w:cstheme="minorHAnsi"/>
                <w:b w:val="0"/>
                <w:bCs w:val="0"/>
                <w:iCs/>
                <w:lang w:val="en-US"/>
              </w:rPr>
              <w:t>utiliza</w:t>
            </w:r>
            <w:proofErr w:type="spellEnd"/>
            <w:r w:rsidRPr="00E67AEA">
              <w:rPr>
                <w:rFonts w:cstheme="minorHAnsi"/>
                <w:b w:val="0"/>
                <w:bCs w:val="0"/>
                <w:iCs/>
                <w:lang w:val="en-US"/>
              </w:rPr>
              <w:t xml:space="preserve"> </w:t>
            </w:r>
            <w:proofErr w:type="spellStart"/>
            <w:r w:rsidRPr="00E67AEA">
              <w:rPr>
                <w:rFonts w:cstheme="minorHAnsi"/>
                <w:b w:val="0"/>
                <w:bCs w:val="0"/>
                <w:iCs/>
                <w:lang w:val="en-US"/>
              </w:rPr>
              <w:t>modelul</w:t>
            </w:r>
            <w:proofErr w:type="spellEnd"/>
            <w:r w:rsidRPr="00E67AEA">
              <w:rPr>
                <w:rFonts w:cstheme="minorHAnsi"/>
                <w:b w:val="0"/>
                <w:bCs w:val="0"/>
                <w:iCs/>
                <w:lang w:val="en-US"/>
              </w:rPr>
              <w:t xml:space="preserve"> de </w:t>
            </w:r>
            <w:proofErr w:type="spellStart"/>
            <w:r w:rsidRPr="00E67AEA">
              <w:rPr>
                <w:rFonts w:cstheme="minorHAnsi"/>
                <w:b w:val="0"/>
                <w:bCs w:val="0"/>
                <w:iCs/>
                <w:lang w:val="en-US"/>
              </w:rPr>
              <w:t>declaraţie</w:t>
            </w:r>
            <w:proofErr w:type="spellEnd"/>
            <w:r w:rsidRPr="00E67AEA">
              <w:rPr>
                <w:rFonts w:cstheme="minorHAnsi"/>
                <w:b w:val="0"/>
                <w:bCs w:val="0"/>
                <w:iCs/>
                <w:lang w:val="en-US"/>
              </w:rPr>
              <w:t xml:space="preserve"> </w:t>
            </w:r>
            <w:proofErr w:type="spellStart"/>
            <w:r w:rsidR="00100A0D" w:rsidRPr="00B54A5D">
              <w:rPr>
                <w:rFonts w:cstheme="minorHAnsi"/>
                <w:b w:val="0"/>
                <w:bCs w:val="0"/>
                <w:iCs/>
                <w:lang w:val="en-US"/>
              </w:rPr>
              <w:t>Anexa</w:t>
            </w:r>
            <w:proofErr w:type="spellEnd"/>
            <w:r w:rsidR="00100A0D" w:rsidRPr="00B54A5D">
              <w:rPr>
                <w:rFonts w:cstheme="minorHAnsi"/>
                <w:b w:val="0"/>
                <w:bCs w:val="0"/>
                <w:iCs/>
                <w:lang w:val="en-US"/>
              </w:rPr>
              <w:t xml:space="preserve"> 16</w:t>
            </w:r>
            <w:r w:rsidRPr="00B54A5D">
              <w:rPr>
                <w:rFonts w:cstheme="minorHAnsi"/>
                <w:b w:val="0"/>
                <w:bCs w:val="0"/>
                <w:iCs/>
                <w:lang w:val="en-US"/>
              </w:rPr>
              <w:t xml:space="preserve">- </w:t>
            </w:r>
            <w:proofErr w:type="spellStart"/>
            <w:r w:rsidRPr="00B54A5D">
              <w:rPr>
                <w:rFonts w:cstheme="minorHAnsi"/>
                <w:b w:val="0"/>
                <w:bCs w:val="0"/>
                <w:iCs/>
                <w:lang w:val="en-US"/>
              </w:rPr>
              <w:t>Declaraţia</w:t>
            </w:r>
            <w:proofErr w:type="spellEnd"/>
            <w:r w:rsidRPr="00E67AEA">
              <w:rPr>
                <w:rFonts w:cstheme="minorHAnsi"/>
                <w:b w:val="0"/>
                <w:bCs w:val="0"/>
                <w:i/>
                <w:lang w:val="en-US"/>
              </w:rPr>
              <w:t xml:space="preserve"> </w:t>
            </w:r>
            <w:proofErr w:type="spellStart"/>
            <w:r w:rsidRPr="00E67AEA">
              <w:rPr>
                <w:rFonts w:cstheme="minorHAnsi"/>
                <w:b w:val="0"/>
                <w:bCs w:val="0"/>
                <w:i/>
                <w:lang w:val="en-US"/>
              </w:rPr>
              <w:t>privind</w:t>
            </w:r>
            <w:proofErr w:type="spellEnd"/>
            <w:r w:rsidRPr="00E67AEA">
              <w:rPr>
                <w:rFonts w:cstheme="minorHAnsi"/>
                <w:b w:val="0"/>
                <w:bCs w:val="0"/>
                <w:i/>
                <w:lang w:val="en-US"/>
              </w:rPr>
              <w:t xml:space="preserve"> </w:t>
            </w:r>
            <w:proofErr w:type="spellStart"/>
            <w:r w:rsidRPr="00E67AEA">
              <w:rPr>
                <w:rFonts w:cstheme="minorHAnsi"/>
                <w:b w:val="0"/>
                <w:bCs w:val="0"/>
                <w:i/>
                <w:lang w:val="en-US"/>
              </w:rPr>
              <w:t>realizarea</w:t>
            </w:r>
            <w:proofErr w:type="spellEnd"/>
            <w:r w:rsidRPr="00E67AEA">
              <w:rPr>
                <w:rFonts w:cstheme="minorHAnsi"/>
                <w:b w:val="0"/>
                <w:bCs w:val="0"/>
                <w:i/>
                <w:lang w:val="en-US"/>
              </w:rPr>
              <w:t xml:space="preserve"> de </w:t>
            </w:r>
            <w:proofErr w:type="spellStart"/>
            <w:r w:rsidRPr="00E67AEA">
              <w:rPr>
                <w:rFonts w:cstheme="minorHAnsi"/>
                <w:b w:val="0"/>
                <w:bCs w:val="0"/>
                <w:i/>
                <w:lang w:val="en-US"/>
              </w:rPr>
              <w:t>modificări</w:t>
            </w:r>
            <w:proofErr w:type="spellEnd"/>
            <w:r w:rsidRPr="00E67AEA">
              <w:rPr>
                <w:rFonts w:cstheme="minorHAnsi"/>
                <w:b w:val="0"/>
                <w:bCs w:val="0"/>
                <w:i/>
                <w:lang w:val="en-US"/>
              </w:rPr>
              <w:t xml:space="preserve"> pe </w:t>
            </w:r>
            <w:proofErr w:type="spellStart"/>
            <w:r w:rsidRPr="00E67AEA">
              <w:rPr>
                <w:rFonts w:cstheme="minorHAnsi"/>
                <w:b w:val="0"/>
                <w:bCs w:val="0"/>
                <w:i/>
                <w:lang w:val="en-US"/>
              </w:rPr>
              <w:t>parcursul</w:t>
            </w:r>
            <w:proofErr w:type="spellEnd"/>
            <w:r w:rsidRPr="00E67AEA">
              <w:rPr>
                <w:rFonts w:cstheme="minorHAnsi"/>
                <w:b w:val="0"/>
                <w:bCs w:val="0"/>
                <w:i/>
                <w:lang w:val="en-US"/>
              </w:rPr>
              <w:t xml:space="preserve"> </w:t>
            </w:r>
            <w:proofErr w:type="spellStart"/>
            <w:r w:rsidRPr="00E67AEA">
              <w:rPr>
                <w:rFonts w:cstheme="minorHAnsi"/>
                <w:b w:val="0"/>
                <w:bCs w:val="0"/>
                <w:i/>
                <w:lang w:val="en-US"/>
              </w:rPr>
              <w:t>procesului</w:t>
            </w:r>
            <w:proofErr w:type="spellEnd"/>
            <w:r w:rsidRPr="00E67AEA">
              <w:rPr>
                <w:rFonts w:cstheme="minorHAnsi"/>
                <w:b w:val="0"/>
                <w:bCs w:val="0"/>
                <w:i/>
                <w:lang w:val="en-US"/>
              </w:rPr>
              <w:t xml:space="preserve"> de </w:t>
            </w:r>
            <w:proofErr w:type="spellStart"/>
            <w:r w:rsidRPr="00E67AEA">
              <w:rPr>
                <w:rFonts w:cstheme="minorHAnsi"/>
                <w:b w:val="0"/>
                <w:bCs w:val="0"/>
                <w:i/>
                <w:lang w:val="en-US"/>
              </w:rPr>
              <w:t>evaluare</w:t>
            </w:r>
            <w:proofErr w:type="spellEnd"/>
            <w:r w:rsidRPr="00E67AEA">
              <w:rPr>
                <w:rFonts w:cstheme="minorHAnsi"/>
                <w:b w:val="0"/>
                <w:bCs w:val="0"/>
                <w:i/>
                <w:lang w:val="en-US"/>
              </w:rPr>
              <w:t xml:space="preserve"> la </w:t>
            </w:r>
            <w:proofErr w:type="spellStart"/>
            <w:r w:rsidRPr="00E67AEA">
              <w:rPr>
                <w:rFonts w:cstheme="minorHAnsi"/>
                <w:b w:val="0"/>
                <w:bCs w:val="0"/>
                <w:i/>
                <w:lang w:val="en-US"/>
              </w:rPr>
              <w:t>prezentul</w:t>
            </w:r>
            <w:proofErr w:type="spellEnd"/>
            <w:r w:rsidRPr="00E67AEA">
              <w:rPr>
                <w:rFonts w:cstheme="minorHAnsi"/>
                <w:b w:val="0"/>
                <w:bCs w:val="0"/>
                <w:i/>
                <w:lang w:val="en-US"/>
              </w:rPr>
              <w:t xml:space="preserve"> </w:t>
            </w:r>
            <w:proofErr w:type="spellStart"/>
            <w:r w:rsidRPr="00E67AEA">
              <w:rPr>
                <w:rFonts w:cstheme="minorHAnsi"/>
                <w:b w:val="0"/>
                <w:bCs w:val="0"/>
                <w:i/>
                <w:lang w:val="en-US"/>
              </w:rPr>
              <w:t>Ghid</w:t>
            </w:r>
            <w:proofErr w:type="spellEnd"/>
            <w:r w:rsidRPr="00E67AEA">
              <w:rPr>
                <w:rFonts w:cstheme="minorHAnsi"/>
                <w:b w:val="0"/>
                <w:bCs w:val="0"/>
                <w:i/>
                <w:lang w:val="en-US"/>
              </w:rPr>
              <w:t xml:space="preserve">.  </w:t>
            </w:r>
          </w:p>
          <w:p w14:paraId="122E23D8" w14:textId="05EFE380" w:rsidR="00FC7BA8" w:rsidRPr="00FC7BA8" w:rsidRDefault="00FC7BA8" w:rsidP="005E6434">
            <w:pPr>
              <w:pStyle w:val="ListParagraph"/>
              <w:spacing w:before="0"/>
              <w:ind w:left="-30"/>
              <w:rPr>
                <w:rFonts w:cstheme="minorHAnsi"/>
                <w:b w:val="0"/>
                <w:bCs w:val="0"/>
                <w:iCs/>
                <w:lang w:val="en-US"/>
              </w:rPr>
            </w:pPr>
            <w:proofErr w:type="spellStart"/>
            <w:r w:rsidRPr="00E67AEA">
              <w:rPr>
                <w:rFonts w:cstheme="minorHAnsi"/>
                <w:b w:val="0"/>
                <w:bCs w:val="0"/>
                <w:iCs/>
                <w:lang w:val="en-US"/>
              </w:rPr>
              <w:t>Documentul</w:t>
            </w:r>
            <w:proofErr w:type="spellEnd"/>
            <w:r w:rsidRPr="00E67AEA">
              <w:rPr>
                <w:rFonts w:cstheme="minorHAnsi"/>
                <w:b w:val="0"/>
                <w:bCs w:val="0"/>
                <w:iCs/>
                <w:lang w:val="en-US"/>
              </w:rPr>
              <w:t xml:space="preserve"> nu </w:t>
            </w:r>
            <w:proofErr w:type="spellStart"/>
            <w:r w:rsidRPr="00E67AEA">
              <w:rPr>
                <w:rFonts w:cstheme="minorHAnsi"/>
                <w:b w:val="0"/>
                <w:bCs w:val="0"/>
                <w:iCs/>
                <w:lang w:val="en-US"/>
              </w:rPr>
              <w:t>va</w:t>
            </w:r>
            <w:proofErr w:type="spellEnd"/>
            <w:r w:rsidRPr="00E67AEA">
              <w:rPr>
                <w:rFonts w:cstheme="minorHAnsi"/>
                <w:b w:val="0"/>
                <w:bCs w:val="0"/>
                <w:iCs/>
                <w:lang w:val="en-US"/>
              </w:rPr>
              <w:t xml:space="preserve"> face </w:t>
            </w:r>
            <w:proofErr w:type="spellStart"/>
            <w:r w:rsidRPr="00E67AEA">
              <w:rPr>
                <w:rFonts w:cstheme="minorHAnsi"/>
                <w:b w:val="0"/>
                <w:bCs w:val="0"/>
                <w:iCs/>
                <w:lang w:val="en-US"/>
              </w:rPr>
              <w:t>parte</w:t>
            </w:r>
            <w:proofErr w:type="spellEnd"/>
            <w:r w:rsidRPr="00E67AEA">
              <w:rPr>
                <w:rFonts w:cstheme="minorHAnsi"/>
                <w:b w:val="0"/>
                <w:bCs w:val="0"/>
                <w:iCs/>
                <w:lang w:val="en-US"/>
              </w:rPr>
              <w:t xml:space="preserve"> din </w:t>
            </w:r>
            <w:proofErr w:type="spellStart"/>
            <w:r w:rsidRPr="00E67AEA">
              <w:rPr>
                <w:rFonts w:cstheme="minorHAnsi"/>
                <w:b w:val="0"/>
                <w:bCs w:val="0"/>
                <w:iCs/>
                <w:lang w:val="en-US"/>
              </w:rPr>
              <w:t>contractul</w:t>
            </w:r>
            <w:proofErr w:type="spellEnd"/>
            <w:r w:rsidRPr="00E67AEA">
              <w:rPr>
                <w:rFonts w:cstheme="minorHAnsi"/>
                <w:b w:val="0"/>
                <w:bCs w:val="0"/>
                <w:iCs/>
                <w:lang w:val="en-US"/>
              </w:rPr>
              <w:t xml:space="preserve"> de </w:t>
            </w:r>
            <w:proofErr w:type="spellStart"/>
            <w:r w:rsidRPr="00E67AEA">
              <w:rPr>
                <w:rFonts w:cstheme="minorHAnsi"/>
                <w:b w:val="0"/>
                <w:bCs w:val="0"/>
                <w:iCs/>
                <w:lang w:val="en-US"/>
              </w:rPr>
              <w:t>finanțare</w:t>
            </w:r>
            <w:proofErr w:type="spellEnd"/>
            <w:r w:rsidRPr="00FC7BA8">
              <w:rPr>
                <w:rFonts w:cstheme="minorHAnsi"/>
                <w:iCs/>
                <w:lang w:val="en-US"/>
              </w:rPr>
              <w:t>.</w:t>
            </w:r>
          </w:p>
          <w:p w14:paraId="6D27EB97" w14:textId="3B536E88" w:rsidR="00FC7BA8" w:rsidRPr="0012152F" w:rsidRDefault="00FC7BA8" w:rsidP="005E6434">
            <w:pPr>
              <w:spacing w:before="0"/>
              <w:rPr>
                <w:rFonts w:cstheme="minorHAnsi"/>
                <w:iCs/>
                <w:lang w:val="en-US"/>
              </w:rPr>
            </w:pPr>
          </w:p>
          <w:p w14:paraId="20CE3851" w14:textId="6CCA32FD" w:rsidR="00FC7BA8" w:rsidRPr="00FC7BA8" w:rsidRDefault="00FC7BA8" w:rsidP="005E6434">
            <w:pPr>
              <w:pStyle w:val="ListParagraph"/>
              <w:numPr>
                <w:ilvl w:val="0"/>
                <w:numId w:val="52"/>
              </w:numPr>
              <w:spacing w:before="0"/>
              <w:ind w:left="0" w:hanging="30"/>
              <w:rPr>
                <w:rFonts w:cstheme="minorHAnsi"/>
                <w:iCs/>
                <w:lang w:val="en-US"/>
              </w:rPr>
            </w:pPr>
            <w:proofErr w:type="spellStart"/>
            <w:r w:rsidRPr="00FC7BA8">
              <w:rPr>
                <w:rFonts w:cstheme="minorHAnsi"/>
                <w:iCs/>
                <w:lang w:val="en-US"/>
              </w:rPr>
              <w:t>Hotărârea</w:t>
            </w:r>
            <w:proofErr w:type="spellEnd"/>
            <w:r w:rsidRPr="00FC7BA8">
              <w:rPr>
                <w:rFonts w:cstheme="minorHAnsi"/>
                <w:iCs/>
                <w:lang w:val="en-US"/>
              </w:rPr>
              <w:t xml:space="preserve"> de </w:t>
            </w:r>
            <w:proofErr w:type="spellStart"/>
            <w:r w:rsidRPr="00FC7BA8">
              <w:rPr>
                <w:rFonts w:cstheme="minorHAnsi"/>
                <w:iCs/>
                <w:lang w:val="en-US"/>
              </w:rPr>
              <w:t>aprobare</w:t>
            </w:r>
            <w:proofErr w:type="spellEnd"/>
            <w:r w:rsidRPr="00FC7BA8">
              <w:rPr>
                <w:rFonts w:cstheme="minorHAnsi"/>
                <w:iCs/>
                <w:lang w:val="en-US"/>
              </w:rPr>
              <w:t xml:space="preserve"> a </w:t>
            </w:r>
            <w:proofErr w:type="spellStart"/>
            <w:r w:rsidRPr="00FC7BA8">
              <w:rPr>
                <w:rFonts w:cstheme="minorHAnsi"/>
                <w:iCs/>
                <w:lang w:val="en-US"/>
              </w:rPr>
              <w:t>proiectului</w:t>
            </w:r>
            <w:proofErr w:type="spellEnd"/>
            <w:r w:rsidRPr="00FC7BA8">
              <w:rPr>
                <w:rFonts w:cstheme="minorHAnsi"/>
                <w:iCs/>
                <w:lang w:val="en-US"/>
              </w:rPr>
              <w:t xml:space="preserve"> </w:t>
            </w:r>
            <w:proofErr w:type="spellStart"/>
            <w:r w:rsidRPr="00FC7BA8">
              <w:rPr>
                <w:rFonts w:cstheme="minorHAnsi"/>
                <w:iCs/>
                <w:lang w:val="en-US"/>
              </w:rPr>
              <w:t>în</w:t>
            </w:r>
            <w:proofErr w:type="spellEnd"/>
            <w:r w:rsidRPr="00FC7BA8">
              <w:rPr>
                <w:rFonts w:cstheme="minorHAnsi"/>
                <w:iCs/>
                <w:lang w:val="en-US"/>
              </w:rPr>
              <w:t xml:space="preserve"> </w:t>
            </w:r>
            <w:proofErr w:type="spellStart"/>
            <w:r w:rsidRPr="00FC7BA8">
              <w:rPr>
                <w:rFonts w:cstheme="minorHAnsi"/>
                <w:iCs/>
                <w:lang w:val="en-US"/>
              </w:rPr>
              <w:t>conformitate</w:t>
            </w:r>
            <w:proofErr w:type="spellEnd"/>
            <w:r w:rsidRPr="00FC7BA8">
              <w:rPr>
                <w:rFonts w:cstheme="minorHAnsi"/>
                <w:iCs/>
                <w:lang w:val="en-US"/>
              </w:rPr>
              <w:t xml:space="preserve"> cu ultima forma a </w:t>
            </w:r>
            <w:proofErr w:type="spellStart"/>
            <w:r w:rsidRPr="00FC7BA8">
              <w:rPr>
                <w:rFonts w:cstheme="minorHAnsi"/>
                <w:iCs/>
                <w:lang w:val="en-US"/>
              </w:rPr>
              <w:t>bugetului</w:t>
            </w:r>
            <w:proofErr w:type="spellEnd"/>
            <w:r w:rsidRPr="00FC7BA8">
              <w:rPr>
                <w:rFonts w:cstheme="minorHAnsi"/>
                <w:iCs/>
                <w:lang w:val="en-US"/>
              </w:rPr>
              <w:t xml:space="preserve"> </w:t>
            </w:r>
            <w:proofErr w:type="spellStart"/>
            <w:r w:rsidRPr="00FC7BA8">
              <w:rPr>
                <w:rFonts w:cstheme="minorHAnsi"/>
                <w:iCs/>
                <w:lang w:val="en-US"/>
              </w:rPr>
              <w:t>rezultat</w:t>
            </w:r>
            <w:proofErr w:type="spellEnd"/>
            <w:r w:rsidRPr="00FC7BA8">
              <w:rPr>
                <w:rFonts w:cstheme="minorHAnsi"/>
                <w:iCs/>
                <w:lang w:val="en-US"/>
              </w:rPr>
              <w:t xml:space="preserve"> </w:t>
            </w:r>
            <w:proofErr w:type="spellStart"/>
            <w:r w:rsidRPr="00FC7BA8">
              <w:rPr>
                <w:rFonts w:cstheme="minorHAnsi"/>
                <w:iCs/>
                <w:lang w:val="en-US"/>
              </w:rPr>
              <w:t>în</w:t>
            </w:r>
            <w:proofErr w:type="spellEnd"/>
            <w:r w:rsidRPr="00FC7BA8">
              <w:rPr>
                <w:rFonts w:cstheme="minorHAnsi"/>
                <w:iCs/>
                <w:lang w:val="en-US"/>
              </w:rPr>
              <w:t xml:space="preserve"> </w:t>
            </w:r>
            <w:proofErr w:type="spellStart"/>
            <w:r w:rsidRPr="00FC7BA8">
              <w:rPr>
                <w:rFonts w:cstheme="minorHAnsi"/>
                <w:iCs/>
                <w:lang w:val="en-US"/>
              </w:rPr>
              <w:t>urma</w:t>
            </w:r>
            <w:proofErr w:type="spellEnd"/>
            <w:r w:rsidRPr="00FC7BA8">
              <w:rPr>
                <w:rFonts w:cstheme="minorHAnsi"/>
                <w:iCs/>
                <w:lang w:val="en-US"/>
              </w:rPr>
              <w:t xml:space="preserve"> </w:t>
            </w:r>
            <w:proofErr w:type="spellStart"/>
            <w:r w:rsidRPr="00FC7BA8">
              <w:rPr>
                <w:rFonts w:cstheme="minorHAnsi"/>
                <w:iCs/>
                <w:lang w:val="en-US"/>
              </w:rPr>
              <w:t>etapei</w:t>
            </w:r>
            <w:proofErr w:type="spellEnd"/>
            <w:r w:rsidRPr="00FC7BA8">
              <w:rPr>
                <w:rFonts w:cstheme="minorHAnsi"/>
                <w:iCs/>
                <w:lang w:val="en-US"/>
              </w:rPr>
              <w:t xml:space="preserve"> de </w:t>
            </w:r>
            <w:proofErr w:type="spellStart"/>
            <w:r w:rsidRPr="00FC7BA8">
              <w:rPr>
                <w:rFonts w:cstheme="minorHAnsi"/>
                <w:iCs/>
                <w:lang w:val="en-US"/>
              </w:rPr>
              <w:t>evaluare</w:t>
            </w:r>
            <w:proofErr w:type="spellEnd"/>
            <w:r w:rsidRPr="00FC7BA8">
              <w:rPr>
                <w:rFonts w:cstheme="minorHAnsi"/>
                <w:iCs/>
                <w:lang w:val="en-US"/>
              </w:rPr>
              <w:t xml:space="preserve"> </w:t>
            </w:r>
            <w:proofErr w:type="spellStart"/>
            <w:r w:rsidRPr="00FC7BA8">
              <w:rPr>
                <w:rFonts w:cstheme="minorHAnsi"/>
                <w:iCs/>
                <w:lang w:val="en-US"/>
              </w:rPr>
              <w:t>și</w:t>
            </w:r>
            <w:proofErr w:type="spellEnd"/>
            <w:r w:rsidRPr="00FC7BA8">
              <w:rPr>
                <w:rFonts w:cstheme="minorHAnsi"/>
                <w:iCs/>
                <w:lang w:val="en-US"/>
              </w:rPr>
              <w:t xml:space="preserve"> </w:t>
            </w:r>
            <w:proofErr w:type="spellStart"/>
            <w:r w:rsidRPr="00FC7BA8">
              <w:rPr>
                <w:rFonts w:cstheme="minorHAnsi"/>
                <w:iCs/>
                <w:lang w:val="en-US"/>
              </w:rPr>
              <w:t>selecție</w:t>
            </w:r>
            <w:proofErr w:type="spellEnd"/>
            <w:r w:rsidRPr="00FC7BA8">
              <w:rPr>
                <w:rFonts w:cstheme="minorHAnsi"/>
                <w:iCs/>
                <w:lang w:val="en-US"/>
              </w:rPr>
              <w:t xml:space="preserve"> (</w:t>
            </w:r>
            <w:proofErr w:type="spellStart"/>
            <w:r w:rsidRPr="00FC7BA8">
              <w:rPr>
                <w:rFonts w:cstheme="minorHAnsi"/>
                <w:iCs/>
                <w:lang w:val="en-US"/>
              </w:rPr>
              <w:t>daca</w:t>
            </w:r>
            <w:proofErr w:type="spellEnd"/>
            <w:r w:rsidRPr="00FC7BA8">
              <w:rPr>
                <w:rFonts w:cstheme="minorHAnsi"/>
                <w:iCs/>
                <w:lang w:val="en-US"/>
              </w:rPr>
              <w:t xml:space="preserve"> e </w:t>
            </w:r>
            <w:proofErr w:type="spellStart"/>
            <w:r w:rsidRPr="00FC7BA8">
              <w:rPr>
                <w:rFonts w:cstheme="minorHAnsi"/>
                <w:iCs/>
                <w:lang w:val="en-US"/>
              </w:rPr>
              <w:t>cazul</w:t>
            </w:r>
            <w:proofErr w:type="spellEnd"/>
            <w:r w:rsidRPr="00FC7BA8">
              <w:rPr>
                <w:rFonts w:cstheme="minorHAnsi"/>
                <w:iCs/>
                <w:lang w:val="en-US"/>
              </w:rPr>
              <w:t>)</w:t>
            </w:r>
          </w:p>
          <w:p w14:paraId="22534130" w14:textId="77777777" w:rsidR="00FC7BA8" w:rsidRPr="00FC7BA8" w:rsidRDefault="00FC7BA8" w:rsidP="005E6434">
            <w:pPr>
              <w:pStyle w:val="ListParagraph"/>
              <w:spacing w:before="0"/>
              <w:ind w:left="-30"/>
              <w:rPr>
                <w:rFonts w:cstheme="minorHAnsi"/>
                <w:iCs/>
                <w:lang w:val="en-US"/>
              </w:rPr>
            </w:pPr>
          </w:p>
          <w:p w14:paraId="6EF88608" w14:textId="32718F05" w:rsidR="00FC7BA8" w:rsidRPr="0012152F" w:rsidRDefault="00FC7BA8" w:rsidP="005E6434">
            <w:pPr>
              <w:pStyle w:val="ListParagraph"/>
              <w:spacing w:before="0"/>
              <w:ind w:left="-30"/>
              <w:rPr>
                <w:rFonts w:cstheme="minorHAnsi"/>
                <w:b w:val="0"/>
                <w:bCs w:val="0"/>
                <w:iCs/>
                <w:lang w:val="en-US"/>
              </w:rPr>
            </w:pPr>
            <w:r w:rsidRPr="0012152F">
              <w:rPr>
                <w:rFonts w:cstheme="minorHAnsi"/>
                <w:b w:val="0"/>
                <w:bCs w:val="0"/>
                <w:iCs/>
                <w:lang w:val="en-US"/>
              </w:rPr>
              <w:t xml:space="preserve">Se </w:t>
            </w:r>
            <w:proofErr w:type="spellStart"/>
            <w:r w:rsidRPr="0012152F">
              <w:rPr>
                <w:rFonts w:cstheme="minorHAnsi"/>
                <w:b w:val="0"/>
                <w:bCs w:val="0"/>
                <w:iCs/>
                <w:lang w:val="en-US"/>
              </w:rPr>
              <w:t>va</w:t>
            </w:r>
            <w:proofErr w:type="spellEnd"/>
            <w:r w:rsidRPr="0012152F">
              <w:rPr>
                <w:rFonts w:cstheme="minorHAnsi"/>
                <w:b w:val="0"/>
                <w:bCs w:val="0"/>
                <w:iCs/>
                <w:lang w:val="en-US"/>
              </w:rPr>
              <w:t xml:space="preserve"> </w:t>
            </w:r>
            <w:proofErr w:type="spellStart"/>
            <w:r w:rsidRPr="0012152F">
              <w:rPr>
                <w:rFonts w:cstheme="minorHAnsi"/>
                <w:b w:val="0"/>
                <w:bCs w:val="0"/>
                <w:iCs/>
                <w:lang w:val="en-US"/>
              </w:rPr>
              <w:t>transmite</w:t>
            </w:r>
            <w:proofErr w:type="spellEnd"/>
            <w:r w:rsidRPr="0012152F">
              <w:rPr>
                <w:rFonts w:cstheme="minorHAnsi"/>
                <w:b w:val="0"/>
                <w:bCs w:val="0"/>
                <w:iCs/>
                <w:lang w:val="en-US"/>
              </w:rPr>
              <w:t xml:space="preserve"> </w:t>
            </w:r>
            <w:proofErr w:type="spellStart"/>
            <w:r w:rsidRPr="0012152F">
              <w:rPr>
                <w:rFonts w:cstheme="minorHAnsi"/>
                <w:b w:val="0"/>
                <w:bCs w:val="0"/>
                <w:iCs/>
                <w:lang w:val="en-US"/>
              </w:rPr>
              <w:t>hotărârea</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aprobare</w:t>
            </w:r>
            <w:proofErr w:type="spellEnd"/>
            <w:r w:rsidRPr="0012152F">
              <w:rPr>
                <w:rFonts w:cstheme="minorHAnsi"/>
                <w:b w:val="0"/>
                <w:bCs w:val="0"/>
                <w:iCs/>
                <w:lang w:val="en-US"/>
              </w:rPr>
              <w:t xml:space="preserve"> a </w:t>
            </w:r>
            <w:proofErr w:type="spellStart"/>
            <w:r w:rsidRPr="0012152F">
              <w:rPr>
                <w:rFonts w:cstheme="minorHAnsi"/>
                <w:b w:val="0"/>
                <w:bCs w:val="0"/>
                <w:iCs/>
                <w:lang w:val="en-US"/>
              </w:rPr>
              <w:t>proiectului</w:t>
            </w:r>
            <w:proofErr w:type="spellEnd"/>
            <w:r w:rsidRPr="0012152F">
              <w:rPr>
                <w:rFonts w:cstheme="minorHAnsi"/>
                <w:b w:val="0"/>
                <w:bCs w:val="0"/>
                <w:iCs/>
                <w:lang w:val="en-US"/>
              </w:rPr>
              <w:t xml:space="preserve"> </w:t>
            </w:r>
            <w:proofErr w:type="spellStart"/>
            <w:r w:rsidRPr="0012152F">
              <w:rPr>
                <w:rFonts w:cstheme="minorHAnsi"/>
                <w:b w:val="0"/>
                <w:bCs w:val="0"/>
                <w:iCs/>
                <w:lang w:val="en-US"/>
              </w:rPr>
              <w:t>şi</w:t>
            </w:r>
            <w:proofErr w:type="spellEnd"/>
            <w:r w:rsidRPr="0012152F">
              <w:rPr>
                <w:rFonts w:cstheme="minorHAnsi"/>
                <w:b w:val="0"/>
                <w:bCs w:val="0"/>
                <w:iCs/>
                <w:lang w:val="en-US"/>
              </w:rPr>
              <w:t xml:space="preserve"> a </w:t>
            </w:r>
            <w:proofErr w:type="spellStart"/>
            <w:r w:rsidRPr="0012152F">
              <w:rPr>
                <w:rFonts w:cstheme="minorHAnsi"/>
                <w:b w:val="0"/>
                <w:bCs w:val="0"/>
                <w:iCs/>
                <w:lang w:val="en-US"/>
              </w:rPr>
              <w:t>cheltuielilor</w:t>
            </w:r>
            <w:proofErr w:type="spellEnd"/>
            <w:r w:rsidRPr="0012152F">
              <w:rPr>
                <w:rFonts w:cstheme="minorHAnsi"/>
                <w:b w:val="0"/>
                <w:bCs w:val="0"/>
                <w:iCs/>
                <w:lang w:val="en-US"/>
              </w:rPr>
              <w:t xml:space="preserve"> </w:t>
            </w:r>
            <w:proofErr w:type="spellStart"/>
            <w:r w:rsidRPr="0012152F">
              <w:rPr>
                <w:rFonts w:cstheme="minorHAnsi"/>
                <w:b w:val="0"/>
                <w:bCs w:val="0"/>
                <w:iCs/>
                <w:lang w:val="en-US"/>
              </w:rPr>
              <w:t>aferente</w:t>
            </w:r>
            <w:proofErr w:type="spellEnd"/>
            <w:r w:rsidRPr="0012152F">
              <w:rPr>
                <w:rFonts w:cstheme="minorHAnsi"/>
                <w:b w:val="0"/>
                <w:bCs w:val="0"/>
                <w:iCs/>
                <w:lang w:val="en-US"/>
              </w:rPr>
              <w:t xml:space="preserve">, </w:t>
            </w:r>
            <w:proofErr w:type="spellStart"/>
            <w:r w:rsidRPr="0012152F">
              <w:rPr>
                <w:rFonts w:cstheme="minorHAnsi"/>
                <w:b w:val="0"/>
                <w:bCs w:val="0"/>
                <w:iCs/>
                <w:lang w:val="en-US"/>
              </w:rPr>
              <w:t>respectiv</w:t>
            </w:r>
            <w:proofErr w:type="spellEnd"/>
            <w:r w:rsidRPr="0012152F">
              <w:rPr>
                <w:rFonts w:cstheme="minorHAnsi"/>
                <w:b w:val="0"/>
                <w:bCs w:val="0"/>
                <w:iCs/>
                <w:lang w:val="en-US"/>
              </w:rPr>
              <w:t xml:space="preserve"> </w:t>
            </w:r>
            <w:proofErr w:type="spellStart"/>
            <w:r w:rsidRPr="0012152F">
              <w:rPr>
                <w:rFonts w:cstheme="minorHAnsi"/>
                <w:b w:val="0"/>
                <w:bCs w:val="0"/>
                <w:iCs/>
                <w:lang w:val="en-US"/>
              </w:rPr>
              <w:t>Hotărârea</w:t>
            </w:r>
            <w:proofErr w:type="spellEnd"/>
            <w:r w:rsidRPr="0012152F">
              <w:rPr>
                <w:rFonts w:cstheme="minorHAnsi"/>
                <w:b w:val="0"/>
                <w:bCs w:val="0"/>
                <w:iCs/>
                <w:lang w:val="en-US"/>
              </w:rPr>
              <w:t>/</w:t>
            </w:r>
            <w:proofErr w:type="spellStart"/>
            <w:r w:rsidRPr="0012152F">
              <w:rPr>
                <w:rFonts w:cstheme="minorHAnsi"/>
                <w:b w:val="0"/>
                <w:bCs w:val="0"/>
                <w:iCs/>
                <w:lang w:val="en-US"/>
              </w:rPr>
              <w:t>Hotărârile</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Consiliul</w:t>
            </w:r>
            <w:proofErr w:type="spellEnd"/>
            <w:r w:rsidRPr="0012152F">
              <w:rPr>
                <w:rFonts w:cstheme="minorHAnsi"/>
                <w:b w:val="0"/>
                <w:bCs w:val="0"/>
                <w:iCs/>
                <w:lang w:val="en-US"/>
              </w:rPr>
              <w:t xml:space="preserve"> local/</w:t>
            </w:r>
            <w:proofErr w:type="spellStart"/>
            <w:r w:rsidRPr="0012152F">
              <w:rPr>
                <w:rFonts w:cstheme="minorHAnsi"/>
                <w:b w:val="0"/>
                <w:bCs w:val="0"/>
                <w:iCs/>
                <w:lang w:val="en-US"/>
              </w:rPr>
              <w:t>Consiliului</w:t>
            </w:r>
            <w:proofErr w:type="spellEnd"/>
            <w:r w:rsidRPr="0012152F">
              <w:rPr>
                <w:rFonts w:cstheme="minorHAnsi"/>
                <w:b w:val="0"/>
                <w:bCs w:val="0"/>
                <w:iCs/>
                <w:lang w:val="en-US"/>
              </w:rPr>
              <w:t xml:space="preserve"> </w:t>
            </w:r>
            <w:proofErr w:type="spellStart"/>
            <w:r w:rsidRPr="0012152F">
              <w:rPr>
                <w:rFonts w:cstheme="minorHAnsi"/>
                <w:b w:val="0"/>
                <w:bCs w:val="0"/>
                <w:iCs/>
                <w:lang w:val="en-US"/>
              </w:rPr>
              <w:t>județean</w:t>
            </w:r>
            <w:proofErr w:type="spellEnd"/>
            <w:r w:rsidR="0015591F">
              <w:rPr>
                <w:rFonts w:cstheme="minorHAnsi"/>
                <w:b w:val="0"/>
                <w:bCs w:val="0"/>
                <w:iCs/>
                <w:lang w:val="en-US"/>
              </w:rPr>
              <w:t>/ H AGA (</w:t>
            </w:r>
            <w:proofErr w:type="spellStart"/>
            <w:r w:rsidR="0015591F">
              <w:rPr>
                <w:rFonts w:cstheme="minorHAnsi"/>
                <w:b w:val="0"/>
                <w:bCs w:val="0"/>
                <w:iCs/>
                <w:lang w:val="en-US"/>
              </w:rPr>
              <w:t>în</w:t>
            </w:r>
            <w:proofErr w:type="spellEnd"/>
            <w:r w:rsidR="0015591F">
              <w:rPr>
                <w:rFonts w:cstheme="minorHAnsi"/>
                <w:b w:val="0"/>
                <w:bCs w:val="0"/>
                <w:iCs/>
                <w:lang w:val="en-US"/>
              </w:rPr>
              <w:t xml:space="preserve"> </w:t>
            </w:r>
            <w:proofErr w:type="spellStart"/>
            <w:r w:rsidR="0015591F">
              <w:rPr>
                <w:rFonts w:cstheme="minorHAnsi"/>
                <w:b w:val="0"/>
                <w:bCs w:val="0"/>
                <w:iCs/>
                <w:lang w:val="en-US"/>
              </w:rPr>
              <w:t>situația</w:t>
            </w:r>
            <w:proofErr w:type="spellEnd"/>
            <w:r w:rsidR="0015591F">
              <w:rPr>
                <w:rFonts w:cstheme="minorHAnsi"/>
                <w:b w:val="0"/>
                <w:bCs w:val="0"/>
                <w:iCs/>
                <w:lang w:val="en-US"/>
              </w:rPr>
              <w:t xml:space="preserve"> ADI)</w:t>
            </w:r>
            <w:r w:rsidRPr="0012152F">
              <w:rPr>
                <w:rFonts w:cstheme="minorHAnsi"/>
                <w:b w:val="0"/>
                <w:bCs w:val="0"/>
                <w:iCs/>
                <w:lang w:val="en-US"/>
              </w:rPr>
              <w:t xml:space="preserve">, </w:t>
            </w:r>
            <w:proofErr w:type="spellStart"/>
            <w:r w:rsidRPr="0012152F">
              <w:rPr>
                <w:rFonts w:cstheme="minorHAnsi"/>
                <w:b w:val="0"/>
                <w:bCs w:val="0"/>
                <w:iCs/>
                <w:lang w:val="en-US"/>
              </w:rPr>
              <w:t>dacă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este</w:t>
            </w:r>
            <w:proofErr w:type="spellEnd"/>
            <w:r w:rsidRPr="0012152F">
              <w:rPr>
                <w:rFonts w:cstheme="minorHAnsi"/>
                <w:b w:val="0"/>
                <w:bCs w:val="0"/>
                <w:iCs/>
                <w:lang w:val="en-US"/>
              </w:rPr>
              <w:t xml:space="preserve"> </w:t>
            </w:r>
            <w:proofErr w:type="spellStart"/>
            <w:r w:rsidRPr="0012152F">
              <w:rPr>
                <w:rFonts w:cstheme="minorHAnsi"/>
                <w:b w:val="0"/>
                <w:bCs w:val="0"/>
                <w:iCs/>
                <w:lang w:val="en-US"/>
              </w:rPr>
              <w:t>cazul</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aprobare</w:t>
            </w:r>
            <w:proofErr w:type="spellEnd"/>
            <w:r w:rsidRPr="0012152F">
              <w:rPr>
                <w:rFonts w:cstheme="minorHAnsi"/>
                <w:b w:val="0"/>
                <w:bCs w:val="0"/>
                <w:iCs/>
                <w:lang w:val="en-US"/>
              </w:rPr>
              <w:t xml:space="preserve"> a </w:t>
            </w:r>
            <w:proofErr w:type="spellStart"/>
            <w:r w:rsidRPr="0012152F">
              <w:rPr>
                <w:rFonts w:cstheme="minorHAnsi"/>
                <w:b w:val="0"/>
                <w:bCs w:val="0"/>
                <w:iCs/>
                <w:lang w:val="en-US"/>
              </w:rPr>
              <w:t>proiectului</w:t>
            </w:r>
            <w:proofErr w:type="spellEnd"/>
            <w:r w:rsidRPr="0012152F">
              <w:rPr>
                <w:rFonts w:cstheme="minorHAnsi"/>
                <w:b w:val="0"/>
                <w:bCs w:val="0"/>
                <w:iCs/>
                <w:lang w:val="en-US"/>
              </w:rPr>
              <w:t xml:space="preserve"> </w:t>
            </w:r>
            <w:proofErr w:type="spellStart"/>
            <w:r w:rsidRPr="0012152F">
              <w:rPr>
                <w:rFonts w:cstheme="minorHAnsi"/>
                <w:b w:val="0"/>
                <w:bCs w:val="0"/>
                <w:iCs/>
                <w:lang w:val="en-US"/>
              </w:rPr>
              <w:t>și</w:t>
            </w:r>
            <w:proofErr w:type="spellEnd"/>
            <w:r w:rsidRPr="0012152F">
              <w:rPr>
                <w:rFonts w:cstheme="minorHAnsi"/>
                <w:b w:val="0"/>
                <w:bCs w:val="0"/>
                <w:iCs/>
                <w:lang w:val="en-US"/>
              </w:rPr>
              <w:t xml:space="preserve"> a </w:t>
            </w:r>
            <w:proofErr w:type="spellStart"/>
            <w:r w:rsidRPr="0012152F">
              <w:rPr>
                <w:rFonts w:cstheme="minorHAnsi"/>
                <w:b w:val="0"/>
                <w:bCs w:val="0"/>
                <w:iCs/>
                <w:lang w:val="en-US"/>
              </w:rPr>
              <w:t>cheltuielilor</w:t>
            </w:r>
            <w:proofErr w:type="spellEnd"/>
            <w:r w:rsidRPr="0012152F">
              <w:rPr>
                <w:rFonts w:cstheme="minorHAnsi"/>
                <w:b w:val="0"/>
                <w:bCs w:val="0"/>
                <w:iCs/>
                <w:lang w:val="en-US"/>
              </w:rPr>
              <w:t xml:space="preserve"> legate de </w:t>
            </w:r>
            <w:proofErr w:type="spellStart"/>
            <w:r w:rsidRPr="0012152F">
              <w:rPr>
                <w:rFonts w:cstheme="minorHAnsi"/>
                <w:b w:val="0"/>
                <w:bCs w:val="0"/>
                <w:iCs/>
                <w:lang w:val="en-US"/>
              </w:rPr>
              <w:t>proiect</w:t>
            </w:r>
            <w:proofErr w:type="spellEnd"/>
            <w:r w:rsidRPr="0012152F">
              <w:rPr>
                <w:rFonts w:cstheme="minorHAnsi"/>
                <w:b w:val="0"/>
                <w:bCs w:val="0"/>
                <w:iCs/>
                <w:lang w:val="en-US"/>
              </w:rPr>
              <w:t xml:space="preserve"> (se </w:t>
            </w:r>
            <w:proofErr w:type="spellStart"/>
            <w:r w:rsidRPr="0012152F">
              <w:rPr>
                <w:rFonts w:cstheme="minorHAnsi"/>
                <w:b w:val="0"/>
                <w:bCs w:val="0"/>
                <w:iCs/>
                <w:lang w:val="en-US"/>
              </w:rPr>
              <w:t>va</w:t>
            </w:r>
            <w:proofErr w:type="spellEnd"/>
            <w:r w:rsidRPr="0012152F">
              <w:rPr>
                <w:rFonts w:cstheme="minorHAnsi"/>
                <w:b w:val="0"/>
                <w:bCs w:val="0"/>
                <w:iCs/>
                <w:lang w:val="en-US"/>
              </w:rPr>
              <w:t xml:space="preserve"> </w:t>
            </w:r>
            <w:proofErr w:type="spellStart"/>
            <w:r w:rsidRPr="0012152F">
              <w:rPr>
                <w:rFonts w:cstheme="minorHAnsi"/>
                <w:b w:val="0"/>
                <w:bCs w:val="0"/>
                <w:iCs/>
                <w:lang w:val="en-US"/>
              </w:rPr>
              <w:t>vedea</w:t>
            </w:r>
            <w:proofErr w:type="spellEnd"/>
            <w:r w:rsidRPr="0012152F">
              <w:rPr>
                <w:rFonts w:cstheme="minorHAnsi"/>
                <w:b w:val="0"/>
                <w:bCs w:val="0"/>
                <w:iCs/>
                <w:lang w:val="en-US"/>
              </w:rPr>
              <w:t xml:space="preserve"> </w:t>
            </w:r>
            <w:proofErr w:type="spellStart"/>
            <w:r w:rsidR="00100A0D" w:rsidRPr="00B54A5D">
              <w:rPr>
                <w:rFonts w:cstheme="minorHAnsi"/>
                <w:b w:val="0"/>
                <w:bCs w:val="0"/>
                <w:iCs/>
                <w:lang w:val="en-US"/>
              </w:rPr>
              <w:t>Anexa</w:t>
            </w:r>
            <w:proofErr w:type="spellEnd"/>
            <w:r w:rsidR="00100A0D" w:rsidRPr="00B54A5D">
              <w:rPr>
                <w:rFonts w:cstheme="minorHAnsi"/>
                <w:b w:val="0"/>
                <w:bCs w:val="0"/>
                <w:iCs/>
                <w:lang w:val="en-US"/>
              </w:rPr>
              <w:t xml:space="preserve"> 13</w:t>
            </w:r>
            <w:r w:rsidRPr="00B54A5D">
              <w:rPr>
                <w:rFonts w:cstheme="minorHAnsi"/>
                <w:b w:val="0"/>
                <w:bCs w:val="0"/>
                <w:iCs/>
                <w:lang w:val="en-US"/>
              </w:rPr>
              <w:t xml:space="preserve"> </w:t>
            </w:r>
            <w:r w:rsidRPr="0012152F">
              <w:rPr>
                <w:rFonts w:cstheme="minorHAnsi"/>
                <w:b w:val="0"/>
                <w:bCs w:val="0"/>
                <w:iCs/>
                <w:lang w:val="en-US"/>
              </w:rPr>
              <w:t xml:space="preserve">la </w:t>
            </w:r>
            <w:proofErr w:type="spellStart"/>
            <w:r w:rsidRPr="0012152F">
              <w:rPr>
                <w:rFonts w:cstheme="minorHAnsi"/>
                <w:b w:val="0"/>
                <w:bCs w:val="0"/>
                <w:iCs/>
                <w:lang w:val="en-US"/>
              </w:rPr>
              <w:t>prezentul</w:t>
            </w:r>
            <w:proofErr w:type="spellEnd"/>
            <w:r w:rsidRPr="0012152F">
              <w:rPr>
                <w:rFonts w:cstheme="minorHAnsi"/>
                <w:b w:val="0"/>
                <w:bCs w:val="0"/>
                <w:iCs/>
                <w:lang w:val="en-US"/>
              </w:rPr>
              <w:t xml:space="preserve"> </w:t>
            </w:r>
            <w:proofErr w:type="spellStart"/>
            <w:r w:rsidRPr="0012152F">
              <w:rPr>
                <w:rFonts w:cstheme="minorHAnsi"/>
                <w:b w:val="0"/>
                <w:bCs w:val="0"/>
                <w:iCs/>
                <w:lang w:val="en-US"/>
              </w:rPr>
              <w:t>ghid</w:t>
            </w:r>
            <w:proofErr w:type="spellEnd"/>
            <w:r w:rsidRPr="0012152F">
              <w:rPr>
                <w:rFonts w:cstheme="minorHAnsi"/>
                <w:b w:val="0"/>
                <w:bCs w:val="0"/>
                <w:iCs/>
                <w:lang w:val="en-US"/>
              </w:rPr>
              <w:t>).</w:t>
            </w:r>
          </w:p>
          <w:p w14:paraId="4F3AD891" w14:textId="77777777" w:rsidR="00FC7BA8" w:rsidRPr="0012152F" w:rsidRDefault="00FC7BA8" w:rsidP="005E6434">
            <w:pPr>
              <w:pStyle w:val="ListParagraph"/>
              <w:spacing w:before="0"/>
              <w:ind w:left="-30"/>
              <w:rPr>
                <w:rFonts w:cstheme="minorHAnsi"/>
                <w:b w:val="0"/>
                <w:bCs w:val="0"/>
                <w:iCs/>
                <w:lang w:val="en-US"/>
              </w:rPr>
            </w:pPr>
            <w:proofErr w:type="spellStart"/>
            <w:r w:rsidRPr="0012152F">
              <w:rPr>
                <w:rFonts w:cstheme="minorHAnsi"/>
                <w:b w:val="0"/>
                <w:bCs w:val="0"/>
                <w:iCs/>
                <w:lang w:val="en-US"/>
              </w:rPr>
              <w:t>În</w:t>
            </w:r>
            <w:proofErr w:type="spellEnd"/>
            <w:r w:rsidRPr="0012152F">
              <w:rPr>
                <w:rFonts w:cstheme="minorHAnsi"/>
                <w:b w:val="0"/>
                <w:bCs w:val="0"/>
                <w:iCs/>
                <w:lang w:val="en-US"/>
              </w:rPr>
              <w:t xml:space="preserve"> </w:t>
            </w:r>
            <w:proofErr w:type="spellStart"/>
            <w:r w:rsidRPr="0012152F">
              <w:rPr>
                <w:rFonts w:cstheme="minorHAnsi"/>
                <w:b w:val="0"/>
                <w:bCs w:val="0"/>
                <w:iCs/>
                <w:lang w:val="en-US"/>
              </w:rPr>
              <w:t>cazul</w:t>
            </w:r>
            <w:proofErr w:type="spellEnd"/>
            <w:r w:rsidRPr="0012152F">
              <w:rPr>
                <w:rFonts w:cstheme="minorHAnsi"/>
                <w:b w:val="0"/>
                <w:bCs w:val="0"/>
                <w:iCs/>
                <w:lang w:val="en-US"/>
              </w:rPr>
              <w:t xml:space="preserve"> </w:t>
            </w:r>
            <w:proofErr w:type="spellStart"/>
            <w:r w:rsidRPr="0012152F">
              <w:rPr>
                <w:rFonts w:cstheme="minorHAnsi"/>
                <w:b w:val="0"/>
                <w:bCs w:val="0"/>
                <w:iCs/>
                <w:lang w:val="en-US"/>
              </w:rPr>
              <w:t>parteneriatelor</w:t>
            </w:r>
            <w:proofErr w:type="spellEnd"/>
            <w:r w:rsidRPr="0012152F">
              <w:rPr>
                <w:rFonts w:cstheme="minorHAnsi"/>
                <w:b w:val="0"/>
                <w:bCs w:val="0"/>
                <w:iCs/>
                <w:lang w:val="en-US"/>
              </w:rPr>
              <w:t xml:space="preserve"> </w:t>
            </w:r>
            <w:proofErr w:type="spellStart"/>
            <w:r w:rsidRPr="0012152F">
              <w:rPr>
                <w:rFonts w:cstheme="minorHAnsi"/>
                <w:b w:val="0"/>
                <w:bCs w:val="0"/>
                <w:iCs/>
                <w:lang w:val="en-US"/>
              </w:rPr>
              <w:t>doar</w:t>
            </w:r>
            <w:proofErr w:type="spellEnd"/>
            <w:r w:rsidRPr="0012152F">
              <w:rPr>
                <w:rFonts w:cstheme="minorHAnsi"/>
                <w:b w:val="0"/>
                <w:bCs w:val="0"/>
                <w:iCs/>
                <w:lang w:val="en-US"/>
              </w:rPr>
              <w:t xml:space="preserve"> </w:t>
            </w:r>
            <w:proofErr w:type="spellStart"/>
            <w:r w:rsidRPr="0012152F">
              <w:rPr>
                <w:rFonts w:cstheme="minorHAnsi"/>
                <w:b w:val="0"/>
                <w:bCs w:val="0"/>
                <w:iCs/>
                <w:lang w:val="en-US"/>
              </w:rPr>
              <w:t>partenerii</w:t>
            </w:r>
            <w:proofErr w:type="spellEnd"/>
            <w:r w:rsidRPr="0012152F">
              <w:rPr>
                <w:rFonts w:cstheme="minorHAnsi"/>
                <w:b w:val="0"/>
                <w:bCs w:val="0"/>
                <w:iCs/>
                <w:lang w:val="en-US"/>
              </w:rPr>
              <w:t xml:space="preserve"> care au </w:t>
            </w:r>
            <w:proofErr w:type="spellStart"/>
            <w:r w:rsidRPr="0012152F">
              <w:rPr>
                <w:rFonts w:cstheme="minorHAnsi"/>
                <w:b w:val="0"/>
                <w:bCs w:val="0"/>
                <w:iCs/>
                <w:lang w:val="en-US"/>
              </w:rPr>
              <w:t>implicații</w:t>
            </w:r>
            <w:proofErr w:type="spellEnd"/>
            <w:r w:rsidRPr="0012152F">
              <w:rPr>
                <w:rFonts w:cstheme="minorHAnsi"/>
                <w:b w:val="0"/>
                <w:bCs w:val="0"/>
                <w:iCs/>
                <w:lang w:val="en-US"/>
              </w:rPr>
              <w:t xml:space="preserve"> </w:t>
            </w:r>
            <w:proofErr w:type="spellStart"/>
            <w:r w:rsidRPr="0012152F">
              <w:rPr>
                <w:rFonts w:cstheme="minorHAnsi"/>
                <w:b w:val="0"/>
                <w:bCs w:val="0"/>
                <w:iCs/>
                <w:lang w:val="en-US"/>
              </w:rPr>
              <w:t>financiare</w:t>
            </w:r>
            <w:proofErr w:type="spellEnd"/>
            <w:r w:rsidRPr="0012152F">
              <w:rPr>
                <w:rFonts w:cstheme="minorHAnsi"/>
                <w:b w:val="0"/>
                <w:bCs w:val="0"/>
                <w:iCs/>
                <w:lang w:val="en-US"/>
              </w:rPr>
              <w:t xml:space="preserve"> </w:t>
            </w:r>
            <w:proofErr w:type="spellStart"/>
            <w:r w:rsidRPr="0012152F">
              <w:rPr>
                <w:rFonts w:cstheme="minorHAnsi"/>
                <w:b w:val="0"/>
                <w:bCs w:val="0"/>
                <w:iCs/>
                <w:lang w:val="en-US"/>
              </w:rPr>
              <w:t>vor</w:t>
            </w:r>
            <w:proofErr w:type="spellEnd"/>
            <w:r w:rsidRPr="0012152F">
              <w:rPr>
                <w:rFonts w:cstheme="minorHAnsi"/>
                <w:b w:val="0"/>
                <w:bCs w:val="0"/>
                <w:iCs/>
                <w:lang w:val="en-US"/>
              </w:rPr>
              <w:t xml:space="preserve"> </w:t>
            </w:r>
            <w:proofErr w:type="spellStart"/>
            <w:r w:rsidRPr="0012152F">
              <w:rPr>
                <w:rFonts w:cstheme="minorHAnsi"/>
                <w:b w:val="0"/>
                <w:bCs w:val="0"/>
                <w:iCs/>
                <w:lang w:val="en-US"/>
              </w:rPr>
              <w:t>depune</w:t>
            </w:r>
            <w:proofErr w:type="spellEnd"/>
            <w:r w:rsidRPr="0012152F">
              <w:rPr>
                <w:rFonts w:cstheme="minorHAnsi"/>
                <w:b w:val="0"/>
                <w:bCs w:val="0"/>
                <w:iCs/>
                <w:lang w:val="en-US"/>
              </w:rPr>
              <w:t xml:space="preserve"> </w:t>
            </w:r>
            <w:proofErr w:type="spellStart"/>
            <w:r w:rsidRPr="0012152F">
              <w:rPr>
                <w:rFonts w:cstheme="minorHAnsi"/>
                <w:b w:val="0"/>
                <w:bCs w:val="0"/>
                <w:iCs/>
                <w:lang w:val="en-US"/>
              </w:rPr>
              <w:t>aceste</w:t>
            </w:r>
            <w:proofErr w:type="spellEnd"/>
            <w:r w:rsidRPr="0012152F">
              <w:rPr>
                <w:rFonts w:cstheme="minorHAnsi"/>
                <w:b w:val="0"/>
                <w:bCs w:val="0"/>
                <w:iCs/>
                <w:lang w:val="en-US"/>
              </w:rPr>
              <w:t xml:space="preserve"> </w:t>
            </w:r>
            <w:proofErr w:type="spellStart"/>
            <w:r w:rsidRPr="0012152F">
              <w:rPr>
                <w:rFonts w:cstheme="minorHAnsi"/>
                <w:b w:val="0"/>
                <w:bCs w:val="0"/>
                <w:iCs/>
                <w:lang w:val="en-US"/>
              </w:rPr>
              <w:t>documente</w:t>
            </w:r>
            <w:proofErr w:type="spellEnd"/>
            <w:r w:rsidRPr="0012152F">
              <w:rPr>
                <w:rFonts w:cstheme="minorHAnsi"/>
                <w:b w:val="0"/>
                <w:bCs w:val="0"/>
                <w:iCs/>
                <w:lang w:val="en-US"/>
              </w:rPr>
              <w:t>.</w:t>
            </w:r>
          </w:p>
          <w:p w14:paraId="6D59AA59" w14:textId="17226099" w:rsidR="00FC7BA8" w:rsidRDefault="00FC7BA8" w:rsidP="005E6434">
            <w:pPr>
              <w:pStyle w:val="ListParagraph"/>
              <w:spacing w:before="0"/>
              <w:ind w:left="-30"/>
              <w:rPr>
                <w:rFonts w:cstheme="minorHAnsi"/>
                <w:iCs/>
                <w:lang w:val="en-US"/>
              </w:rPr>
            </w:pPr>
            <w:r w:rsidRPr="00FC7BA8">
              <w:rPr>
                <w:rFonts w:cstheme="minorHAnsi"/>
                <w:b w:val="0"/>
                <w:bCs w:val="0"/>
                <w:iCs/>
                <w:lang w:val="en-US"/>
              </w:rPr>
              <w:t xml:space="preserve">Se </w:t>
            </w:r>
            <w:proofErr w:type="spellStart"/>
            <w:r w:rsidRPr="00FC7BA8">
              <w:rPr>
                <w:rFonts w:cstheme="minorHAnsi"/>
                <w:b w:val="0"/>
                <w:bCs w:val="0"/>
                <w:iCs/>
                <w:lang w:val="en-US"/>
              </w:rPr>
              <w:t>va</w:t>
            </w:r>
            <w:proofErr w:type="spellEnd"/>
            <w:r w:rsidRPr="00FC7BA8">
              <w:rPr>
                <w:rFonts w:cstheme="minorHAnsi"/>
                <w:b w:val="0"/>
                <w:bCs w:val="0"/>
                <w:iCs/>
                <w:lang w:val="en-US"/>
              </w:rPr>
              <w:t xml:space="preserve"> include </w:t>
            </w:r>
            <w:proofErr w:type="spellStart"/>
            <w:r w:rsidRPr="00FC7BA8">
              <w:rPr>
                <w:rFonts w:cstheme="minorHAnsi"/>
                <w:b w:val="0"/>
                <w:bCs w:val="0"/>
                <w:iCs/>
                <w:lang w:val="en-US"/>
              </w:rPr>
              <w:t>referirea</w:t>
            </w:r>
            <w:proofErr w:type="spellEnd"/>
            <w:r w:rsidRPr="00FC7BA8">
              <w:rPr>
                <w:rFonts w:cstheme="minorHAnsi"/>
                <w:b w:val="0"/>
                <w:bCs w:val="0"/>
                <w:iCs/>
                <w:lang w:val="en-US"/>
              </w:rPr>
              <w:t xml:space="preserve"> la </w:t>
            </w:r>
            <w:proofErr w:type="spellStart"/>
            <w:r w:rsidRPr="00FC7BA8">
              <w:rPr>
                <w:rFonts w:cstheme="minorHAnsi"/>
                <w:b w:val="0"/>
                <w:bCs w:val="0"/>
                <w:iCs/>
                <w:lang w:val="en-US"/>
              </w:rPr>
              <w:t>asumarea</w:t>
            </w:r>
            <w:proofErr w:type="spellEnd"/>
            <w:r w:rsidRPr="00FC7BA8">
              <w:rPr>
                <w:rFonts w:cstheme="minorHAnsi"/>
                <w:b w:val="0"/>
                <w:bCs w:val="0"/>
                <w:iCs/>
                <w:lang w:val="en-US"/>
              </w:rPr>
              <w:t xml:space="preserve"> </w:t>
            </w:r>
            <w:proofErr w:type="spellStart"/>
            <w:r w:rsidRPr="00FC7BA8">
              <w:rPr>
                <w:rFonts w:cstheme="minorHAnsi"/>
                <w:b w:val="0"/>
                <w:bCs w:val="0"/>
                <w:iCs/>
                <w:lang w:val="en-US"/>
              </w:rPr>
              <w:t>cheltuielilor</w:t>
            </w:r>
            <w:proofErr w:type="spellEnd"/>
            <w:r w:rsidRPr="00FC7BA8">
              <w:rPr>
                <w:rFonts w:cstheme="minorHAnsi"/>
                <w:b w:val="0"/>
                <w:bCs w:val="0"/>
                <w:iCs/>
                <w:lang w:val="en-US"/>
              </w:rPr>
              <w:t xml:space="preserve"> de </w:t>
            </w:r>
            <w:proofErr w:type="spellStart"/>
            <w:r w:rsidRPr="00FC7BA8">
              <w:rPr>
                <w:rFonts w:cstheme="minorHAnsi"/>
                <w:b w:val="0"/>
                <w:bCs w:val="0"/>
                <w:iCs/>
                <w:lang w:val="en-US"/>
              </w:rPr>
              <w:t>întreținere</w:t>
            </w:r>
            <w:proofErr w:type="spellEnd"/>
            <w:r w:rsidRPr="00FC7BA8">
              <w:rPr>
                <w:rFonts w:cstheme="minorHAnsi"/>
                <w:b w:val="0"/>
                <w:bCs w:val="0"/>
                <w:iCs/>
                <w:lang w:val="en-US"/>
              </w:rPr>
              <w:t xml:space="preserve"> </w:t>
            </w:r>
            <w:proofErr w:type="spellStart"/>
            <w:r w:rsidRPr="00FC7BA8">
              <w:rPr>
                <w:rFonts w:cstheme="minorHAnsi"/>
                <w:b w:val="0"/>
                <w:bCs w:val="0"/>
                <w:iCs/>
                <w:lang w:val="en-US"/>
              </w:rPr>
              <w:t>și</w:t>
            </w:r>
            <w:proofErr w:type="spellEnd"/>
            <w:r w:rsidRPr="00FC7BA8">
              <w:rPr>
                <w:rFonts w:cstheme="minorHAnsi"/>
                <w:b w:val="0"/>
                <w:bCs w:val="0"/>
                <w:iCs/>
                <w:lang w:val="en-US"/>
              </w:rPr>
              <w:t xml:space="preserve"> </w:t>
            </w:r>
            <w:proofErr w:type="spellStart"/>
            <w:r w:rsidRPr="00FC7BA8">
              <w:rPr>
                <w:rFonts w:cstheme="minorHAnsi"/>
                <w:b w:val="0"/>
                <w:bCs w:val="0"/>
                <w:iCs/>
                <w:lang w:val="en-US"/>
              </w:rPr>
              <w:t>mentenanță</w:t>
            </w:r>
            <w:proofErr w:type="spellEnd"/>
            <w:r w:rsidRPr="00FC7BA8">
              <w:rPr>
                <w:rFonts w:cstheme="minorHAnsi"/>
                <w:b w:val="0"/>
                <w:bCs w:val="0"/>
                <w:iCs/>
                <w:lang w:val="en-US"/>
              </w:rPr>
              <w:t xml:space="preserve"> pe </w:t>
            </w:r>
            <w:proofErr w:type="spellStart"/>
            <w:r w:rsidRPr="00FC7BA8">
              <w:rPr>
                <w:rFonts w:cstheme="minorHAnsi"/>
                <w:b w:val="0"/>
                <w:bCs w:val="0"/>
                <w:iCs/>
                <w:lang w:val="en-US"/>
              </w:rPr>
              <w:t>toată</w:t>
            </w:r>
            <w:proofErr w:type="spellEnd"/>
            <w:r w:rsidRPr="00FC7BA8">
              <w:rPr>
                <w:rFonts w:cstheme="minorHAnsi"/>
                <w:b w:val="0"/>
                <w:bCs w:val="0"/>
                <w:iCs/>
                <w:lang w:val="en-US"/>
              </w:rPr>
              <w:t xml:space="preserve"> </w:t>
            </w:r>
            <w:proofErr w:type="spellStart"/>
            <w:r w:rsidRPr="00FC7BA8">
              <w:rPr>
                <w:rFonts w:cstheme="minorHAnsi"/>
                <w:b w:val="0"/>
                <w:bCs w:val="0"/>
                <w:iCs/>
                <w:lang w:val="en-US"/>
              </w:rPr>
              <w:t>durata</w:t>
            </w:r>
            <w:proofErr w:type="spellEnd"/>
            <w:r w:rsidRPr="00FC7BA8">
              <w:rPr>
                <w:rFonts w:cstheme="minorHAnsi"/>
                <w:b w:val="0"/>
                <w:bCs w:val="0"/>
                <w:iCs/>
                <w:lang w:val="en-US"/>
              </w:rPr>
              <w:t xml:space="preserve"> de </w:t>
            </w:r>
            <w:proofErr w:type="spellStart"/>
            <w:r w:rsidRPr="00FC7BA8">
              <w:rPr>
                <w:rFonts w:cstheme="minorHAnsi"/>
                <w:b w:val="0"/>
                <w:bCs w:val="0"/>
                <w:iCs/>
                <w:lang w:val="en-US"/>
              </w:rPr>
              <w:t>valabilitate</w:t>
            </w:r>
            <w:proofErr w:type="spellEnd"/>
            <w:r w:rsidRPr="00FC7BA8">
              <w:rPr>
                <w:rFonts w:cstheme="minorHAnsi"/>
                <w:b w:val="0"/>
                <w:bCs w:val="0"/>
                <w:iCs/>
                <w:lang w:val="en-US"/>
              </w:rPr>
              <w:t xml:space="preserve"> a </w:t>
            </w:r>
            <w:proofErr w:type="spellStart"/>
            <w:r w:rsidRPr="00FC7BA8">
              <w:rPr>
                <w:rFonts w:cstheme="minorHAnsi"/>
                <w:b w:val="0"/>
                <w:bCs w:val="0"/>
                <w:iCs/>
                <w:lang w:val="en-US"/>
              </w:rPr>
              <w:t>contractului</w:t>
            </w:r>
            <w:proofErr w:type="spellEnd"/>
            <w:r w:rsidRPr="00FC7BA8">
              <w:rPr>
                <w:rFonts w:cstheme="minorHAnsi"/>
                <w:b w:val="0"/>
                <w:bCs w:val="0"/>
                <w:iCs/>
                <w:lang w:val="en-US"/>
              </w:rPr>
              <w:t xml:space="preserve"> de </w:t>
            </w:r>
            <w:proofErr w:type="spellStart"/>
            <w:r w:rsidRPr="00FC7BA8">
              <w:rPr>
                <w:rFonts w:cstheme="minorHAnsi"/>
                <w:b w:val="0"/>
                <w:bCs w:val="0"/>
                <w:iCs/>
                <w:lang w:val="en-US"/>
              </w:rPr>
              <w:t>finan</w:t>
            </w:r>
            <w:proofErr w:type="spellEnd"/>
            <w:r w:rsidR="00170C88">
              <w:rPr>
                <w:rFonts w:cstheme="minorHAnsi"/>
                <w:b w:val="0"/>
                <w:bCs w:val="0"/>
                <w:iCs/>
              </w:rPr>
              <w:t>ț</w:t>
            </w:r>
            <w:r w:rsidRPr="00FC7BA8">
              <w:rPr>
                <w:rFonts w:cstheme="minorHAnsi"/>
                <w:b w:val="0"/>
                <w:bCs w:val="0"/>
                <w:iCs/>
                <w:lang w:val="en-US"/>
              </w:rPr>
              <w:t>are.</w:t>
            </w:r>
            <w:r w:rsidR="005E6434">
              <w:rPr>
                <w:rFonts w:cstheme="minorHAnsi"/>
                <w:b w:val="0"/>
                <w:bCs w:val="0"/>
                <w:iCs/>
                <w:lang w:val="en-US"/>
              </w:rPr>
              <w:t xml:space="preserve"> </w:t>
            </w:r>
            <w:proofErr w:type="spellStart"/>
            <w:r w:rsidR="005E6434">
              <w:rPr>
                <w:rFonts w:cstheme="minorHAnsi"/>
                <w:b w:val="0"/>
                <w:bCs w:val="0"/>
                <w:iCs/>
                <w:lang w:val="en-US"/>
              </w:rPr>
              <w:t>În</w:t>
            </w:r>
            <w:proofErr w:type="spellEnd"/>
            <w:r w:rsidR="005E6434">
              <w:rPr>
                <w:rFonts w:cstheme="minorHAnsi"/>
                <w:b w:val="0"/>
                <w:bCs w:val="0"/>
                <w:iCs/>
                <w:lang w:val="en-US"/>
              </w:rPr>
              <w:t xml:space="preserve"> </w:t>
            </w:r>
            <w:proofErr w:type="spellStart"/>
            <w:r w:rsidR="005E6434">
              <w:rPr>
                <w:rFonts w:cstheme="minorHAnsi"/>
                <w:b w:val="0"/>
                <w:bCs w:val="0"/>
                <w:iCs/>
                <w:lang w:val="en-US"/>
              </w:rPr>
              <w:t>acest</w:t>
            </w:r>
            <w:proofErr w:type="spellEnd"/>
            <w:r w:rsidR="005E6434">
              <w:rPr>
                <w:rFonts w:cstheme="minorHAnsi"/>
                <w:b w:val="0"/>
                <w:bCs w:val="0"/>
                <w:iCs/>
                <w:lang w:val="en-US"/>
              </w:rPr>
              <w:t xml:space="preserve"> </w:t>
            </w:r>
            <w:proofErr w:type="spellStart"/>
            <w:r w:rsidR="005E6434">
              <w:rPr>
                <w:rFonts w:cstheme="minorHAnsi"/>
                <w:b w:val="0"/>
                <w:bCs w:val="0"/>
                <w:iCs/>
                <w:lang w:val="en-US"/>
              </w:rPr>
              <w:t>sens</w:t>
            </w:r>
            <w:proofErr w:type="spellEnd"/>
            <w:r w:rsidR="005E6434">
              <w:rPr>
                <w:rFonts w:cstheme="minorHAnsi"/>
                <w:b w:val="0"/>
                <w:bCs w:val="0"/>
                <w:iCs/>
                <w:lang w:val="en-US"/>
              </w:rPr>
              <w:t xml:space="preserve"> se </w:t>
            </w:r>
            <w:proofErr w:type="spellStart"/>
            <w:r w:rsidR="005E6434">
              <w:rPr>
                <w:rFonts w:cstheme="minorHAnsi"/>
                <w:b w:val="0"/>
                <w:bCs w:val="0"/>
                <w:iCs/>
                <w:lang w:val="en-US"/>
              </w:rPr>
              <w:t>va</w:t>
            </w:r>
            <w:proofErr w:type="spellEnd"/>
            <w:r w:rsidR="005E6434">
              <w:rPr>
                <w:rFonts w:cstheme="minorHAnsi"/>
                <w:b w:val="0"/>
                <w:bCs w:val="0"/>
                <w:iCs/>
                <w:lang w:val="en-US"/>
              </w:rPr>
              <w:t xml:space="preserve"> </w:t>
            </w:r>
            <w:proofErr w:type="spellStart"/>
            <w:r w:rsidR="005E6434">
              <w:rPr>
                <w:rFonts w:cstheme="minorHAnsi"/>
                <w:b w:val="0"/>
                <w:bCs w:val="0"/>
                <w:iCs/>
                <w:lang w:val="en-US"/>
              </w:rPr>
              <w:t>depune</w:t>
            </w:r>
            <w:proofErr w:type="spellEnd"/>
            <w:r w:rsidR="005E6434">
              <w:rPr>
                <w:rFonts w:cstheme="minorHAnsi"/>
                <w:b w:val="0"/>
                <w:bCs w:val="0"/>
                <w:iCs/>
                <w:lang w:val="en-US"/>
              </w:rPr>
              <w:t xml:space="preserve"> un Plan de </w:t>
            </w:r>
            <w:proofErr w:type="spellStart"/>
            <w:r w:rsidR="005E6434">
              <w:rPr>
                <w:rFonts w:cstheme="minorHAnsi"/>
                <w:b w:val="0"/>
                <w:bCs w:val="0"/>
                <w:iCs/>
                <w:lang w:val="en-US"/>
              </w:rPr>
              <w:t>mentenanță</w:t>
            </w:r>
            <w:proofErr w:type="spellEnd"/>
            <w:r w:rsidR="00B417D4">
              <w:rPr>
                <w:rFonts w:cstheme="minorHAnsi"/>
                <w:b w:val="0"/>
                <w:bCs w:val="0"/>
                <w:iCs/>
                <w:lang w:val="en-US"/>
              </w:rPr>
              <w:t xml:space="preserve"> care </w:t>
            </w:r>
            <w:proofErr w:type="spellStart"/>
            <w:r w:rsidR="00B417D4">
              <w:rPr>
                <w:rFonts w:cstheme="minorHAnsi"/>
                <w:b w:val="0"/>
                <w:bCs w:val="0"/>
                <w:iCs/>
                <w:lang w:val="en-US"/>
              </w:rPr>
              <w:t>va</w:t>
            </w:r>
            <w:proofErr w:type="spellEnd"/>
            <w:r w:rsidR="00B417D4">
              <w:rPr>
                <w:rFonts w:cstheme="minorHAnsi"/>
                <w:b w:val="0"/>
                <w:bCs w:val="0"/>
                <w:iCs/>
                <w:lang w:val="en-US"/>
              </w:rPr>
              <w:t xml:space="preserve"> </w:t>
            </w:r>
            <w:proofErr w:type="spellStart"/>
            <w:r w:rsidR="00B417D4">
              <w:rPr>
                <w:rFonts w:cstheme="minorHAnsi"/>
                <w:b w:val="0"/>
                <w:bCs w:val="0"/>
                <w:iCs/>
                <w:lang w:val="en-US"/>
              </w:rPr>
              <w:t>avea</w:t>
            </w:r>
            <w:proofErr w:type="spellEnd"/>
            <w:r w:rsidR="00B417D4">
              <w:rPr>
                <w:rFonts w:cstheme="minorHAnsi"/>
                <w:b w:val="0"/>
                <w:bCs w:val="0"/>
                <w:iCs/>
                <w:lang w:val="en-US"/>
              </w:rPr>
              <w:t xml:space="preserve"> </w:t>
            </w:r>
            <w:proofErr w:type="spellStart"/>
            <w:r w:rsidR="00B417D4">
              <w:rPr>
                <w:rFonts w:cstheme="minorHAnsi"/>
                <w:b w:val="0"/>
                <w:bCs w:val="0"/>
                <w:iCs/>
                <w:lang w:val="en-US"/>
              </w:rPr>
              <w:t>conținutul</w:t>
            </w:r>
            <w:proofErr w:type="spellEnd"/>
            <w:r w:rsidR="00B417D4">
              <w:rPr>
                <w:rFonts w:cstheme="minorHAnsi"/>
                <w:b w:val="0"/>
                <w:bCs w:val="0"/>
                <w:iCs/>
                <w:lang w:val="en-US"/>
              </w:rPr>
              <w:t xml:space="preserve"> minim din </w:t>
            </w:r>
            <w:proofErr w:type="spellStart"/>
            <w:r w:rsidR="00B417D4">
              <w:rPr>
                <w:rFonts w:cstheme="minorHAnsi"/>
                <w:b w:val="0"/>
                <w:bCs w:val="0"/>
                <w:iCs/>
                <w:lang w:val="en-US"/>
              </w:rPr>
              <w:t>Anexa</w:t>
            </w:r>
            <w:proofErr w:type="spellEnd"/>
            <w:r w:rsidR="00B417D4">
              <w:rPr>
                <w:rFonts w:cstheme="minorHAnsi"/>
                <w:b w:val="0"/>
                <w:bCs w:val="0"/>
                <w:iCs/>
                <w:lang w:val="en-US"/>
              </w:rPr>
              <w:t xml:space="preserve"> nr</w:t>
            </w:r>
            <w:r w:rsidR="00EE1FE4">
              <w:rPr>
                <w:rFonts w:cstheme="minorHAnsi"/>
                <w:b w:val="0"/>
                <w:bCs w:val="0"/>
                <w:iCs/>
                <w:lang w:val="en-US"/>
              </w:rPr>
              <w:t xml:space="preserve">. 21 </w:t>
            </w:r>
            <w:r w:rsidR="00B417D4">
              <w:rPr>
                <w:rFonts w:cstheme="minorHAnsi"/>
                <w:b w:val="0"/>
                <w:bCs w:val="0"/>
                <w:iCs/>
                <w:lang w:val="en-US"/>
              </w:rPr>
              <w:t xml:space="preserve">la </w:t>
            </w:r>
            <w:proofErr w:type="spellStart"/>
            <w:r w:rsidR="00B417D4">
              <w:rPr>
                <w:rFonts w:cstheme="minorHAnsi"/>
                <w:b w:val="0"/>
                <w:bCs w:val="0"/>
                <w:iCs/>
                <w:lang w:val="en-US"/>
              </w:rPr>
              <w:t>ghidul</w:t>
            </w:r>
            <w:proofErr w:type="spellEnd"/>
            <w:r w:rsidR="00B417D4">
              <w:rPr>
                <w:rFonts w:cstheme="minorHAnsi"/>
                <w:b w:val="0"/>
                <w:bCs w:val="0"/>
                <w:iCs/>
                <w:lang w:val="en-US"/>
              </w:rPr>
              <w:t xml:space="preserve"> </w:t>
            </w:r>
            <w:proofErr w:type="spellStart"/>
            <w:r w:rsidR="00B417D4">
              <w:rPr>
                <w:rFonts w:cstheme="minorHAnsi"/>
                <w:b w:val="0"/>
                <w:bCs w:val="0"/>
                <w:iCs/>
                <w:lang w:val="en-US"/>
              </w:rPr>
              <w:t>solicitantului</w:t>
            </w:r>
            <w:proofErr w:type="spellEnd"/>
            <w:r w:rsidR="005E6434">
              <w:rPr>
                <w:rFonts w:cstheme="minorHAnsi"/>
                <w:b w:val="0"/>
                <w:bCs w:val="0"/>
                <w:iCs/>
                <w:lang w:val="en-US"/>
              </w:rPr>
              <w:t>.</w:t>
            </w:r>
          </w:p>
          <w:p w14:paraId="1F4424AC" w14:textId="77777777" w:rsidR="005E6434" w:rsidRDefault="005E6434" w:rsidP="005E6434">
            <w:pPr>
              <w:pStyle w:val="ListParagraph"/>
              <w:spacing w:before="0"/>
              <w:ind w:left="-30"/>
              <w:rPr>
                <w:rFonts w:cstheme="minorHAnsi"/>
                <w:iCs/>
                <w:lang w:val="en-US"/>
              </w:rPr>
            </w:pPr>
          </w:p>
          <w:p w14:paraId="052E3ABE" w14:textId="5F0B60B2" w:rsidR="0007245E" w:rsidRPr="0012152F" w:rsidRDefault="0007245E" w:rsidP="005E6434">
            <w:pPr>
              <w:pStyle w:val="ListParagraph"/>
              <w:numPr>
                <w:ilvl w:val="0"/>
                <w:numId w:val="52"/>
              </w:numPr>
              <w:spacing w:before="0"/>
              <w:ind w:left="-23" w:hanging="7"/>
              <w:rPr>
                <w:rFonts w:cstheme="minorHAnsi"/>
                <w:iCs/>
                <w:lang w:val="en-US"/>
              </w:rPr>
            </w:pPr>
            <w:proofErr w:type="spellStart"/>
            <w:r w:rsidRPr="0012152F">
              <w:rPr>
                <w:rFonts w:cstheme="minorHAnsi"/>
                <w:iCs/>
                <w:lang w:val="en-US"/>
              </w:rPr>
              <w:t>Hotărârea</w:t>
            </w:r>
            <w:proofErr w:type="spellEnd"/>
            <w:r w:rsidRPr="0012152F">
              <w:rPr>
                <w:rFonts w:cstheme="minorHAnsi"/>
                <w:iCs/>
                <w:lang w:val="en-US"/>
              </w:rPr>
              <w:t>/</w:t>
            </w:r>
            <w:proofErr w:type="spellStart"/>
            <w:r w:rsidRPr="0012152F">
              <w:rPr>
                <w:rFonts w:cstheme="minorHAnsi"/>
                <w:iCs/>
                <w:lang w:val="en-US"/>
              </w:rPr>
              <w:t>decizia</w:t>
            </w:r>
            <w:proofErr w:type="spellEnd"/>
            <w:r w:rsidRPr="0012152F">
              <w:rPr>
                <w:rFonts w:cstheme="minorHAnsi"/>
                <w:iCs/>
                <w:lang w:val="en-US"/>
              </w:rPr>
              <w:t xml:space="preserve"> </w:t>
            </w:r>
            <w:proofErr w:type="spellStart"/>
            <w:r w:rsidRPr="0012152F">
              <w:rPr>
                <w:rFonts w:cstheme="minorHAnsi"/>
                <w:iCs/>
                <w:lang w:val="en-US"/>
              </w:rPr>
              <w:t>solicitantului</w:t>
            </w:r>
            <w:proofErr w:type="spellEnd"/>
            <w:r w:rsidRPr="0012152F">
              <w:rPr>
                <w:rFonts w:cstheme="minorHAnsi"/>
                <w:iCs/>
                <w:lang w:val="en-US"/>
              </w:rPr>
              <w:t xml:space="preserve"> (</w:t>
            </w:r>
            <w:proofErr w:type="spellStart"/>
            <w:r w:rsidRPr="0012152F">
              <w:rPr>
                <w:rFonts w:cstheme="minorHAnsi"/>
                <w:iCs/>
                <w:lang w:val="en-US"/>
              </w:rPr>
              <w:t>deciziile</w:t>
            </w:r>
            <w:proofErr w:type="spellEnd"/>
            <w:r w:rsidRPr="0012152F">
              <w:rPr>
                <w:rFonts w:cstheme="minorHAnsi"/>
                <w:iCs/>
                <w:lang w:val="en-US"/>
              </w:rPr>
              <w:t>/</w:t>
            </w:r>
            <w:proofErr w:type="spellStart"/>
            <w:r w:rsidRPr="0012152F">
              <w:rPr>
                <w:rFonts w:cstheme="minorHAnsi"/>
                <w:iCs/>
                <w:lang w:val="en-US"/>
              </w:rPr>
              <w:t>hotărârile</w:t>
            </w:r>
            <w:proofErr w:type="spellEnd"/>
            <w:r w:rsidRPr="0012152F">
              <w:rPr>
                <w:rFonts w:cstheme="minorHAnsi"/>
                <w:iCs/>
                <w:lang w:val="en-US"/>
              </w:rPr>
              <w:t xml:space="preserve"> </w:t>
            </w:r>
            <w:proofErr w:type="spellStart"/>
            <w:r w:rsidRPr="0012152F">
              <w:rPr>
                <w:rFonts w:cstheme="minorHAnsi"/>
                <w:iCs/>
                <w:lang w:val="en-US"/>
              </w:rPr>
              <w:t>partenerilor</w:t>
            </w:r>
            <w:proofErr w:type="spellEnd"/>
            <w:r w:rsidRPr="0012152F">
              <w:rPr>
                <w:rFonts w:cstheme="minorHAnsi"/>
                <w:iCs/>
                <w:lang w:val="en-US"/>
              </w:rPr>
              <w:t xml:space="preserve">), </w:t>
            </w:r>
            <w:proofErr w:type="spellStart"/>
            <w:r w:rsidRPr="0012152F">
              <w:rPr>
                <w:rFonts w:cstheme="minorHAnsi"/>
                <w:iCs/>
                <w:lang w:val="en-US"/>
              </w:rPr>
              <w:t>după</w:t>
            </w:r>
            <w:proofErr w:type="spellEnd"/>
            <w:r w:rsidRPr="0012152F">
              <w:rPr>
                <w:rFonts w:cstheme="minorHAnsi"/>
                <w:iCs/>
                <w:lang w:val="en-US"/>
              </w:rPr>
              <w:t xml:space="preserve"> </w:t>
            </w:r>
            <w:proofErr w:type="spellStart"/>
            <w:r w:rsidRPr="0012152F">
              <w:rPr>
                <w:rFonts w:cstheme="minorHAnsi"/>
                <w:iCs/>
                <w:lang w:val="en-US"/>
              </w:rPr>
              <w:t>caz</w:t>
            </w:r>
            <w:proofErr w:type="spellEnd"/>
            <w:r w:rsidRPr="0012152F">
              <w:rPr>
                <w:rFonts w:cstheme="minorHAnsi"/>
                <w:iCs/>
                <w:lang w:val="en-US"/>
              </w:rPr>
              <w:t xml:space="preserve">, de </w:t>
            </w:r>
            <w:proofErr w:type="spellStart"/>
            <w:r w:rsidRPr="0012152F">
              <w:rPr>
                <w:rFonts w:cstheme="minorHAnsi"/>
                <w:iCs/>
                <w:lang w:val="en-US"/>
              </w:rPr>
              <w:t>aprobare</w:t>
            </w:r>
            <w:proofErr w:type="spellEnd"/>
            <w:r w:rsidRPr="0012152F">
              <w:rPr>
                <w:rFonts w:cstheme="minorHAnsi"/>
                <w:iCs/>
                <w:lang w:val="en-US"/>
              </w:rPr>
              <w:t xml:space="preserve"> a </w:t>
            </w:r>
            <w:proofErr w:type="spellStart"/>
            <w:r w:rsidRPr="0012152F">
              <w:rPr>
                <w:rFonts w:cstheme="minorHAnsi"/>
                <w:iCs/>
                <w:lang w:val="en-US"/>
              </w:rPr>
              <w:t>documentaţiei</w:t>
            </w:r>
            <w:proofErr w:type="spellEnd"/>
            <w:r w:rsidRPr="0012152F">
              <w:rPr>
                <w:rFonts w:cstheme="minorHAnsi"/>
                <w:iCs/>
                <w:lang w:val="en-US"/>
              </w:rPr>
              <w:t xml:space="preserve"> </w:t>
            </w:r>
            <w:proofErr w:type="spellStart"/>
            <w:r w:rsidRPr="0012152F">
              <w:rPr>
                <w:rFonts w:cstheme="minorHAnsi"/>
                <w:iCs/>
                <w:lang w:val="en-US"/>
              </w:rPr>
              <w:t>tehnico-economice</w:t>
            </w:r>
            <w:proofErr w:type="spellEnd"/>
            <w:r w:rsidRPr="0012152F">
              <w:rPr>
                <w:rFonts w:cstheme="minorHAnsi"/>
                <w:iCs/>
                <w:lang w:val="en-US"/>
              </w:rPr>
              <w:t xml:space="preserve"> (</w:t>
            </w:r>
            <w:proofErr w:type="spellStart"/>
            <w:r w:rsidRPr="0012152F">
              <w:rPr>
                <w:rFonts w:cstheme="minorHAnsi"/>
                <w:iCs/>
                <w:lang w:val="en-US"/>
              </w:rPr>
              <w:t>faza</w:t>
            </w:r>
            <w:proofErr w:type="spellEnd"/>
            <w:r w:rsidRPr="0012152F">
              <w:rPr>
                <w:rFonts w:cstheme="minorHAnsi"/>
                <w:iCs/>
                <w:lang w:val="en-US"/>
              </w:rPr>
              <w:t xml:space="preserve"> SF/DALI/ /PT/contract de </w:t>
            </w:r>
            <w:proofErr w:type="spellStart"/>
            <w:r w:rsidRPr="0012152F">
              <w:rPr>
                <w:rFonts w:cstheme="minorHAnsi"/>
                <w:iCs/>
                <w:lang w:val="en-US"/>
              </w:rPr>
              <w:t>achiziţie</w:t>
            </w:r>
            <w:proofErr w:type="spellEnd"/>
            <w:r w:rsidRPr="0012152F">
              <w:rPr>
                <w:rFonts w:cstheme="minorHAnsi"/>
                <w:iCs/>
                <w:lang w:val="en-US"/>
              </w:rPr>
              <w:t xml:space="preserve"> </w:t>
            </w:r>
            <w:proofErr w:type="spellStart"/>
            <w:r w:rsidRPr="0012152F">
              <w:rPr>
                <w:rFonts w:cstheme="minorHAnsi"/>
                <w:iCs/>
                <w:lang w:val="en-US"/>
              </w:rPr>
              <w:t>publică</w:t>
            </w:r>
            <w:proofErr w:type="spellEnd"/>
            <w:r w:rsidRPr="0012152F">
              <w:rPr>
                <w:rFonts w:cstheme="minorHAnsi"/>
                <w:iCs/>
                <w:lang w:val="en-US"/>
              </w:rPr>
              <w:t xml:space="preserve">) </w:t>
            </w:r>
            <w:proofErr w:type="spellStart"/>
            <w:r w:rsidRPr="0012152F">
              <w:rPr>
                <w:rFonts w:cstheme="minorHAnsi"/>
                <w:iCs/>
                <w:lang w:val="en-US"/>
              </w:rPr>
              <w:t>şi</w:t>
            </w:r>
            <w:proofErr w:type="spellEnd"/>
            <w:r w:rsidRPr="0012152F">
              <w:rPr>
                <w:rFonts w:cstheme="minorHAnsi"/>
                <w:iCs/>
                <w:lang w:val="en-US"/>
              </w:rPr>
              <w:t xml:space="preserve"> </w:t>
            </w:r>
            <w:proofErr w:type="gramStart"/>
            <w:r w:rsidRPr="0012152F">
              <w:rPr>
                <w:rFonts w:cstheme="minorHAnsi"/>
                <w:iCs/>
                <w:lang w:val="en-US"/>
              </w:rPr>
              <w:t>a</w:t>
            </w:r>
            <w:proofErr w:type="gramEnd"/>
            <w:r w:rsidRPr="0012152F">
              <w:rPr>
                <w:rFonts w:cstheme="minorHAnsi"/>
                <w:iCs/>
                <w:lang w:val="en-US"/>
              </w:rPr>
              <w:t xml:space="preserve"> </w:t>
            </w:r>
            <w:proofErr w:type="spellStart"/>
            <w:r w:rsidRPr="0012152F">
              <w:rPr>
                <w:rFonts w:cstheme="minorHAnsi"/>
                <w:iCs/>
                <w:lang w:val="en-US"/>
              </w:rPr>
              <w:t>indicatorilor</w:t>
            </w:r>
            <w:proofErr w:type="spellEnd"/>
            <w:r w:rsidRPr="0012152F">
              <w:rPr>
                <w:rFonts w:cstheme="minorHAnsi"/>
                <w:iCs/>
                <w:lang w:val="en-US"/>
              </w:rPr>
              <w:t xml:space="preserve"> </w:t>
            </w:r>
            <w:proofErr w:type="spellStart"/>
            <w:r w:rsidRPr="0012152F">
              <w:rPr>
                <w:rFonts w:cstheme="minorHAnsi"/>
                <w:iCs/>
                <w:lang w:val="en-US"/>
              </w:rPr>
              <w:t>tehnico</w:t>
            </w:r>
            <w:proofErr w:type="spellEnd"/>
            <w:r w:rsidRPr="0012152F">
              <w:rPr>
                <w:rFonts w:cstheme="minorHAnsi"/>
                <w:iCs/>
                <w:lang w:val="en-US"/>
              </w:rPr>
              <w:t xml:space="preserve">-economici, </w:t>
            </w:r>
            <w:proofErr w:type="spellStart"/>
            <w:r w:rsidRPr="0012152F">
              <w:rPr>
                <w:rFonts w:cstheme="minorHAnsi"/>
                <w:iCs/>
                <w:lang w:val="en-US"/>
              </w:rPr>
              <w:t>inclusiv</w:t>
            </w:r>
            <w:proofErr w:type="spellEnd"/>
            <w:r w:rsidRPr="0012152F">
              <w:rPr>
                <w:rFonts w:cstheme="minorHAnsi"/>
                <w:iCs/>
                <w:lang w:val="en-US"/>
              </w:rPr>
              <w:t xml:space="preserve"> </w:t>
            </w:r>
            <w:proofErr w:type="spellStart"/>
            <w:r w:rsidRPr="0012152F">
              <w:rPr>
                <w:rFonts w:cstheme="minorHAnsi"/>
                <w:iCs/>
                <w:lang w:val="en-US"/>
              </w:rPr>
              <w:t>anexa</w:t>
            </w:r>
            <w:proofErr w:type="spellEnd"/>
            <w:r w:rsidRPr="0012152F">
              <w:rPr>
                <w:rFonts w:cstheme="minorHAnsi"/>
                <w:iCs/>
                <w:lang w:val="en-US"/>
              </w:rPr>
              <w:t xml:space="preserve"> </w:t>
            </w:r>
            <w:proofErr w:type="spellStart"/>
            <w:r w:rsidRPr="0012152F">
              <w:rPr>
                <w:rFonts w:cstheme="minorHAnsi"/>
                <w:iCs/>
                <w:lang w:val="en-US"/>
              </w:rPr>
              <w:t>privind</w:t>
            </w:r>
            <w:proofErr w:type="spellEnd"/>
            <w:r w:rsidRPr="0012152F">
              <w:rPr>
                <w:rFonts w:cstheme="minorHAnsi"/>
                <w:iCs/>
                <w:lang w:val="en-US"/>
              </w:rPr>
              <w:t xml:space="preserve"> </w:t>
            </w:r>
            <w:proofErr w:type="spellStart"/>
            <w:r w:rsidRPr="0012152F">
              <w:rPr>
                <w:rFonts w:cstheme="minorHAnsi"/>
                <w:iCs/>
                <w:lang w:val="en-US"/>
              </w:rPr>
              <w:t>descrierea</w:t>
            </w:r>
            <w:proofErr w:type="spellEnd"/>
            <w:r w:rsidRPr="0012152F">
              <w:rPr>
                <w:rFonts w:cstheme="minorHAnsi"/>
                <w:iCs/>
                <w:lang w:val="en-US"/>
              </w:rPr>
              <w:t xml:space="preserve"> </w:t>
            </w:r>
            <w:proofErr w:type="spellStart"/>
            <w:r w:rsidRPr="0012152F">
              <w:rPr>
                <w:rFonts w:cstheme="minorHAnsi"/>
                <w:iCs/>
                <w:lang w:val="en-US"/>
              </w:rPr>
              <w:t>sumară</w:t>
            </w:r>
            <w:proofErr w:type="spellEnd"/>
            <w:r w:rsidRPr="0012152F">
              <w:rPr>
                <w:rFonts w:cstheme="minorHAnsi"/>
                <w:iCs/>
                <w:lang w:val="en-US"/>
              </w:rPr>
              <w:t xml:space="preserve"> </w:t>
            </w:r>
            <w:proofErr w:type="gramStart"/>
            <w:r w:rsidRPr="0012152F">
              <w:rPr>
                <w:rFonts w:cstheme="minorHAnsi"/>
                <w:iCs/>
                <w:lang w:val="en-US"/>
              </w:rPr>
              <w:t>a</w:t>
            </w:r>
            <w:proofErr w:type="gramEnd"/>
            <w:r w:rsidRPr="0012152F">
              <w:rPr>
                <w:rFonts w:cstheme="minorHAnsi"/>
                <w:iCs/>
                <w:lang w:val="en-US"/>
              </w:rPr>
              <w:t xml:space="preserve"> </w:t>
            </w:r>
            <w:proofErr w:type="spellStart"/>
            <w:r w:rsidRPr="0012152F">
              <w:rPr>
                <w:rFonts w:cstheme="minorHAnsi"/>
                <w:iCs/>
                <w:lang w:val="en-US"/>
              </w:rPr>
              <w:t>investiţiei</w:t>
            </w:r>
            <w:proofErr w:type="spellEnd"/>
            <w:r w:rsidRPr="0012152F">
              <w:rPr>
                <w:rFonts w:cstheme="minorHAnsi"/>
                <w:iCs/>
                <w:lang w:val="en-US"/>
              </w:rPr>
              <w:t xml:space="preserve"> </w:t>
            </w:r>
            <w:proofErr w:type="spellStart"/>
            <w:r w:rsidRPr="0012152F">
              <w:rPr>
                <w:rFonts w:cstheme="minorHAnsi"/>
                <w:iCs/>
                <w:lang w:val="en-US"/>
              </w:rPr>
              <w:t>propuse</w:t>
            </w:r>
            <w:proofErr w:type="spellEnd"/>
            <w:r w:rsidRPr="0012152F">
              <w:rPr>
                <w:rFonts w:cstheme="minorHAnsi"/>
                <w:iCs/>
                <w:lang w:val="en-US"/>
              </w:rPr>
              <w:t xml:space="preserve"> a fi </w:t>
            </w:r>
            <w:proofErr w:type="spellStart"/>
            <w:r w:rsidRPr="0012152F">
              <w:rPr>
                <w:rFonts w:cstheme="minorHAnsi"/>
                <w:iCs/>
                <w:lang w:val="en-US"/>
              </w:rPr>
              <w:t>realizată</w:t>
            </w:r>
            <w:proofErr w:type="spellEnd"/>
            <w:r w:rsidRPr="0012152F">
              <w:rPr>
                <w:rFonts w:cstheme="minorHAnsi"/>
                <w:iCs/>
                <w:lang w:val="en-US"/>
              </w:rPr>
              <w:t xml:space="preserve"> </w:t>
            </w:r>
            <w:proofErr w:type="spellStart"/>
            <w:r w:rsidRPr="0012152F">
              <w:rPr>
                <w:rFonts w:cstheme="minorHAnsi"/>
                <w:iCs/>
                <w:lang w:val="en-US"/>
              </w:rPr>
              <w:t>prin</w:t>
            </w:r>
            <w:proofErr w:type="spellEnd"/>
            <w:r w:rsidRPr="0012152F">
              <w:rPr>
                <w:rFonts w:cstheme="minorHAnsi"/>
                <w:iCs/>
                <w:lang w:val="en-US"/>
              </w:rPr>
              <w:t xml:space="preserve"> </w:t>
            </w:r>
            <w:proofErr w:type="spellStart"/>
            <w:r w:rsidRPr="0012152F">
              <w:rPr>
                <w:rFonts w:cstheme="minorHAnsi"/>
                <w:iCs/>
                <w:lang w:val="en-US"/>
              </w:rPr>
              <w:t>proiect</w:t>
            </w:r>
            <w:proofErr w:type="spellEnd"/>
          </w:p>
          <w:p w14:paraId="59904DEF" w14:textId="77777777" w:rsidR="0007245E" w:rsidRPr="0007245E" w:rsidRDefault="0007245E" w:rsidP="005E6434">
            <w:pPr>
              <w:pStyle w:val="ListParagraph"/>
              <w:spacing w:before="0"/>
              <w:ind w:left="4650"/>
              <w:rPr>
                <w:rFonts w:cstheme="minorHAnsi"/>
                <w:iCs/>
                <w:lang w:val="en-US"/>
              </w:rPr>
            </w:pPr>
          </w:p>
          <w:p w14:paraId="100AAB89" w14:textId="71C83288" w:rsidR="0007245E" w:rsidRPr="0012152F" w:rsidRDefault="0007245E" w:rsidP="00024801">
            <w:pPr>
              <w:pStyle w:val="ListParagraph"/>
              <w:spacing w:before="0"/>
              <w:ind w:left="0"/>
              <w:rPr>
                <w:rFonts w:cstheme="minorHAnsi"/>
                <w:b w:val="0"/>
                <w:bCs w:val="0"/>
                <w:iCs/>
                <w:lang w:val="en-US"/>
              </w:rPr>
            </w:pPr>
            <w:proofErr w:type="spellStart"/>
            <w:r w:rsidRPr="0012152F">
              <w:rPr>
                <w:rFonts w:cstheme="minorHAnsi"/>
                <w:b w:val="0"/>
                <w:bCs w:val="0"/>
                <w:iCs/>
                <w:lang w:val="en-US"/>
              </w:rPr>
              <w:t>Hotărârea</w:t>
            </w:r>
            <w:proofErr w:type="spellEnd"/>
            <w:r w:rsidRPr="0012152F">
              <w:rPr>
                <w:rFonts w:cstheme="minorHAnsi"/>
                <w:b w:val="0"/>
                <w:bCs w:val="0"/>
                <w:iCs/>
                <w:lang w:val="en-US"/>
              </w:rPr>
              <w:t xml:space="preserve">/ </w:t>
            </w:r>
            <w:proofErr w:type="spellStart"/>
            <w:r w:rsidRPr="0012152F">
              <w:rPr>
                <w:rFonts w:cstheme="minorHAnsi"/>
                <w:b w:val="0"/>
                <w:bCs w:val="0"/>
                <w:iCs/>
                <w:lang w:val="en-US"/>
              </w:rPr>
              <w:t>decizia</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aprobare</w:t>
            </w:r>
            <w:proofErr w:type="spellEnd"/>
            <w:r w:rsidRPr="0012152F">
              <w:rPr>
                <w:rFonts w:cstheme="minorHAnsi"/>
                <w:b w:val="0"/>
                <w:bCs w:val="0"/>
                <w:iCs/>
                <w:lang w:val="en-US"/>
              </w:rPr>
              <w:t xml:space="preserve"> </w:t>
            </w:r>
            <w:proofErr w:type="gramStart"/>
            <w:r w:rsidRPr="0012152F">
              <w:rPr>
                <w:rFonts w:cstheme="minorHAnsi"/>
                <w:b w:val="0"/>
                <w:bCs w:val="0"/>
                <w:iCs/>
                <w:lang w:val="en-US"/>
              </w:rPr>
              <w:t>a</w:t>
            </w:r>
            <w:proofErr w:type="gramEnd"/>
            <w:r w:rsidRPr="0012152F">
              <w:rPr>
                <w:rFonts w:cstheme="minorHAnsi"/>
                <w:b w:val="0"/>
                <w:bCs w:val="0"/>
                <w:iCs/>
                <w:lang w:val="en-US"/>
              </w:rPr>
              <w:t xml:space="preserve"> </w:t>
            </w:r>
            <w:proofErr w:type="spellStart"/>
            <w:r w:rsidRPr="0012152F">
              <w:rPr>
                <w:rFonts w:cstheme="minorHAnsi"/>
                <w:b w:val="0"/>
                <w:bCs w:val="0"/>
                <w:iCs/>
                <w:lang w:val="en-US"/>
              </w:rPr>
              <w:t>indicatorilor</w:t>
            </w:r>
            <w:proofErr w:type="spellEnd"/>
            <w:r w:rsidRPr="0012152F">
              <w:rPr>
                <w:rFonts w:cstheme="minorHAnsi"/>
                <w:b w:val="0"/>
                <w:bCs w:val="0"/>
                <w:iCs/>
                <w:lang w:val="en-US"/>
              </w:rPr>
              <w:t xml:space="preserve"> </w:t>
            </w:r>
            <w:proofErr w:type="spellStart"/>
            <w:r w:rsidRPr="0012152F">
              <w:rPr>
                <w:rFonts w:cstheme="minorHAnsi"/>
                <w:b w:val="0"/>
                <w:bCs w:val="0"/>
                <w:iCs/>
                <w:lang w:val="en-US"/>
              </w:rPr>
              <w:t>tehnico</w:t>
            </w:r>
            <w:proofErr w:type="spellEnd"/>
            <w:r w:rsidRPr="0012152F">
              <w:rPr>
                <w:rFonts w:cstheme="minorHAnsi"/>
                <w:b w:val="0"/>
                <w:bCs w:val="0"/>
                <w:iCs/>
                <w:lang w:val="en-US"/>
              </w:rPr>
              <w:t xml:space="preserve">-economici </w:t>
            </w:r>
            <w:proofErr w:type="spellStart"/>
            <w:r w:rsidRPr="0012152F">
              <w:rPr>
                <w:rFonts w:cstheme="minorHAnsi"/>
                <w:b w:val="0"/>
                <w:bCs w:val="0"/>
                <w:iCs/>
                <w:lang w:val="en-US"/>
              </w:rPr>
              <w:t>semnată</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către</w:t>
            </w:r>
            <w:proofErr w:type="spellEnd"/>
            <w:r w:rsidRPr="0012152F">
              <w:rPr>
                <w:rFonts w:cstheme="minorHAnsi"/>
                <w:b w:val="0"/>
                <w:bCs w:val="0"/>
                <w:iCs/>
                <w:lang w:val="en-US"/>
              </w:rPr>
              <w:t xml:space="preserve"> </w:t>
            </w:r>
            <w:proofErr w:type="spellStart"/>
            <w:r w:rsidRPr="0012152F">
              <w:rPr>
                <w:rFonts w:cstheme="minorHAnsi"/>
                <w:b w:val="0"/>
                <w:bCs w:val="0"/>
                <w:iCs/>
                <w:lang w:val="en-US"/>
              </w:rPr>
              <w:t>persoana</w:t>
            </w:r>
            <w:proofErr w:type="spellEnd"/>
            <w:r w:rsidRPr="0012152F">
              <w:rPr>
                <w:rFonts w:cstheme="minorHAnsi"/>
                <w:b w:val="0"/>
                <w:bCs w:val="0"/>
                <w:iCs/>
                <w:lang w:val="en-US"/>
              </w:rPr>
              <w:t xml:space="preserve"> care are </w:t>
            </w:r>
            <w:proofErr w:type="spellStart"/>
            <w:r w:rsidRPr="0012152F">
              <w:rPr>
                <w:rFonts w:cstheme="minorHAnsi"/>
                <w:b w:val="0"/>
                <w:bCs w:val="0"/>
                <w:iCs/>
                <w:lang w:val="en-US"/>
              </w:rPr>
              <w:t>dreptul</w:t>
            </w:r>
            <w:proofErr w:type="spellEnd"/>
            <w:r w:rsidRPr="0012152F">
              <w:rPr>
                <w:rFonts w:cstheme="minorHAnsi"/>
                <w:b w:val="0"/>
                <w:bCs w:val="0"/>
                <w:iCs/>
                <w:lang w:val="en-US"/>
              </w:rPr>
              <w:t xml:space="preserve"> conform </w:t>
            </w:r>
            <w:proofErr w:type="spellStart"/>
            <w:r w:rsidRPr="0012152F">
              <w:rPr>
                <w:rFonts w:cstheme="minorHAnsi"/>
                <w:b w:val="0"/>
                <w:bCs w:val="0"/>
                <w:iCs/>
                <w:lang w:val="en-US"/>
              </w:rPr>
              <w:t>actelor</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constituire</w:t>
            </w:r>
            <w:proofErr w:type="spellEnd"/>
            <w:r w:rsidRPr="0012152F">
              <w:rPr>
                <w:rFonts w:cstheme="minorHAnsi"/>
                <w:b w:val="0"/>
                <w:bCs w:val="0"/>
                <w:iCs/>
                <w:lang w:val="en-US"/>
              </w:rPr>
              <w:t xml:space="preserve"> </w:t>
            </w:r>
            <w:proofErr w:type="spellStart"/>
            <w:r w:rsidRPr="0012152F">
              <w:rPr>
                <w:rFonts w:cstheme="minorHAnsi"/>
                <w:b w:val="0"/>
                <w:bCs w:val="0"/>
                <w:iCs/>
                <w:lang w:val="en-US"/>
              </w:rPr>
              <w:t>să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reprezinte</w:t>
            </w:r>
            <w:proofErr w:type="spellEnd"/>
            <w:r w:rsidRPr="0012152F">
              <w:rPr>
                <w:rFonts w:cstheme="minorHAnsi"/>
                <w:b w:val="0"/>
                <w:bCs w:val="0"/>
                <w:iCs/>
                <w:lang w:val="en-US"/>
              </w:rPr>
              <w:t xml:space="preserve"> legal </w:t>
            </w:r>
            <w:proofErr w:type="spellStart"/>
            <w:r w:rsidRPr="0012152F">
              <w:rPr>
                <w:rFonts w:cstheme="minorHAnsi"/>
                <w:b w:val="0"/>
                <w:bCs w:val="0"/>
                <w:iCs/>
                <w:lang w:val="en-US"/>
              </w:rPr>
              <w:t>solicitantul</w:t>
            </w:r>
            <w:proofErr w:type="spellEnd"/>
            <w:r w:rsidRPr="0012152F">
              <w:rPr>
                <w:rFonts w:cstheme="minorHAnsi"/>
                <w:b w:val="0"/>
                <w:bCs w:val="0"/>
                <w:iCs/>
                <w:lang w:val="en-US"/>
              </w:rPr>
              <w:t xml:space="preserve"> </w:t>
            </w:r>
            <w:proofErr w:type="spellStart"/>
            <w:r w:rsidRPr="0012152F">
              <w:rPr>
                <w:rFonts w:cstheme="minorHAnsi"/>
                <w:b w:val="0"/>
                <w:bCs w:val="0"/>
                <w:iCs/>
                <w:lang w:val="en-US"/>
              </w:rPr>
              <w:t>şi</w:t>
            </w:r>
            <w:proofErr w:type="spellEnd"/>
            <w:r w:rsidRPr="0012152F">
              <w:rPr>
                <w:rFonts w:cstheme="minorHAnsi"/>
                <w:b w:val="0"/>
                <w:bCs w:val="0"/>
                <w:iCs/>
                <w:lang w:val="en-US"/>
              </w:rPr>
              <w:t xml:space="preserve"> </w:t>
            </w:r>
            <w:proofErr w:type="spellStart"/>
            <w:r w:rsidRPr="0012152F">
              <w:rPr>
                <w:rFonts w:cstheme="minorHAnsi"/>
                <w:b w:val="0"/>
                <w:bCs w:val="0"/>
                <w:iCs/>
                <w:lang w:val="en-US"/>
              </w:rPr>
              <w:t>să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semneze</w:t>
            </w:r>
            <w:proofErr w:type="spellEnd"/>
            <w:r w:rsidRPr="0012152F">
              <w:rPr>
                <w:rFonts w:cstheme="minorHAnsi"/>
                <w:b w:val="0"/>
                <w:bCs w:val="0"/>
                <w:iCs/>
                <w:lang w:val="en-US"/>
              </w:rPr>
              <w:t xml:space="preserve"> </w:t>
            </w:r>
            <w:proofErr w:type="spellStart"/>
            <w:r w:rsidRPr="0012152F">
              <w:rPr>
                <w:rFonts w:cstheme="minorHAnsi"/>
                <w:b w:val="0"/>
                <w:bCs w:val="0"/>
                <w:iCs/>
                <w:lang w:val="en-US"/>
              </w:rPr>
              <w:t>în</w:t>
            </w:r>
            <w:proofErr w:type="spellEnd"/>
            <w:r w:rsidRPr="0012152F">
              <w:rPr>
                <w:rFonts w:cstheme="minorHAnsi"/>
                <w:b w:val="0"/>
                <w:bCs w:val="0"/>
                <w:iCs/>
                <w:lang w:val="en-US"/>
              </w:rPr>
              <w:t xml:space="preserve"> </w:t>
            </w:r>
            <w:proofErr w:type="spellStart"/>
            <w:r w:rsidRPr="0012152F">
              <w:rPr>
                <w:rFonts w:cstheme="minorHAnsi"/>
                <w:b w:val="0"/>
                <w:bCs w:val="0"/>
                <w:iCs/>
                <w:lang w:val="en-US"/>
              </w:rPr>
              <w:t>numele</w:t>
            </w:r>
            <w:proofErr w:type="spellEnd"/>
            <w:r w:rsidRPr="0012152F">
              <w:rPr>
                <w:rFonts w:cstheme="minorHAnsi"/>
                <w:b w:val="0"/>
                <w:bCs w:val="0"/>
                <w:iCs/>
                <w:lang w:val="en-US"/>
              </w:rPr>
              <w:t xml:space="preserve"> </w:t>
            </w:r>
            <w:proofErr w:type="spellStart"/>
            <w:r w:rsidRPr="0012152F">
              <w:rPr>
                <w:rFonts w:cstheme="minorHAnsi"/>
                <w:b w:val="0"/>
                <w:bCs w:val="0"/>
                <w:iCs/>
                <w:lang w:val="en-US"/>
              </w:rPr>
              <w:t>acesteia</w:t>
            </w:r>
            <w:proofErr w:type="spellEnd"/>
            <w:r w:rsidRPr="0012152F">
              <w:rPr>
                <w:rFonts w:cstheme="minorHAnsi"/>
                <w:b w:val="0"/>
                <w:bCs w:val="0"/>
                <w:iCs/>
                <w:lang w:val="en-US"/>
              </w:rPr>
              <w:t xml:space="preserve">. </w:t>
            </w:r>
          </w:p>
          <w:p w14:paraId="046354DB" w14:textId="77777777" w:rsidR="0007245E" w:rsidRPr="0012152F" w:rsidRDefault="0007245E" w:rsidP="00024801">
            <w:pPr>
              <w:pStyle w:val="ListParagraph"/>
              <w:spacing w:before="0"/>
              <w:ind w:left="4650"/>
              <w:rPr>
                <w:rFonts w:cstheme="minorHAnsi"/>
                <w:b w:val="0"/>
                <w:bCs w:val="0"/>
                <w:iCs/>
                <w:lang w:val="en-US"/>
              </w:rPr>
            </w:pPr>
          </w:p>
          <w:p w14:paraId="71BAFDDE" w14:textId="77777777" w:rsidR="0007245E" w:rsidRPr="0012152F" w:rsidRDefault="0007245E" w:rsidP="00024801">
            <w:pPr>
              <w:spacing w:before="0"/>
              <w:ind w:left="0"/>
              <w:rPr>
                <w:rFonts w:cstheme="minorHAnsi"/>
                <w:b w:val="0"/>
                <w:bCs w:val="0"/>
                <w:iCs/>
                <w:lang w:val="en-US"/>
              </w:rPr>
            </w:pPr>
            <w:proofErr w:type="spellStart"/>
            <w:r w:rsidRPr="0012152F">
              <w:rPr>
                <w:rFonts w:cstheme="minorHAnsi"/>
                <w:b w:val="0"/>
                <w:bCs w:val="0"/>
                <w:iCs/>
                <w:lang w:val="en-US"/>
              </w:rPr>
              <w:t>Anexa</w:t>
            </w:r>
            <w:proofErr w:type="spellEnd"/>
            <w:r w:rsidRPr="0012152F">
              <w:rPr>
                <w:rFonts w:cstheme="minorHAnsi"/>
                <w:b w:val="0"/>
                <w:bCs w:val="0"/>
                <w:iCs/>
                <w:lang w:val="en-US"/>
              </w:rPr>
              <w:t xml:space="preserve"> la </w:t>
            </w:r>
            <w:proofErr w:type="spellStart"/>
            <w:r w:rsidRPr="0012152F">
              <w:rPr>
                <w:rFonts w:cstheme="minorHAnsi"/>
                <w:b w:val="0"/>
                <w:bCs w:val="0"/>
                <w:iCs/>
                <w:lang w:val="en-US"/>
              </w:rPr>
              <w:t>Hotărârea</w:t>
            </w:r>
            <w:proofErr w:type="spellEnd"/>
            <w:r w:rsidRPr="0012152F">
              <w:rPr>
                <w:rFonts w:cstheme="minorHAnsi"/>
                <w:b w:val="0"/>
                <w:bCs w:val="0"/>
                <w:iCs/>
                <w:lang w:val="en-US"/>
              </w:rPr>
              <w:t xml:space="preserve"> /</w:t>
            </w:r>
            <w:proofErr w:type="spellStart"/>
            <w:r w:rsidRPr="0012152F">
              <w:rPr>
                <w:rFonts w:cstheme="minorHAnsi"/>
                <w:b w:val="0"/>
                <w:bCs w:val="0"/>
                <w:iCs/>
                <w:lang w:val="en-US"/>
              </w:rPr>
              <w:t>decizia</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aprobare</w:t>
            </w:r>
            <w:proofErr w:type="spellEnd"/>
            <w:r w:rsidRPr="0012152F">
              <w:rPr>
                <w:rFonts w:cstheme="minorHAnsi"/>
                <w:b w:val="0"/>
                <w:bCs w:val="0"/>
                <w:iCs/>
                <w:lang w:val="en-US"/>
              </w:rPr>
              <w:t xml:space="preserve"> </w:t>
            </w:r>
            <w:proofErr w:type="spellStart"/>
            <w:r w:rsidRPr="0012152F">
              <w:rPr>
                <w:rFonts w:cstheme="minorHAnsi"/>
                <w:b w:val="0"/>
                <w:bCs w:val="0"/>
                <w:iCs/>
                <w:lang w:val="en-US"/>
              </w:rPr>
              <w:t>trebuie</w:t>
            </w:r>
            <w:proofErr w:type="spellEnd"/>
            <w:r w:rsidRPr="0012152F">
              <w:rPr>
                <w:rFonts w:cstheme="minorHAnsi"/>
                <w:b w:val="0"/>
                <w:bCs w:val="0"/>
                <w:iCs/>
                <w:lang w:val="en-US"/>
              </w:rPr>
              <w:t xml:space="preserve"> </w:t>
            </w:r>
            <w:proofErr w:type="spellStart"/>
            <w:r w:rsidRPr="0012152F">
              <w:rPr>
                <w:rFonts w:cstheme="minorHAnsi"/>
                <w:b w:val="0"/>
                <w:bCs w:val="0"/>
                <w:iCs/>
                <w:lang w:val="en-US"/>
              </w:rPr>
              <w:t>să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conțină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detalierea</w:t>
            </w:r>
            <w:proofErr w:type="spellEnd"/>
            <w:r w:rsidRPr="0012152F">
              <w:rPr>
                <w:rFonts w:cstheme="minorHAnsi"/>
                <w:b w:val="0"/>
                <w:bCs w:val="0"/>
                <w:iCs/>
                <w:lang w:val="en-US"/>
              </w:rPr>
              <w:t xml:space="preserve"> </w:t>
            </w:r>
            <w:proofErr w:type="spellStart"/>
            <w:r w:rsidRPr="0012152F">
              <w:rPr>
                <w:rFonts w:cstheme="minorHAnsi"/>
                <w:b w:val="0"/>
                <w:bCs w:val="0"/>
                <w:iCs/>
                <w:lang w:val="en-US"/>
              </w:rPr>
              <w:t>indicatorilor</w:t>
            </w:r>
            <w:proofErr w:type="spellEnd"/>
            <w:r w:rsidRPr="0012152F">
              <w:rPr>
                <w:rFonts w:cstheme="minorHAnsi"/>
                <w:b w:val="0"/>
                <w:bCs w:val="0"/>
                <w:iCs/>
                <w:lang w:val="en-US"/>
              </w:rPr>
              <w:t xml:space="preserve"> </w:t>
            </w:r>
            <w:proofErr w:type="spellStart"/>
            <w:r w:rsidRPr="0012152F">
              <w:rPr>
                <w:rFonts w:cstheme="minorHAnsi"/>
                <w:b w:val="0"/>
                <w:bCs w:val="0"/>
                <w:iCs/>
                <w:lang w:val="en-US"/>
              </w:rPr>
              <w:t>tehnico</w:t>
            </w:r>
            <w:proofErr w:type="spellEnd"/>
            <w:r w:rsidRPr="0012152F">
              <w:rPr>
                <w:rFonts w:cstheme="minorHAnsi"/>
                <w:b w:val="0"/>
                <w:bCs w:val="0"/>
                <w:iCs/>
                <w:lang w:val="en-US"/>
              </w:rPr>
              <w:t xml:space="preserve">-economici </w:t>
            </w:r>
            <w:proofErr w:type="spellStart"/>
            <w:r w:rsidRPr="0012152F">
              <w:rPr>
                <w:rFonts w:cstheme="minorHAnsi"/>
                <w:b w:val="0"/>
                <w:bCs w:val="0"/>
                <w:iCs/>
                <w:lang w:val="en-US"/>
              </w:rPr>
              <w:t>şi</w:t>
            </w:r>
            <w:proofErr w:type="spellEnd"/>
            <w:r w:rsidRPr="0012152F">
              <w:rPr>
                <w:rFonts w:cstheme="minorHAnsi"/>
                <w:b w:val="0"/>
                <w:bCs w:val="0"/>
                <w:iCs/>
                <w:lang w:val="en-US"/>
              </w:rPr>
              <w:t xml:space="preserve"> a </w:t>
            </w:r>
            <w:proofErr w:type="spellStart"/>
            <w:r w:rsidRPr="0012152F">
              <w:rPr>
                <w:rFonts w:cstheme="minorHAnsi"/>
                <w:b w:val="0"/>
                <w:bCs w:val="0"/>
                <w:iCs/>
                <w:lang w:val="en-US"/>
              </w:rPr>
              <w:t>valorilor</w:t>
            </w:r>
            <w:proofErr w:type="spellEnd"/>
            <w:r w:rsidRPr="0012152F">
              <w:rPr>
                <w:rFonts w:cstheme="minorHAnsi"/>
                <w:b w:val="0"/>
                <w:bCs w:val="0"/>
                <w:iCs/>
                <w:lang w:val="en-US"/>
              </w:rPr>
              <w:t xml:space="preserve"> </w:t>
            </w:r>
            <w:proofErr w:type="spellStart"/>
            <w:r w:rsidRPr="0012152F">
              <w:rPr>
                <w:rFonts w:cstheme="minorHAnsi"/>
                <w:b w:val="0"/>
                <w:bCs w:val="0"/>
                <w:iCs/>
                <w:lang w:val="en-US"/>
              </w:rPr>
              <w:t>acestora</w:t>
            </w:r>
            <w:proofErr w:type="spellEnd"/>
            <w:r w:rsidRPr="0012152F">
              <w:rPr>
                <w:rFonts w:cstheme="minorHAnsi"/>
                <w:b w:val="0"/>
                <w:bCs w:val="0"/>
                <w:iCs/>
                <w:lang w:val="en-US"/>
              </w:rPr>
              <w:t xml:space="preserve"> </w:t>
            </w:r>
            <w:proofErr w:type="spellStart"/>
            <w:r w:rsidRPr="0012152F">
              <w:rPr>
                <w:rFonts w:cstheme="minorHAnsi"/>
                <w:b w:val="0"/>
                <w:bCs w:val="0"/>
                <w:iCs/>
                <w:lang w:val="en-US"/>
              </w:rPr>
              <w:t>în</w:t>
            </w:r>
            <w:proofErr w:type="spellEnd"/>
            <w:r w:rsidRPr="0012152F">
              <w:rPr>
                <w:rFonts w:cstheme="minorHAnsi"/>
                <w:b w:val="0"/>
                <w:bCs w:val="0"/>
                <w:iCs/>
                <w:lang w:val="en-US"/>
              </w:rPr>
              <w:t xml:space="preserve"> </w:t>
            </w:r>
            <w:proofErr w:type="spellStart"/>
            <w:r w:rsidRPr="0012152F">
              <w:rPr>
                <w:rFonts w:cstheme="minorHAnsi"/>
                <w:b w:val="0"/>
                <w:bCs w:val="0"/>
                <w:iCs/>
                <w:lang w:val="en-US"/>
              </w:rPr>
              <w:t>conformitate</w:t>
            </w:r>
            <w:proofErr w:type="spellEnd"/>
            <w:r w:rsidRPr="0012152F">
              <w:rPr>
                <w:rFonts w:cstheme="minorHAnsi"/>
                <w:b w:val="0"/>
                <w:bCs w:val="0"/>
                <w:iCs/>
                <w:lang w:val="en-US"/>
              </w:rPr>
              <w:t xml:space="preserve"> cu </w:t>
            </w:r>
            <w:proofErr w:type="spellStart"/>
            <w:r w:rsidRPr="0012152F">
              <w:rPr>
                <w:rFonts w:cstheme="minorHAnsi"/>
                <w:b w:val="0"/>
                <w:bCs w:val="0"/>
                <w:iCs/>
                <w:lang w:val="en-US"/>
              </w:rPr>
              <w:t>documentaţia</w:t>
            </w:r>
            <w:proofErr w:type="spellEnd"/>
            <w:r w:rsidRPr="0012152F">
              <w:rPr>
                <w:rFonts w:cstheme="minorHAnsi"/>
                <w:b w:val="0"/>
                <w:bCs w:val="0"/>
                <w:iCs/>
                <w:lang w:val="en-US"/>
              </w:rPr>
              <w:t xml:space="preserve"> </w:t>
            </w:r>
            <w:proofErr w:type="spellStart"/>
            <w:r w:rsidRPr="0012152F">
              <w:rPr>
                <w:rFonts w:cstheme="minorHAnsi"/>
                <w:b w:val="0"/>
                <w:bCs w:val="0"/>
                <w:iCs/>
                <w:lang w:val="en-US"/>
              </w:rPr>
              <w:t>tehnico-economică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și</w:t>
            </w:r>
            <w:proofErr w:type="spellEnd"/>
            <w:r w:rsidRPr="0012152F">
              <w:rPr>
                <w:rFonts w:cstheme="minorHAnsi"/>
                <w:b w:val="0"/>
                <w:bCs w:val="0"/>
                <w:iCs/>
                <w:lang w:val="en-US"/>
              </w:rPr>
              <w:t xml:space="preserve"> </w:t>
            </w:r>
            <w:proofErr w:type="spellStart"/>
            <w:r w:rsidRPr="0012152F">
              <w:rPr>
                <w:rFonts w:cstheme="minorHAnsi"/>
                <w:b w:val="0"/>
                <w:bCs w:val="0"/>
                <w:iCs/>
                <w:lang w:val="en-US"/>
              </w:rPr>
              <w:t>este</w:t>
            </w:r>
            <w:proofErr w:type="spellEnd"/>
            <w:r w:rsidRPr="0012152F">
              <w:rPr>
                <w:rFonts w:cstheme="minorHAnsi"/>
                <w:b w:val="0"/>
                <w:bCs w:val="0"/>
                <w:iCs/>
                <w:lang w:val="en-US"/>
              </w:rPr>
              <w:t xml:space="preserve"> </w:t>
            </w:r>
            <w:proofErr w:type="spellStart"/>
            <w:r w:rsidRPr="0012152F">
              <w:rPr>
                <w:rFonts w:cstheme="minorHAnsi"/>
                <w:b w:val="0"/>
                <w:bCs w:val="0"/>
                <w:iCs/>
                <w:lang w:val="en-US"/>
              </w:rPr>
              <w:t>asumată</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proiectant</w:t>
            </w:r>
            <w:proofErr w:type="spellEnd"/>
            <w:r w:rsidRPr="0012152F">
              <w:rPr>
                <w:rFonts w:cstheme="minorHAnsi"/>
                <w:b w:val="0"/>
                <w:bCs w:val="0"/>
                <w:iCs/>
                <w:lang w:val="en-US"/>
              </w:rPr>
              <w:t>.</w:t>
            </w:r>
          </w:p>
          <w:p w14:paraId="2DAA2336" w14:textId="77777777" w:rsidR="0007245E" w:rsidRPr="0012152F" w:rsidRDefault="0007245E" w:rsidP="00024801">
            <w:pPr>
              <w:spacing w:before="0"/>
              <w:ind w:left="0"/>
              <w:rPr>
                <w:rFonts w:cstheme="minorHAnsi"/>
                <w:b w:val="0"/>
                <w:bCs w:val="0"/>
                <w:iCs/>
                <w:lang w:val="en-US"/>
              </w:rPr>
            </w:pPr>
            <w:proofErr w:type="spellStart"/>
            <w:r w:rsidRPr="0012152F">
              <w:rPr>
                <w:rFonts w:cstheme="minorHAnsi"/>
                <w:b w:val="0"/>
                <w:bCs w:val="0"/>
                <w:iCs/>
                <w:lang w:val="en-US"/>
              </w:rPr>
              <w:t>În</w:t>
            </w:r>
            <w:proofErr w:type="spellEnd"/>
            <w:r w:rsidRPr="0012152F">
              <w:rPr>
                <w:rFonts w:cstheme="minorHAnsi"/>
                <w:b w:val="0"/>
                <w:bCs w:val="0"/>
                <w:iCs/>
                <w:lang w:val="en-US"/>
              </w:rPr>
              <w:t xml:space="preserve"> </w:t>
            </w:r>
            <w:proofErr w:type="spellStart"/>
            <w:r w:rsidRPr="0012152F">
              <w:rPr>
                <w:rFonts w:cstheme="minorHAnsi"/>
                <w:b w:val="0"/>
                <w:bCs w:val="0"/>
                <w:iCs/>
                <w:lang w:val="en-US"/>
              </w:rPr>
              <w:t>cazul</w:t>
            </w:r>
            <w:proofErr w:type="spellEnd"/>
            <w:r w:rsidRPr="0012152F">
              <w:rPr>
                <w:rFonts w:cstheme="minorHAnsi"/>
                <w:b w:val="0"/>
                <w:bCs w:val="0"/>
                <w:iCs/>
                <w:lang w:val="en-US"/>
              </w:rPr>
              <w:t xml:space="preserve"> </w:t>
            </w:r>
            <w:proofErr w:type="spellStart"/>
            <w:r w:rsidRPr="0012152F">
              <w:rPr>
                <w:rFonts w:cstheme="minorHAnsi"/>
                <w:b w:val="0"/>
                <w:bCs w:val="0"/>
                <w:iCs/>
                <w:lang w:val="en-US"/>
              </w:rPr>
              <w:t>proiectelor</w:t>
            </w:r>
            <w:proofErr w:type="spellEnd"/>
            <w:r w:rsidRPr="0012152F">
              <w:rPr>
                <w:rFonts w:cstheme="minorHAnsi"/>
                <w:b w:val="0"/>
                <w:bCs w:val="0"/>
                <w:iCs/>
                <w:lang w:val="en-US"/>
              </w:rPr>
              <w:t xml:space="preserve"> </w:t>
            </w:r>
            <w:proofErr w:type="spellStart"/>
            <w:r w:rsidRPr="0012152F">
              <w:rPr>
                <w:rFonts w:cstheme="minorHAnsi"/>
                <w:b w:val="0"/>
                <w:bCs w:val="0"/>
                <w:iCs/>
                <w:lang w:val="en-US"/>
              </w:rPr>
              <w:t>depuse</w:t>
            </w:r>
            <w:proofErr w:type="spellEnd"/>
            <w:r w:rsidRPr="0012152F">
              <w:rPr>
                <w:rFonts w:cstheme="minorHAnsi"/>
                <w:b w:val="0"/>
                <w:bCs w:val="0"/>
                <w:iCs/>
                <w:lang w:val="en-US"/>
              </w:rPr>
              <w:t xml:space="preserve"> </w:t>
            </w:r>
            <w:proofErr w:type="spellStart"/>
            <w:r w:rsidRPr="0012152F">
              <w:rPr>
                <w:rFonts w:cstheme="minorHAnsi"/>
                <w:b w:val="0"/>
                <w:bCs w:val="0"/>
                <w:iCs/>
                <w:lang w:val="en-US"/>
              </w:rPr>
              <w:t>în</w:t>
            </w:r>
            <w:proofErr w:type="spellEnd"/>
            <w:r w:rsidRPr="0012152F">
              <w:rPr>
                <w:rFonts w:cstheme="minorHAnsi"/>
                <w:b w:val="0"/>
                <w:bCs w:val="0"/>
                <w:iCs/>
                <w:lang w:val="en-US"/>
              </w:rPr>
              <w:t xml:space="preserve"> </w:t>
            </w:r>
            <w:proofErr w:type="spellStart"/>
            <w:r w:rsidRPr="0012152F">
              <w:rPr>
                <w:rFonts w:cstheme="minorHAnsi"/>
                <w:b w:val="0"/>
                <w:bCs w:val="0"/>
                <w:iCs/>
                <w:lang w:val="en-US"/>
              </w:rPr>
              <w:t>parteneriat</w:t>
            </w:r>
            <w:proofErr w:type="spellEnd"/>
            <w:r w:rsidRPr="0012152F">
              <w:rPr>
                <w:rFonts w:cstheme="minorHAnsi"/>
                <w:b w:val="0"/>
                <w:bCs w:val="0"/>
                <w:iCs/>
                <w:lang w:val="en-US"/>
              </w:rPr>
              <w:t xml:space="preserve">, </w:t>
            </w:r>
            <w:proofErr w:type="spellStart"/>
            <w:r w:rsidRPr="0012152F">
              <w:rPr>
                <w:rFonts w:cstheme="minorHAnsi"/>
                <w:b w:val="0"/>
                <w:bCs w:val="0"/>
                <w:iCs/>
                <w:lang w:val="en-US"/>
              </w:rPr>
              <w:t>hotărârea</w:t>
            </w:r>
            <w:proofErr w:type="spellEnd"/>
            <w:r w:rsidRPr="0012152F">
              <w:rPr>
                <w:rFonts w:cstheme="minorHAnsi"/>
                <w:b w:val="0"/>
                <w:bCs w:val="0"/>
                <w:iCs/>
                <w:lang w:val="en-US"/>
              </w:rPr>
              <w:t>/</w:t>
            </w:r>
            <w:proofErr w:type="spellStart"/>
            <w:r w:rsidRPr="0012152F">
              <w:rPr>
                <w:rFonts w:cstheme="minorHAnsi"/>
                <w:b w:val="0"/>
                <w:bCs w:val="0"/>
                <w:iCs/>
                <w:lang w:val="en-US"/>
              </w:rPr>
              <w:t>decizia</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aprobare</w:t>
            </w:r>
            <w:proofErr w:type="spellEnd"/>
            <w:r w:rsidRPr="0012152F">
              <w:rPr>
                <w:rFonts w:cstheme="minorHAnsi"/>
                <w:b w:val="0"/>
                <w:bCs w:val="0"/>
                <w:iCs/>
                <w:lang w:val="en-US"/>
              </w:rPr>
              <w:t xml:space="preserve"> </w:t>
            </w:r>
            <w:proofErr w:type="gramStart"/>
            <w:r w:rsidRPr="0012152F">
              <w:rPr>
                <w:rFonts w:cstheme="minorHAnsi"/>
                <w:b w:val="0"/>
                <w:bCs w:val="0"/>
                <w:iCs/>
                <w:lang w:val="en-US"/>
              </w:rPr>
              <w:t>a</w:t>
            </w:r>
            <w:proofErr w:type="gramEnd"/>
            <w:r w:rsidRPr="0012152F">
              <w:rPr>
                <w:rFonts w:cstheme="minorHAnsi"/>
                <w:b w:val="0"/>
                <w:bCs w:val="0"/>
                <w:iCs/>
                <w:lang w:val="en-US"/>
              </w:rPr>
              <w:t xml:space="preserve"> </w:t>
            </w:r>
            <w:proofErr w:type="spellStart"/>
            <w:r w:rsidRPr="0012152F">
              <w:rPr>
                <w:rFonts w:cstheme="minorHAnsi"/>
                <w:b w:val="0"/>
                <w:bCs w:val="0"/>
                <w:iCs/>
                <w:lang w:val="en-US"/>
              </w:rPr>
              <w:t>indicatorilor</w:t>
            </w:r>
            <w:proofErr w:type="spellEnd"/>
            <w:r w:rsidRPr="0012152F">
              <w:rPr>
                <w:rFonts w:cstheme="minorHAnsi"/>
                <w:b w:val="0"/>
                <w:bCs w:val="0"/>
                <w:iCs/>
                <w:lang w:val="en-US"/>
              </w:rPr>
              <w:t xml:space="preserve"> </w:t>
            </w:r>
            <w:proofErr w:type="spellStart"/>
            <w:r w:rsidRPr="0012152F">
              <w:rPr>
                <w:rFonts w:cstheme="minorHAnsi"/>
                <w:b w:val="0"/>
                <w:bCs w:val="0"/>
                <w:iCs/>
                <w:lang w:val="en-US"/>
              </w:rPr>
              <w:t>tehnico</w:t>
            </w:r>
            <w:proofErr w:type="spellEnd"/>
            <w:r w:rsidRPr="0012152F">
              <w:rPr>
                <w:rFonts w:cstheme="minorHAnsi"/>
                <w:b w:val="0"/>
                <w:bCs w:val="0"/>
                <w:iCs/>
                <w:lang w:val="en-US"/>
              </w:rPr>
              <w:t xml:space="preserve">-economici </w:t>
            </w:r>
            <w:proofErr w:type="spellStart"/>
            <w:r w:rsidRPr="0012152F">
              <w:rPr>
                <w:rFonts w:cstheme="minorHAnsi"/>
                <w:b w:val="0"/>
                <w:bCs w:val="0"/>
                <w:iCs/>
                <w:lang w:val="en-US"/>
              </w:rPr>
              <w:t>va</w:t>
            </w:r>
            <w:proofErr w:type="spellEnd"/>
            <w:r w:rsidRPr="0012152F">
              <w:rPr>
                <w:rFonts w:cstheme="minorHAnsi"/>
                <w:b w:val="0"/>
                <w:bCs w:val="0"/>
                <w:iCs/>
                <w:lang w:val="en-US"/>
              </w:rPr>
              <w:t xml:space="preserve"> fi </w:t>
            </w:r>
            <w:proofErr w:type="spellStart"/>
            <w:r w:rsidRPr="0012152F">
              <w:rPr>
                <w:rFonts w:cstheme="minorHAnsi"/>
                <w:b w:val="0"/>
                <w:bCs w:val="0"/>
                <w:iCs/>
                <w:lang w:val="en-US"/>
              </w:rPr>
              <w:t>depusă</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către</w:t>
            </w:r>
            <w:proofErr w:type="spellEnd"/>
            <w:r w:rsidRPr="0012152F">
              <w:rPr>
                <w:rFonts w:cstheme="minorHAnsi"/>
                <w:b w:val="0"/>
                <w:bCs w:val="0"/>
                <w:iCs/>
                <w:lang w:val="en-US"/>
              </w:rPr>
              <w:t xml:space="preserve"> </w:t>
            </w:r>
            <w:proofErr w:type="spellStart"/>
            <w:r w:rsidRPr="0012152F">
              <w:rPr>
                <w:rFonts w:cstheme="minorHAnsi"/>
                <w:b w:val="0"/>
                <w:bCs w:val="0"/>
                <w:iCs/>
                <w:lang w:val="en-US"/>
              </w:rPr>
              <w:t>toţi</w:t>
            </w:r>
            <w:proofErr w:type="spellEnd"/>
            <w:r w:rsidRPr="0012152F">
              <w:rPr>
                <w:rFonts w:cstheme="minorHAnsi"/>
                <w:b w:val="0"/>
                <w:bCs w:val="0"/>
                <w:iCs/>
                <w:lang w:val="en-US"/>
              </w:rPr>
              <w:t xml:space="preserve"> </w:t>
            </w:r>
            <w:proofErr w:type="spellStart"/>
            <w:r w:rsidRPr="0012152F">
              <w:rPr>
                <w:rFonts w:cstheme="minorHAnsi"/>
                <w:b w:val="0"/>
                <w:bCs w:val="0"/>
                <w:iCs/>
                <w:lang w:val="en-US"/>
              </w:rPr>
              <w:t>partenerii</w:t>
            </w:r>
            <w:proofErr w:type="spellEnd"/>
            <w:r w:rsidRPr="0012152F">
              <w:rPr>
                <w:rFonts w:cstheme="minorHAnsi"/>
                <w:b w:val="0"/>
                <w:bCs w:val="0"/>
                <w:iCs/>
                <w:lang w:val="en-US"/>
              </w:rPr>
              <w:t>.</w:t>
            </w:r>
          </w:p>
          <w:p w14:paraId="7315A84E" w14:textId="77777777" w:rsidR="0007245E" w:rsidRDefault="0007245E" w:rsidP="00024801">
            <w:pPr>
              <w:pStyle w:val="ListParagraph"/>
              <w:spacing w:before="0"/>
              <w:ind w:left="4650"/>
              <w:rPr>
                <w:rFonts w:cstheme="minorHAnsi"/>
                <w:iCs/>
                <w:lang w:val="en-US"/>
              </w:rPr>
            </w:pPr>
          </w:p>
          <w:p w14:paraId="666E0805" w14:textId="00D3F6BF" w:rsidR="00A326D1" w:rsidRPr="00A326D1" w:rsidRDefault="00A326D1" w:rsidP="0080312A">
            <w:pPr>
              <w:spacing w:before="0"/>
              <w:ind w:left="0"/>
              <w:jc w:val="left"/>
              <w:rPr>
                <w:rFonts w:cstheme="minorHAnsi"/>
                <w:iCs/>
                <w:lang w:val="en-US"/>
              </w:rPr>
            </w:pPr>
            <w:proofErr w:type="spellStart"/>
            <w:r>
              <w:rPr>
                <w:rFonts w:cstheme="minorHAnsi"/>
                <w:iCs/>
                <w:lang w:val="en-US"/>
              </w:rPr>
              <w:t>În</w:t>
            </w:r>
            <w:proofErr w:type="spellEnd"/>
            <w:r>
              <w:rPr>
                <w:rFonts w:cstheme="minorHAnsi"/>
                <w:iCs/>
                <w:lang w:val="en-US"/>
              </w:rPr>
              <w:t xml:space="preserve"> </w:t>
            </w:r>
            <w:proofErr w:type="spellStart"/>
            <w:r>
              <w:rPr>
                <w:rFonts w:cstheme="minorHAnsi"/>
                <w:iCs/>
                <w:lang w:val="en-US"/>
              </w:rPr>
              <w:t>situația</w:t>
            </w:r>
            <w:proofErr w:type="spellEnd"/>
            <w:r>
              <w:rPr>
                <w:rFonts w:cstheme="minorHAnsi"/>
                <w:iCs/>
                <w:lang w:val="en-US"/>
              </w:rPr>
              <w:t xml:space="preserve"> </w:t>
            </w:r>
            <w:proofErr w:type="spellStart"/>
            <w:r>
              <w:rPr>
                <w:rFonts w:cstheme="minorHAnsi"/>
                <w:iCs/>
                <w:lang w:val="en-US"/>
              </w:rPr>
              <w:t>în</w:t>
            </w:r>
            <w:proofErr w:type="spellEnd"/>
            <w:r>
              <w:rPr>
                <w:rFonts w:cstheme="minorHAnsi"/>
                <w:iCs/>
                <w:lang w:val="en-US"/>
              </w:rPr>
              <w:t xml:space="preserve"> care ADI are </w:t>
            </w:r>
            <w:proofErr w:type="spellStart"/>
            <w:r>
              <w:rPr>
                <w:rFonts w:cstheme="minorHAnsi"/>
                <w:iCs/>
                <w:lang w:val="en-US"/>
              </w:rPr>
              <w:t>calitate</w:t>
            </w:r>
            <w:proofErr w:type="spellEnd"/>
            <w:r>
              <w:rPr>
                <w:rFonts w:cstheme="minorHAnsi"/>
                <w:iCs/>
                <w:lang w:val="en-US"/>
              </w:rPr>
              <w:t xml:space="preserve"> de solicitant (</w:t>
            </w:r>
            <w:proofErr w:type="spellStart"/>
            <w:r>
              <w:rPr>
                <w:rFonts w:cstheme="minorHAnsi"/>
                <w:iCs/>
                <w:lang w:val="en-US"/>
              </w:rPr>
              <w:t>fără</w:t>
            </w:r>
            <w:proofErr w:type="spellEnd"/>
            <w:r>
              <w:rPr>
                <w:rFonts w:cstheme="minorHAnsi"/>
                <w:iCs/>
                <w:lang w:val="en-US"/>
              </w:rPr>
              <w:t xml:space="preserve"> </w:t>
            </w:r>
            <w:proofErr w:type="spellStart"/>
            <w:r>
              <w:rPr>
                <w:rFonts w:cstheme="minorHAnsi"/>
                <w:iCs/>
                <w:lang w:val="en-US"/>
              </w:rPr>
              <w:t>parteneriat</w:t>
            </w:r>
            <w:proofErr w:type="spellEnd"/>
            <w:r>
              <w:rPr>
                <w:rFonts w:cstheme="minorHAnsi"/>
                <w:iCs/>
                <w:lang w:val="en-US"/>
              </w:rPr>
              <w:t xml:space="preserve">) se </w:t>
            </w:r>
            <w:proofErr w:type="spellStart"/>
            <w:r>
              <w:rPr>
                <w:rFonts w:cstheme="minorHAnsi"/>
                <w:iCs/>
                <w:lang w:val="en-US"/>
              </w:rPr>
              <w:t>vor</w:t>
            </w:r>
            <w:proofErr w:type="spellEnd"/>
            <w:r>
              <w:rPr>
                <w:rFonts w:cstheme="minorHAnsi"/>
                <w:iCs/>
                <w:lang w:val="en-US"/>
              </w:rPr>
              <w:t xml:space="preserve"> </w:t>
            </w:r>
            <w:proofErr w:type="spellStart"/>
            <w:r>
              <w:rPr>
                <w:rFonts w:cstheme="minorHAnsi"/>
                <w:iCs/>
                <w:lang w:val="en-US"/>
              </w:rPr>
              <w:t>depune</w:t>
            </w:r>
            <w:proofErr w:type="spellEnd"/>
            <w:r>
              <w:rPr>
                <w:rFonts w:cstheme="minorHAnsi"/>
                <w:iCs/>
                <w:lang w:val="en-US"/>
              </w:rPr>
              <w:t xml:space="preserve"> </w:t>
            </w:r>
            <w:proofErr w:type="spellStart"/>
            <w:r w:rsidR="00535ACC">
              <w:rPr>
                <w:rFonts w:cstheme="minorHAnsi"/>
                <w:iCs/>
                <w:lang w:val="en-US"/>
              </w:rPr>
              <w:t>h</w:t>
            </w:r>
            <w:r>
              <w:rPr>
                <w:rFonts w:cstheme="minorHAnsi"/>
                <w:iCs/>
                <w:lang w:val="en-US"/>
              </w:rPr>
              <w:t>otarârile</w:t>
            </w:r>
            <w:proofErr w:type="spellEnd"/>
            <w:r>
              <w:rPr>
                <w:rFonts w:cstheme="minorHAnsi"/>
                <w:iCs/>
                <w:lang w:val="en-US"/>
              </w:rPr>
              <w:t xml:space="preserve">/ </w:t>
            </w:r>
            <w:proofErr w:type="spellStart"/>
            <w:r>
              <w:rPr>
                <w:rFonts w:cstheme="minorHAnsi"/>
                <w:iCs/>
                <w:lang w:val="en-US"/>
              </w:rPr>
              <w:t>deciziile</w:t>
            </w:r>
            <w:proofErr w:type="spellEnd"/>
            <w:r>
              <w:rPr>
                <w:rFonts w:cstheme="minorHAnsi"/>
                <w:iCs/>
                <w:lang w:val="en-US"/>
              </w:rPr>
              <w:t xml:space="preserve"> de </w:t>
            </w:r>
            <w:proofErr w:type="spellStart"/>
            <w:r>
              <w:rPr>
                <w:rFonts w:cstheme="minorHAnsi"/>
                <w:iCs/>
                <w:lang w:val="en-US"/>
              </w:rPr>
              <w:t>aprobare</w:t>
            </w:r>
            <w:proofErr w:type="spellEnd"/>
            <w:r>
              <w:rPr>
                <w:rFonts w:cstheme="minorHAnsi"/>
                <w:iCs/>
                <w:lang w:val="en-US"/>
              </w:rPr>
              <w:t xml:space="preserve"> ale UAT </w:t>
            </w:r>
            <w:proofErr w:type="spellStart"/>
            <w:r>
              <w:rPr>
                <w:rFonts w:cstheme="minorHAnsi"/>
                <w:iCs/>
                <w:lang w:val="en-US"/>
              </w:rPr>
              <w:t>membre</w:t>
            </w:r>
            <w:proofErr w:type="spellEnd"/>
            <w:r>
              <w:rPr>
                <w:rFonts w:cstheme="minorHAnsi"/>
                <w:iCs/>
                <w:lang w:val="en-US"/>
              </w:rPr>
              <w:t xml:space="preserve"> ADI pe </w:t>
            </w:r>
            <w:proofErr w:type="spellStart"/>
            <w:r>
              <w:rPr>
                <w:rFonts w:cstheme="minorHAnsi"/>
                <w:iCs/>
                <w:lang w:val="en-US"/>
              </w:rPr>
              <w:t>terioriul</w:t>
            </w:r>
            <w:proofErr w:type="spellEnd"/>
            <w:r>
              <w:rPr>
                <w:rFonts w:cstheme="minorHAnsi"/>
                <w:iCs/>
                <w:lang w:val="en-US"/>
              </w:rPr>
              <w:t xml:space="preserve"> </w:t>
            </w:r>
            <w:proofErr w:type="spellStart"/>
            <w:r>
              <w:rPr>
                <w:rFonts w:cstheme="minorHAnsi"/>
                <w:iCs/>
                <w:lang w:val="en-US"/>
              </w:rPr>
              <w:t>cărora</w:t>
            </w:r>
            <w:proofErr w:type="spellEnd"/>
            <w:r>
              <w:rPr>
                <w:rFonts w:cstheme="minorHAnsi"/>
                <w:iCs/>
                <w:lang w:val="en-US"/>
              </w:rPr>
              <w:t xml:space="preserve"> se </w:t>
            </w:r>
            <w:proofErr w:type="spellStart"/>
            <w:r>
              <w:rPr>
                <w:rFonts w:cstheme="minorHAnsi"/>
                <w:iCs/>
                <w:lang w:val="en-US"/>
              </w:rPr>
              <w:t>implementează</w:t>
            </w:r>
            <w:proofErr w:type="spellEnd"/>
            <w:r>
              <w:rPr>
                <w:rFonts w:cstheme="minorHAnsi"/>
                <w:iCs/>
                <w:lang w:val="en-US"/>
              </w:rPr>
              <w:t xml:space="preserve"> </w:t>
            </w:r>
            <w:proofErr w:type="spellStart"/>
            <w:r>
              <w:rPr>
                <w:rFonts w:cstheme="minorHAnsi"/>
                <w:iCs/>
                <w:lang w:val="en-US"/>
              </w:rPr>
              <w:t>proiectul</w:t>
            </w:r>
            <w:proofErr w:type="spellEnd"/>
            <w:r w:rsidR="00535ACC">
              <w:rPr>
                <w:rFonts w:cstheme="minorHAnsi"/>
                <w:iCs/>
                <w:lang w:val="en-US"/>
              </w:rPr>
              <w:t>.</w:t>
            </w:r>
          </w:p>
          <w:p w14:paraId="20E6A270" w14:textId="77777777" w:rsidR="0007245E" w:rsidRPr="0012152F" w:rsidRDefault="0007245E" w:rsidP="00024801">
            <w:pPr>
              <w:spacing w:before="0"/>
              <w:ind w:left="-23"/>
              <w:rPr>
                <w:rFonts w:cstheme="minorHAnsi"/>
                <w:b w:val="0"/>
                <w:bCs w:val="0"/>
                <w:iCs/>
                <w:lang w:val="en-US"/>
              </w:rPr>
            </w:pPr>
            <w:r w:rsidRPr="0012152F">
              <w:rPr>
                <w:rFonts w:cstheme="minorHAnsi"/>
                <w:b w:val="0"/>
                <w:bCs w:val="0"/>
                <w:iCs/>
                <w:lang w:val="en-US"/>
              </w:rPr>
              <w:t xml:space="preserve">Se </w:t>
            </w:r>
            <w:proofErr w:type="spellStart"/>
            <w:r w:rsidRPr="0012152F">
              <w:rPr>
                <w:rFonts w:cstheme="minorHAnsi"/>
                <w:b w:val="0"/>
                <w:bCs w:val="0"/>
                <w:iCs/>
                <w:lang w:val="en-US"/>
              </w:rPr>
              <w:t>va</w:t>
            </w:r>
            <w:proofErr w:type="spellEnd"/>
            <w:r w:rsidRPr="0012152F">
              <w:rPr>
                <w:rFonts w:cstheme="minorHAnsi"/>
                <w:b w:val="0"/>
                <w:bCs w:val="0"/>
                <w:iCs/>
                <w:lang w:val="en-US"/>
              </w:rPr>
              <w:t xml:space="preserve"> </w:t>
            </w:r>
            <w:proofErr w:type="spellStart"/>
            <w:r w:rsidRPr="0012152F">
              <w:rPr>
                <w:rFonts w:cstheme="minorHAnsi"/>
                <w:b w:val="0"/>
                <w:bCs w:val="0"/>
                <w:iCs/>
                <w:lang w:val="en-US"/>
              </w:rPr>
              <w:t>depune</w:t>
            </w:r>
            <w:proofErr w:type="spellEnd"/>
            <w:r w:rsidRPr="0012152F">
              <w:rPr>
                <w:rFonts w:cstheme="minorHAnsi"/>
                <w:b w:val="0"/>
                <w:bCs w:val="0"/>
                <w:iCs/>
                <w:lang w:val="en-US"/>
              </w:rPr>
              <w:t xml:space="preserve"> </w:t>
            </w:r>
            <w:proofErr w:type="spellStart"/>
            <w:r w:rsidRPr="0012152F">
              <w:rPr>
                <w:rFonts w:cstheme="minorHAnsi"/>
                <w:b w:val="0"/>
                <w:bCs w:val="0"/>
                <w:iCs/>
                <w:lang w:val="en-US"/>
              </w:rPr>
              <w:t>și</w:t>
            </w:r>
            <w:proofErr w:type="spellEnd"/>
            <w:r w:rsidRPr="0012152F">
              <w:rPr>
                <w:rFonts w:cstheme="minorHAnsi"/>
                <w:b w:val="0"/>
                <w:bCs w:val="0"/>
                <w:iCs/>
                <w:lang w:val="en-US"/>
              </w:rPr>
              <w:t xml:space="preserve"> </w:t>
            </w:r>
            <w:proofErr w:type="spellStart"/>
            <w:r w:rsidRPr="0012152F">
              <w:rPr>
                <w:rFonts w:cstheme="minorHAnsi"/>
                <w:b w:val="0"/>
                <w:bCs w:val="0"/>
                <w:iCs/>
                <w:lang w:val="en-US"/>
              </w:rPr>
              <w:t>hotărârea</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aprobare</w:t>
            </w:r>
            <w:proofErr w:type="spellEnd"/>
            <w:r w:rsidRPr="0012152F">
              <w:rPr>
                <w:rFonts w:cstheme="minorHAnsi"/>
                <w:b w:val="0"/>
                <w:bCs w:val="0"/>
                <w:iCs/>
                <w:lang w:val="en-US"/>
              </w:rPr>
              <w:t xml:space="preserve"> a </w:t>
            </w:r>
            <w:proofErr w:type="spellStart"/>
            <w:r w:rsidRPr="0012152F">
              <w:rPr>
                <w:rFonts w:cstheme="minorHAnsi"/>
                <w:b w:val="0"/>
                <w:bCs w:val="0"/>
                <w:iCs/>
                <w:lang w:val="en-US"/>
              </w:rPr>
              <w:t>proiectului</w:t>
            </w:r>
            <w:proofErr w:type="spellEnd"/>
            <w:r w:rsidRPr="0012152F">
              <w:rPr>
                <w:rFonts w:cstheme="minorHAnsi"/>
                <w:b w:val="0"/>
                <w:bCs w:val="0"/>
                <w:iCs/>
                <w:lang w:val="en-US"/>
              </w:rPr>
              <w:t xml:space="preserve"> </w:t>
            </w:r>
            <w:proofErr w:type="spellStart"/>
            <w:r w:rsidRPr="0012152F">
              <w:rPr>
                <w:rFonts w:cstheme="minorHAnsi"/>
                <w:b w:val="0"/>
                <w:bCs w:val="0"/>
                <w:iCs/>
                <w:lang w:val="en-US"/>
              </w:rPr>
              <w:t>pentru</w:t>
            </w:r>
            <w:proofErr w:type="spellEnd"/>
            <w:r w:rsidRPr="0012152F">
              <w:rPr>
                <w:rFonts w:cstheme="minorHAnsi"/>
                <w:b w:val="0"/>
                <w:bCs w:val="0"/>
                <w:iCs/>
                <w:lang w:val="en-US"/>
              </w:rPr>
              <w:t xml:space="preserve"> </w:t>
            </w:r>
            <w:proofErr w:type="spellStart"/>
            <w:r w:rsidRPr="0012152F">
              <w:rPr>
                <w:rFonts w:cstheme="minorHAnsi"/>
                <w:b w:val="0"/>
                <w:bCs w:val="0"/>
                <w:iCs/>
                <w:lang w:val="en-US"/>
              </w:rPr>
              <w:t>solicitanții</w:t>
            </w:r>
            <w:proofErr w:type="spellEnd"/>
            <w:r w:rsidRPr="0012152F">
              <w:rPr>
                <w:rFonts w:cstheme="minorHAnsi"/>
                <w:b w:val="0"/>
                <w:bCs w:val="0"/>
                <w:iCs/>
                <w:lang w:val="en-US"/>
              </w:rPr>
              <w:t xml:space="preserve"> care au </w:t>
            </w:r>
            <w:proofErr w:type="spellStart"/>
            <w:r w:rsidRPr="0012152F">
              <w:rPr>
                <w:rFonts w:cstheme="minorHAnsi"/>
                <w:b w:val="0"/>
                <w:bCs w:val="0"/>
                <w:iCs/>
                <w:lang w:val="en-US"/>
              </w:rPr>
              <w:t>demarat</w:t>
            </w:r>
            <w:proofErr w:type="spellEnd"/>
            <w:r w:rsidRPr="0012152F">
              <w:rPr>
                <w:rFonts w:cstheme="minorHAnsi"/>
                <w:b w:val="0"/>
                <w:bCs w:val="0"/>
                <w:iCs/>
                <w:lang w:val="en-US"/>
              </w:rPr>
              <w:t xml:space="preserve"> </w:t>
            </w:r>
            <w:proofErr w:type="spellStart"/>
            <w:r w:rsidRPr="0012152F">
              <w:rPr>
                <w:rFonts w:cstheme="minorHAnsi"/>
                <w:b w:val="0"/>
                <w:bCs w:val="0"/>
                <w:iCs/>
                <w:lang w:val="en-US"/>
              </w:rPr>
              <w:t>lucrările</w:t>
            </w:r>
            <w:proofErr w:type="spellEnd"/>
            <w:r w:rsidRPr="0012152F">
              <w:rPr>
                <w:rFonts w:cstheme="minorHAnsi"/>
                <w:b w:val="0"/>
                <w:bCs w:val="0"/>
                <w:iCs/>
                <w:lang w:val="en-US"/>
              </w:rPr>
              <w:t xml:space="preserve"> </w:t>
            </w:r>
            <w:proofErr w:type="spellStart"/>
            <w:r w:rsidRPr="0012152F">
              <w:rPr>
                <w:rFonts w:cstheme="minorHAnsi"/>
                <w:b w:val="0"/>
                <w:bCs w:val="0"/>
                <w:iCs/>
                <w:lang w:val="en-US"/>
              </w:rPr>
              <w:t>sau</w:t>
            </w:r>
            <w:proofErr w:type="spellEnd"/>
            <w:r w:rsidRPr="0012152F">
              <w:rPr>
                <w:rFonts w:cstheme="minorHAnsi"/>
                <w:b w:val="0"/>
                <w:bCs w:val="0"/>
                <w:iCs/>
                <w:lang w:val="en-US"/>
              </w:rPr>
              <w:t xml:space="preserve"> au </w:t>
            </w:r>
            <w:proofErr w:type="spellStart"/>
            <w:r w:rsidRPr="0012152F">
              <w:rPr>
                <w:rFonts w:cstheme="minorHAnsi"/>
                <w:b w:val="0"/>
                <w:bCs w:val="0"/>
                <w:iCs/>
                <w:lang w:val="en-US"/>
              </w:rPr>
              <w:t>semnat</w:t>
            </w:r>
            <w:proofErr w:type="spellEnd"/>
            <w:r w:rsidRPr="0012152F">
              <w:rPr>
                <w:rFonts w:cstheme="minorHAnsi"/>
                <w:b w:val="0"/>
                <w:bCs w:val="0"/>
                <w:iCs/>
                <w:lang w:val="en-US"/>
              </w:rPr>
              <w:t xml:space="preserve"> </w:t>
            </w:r>
            <w:proofErr w:type="spellStart"/>
            <w:r w:rsidRPr="0012152F">
              <w:rPr>
                <w:rFonts w:cstheme="minorHAnsi"/>
                <w:b w:val="0"/>
                <w:bCs w:val="0"/>
                <w:iCs/>
                <w:lang w:val="en-US"/>
              </w:rPr>
              <w:t>contractul</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lucrări</w:t>
            </w:r>
            <w:proofErr w:type="spellEnd"/>
            <w:r w:rsidRPr="0012152F">
              <w:rPr>
                <w:rFonts w:cstheme="minorHAnsi"/>
                <w:b w:val="0"/>
                <w:bCs w:val="0"/>
                <w:iCs/>
                <w:lang w:val="en-US"/>
              </w:rPr>
              <w:t>.</w:t>
            </w:r>
          </w:p>
          <w:p w14:paraId="4AF25DF5" w14:textId="77777777" w:rsidR="0007245E" w:rsidRPr="0012152F" w:rsidRDefault="0007245E" w:rsidP="00024801">
            <w:pPr>
              <w:pStyle w:val="ListParagraph"/>
              <w:spacing w:before="0"/>
              <w:ind w:left="5400"/>
              <w:rPr>
                <w:rFonts w:cstheme="minorHAnsi"/>
                <w:b w:val="0"/>
                <w:bCs w:val="0"/>
                <w:iCs/>
                <w:lang w:val="en-US"/>
              </w:rPr>
            </w:pPr>
          </w:p>
          <w:p w14:paraId="4F0B4D7B" w14:textId="77777777" w:rsidR="0007245E" w:rsidRPr="0012152F" w:rsidRDefault="0007245E" w:rsidP="00024801">
            <w:pPr>
              <w:pStyle w:val="ListParagraph"/>
              <w:spacing w:before="0"/>
              <w:ind w:left="0" w:hanging="23"/>
              <w:rPr>
                <w:rFonts w:cstheme="minorHAnsi"/>
                <w:iCs/>
                <w:lang w:val="en-US"/>
              </w:rPr>
            </w:pPr>
            <w:r w:rsidRPr="0012152F">
              <w:rPr>
                <w:rFonts w:cstheme="minorHAnsi"/>
                <w:iCs/>
                <w:lang w:val="en-US"/>
              </w:rPr>
              <w:t>ATENȚIE:</w:t>
            </w:r>
          </w:p>
          <w:p w14:paraId="7FA83A7A" w14:textId="77777777" w:rsidR="0007245E" w:rsidRPr="0012152F" w:rsidRDefault="0007245E" w:rsidP="00024801">
            <w:pPr>
              <w:spacing w:before="0"/>
              <w:ind w:left="0" w:hanging="23"/>
              <w:rPr>
                <w:rFonts w:cstheme="minorHAnsi"/>
                <w:b w:val="0"/>
                <w:bCs w:val="0"/>
                <w:iCs/>
                <w:lang w:val="en-US"/>
              </w:rPr>
            </w:pPr>
            <w:proofErr w:type="spellStart"/>
            <w:r w:rsidRPr="0012152F">
              <w:rPr>
                <w:rFonts w:cstheme="minorHAnsi"/>
                <w:b w:val="0"/>
                <w:bCs w:val="0"/>
                <w:iCs/>
                <w:lang w:val="en-US"/>
              </w:rPr>
              <w:t>Hotărârea</w:t>
            </w:r>
            <w:proofErr w:type="spellEnd"/>
            <w:r w:rsidRPr="0012152F">
              <w:rPr>
                <w:rFonts w:cstheme="minorHAnsi"/>
                <w:b w:val="0"/>
                <w:bCs w:val="0"/>
                <w:iCs/>
                <w:lang w:val="en-US"/>
              </w:rPr>
              <w:t>/</w:t>
            </w:r>
            <w:proofErr w:type="spellStart"/>
            <w:r w:rsidRPr="0012152F">
              <w:rPr>
                <w:rFonts w:cstheme="minorHAnsi"/>
                <w:b w:val="0"/>
                <w:bCs w:val="0"/>
                <w:iCs/>
                <w:lang w:val="en-US"/>
              </w:rPr>
              <w:t>decizia</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aprobare</w:t>
            </w:r>
            <w:proofErr w:type="spellEnd"/>
            <w:r w:rsidRPr="0012152F">
              <w:rPr>
                <w:rFonts w:cstheme="minorHAnsi"/>
                <w:b w:val="0"/>
                <w:bCs w:val="0"/>
                <w:iCs/>
                <w:lang w:val="en-US"/>
              </w:rPr>
              <w:t xml:space="preserve"> </w:t>
            </w:r>
            <w:proofErr w:type="gramStart"/>
            <w:r w:rsidRPr="0012152F">
              <w:rPr>
                <w:rFonts w:cstheme="minorHAnsi"/>
                <w:b w:val="0"/>
                <w:bCs w:val="0"/>
                <w:iCs/>
                <w:lang w:val="en-US"/>
              </w:rPr>
              <w:t>a</w:t>
            </w:r>
            <w:proofErr w:type="gramEnd"/>
            <w:r w:rsidRPr="0012152F">
              <w:rPr>
                <w:rFonts w:cstheme="minorHAnsi"/>
                <w:b w:val="0"/>
                <w:bCs w:val="0"/>
                <w:iCs/>
                <w:lang w:val="en-US"/>
              </w:rPr>
              <w:t xml:space="preserve"> </w:t>
            </w:r>
            <w:proofErr w:type="spellStart"/>
            <w:r w:rsidRPr="0012152F">
              <w:rPr>
                <w:rFonts w:cstheme="minorHAnsi"/>
                <w:b w:val="0"/>
                <w:bCs w:val="0"/>
                <w:iCs/>
                <w:lang w:val="en-US"/>
              </w:rPr>
              <w:t>indicatorilor</w:t>
            </w:r>
            <w:proofErr w:type="spellEnd"/>
            <w:r w:rsidRPr="0012152F">
              <w:rPr>
                <w:rFonts w:cstheme="minorHAnsi"/>
                <w:b w:val="0"/>
                <w:bCs w:val="0"/>
                <w:iCs/>
                <w:lang w:val="en-US"/>
              </w:rPr>
              <w:t xml:space="preserve"> </w:t>
            </w:r>
            <w:proofErr w:type="spellStart"/>
            <w:r w:rsidRPr="0012152F">
              <w:rPr>
                <w:rFonts w:cstheme="minorHAnsi"/>
                <w:b w:val="0"/>
                <w:bCs w:val="0"/>
                <w:iCs/>
                <w:lang w:val="en-US"/>
              </w:rPr>
              <w:t>tehnico</w:t>
            </w:r>
            <w:proofErr w:type="spellEnd"/>
            <w:r w:rsidRPr="0012152F">
              <w:rPr>
                <w:rFonts w:cstheme="minorHAnsi"/>
                <w:b w:val="0"/>
                <w:bCs w:val="0"/>
                <w:iCs/>
                <w:lang w:val="en-US"/>
              </w:rPr>
              <w:t xml:space="preserve">-economici se </w:t>
            </w:r>
            <w:proofErr w:type="spellStart"/>
            <w:r w:rsidRPr="0012152F">
              <w:rPr>
                <w:rFonts w:cstheme="minorHAnsi"/>
                <w:b w:val="0"/>
                <w:bCs w:val="0"/>
                <w:iCs/>
                <w:lang w:val="en-US"/>
              </w:rPr>
              <w:t>va</w:t>
            </w:r>
            <w:proofErr w:type="spellEnd"/>
            <w:r w:rsidRPr="0012152F">
              <w:rPr>
                <w:rFonts w:cstheme="minorHAnsi"/>
                <w:b w:val="0"/>
                <w:bCs w:val="0"/>
                <w:iCs/>
                <w:lang w:val="en-US"/>
              </w:rPr>
              <w:t xml:space="preserve"> </w:t>
            </w:r>
            <w:proofErr w:type="spellStart"/>
            <w:r w:rsidRPr="0012152F">
              <w:rPr>
                <w:rFonts w:cstheme="minorHAnsi"/>
                <w:b w:val="0"/>
                <w:bCs w:val="0"/>
                <w:iCs/>
                <w:lang w:val="en-US"/>
              </w:rPr>
              <w:t>corela</w:t>
            </w:r>
            <w:proofErr w:type="spellEnd"/>
            <w:r w:rsidRPr="0012152F">
              <w:rPr>
                <w:rFonts w:cstheme="minorHAnsi"/>
                <w:b w:val="0"/>
                <w:bCs w:val="0"/>
                <w:iCs/>
                <w:lang w:val="en-US"/>
              </w:rPr>
              <w:t xml:space="preserve"> cu </w:t>
            </w:r>
            <w:proofErr w:type="spellStart"/>
            <w:r w:rsidRPr="0012152F">
              <w:rPr>
                <w:rFonts w:cstheme="minorHAnsi"/>
                <w:b w:val="0"/>
                <w:bCs w:val="0"/>
                <w:iCs/>
                <w:lang w:val="en-US"/>
              </w:rPr>
              <w:t>cea</w:t>
            </w:r>
            <w:proofErr w:type="spellEnd"/>
            <w:r w:rsidRPr="0012152F">
              <w:rPr>
                <w:rFonts w:cstheme="minorHAnsi"/>
                <w:b w:val="0"/>
                <w:bCs w:val="0"/>
                <w:iCs/>
                <w:lang w:val="en-US"/>
              </w:rPr>
              <w:t xml:space="preserve"> </w:t>
            </w:r>
            <w:proofErr w:type="spellStart"/>
            <w:r w:rsidRPr="0012152F">
              <w:rPr>
                <w:rFonts w:cstheme="minorHAnsi"/>
                <w:b w:val="0"/>
                <w:bCs w:val="0"/>
                <w:iCs/>
                <w:lang w:val="en-US"/>
              </w:rPr>
              <w:t>mai</w:t>
            </w:r>
            <w:proofErr w:type="spellEnd"/>
            <w:r w:rsidRPr="0012152F">
              <w:rPr>
                <w:rFonts w:cstheme="minorHAnsi"/>
                <w:b w:val="0"/>
                <w:bCs w:val="0"/>
                <w:iCs/>
                <w:lang w:val="en-US"/>
              </w:rPr>
              <w:t xml:space="preserve"> </w:t>
            </w:r>
            <w:proofErr w:type="spellStart"/>
            <w:r w:rsidRPr="0012152F">
              <w:rPr>
                <w:rFonts w:cstheme="minorHAnsi"/>
                <w:b w:val="0"/>
                <w:bCs w:val="0"/>
                <w:iCs/>
                <w:lang w:val="en-US"/>
              </w:rPr>
              <w:t>recentă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documentație</w:t>
            </w:r>
            <w:proofErr w:type="spellEnd"/>
            <w:r w:rsidRPr="0012152F">
              <w:rPr>
                <w:rFonts w:cstheme="minorHAnsi"/>
                <w:b w:val="0"/>
                <w:bCs w:val="0"/>
                <w:iCs/>
                <w:lang w:val="en-US"/>
              </w:rPr>
              <w:t xml:space="preserve"> (SF/DALI/PT/Contract de </w:t>
            </w:r>
            <w:proofErr w:type="spellStart"/>
            <w:r w:rsidRPr="0012152F">
              <w:rPr>
                <w:rFonts w:cstheme="minorHAnsi"/>
                <w:b w:val="0"/>
                <w:bCs w:val="0"/>
                <w:iCs/>
                <w:lang w:val="en-US"/>
              </w:rPr>
              <w:t>lucrări</w:t>
            </w:r>
            <w:proofErr w:type="spellEnd"/>
            <w:r w:rsidRPr="0012152F">
              <w:rPr>
                <w:rFonts w:cstheme="minorHAnsi"/>
                <w:b w:val="0"/>
                <w:bCs w:val="0"/>
                <w:iCs/>
                <w:lang w:val="en-US"/>
              </w:rPr>
              <w:t xml:space="preserve"> </w:t>
            </w:r>
            <w:proofErr w:type="spellStart"/>
            <w:r w:rsidRPr="0012152F">
              <w:rPr>
                <w:rFonts w:cstheme="minorHAnsi"/>
                <w:b w:val="0"/>
                <w:bCs w:val="0"/>
                <w:iCs/>
                <w:lang w:val="en-US"/>
              </w:rPr>
              <w:t>încheiat</w:t>
            </w:r>
            <w:proofErr w:type="spellEnd"/>
            <w:r w:rsidRPr="0012152F">
              <w:rPr>
                <w:rFonts w:cstheme="minorHAnsi"/>
                <w:b w:val="0"/>
                <w:bCs w:val="0"/>
                <w:iCs/>
                <w:lang w:val="en-US"/>
              </w:rPr>
              <w:t xml:space="preserve">) </w:t>
            </w:r>
            <w:proofErr w:type="spellStart"/>
            <w:r w:rsidRPr="0012152F">
              <w:rPr>
                <w:rFonts w:cstheme="minorHAnsi"/>
                <w:b w:val="0"/>
                <w:bCs w:val="0"/>
                <w:iCs/>
                <w:lang w:val="en-US"/>
              </w:rPr>
              <w:t>anexată</w:t>
            </w:r>
            <w:proofErr w:type="spellEnd"/>
            <w:r w:rsidRPr="0012152F">
              <w:rPr>
                <w:rFonts w:cstheme="minorHAnsi"/>
                <w:b w:val="0"/>
                <w:bCs w:val="0"/>
                <w:iCs/>
                <w:lang w:val="en-US"/>
              </w:rPr>
              <w:t xml:space="preserve"> la </w:t>
            </w:r>
            <w:proofErr w:type="spellStart"/>
            <w:r w:rsidRPr="0012152F">
              <w:rPr>
                <w:rFonts w:cstheme="minorHAnsi"/>
                <w:b w:val="0"/>
                <w:bCs w:val="0"/>
                <w:iCs/>
                <w:lang w:val="en-US"/>
              </w:rPr>
              <w:t>cererea</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finanțare</w:t>
            </w:r>
            <w:proofErr w:type="spellEnd"/>
            <w:r w:rsidRPr="0012152F">
              <w:rPr>
                <w:rFonts w:cstheme="minorHAnsi"/>
                <w:b w:val="0"/>
                <w:bCs w:val="0"/>
                <w:iCs/>
                <w:lang w:val="en-US"/>
              </w:rPr>
              <w:t xml:space="preserve">, </w:t>
            </w:r>
            <w:proofErr w:type="spellStart"/>
            <w:r w:rsidRPr="0012152F">
              <w:rPr>
                <w:rFonts w:cstheme="minorHAnsi"/>
                <w:b w:val="0"/>
                <w:bCs w:val="0"/>
                <w:iCs/>
                <w:lang w:val="en-US"/>
              </w:rPr>
              <w:t>respectiv</w:t>
            </w:r>
            <w:proofErr w:type="spellEnd"/>
            <w:r w:rsidRPr="0012152F">
              <w:rPr>
                <w:rFonts w:cstheme="minorHAnsi"/>
                <w:b w:val="0"/>
                <w:bCs w:val="0"/>
                <w:iCs/>
                <w:lang w:val="en-US"/>
              </w:rPr>
              <w:t xml:space="preserve"> se </w:t>
            </w:r>
            <w:proofErr w:type="spellStart"/>
            <w:r w:rsidRPr="0012152F">
              <w:rPr>
                <w:rFonts w:cstheme="minorHAnsi"/>
                <w:b w:val="0"/>
                <w:bCs w:val="0"/>
                <w:iCs/>
                <w:lang w:val="en-US"/>
              </w:rPr>
              <w:t>va</w:t>
            </w:r>
            <w:proofErr w:type="spellEnd"/>
            <w:r w:rsidRPr="0012152F">
              <w:rPr>
                <w:rFonts w:cstheme="minorHAnsi"/>
                <w:b w:val="0"/>
                <w:bCs w:val="0"/>
                <w:iCs/>
                <w:lang w:val="en-US"/>
              </w:rPr>
              <w:t xml:space="preserve"> </w:t>
            </w:r>
            <w:proofErr w:type="spellStart"/>
            <w:r w:rsidRPr="0012152F">
              <w:rPr>
                <w:rFonts w:cstheme="minorHAnsi"/>
                <w:b w:val="0"/>
                <w:bCs w:val="0"/>
                <w:iCs/>
                <w:lang w:val="en-US"/>
              </w:rPr>
              <w:t>anexa</w:t>
            </w:r>
            <w:proofErr w:type="spellEnd"/>
            <w:r w:rsidRPr="0012152F">
              <w:rPr>
                <w:rFonts w:cstheme="minorHAnsi"/>
                <w:b w:val="0"/>
                <w:bCs w:val="0"/>
                <w:iCs/>
                <w:lang w:val="en-US"/>
              </w:rPr>
              <w:t xml:space="preserve"> </w:t>
            </w:r>
            <w:proofErr w:type="spellStart"/>
            <w:r w:rsidRPr="0012152F">
              <w:rPr>
                <w:rFonts w:cstheme="minorHAnsi"/>
                <w:b w:val="0"/>
                <w:bCs w:val="0"/>
                <w:iCs/>
                <w:lang w:val="en-US"/>
              </w:rPr>
              <w:t>hotărârea</w:t>
            </w:r>
            <w:proofErr w:type="spellEnd"/>
            <w:r w:rsidRPr="0012152F">
              <w:rPr>
                <w:rFonts w:cstheme="minorHAnsi"/>
                <w:b w:val="0"/>
                <w:bCs w:val="0"/>
                <w:iCs/>
                <w:lang w:val="en-US"/>
              </w:rPr>
              <w:t>/</w:t>
            </w:r>
            <w:proofErr w:type="spellStart"/>
            <w:r w:rsidRPr="0012152F">
              <w:rPr>
                <w:rFonts w:cstheme="minorHAnsi"/>
                <w:b w:val="0"/>
                <w:bCs w:val="0"/>
                <w:iCs/>
                <w:lang w:val="en-US"/>
              </w:rPr>
              <w:t>decizia</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aprobare</w:t>
            </w:r>
            <w:proofErr w:type="spellEnd"/>
            <w:r w:rsidRPr="0012152F">
              <w:rPr>
                <w:rFonts w:cstheme="minorHAnsi"/>
                <w:b w:val="0"/>
                <w:bCs w:val="0"/>
                <w:iCs/>
                <w:lang w:val="en-US"/>
              </w:rPr>
              <w:t xml:space="preserve"> </w:t>
            </w:r>
            <w:proofErr w:type="gramStart"/>
            <w:r w:rsidRPr="0012152F">
              <w:rPr>
                <w:rFonts w:cstheme="minorHAnsi"/>
                <w:b w:val="0"/>
                <w:bCs w:val="0"/>
                <w:iCs/>
                <w:lang w:val="en-US"/>
              </w:rPr>
              <w:t>a</w:t>
            </w:r>
            <w:proofErr w:type="gramEnd"/>
            <w:r w:rsidRPr="0012152F">
              <w:rPr>
                <w:rFonts w:cstheme="minorHAnsi"/>
                <w:b w:val="0"/>
                <w:bCs w:val="0"/>
                <w:iCs/>
                <w:lang w:val="en-US"/>
              </w:rPr>
              <w:t xml:space="preserve"> </w:t>
            </w:r>
            <w:proofErr w:type="spellStart"/>
            <w:r w:rsidRPr="0012152F">
              <w:rPr>
                <w:rFonts w:cstheme="minorHAnsi"/>
                <w:b w:val="0"/>
                <w:bCs w:val="0"/>
                <w:iCs/>
                <w:lang w:val="en-US"/>
              </w:rPr>
              <w:t>indicatorilor</w:t>
            </w:r>
            <w:proofErr w:type="spellEnd"/>
            <w:r w:rsidRPr="0012152F">
              <w:rPr>
                <w:rFonts w:cstheme="minorHAnsi"/>
                <w:b w:val="0"/>
                <w:bCs w:val="0"/>
                <w:iCs/>
                <w:lang w:val="en-US"/>
              </w:rPr>
              <w:t xml:space="preserve"> </w:t>
            </w:r>
            <w:proofErr w:type="spellStart"/>
            <w:r w:rsidRPr="0012152F">
              <w:rPr>
                <w:rFonts w:cstheme="minorHAnsi"/>
                <w:b w:val="0"/>
                <w:bCs w:val="0"/>
                <w:iCs/>
                <w:lang w:val="en-US"/>
              </w:rPr>
              <w:t>tehnico</w:t>
            </w:r>
            <w:proofErr w:type="spellEnd"/>
            <w:r w:rsidRPr="0012152F">
              <w:rPr>
                <w:rFonts w:cstheme="minorHAnsi"/>
                <w:b w:val="0"/>
                <w:bCs w:val="0"/>
                <w:iCs/>
                <w:lang w:val="en-US"/>
              </w:rPr>
              <w:t xml:space="preserve">-economici </w:t>
            </w:r>
            <w:proofErr w:type="spellStart"/>
            <w:r w:rsidRPr="0012152F">
              <w:rPr>
                <w:rFonts w:cstheme="minorHAnsi"/>
                <w:b w:val="0"/>
                <w:bCs w:val="0"/>
                <w:iCs/>
                <w:lang w:val="en-US"/>
              </w:rPr>
              <w:t>faza</w:t>
            </w:r>
            <w:proofErr w:type="spellEnd"/>
            <w:r w:rsidRPr="0012152F">
              <w:rPr>
                <w:rFonts w:cstheme="minorHAnsi"/>
                <w:b w:val="0"/>
                <w:bCs w:val="0"/>
                <w:iCs/>
                <w:lang w:val="en-US"/>
              </w:rPr>
              <w:t xml:space="preserve"> SF/DALI, </w:t>
            </w:r>
            <w:proofErr w:type="spellStart"/>
            <w:r w:rsidRPr="0012152F">
              <w:rPr>
                <w:rFonts w:cstheme="minorHAnsi"/>
                <w:b w:val="0"/>
                <w:bCs w:val="0"/>
                <w:iCs/>
                <w:lang w:val="en-US"/>
              </w:rPr>
              <w:t>după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caz</w:t>
            </w:r>
            <w:proofErr w:type="spellEnd"/>
            <w:r w:rsidRPr="0012152F">
              <w:rPr>
                <w:rFonts w:cstheme="minorHAnsi"/>
                <w:b w:val="0"/>
                <w:bCs w:val="0"/>
                <w:iCs/>
                <w:lang w:val="en-US"/>
              </w:rPr>
              <w:t xml:space="preserve">, </w:t>
            </w:r>
            <w:proofErr w:type="spellStart"/>
            <w:r w:rsidRPr="0012152F">
              <w:rPr>
                <w:rFonts w:cstheme="minorHAnsi"/>
                <w:b w:val="0"/>
                <w:bCs w:val="0"/>
                <w:iCs/>
                <w:lang w:val="en-US"/>
              </w:rPr>
              <w:t>și</w:t>
            </w:r>
            <w:proofErr w:type="spellEnd"/>
            <w:r w:rsidRPr="0012152F">
              <w:rPr>
                <w:rFonts w:cstheme="minorHAnsi"/>
                <w:b w:val="0"/>
                <w:bCs w:val="0"/>
                <w:iCs/>
                <w:lang w:val="en-US"/>
              </w:rPr>
              <w:t xml:space="preserve"> </w:t>
            </w:r>
            <w:proofErr w:type="spellStart"/>
            <w:r w:rsidRPr="0012152F">
              <w:rPr>
                <w:rFonts w:cstheme="minorHAnsi"/>
                <w:b w:val="0"/>
                <w:bCs w:val="0"/>
                <w:iCs/>
                <w:lang w:val="en-US"/>
              </w:rPr>
              <w:t>modificările</w:t>
            </w:r>
            <w:proofErr w:type="spellEnd"/>
            <w:r w:rsidRPr="0012152F">
              <w:rPr>
                <w:rFonts w:cstheme="minorHAnsi"/>
                <w:b w:val="0"/>
                <w:bCs w:val="0"/>
                <w:iCs/>
                <w:lang w:val="en-US"/>
              </w:rPr>
              <w:t xml:space="preserve"> </w:t>
            </w:r>
            <w:proofErr w:type="spellStart"/>
            <w:r w:rsidRPr="0012152F">
              <w:rPr>
                <w:rFonts w:cstheme="minorHAnsi"/>
                <w:b w:val="0"/>
                <w:bCs w:val="0"/>
                <w:iCs/>
                <w:lang w:val="en-US"/>
              </w:rPr>
              <w:t>și</w:t>
            </w:r>
            <w:proofErr w:type="spellEnd"/>
            <w:r w:rsidRPr="0012152F">
              <w:rPr>
                <w:rFonts w:cstheme="minorHAnsi"/>
                <w:b w:val="0"/>
                <w:bCs w:val="0"/>
                <w:iCs/>
                <w:lang w:val="en-US"/>
              </w:rPr>
              <w:t xml:space="preserve"> </w:t>
            </w:r>
            <w:proofErr w:type="spellStart"/>
            <w:r w:rsidRPr="0012152F">
              <w:rPr>
                <w:rFonts w:cstheme="minorHAnsi"/>
                <w:b w:val="0"/>
                <w:bCs w:val="0"/>
                <w:iCs/>
                <w:lang w:val="en-US"/>
              </w:rPr>
              <w:t>completările</w:t>
            </w:r>
            <w:proofErr w:type="spellEnd"/>
            <w:r w:rsidRPr="0012152F">
              <w:rPr>
                <w:rFonts w:cstheme="minorHAnsi"/>
                <w:b w:val="0"/>
                <w:bCs w:val="0"/>
                <w:iCs/>
                <w:lang w:val="en-US"/>
              </w:rPr>
              <w:t xml:space="preserve"> </w:t>
            </w:r>
            <w:proofErr w:type="spellStart"/>
            <w:r w:rsidRPr="0012152F">
              <w:rPr>
                <w:rFonts w:cstheme="minorHAnsi"/>
                <w:b w:val="0"/>
                <w:bCs w:val="0"/>
                <w:iCs/>
                <w:lang w:val="en-US"/>
              </w:rPr>
              <w:t>ulterioare</w:t>
            </w:r>
            <w:proofErr w:type="spellEnd"/>
            <w:r w:rsidRPr="0012152F">
              <w:rPr>
                <w:rFonts w:cstheme="minorHAnsi"/>
                <w:b w:val="0"/>
                <w:bCs w:val="0"/>
                <w:iCs/>
                <w:lang w:val="en-US"/>
              </w:rPr>
              <w:t xml:space="preserve"> la </w:t>
            </w:r>
            <w:proofErr w:type="spellStart"/>
            <w:r w:rsidRPr="0012152F">
              <w:rPr>
                <w:rFonts w:cstheme="minorHAnsi"/>
                <w:b w:val="0"/>
                <w:bCs w:val="0"/>
                <w:iCs/>
                <w:lang w:val="en-US"/>
              </w:rPr>
              <w:t>respectiva</w:t>
            </w:r>
            <w:proofErr w:type="spellEnd"/>
            <w:r w:rsidRPr="0012152F">
              <w:rPr>
                <w:rFonts w:cstheme="minorHAnsi"/>
                <w:b w:val="0"/>
                <w:bCs w:val="0"/>
                <w:iCs/>
                <w:lang w:val="en-US"/>
              </w:rPr>
              <w:t xml:space="preserve"> </w:t>
            </w:r>
            <w:proofErr w:type="spellStart"/>
            <w:r w:rsidRPr="0012152F">
              <w:rPr>
                <w:rFonts w:cstheme="minorHAnsi"/>
                <w:b w:val="0"/>
                <w:bCs w:val="0"/>
                <w:iCs/>
                <w:lang w:val="en-US"/>
              </w:rPr>
              <w:t>hotărâre</w:t>
            </w:r>
            <w:proofErr w:type="spellEnd"/>
            <w:r w:rsidRPr="0012152F">
              <w:rPr>
                <w:rFonts w:cstheme="minorHAnsi"/>
                <w:b w:val="0"/>
                <w:bCs w:val="0"/>
                <w:iCs/>
                <w:lang w:val="en-US"/>
              </w:rPr>
              <w:t>/</w:t>
            </w:r>
            <w:proofErr w:type="spellStart"/>
            <w:r w:rsidRPr="0012152F">
              <w:rPr>
                <w:rFonts w:cstheme="minorHAnsi"/>
                <w:b w:val="0"/>
                <w:bCs w:val="0"/>
                <w:iCs/>
                <w:lang w:val="en-US"/>
              </w:rPr>
              <w:t>decizie</w:t>
            </w:r>
            <w:proofErr w:type="spellEnd"/>
            <w:r w:rsidRPr="0012152F">
              <w:rPr>
                <w:rFonts w:cstheme="minorHAnsi"/>
                <w:b w:val="0"/>
                <w:bCs w:val="0"/>
                <w:iCs/>
                <w:lang w:val="en-US"/>
              </w:rPr>
              <w:t>.</w:t>
            </w:r>
          </w:p>
          <w:p w14:paraId="73D84F81" w14:textId="77777777" w:rsidR="0007245E" w:rsidRPr="0012152F" w:rsidRDefault="0007245E" w:rsidP="00024801">
            <w:pPr>
              <w:pStyle w:val="ListParagraph"/>
              <w:spacing w:before="0"/>
              <w:ind w:left="0" w:hanging="23"/>
              <w:rPr>
                <w:rFonts w:cstheme="minorHAnsi"/>
                <w:b w:val="0"/>
                <w:bCs w:val="0"/>
                <w:iCs/>
                <w:lang w:val="en-US"/>
              </w:rPr>
            </w:pPr>
          </w:p>
          <w:p w14:paraId="4C6F0B5D" w14:textId="77777777" w:rsidR="0007245E" w:rsidRPr="0012152F" w:rsidRDefault="0007245E" w:rsidP="00024801">
            <w:pPr>
              <w:pStyle w:val="ListParagraph"/>
              <w:numPr>
                <w:ilvl w:val="0"/>
                <w:numId w:val="42"/>
              </w:numPr>
              <w:spacing w:before="0"/>
              <w:ind w:left="337"/>
              <w:rPr>
                <w:rFonts w:cstheme="minorHAnsi"/>
                <w:b w:val="0"/>
                <w:bCs w:val="0"/>
                <w:iCs/>
                <w:lang w:val="en-US"/>
              </w:rPr>
            </w:pPr>
            <w:proofErr w:type="spellStart"/>
            <w:r w:rsidRPr="0012152F">
              <w:rPr>
                <w:rFonts w:cstheme="minorHAnsi"/>
                <w:b w:val="0"/>
                <w:bCs w:val="0"/>
                <w:iCs/>
                <w:lang w:val="en-US"/>
              </w:rPr>
              <w:t>În</w:t>
            </w:r>
            <w:proofErr w:type="spellEnd"/>
            <w:r w:rsidRPr="0012152F">
              <w:rPr>
                <w:rFonts w:cstheme="minorHAnsi"/>
                <w:b w:val="0"/>
                <w:bCs w:val="0"/>
                <w:iCs/>
                <w:lang w:val="en-US"/>
              </w:rPr>
              <w:t xml:space="preserve"> </w:t>
            </w:r>
            <w:proofErr w:type="spellStart"/>
            <w:r w:rsidRPr="0012152F">
              <w:rPr>
                <w:rFonts w:cstheme="minorHAnsi"/>
                <w:b w:val="0"/>
                <w:bCs w:val="0"/>
                <w:iCs/>
                <w:lang w:val="en-US"/>
              </w:rPr>
              <w:t>cazul</w:t>
            </w:r>
            <w:proofErr w:type="spellEnd"/>
            <w:r w:rsidRPr="0012152F">
              <w:rPr>
                <w:rFonts w:cstheme="minorHAnsi"/>
                <w:b w:val="0"/>
                <w:bCs w:val="0"/>
                <w:iCs/>
                <w:lang w:val="en-US"/>
              </w:rPr>
              <w:t xml:space="preserve"> </w:t>
            </w:r>
            <w:proofErr w:type="spellStart"/>
            <w:r w:rsidRPr="0012152F">
              <w:rPr>
                <w:rFonts w:cstheme="minorHAnsi"/>
                <w:b w:val="0"/>
                <w:bCs w:val="0"/>
                <w:iCs/>
                <w:lang w:val="en-US"/>
              </w:rPr>
              <w:t>în</w:t>
            </w:r>
            <w:proofErr w:type="spellEnd"/>
            <w:r w:rsidRPr="0012152F">
              <w:rPr>
                <w:rFonts w:cstheme="minorHAnsi"/>
                <w:b w:val="0"/>
                <w:bCs w:val="0"/>
                <w:iCs/>
                <w:lang w:val="en-US"/>
              </w:rPr>
              <w:t xml:space="preserve"> care la </w:t>
            </w:r>
            <w:proofErr w:type="spellStart"/>
            <w:r w:rsidRPr="0012152F">
              <w:rPr>
                <w:rFonts w:cstheme="minorHAnsi"/>
                <w:b w:val="0"/>
                <w:bCs w:val="0"/>
                <w:iCs/>
                <w:lang w:val="en-US"/>
              </w:rPr>
              <w:t>cererea</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finanțare</w:t>
            </w:r>
            <w:proofErr w:type="spellEnd"/>
            <w:r w:rsidRPr="0012152F">
              <w:rPr>
                <w:rFonts w:cstheme="minorHAnsi"/>
                <w:b w:val="0"/>
                <w:bCs w:val="0"/>
                <w:iCs/>
                <w:lang w:val="en-US"/>
              </w:rPr>
              <w:t xml:space="preserve"> se </w:t>
            </w:r>
            <w:proofErr w:type="spellStart"/>
            <w:r w:rsidRPr="0012152F">
              <w:rPr>
                <w:rFonts w:cstheme="minorHAnsi"/>
                <w:b w:val="0"/>
                <w:bCs w:val="0"/>
                <w:iCs/>
                <w:lang w:val="en-US"/>
              </w:rPr>
              <w:t>anexează</w:t>
            </w:r>
            <w:proofErr w:type="spellEnd"/>
            <w:r w:rsidRPr="0012152F">
              <w:rPr>
                <w:rFonts w:cstheme="minorHAnsi"/>
                <w:b w:val="0"/>
                <w:bCs w:val="0"/>
                <w:iCs/>
                <w:lang w:val="en-US"/>
              </w:rPr>
              <w:t xml:space="preserve"> o </w:t>
            </w:r>
            <w:proofErr w:type="spellStart"/>
            <w:r w:rsidRPr="0012152F">
              <w:rPr>
                <w:rFonts w:cstheme="minorHAnsi"/>
                <w:b w:val="0"/>
                <w:bCs w:val="0"/>
                <w:iCs/>
                <w:lang w:val="en-US"/>
              </w:rPr>
              <w:t>documentație</w:t>
            </w:r>
            <w:proofErr w:type="spellEnd"/>
            <w:r w:rsidRPr="0012152F">
              <w:rPr>
                <w:rFonts w:cstheme="minorHAnsi"/>
                <w:b w:val="0"/>
                <w:bCs w:val="0"/>
                <w:iCs/>
                <w:lang w:val="en-US"/>
              </w:rPr>
              <w:t xml:space="preserve"> </w:t>
            </w:r>
            <w:proofErr w:type="spellStart"/>
            <w:r w:rsidRPr="0012152F">
              <w:rPr>
                <w:rFonts w:cstheme="minorHAnsi"/>
                <w:b w:val="0"/>
                <w:bCs w:val="0"/>
                <w:iCs/>
                <w:lang w:val="en-US"/>
              </w:rPr>
              <w:t>tehnico-economică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actualizată</w:t>
            </w:r>
            <w:proofErr w:type="spellEnd"/>
            <w:r w:rsidRPr="0012152F">
              <w:rPr>
                <w:rFonts w:cstheme="minorHAnsi"/>
                <w:b w:val="0"/>
                <w:bCs w:val="0"/>
                <w:iCs/>
                <w:lang w:val="en-US"/>
              </w:rPr>
              <w:t xml:space="preserve"> (SF/DALI </w:t>
            </w:r>
            <w:proofErr w:type="spellStart"/>
            <w:r w:rsidRPr="0012152F">
              <w:rPr>
                <w:rFonts w:cstheme="minorHAnsi"/>
                <w:b w:val="0"/>
                <w:bCs w:val="0"/>
                <w:iCs/>
                <w:lang w:val="en-US"/>
              </w:rPr>
              <w:t>actualizat</w:t>
            </w:r>
            <w:proofErr w:type="spellEnd"/>
            <w:r w:rsidRPr="0012152F">
              <w:rPr>
                <w:rFonts w:cstheme="minorHAnsi"/>
                <w:b w:val="0"/>
                <w:bCs w:val="0"/>
                <w:iCs/>
                <w:lang w:val="en-US"/>
              </w:rPr>
              <w:t xml:space="preserve">), </w:t>
            </w:r>
            <w:proofErr w:type="spellStart"/>
            <w:r w:rsidRPr="0012152F">
              <w:rPr>
                <w:rFonts w:cstheme="minorHAnsi"/>
                <w:b w:val="0"/>
                <w:bCs w:val="0"/>
                <w:iCs/>
                <w:lang w:val="en-US"/>
              </w:rPr>
              <w:t>hotărârea</w:t>
            </w:r>
            <w:proofErr w:type="spellEnd"/>
            <w:r w:rsidRPr="0012152F">
              <w:rPr>
                <w:rFonts w:cstheme="minorHAnsi"/>
                <w:b w:val="0"/>
                <w:bCs w:val="0"/>
                <w:iCs/>
                <w:lang w:val="en-US"/>
              </w:rPr>
              <w:t xml:space="preserve"> anterior </w:t>
            </w:r>
            <w:proofErr w:type="spellStart"/>
            <w:r w:rsidRPr="0012152F">
              <w:rPr>
                <w:rFonts w:cstheme="minorHAnsi"/>
                <w:b w:val="0"/>
                <w:bCs w:val="0"/>
                <w:iCs/>
                <w:lang w:val="en-US"/>
              </w:rPr>
              <w:t>menționată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va</w:t>
            </w:r>
            <w:proofErr w:type="spellEnd"/>
            <w:r w:rsidRPr="0012152F">
              <w:rPr>
                <w:rFonts w:cstheme="minorHAnsi"/>
                <w:b w:val="0"/>
                <w:bCs w:val="0"/>
                <w:iCs/>
                <w:lang w:val="en-US"/>
              </w:rPr>
              <w:t xml:space="preserve"> fi </w:t>
            </w:r>
            <w:proofErr w:type="spellStart"/>
            <w:r w:rsidRPr="0012152F">
              <w:rPr>
                <w:rFonts w:cstheme="minorHAnsi"/>
                <w:b w:val="0"/>
                <w:bCs w:val="0"/>
                <w:iCs/>
                <w:lang w:val="en-US"/>
              </w:rPr>
              <w:t>anexată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pentru</w:t>
            </w:r>
            <w:proofErr w:type="spellEnd"/>
            <w:r w:rsidRPr="0012152F">
              <w:rPr>
                <w:rFonts w:cstheme="minorHAnsi"/>
                <w:b w:val="0"/>
                <w:bCs w:val="0"/>
                <w:iCs/>
                <w:lang w:val="en-US"/>
              </w:rPr>
              <w:t xml:space="preserve"> </w:t>
            </w:r>
            <w:proofErr w:type="spellStart"/>
            <w:r w:rsidRPr="0012152F">
              <w:rPr>
                <w:rFonts w:cstheme="minorHAnsi"/>
                <w:b w:val="0"/>
                <w:bCs w:val="0"/>
                <w:iCs/>
                <w:lang w:val="en-US"/>
              </w:rPr>
              <w:t>documentația</w:t>
            </w:r>
            <w:proofErr w:type="spellEnd"/>
            <w:r w:rsidRPr="0012152F">
              <w:rPr>
                <w:rFonts w:cstheme="minorHAnsi"/>
                <w:b w:val="0"/>
                <w:bCs w:val="0"/>
                <w:iCs/>
                <w:lang w:val="en-US"/>
              </w:rPr>
              <w:t xml:space="preserve"> </w:t>
            </w:r>
            <w:proofErr w:type="spellStart"/>
            <w:r w:rsidRPr="0012152F">
              <w:rPr>
                <w:rFonts w:cstheme="minorHAnsi"/>
                <w:b w:val="0"/>
                <w:bCs w:val="0"/>
                <w:iCs/>
                <w:lang w:val="en-US"/>
              </w:rPr>
              <w:t>actualizată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iar</w:t>
            </w:r>
            <w:proofErr w:type="spellEnd"/>
            <w:r w:rsidRPr="0012152F">
              <w:rPr>
                <w:rFonts w:cstheme="minorHAnsi"/>
                <w:b w:val="0"/>
                <w:bCs w:val="0"/>
                <w:iCs/>
                <w:lang w:val="en-US"/>
              </w:rPr>
              <w:t xml:space="preserve"> </w:t>
            </w:r>
            <w:proofErr w:type="spellStart"/>
            <w:r w:rsidRPr="0012152F">
              <w:rPr>
                <w:rFonts w:cstheme="minorHAnsi"/>
                <w:b w:val="0"/>
                <w:bCs w:val="0"/>
                <w:iCs/>
                <w:lang w:val="en-US"/>
              </w:rPr>
              <w:t>dacă</w:t>
            </w:r>
            <w:proofErr w:type="spellEnd"/>
            <w:r w:rsidRPr="0012152F">
              <w:rPr>
                <w:rFonts w:cstheme="minorHAnsi"/>
                <w:b w:val="0"/>
                <w:bCs w:val="0"/>
                <w:iCs/>
                <w:lang w:val="en-US"/>
              </w:rPr>
              <w:t xml:space="preserve"> se </w:t>
            </w:r>
            <w:proofErr w:type="spellStart"/>
            <w:r w:rsidRPr="0012152F">
              <w:rPr>
                <w:rFonts w:cstheme="minorHAnsi"/>
                <w:b w:val="0"/>
                <w:bCs w:val="0"/>
                <w:iCs/>
                <w:lang w:val="en-US"/>
              </w:rPr>
              <w:t>menționează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doar</w:t>
            </w:r>
            <w:proofErr w:type="spellEnd"/>
            <w:r w:rsidRPr="0012152F">
              <w:rPr>
                <w:rFonts w:cstheme="minorHAnsi"/>
                <w:b w:val="0"/>
                <w:bCs w:val="0"/>
                <w:iCs/>
                <w:lang w:val="en-US"/>
              </w:rPr>
              <w:t xml:space="preserve"> </w:t>
            </w:r>
            <w:proofErr w:type="spellStart"/>
            <w:r w:rsidRPr="0012152F">
              <w:rPr>
                <w:rFonts w:cstheme="minorHAnsi"/>
                <w:b w:val="0"/>
                <w:bCs w:val="0"/>
                <w:iCs/>
                <w:lang w:val="en-US"/>
              </w:rPr>
              <w:t>modificarea</w:t>
            </w:r>
            <w:proofErr w:type="spellEnd"/>
            <w:r w:rsidRPr="0012152F">
              <w:rPr>
                <w:rFonts w:cstheme="minorHAnsi"/>
                <w:b w:val="0"/>
                <w:bCs w:val="0"/>
                <w:iCs/>
                <w:lang w:val="en-US"/>
              </w:rPr>
              <w:t xml:space="preserve"> </w:t>
            </w:r>
            <w:proofErr w:type="spellStart"/>
            <w:r w:rsidRPr="0012152F">
              <w:rPr>
                <w:rFonts w:cstheme="minorHAnsi"/>
                <w:b w:val="0"/>
                <w:bCs w:val="0"/>
                <w:iCs/>
                <w:lang w:val="en-US"/>
              </w:rPr>
              <w:t>unei</w:t>
            </w:r>
            <w:proofErr w:type="spellEnd"/>
            <w:r w:rsidRPr="0012152F">
              <w:rPr>
                <w:rFonts w:cstheme="minorHAnsi"/>
                <w:b w:val="0"/>
                <w:bCs w:val="0"/>
                <w:iCs/>
                <w:lang w:val="en-US"/>
              </w:rPr>
              <w:t xml:space="preserve"> </w:t>
            </w:r>
            <w:proofErr w:type="spellStart"/>
            <w:r w:rsidRPr="0012152F">
              <w:rPr>
                <w:rFonts w:cstheme="minorHAnsi"/>
                <w:b w:val="0"/>
                <w:bCs w:val="0"/>
                <w:iCs/>
                <w:lang w:val="en-US"/>
              </w:rPr>
              <w:t>hotarâri</w:t>
            </w:r>
            <w:proofErr w:type="spellEnd"/>
            <w:r w:rsidRPr="0012152F">
              <w:rPr>
                <w:rFonts w:cstheme="minorHAnsi"/>
                <w:b w:val="0"/>
                <w:bCs w:val="0"/>
                <w:iCs/>
                <w:lang w:val="en-US"/>
              </w:rPr>
              <w:t xml:space="preserve"> </w:t>
            </w:r>
            <w:proofErr w:type="spellStart"/>
            <w:r w:rsidRPr="0012152F">
              <w:rPr>
                <w:rFonts w:cstheme="minorHAnsi"/>
                <w:b w:val="0"/>
                <w:bCs w:val="0"/>
                <w:iCs/>
                <w:lang w:val="en-US"/>
              </w:rPr>
              <w:t>anterioare</w:t>
            </w:r>
            <w:proofErr w:type="spellEnd"/>
            <w:r w:rsidRPr="0012152F">
              <w:rPr>
                <w:rFonts w:cstheme="minorHAnsi"/>
                <w:b w:val="0"/>
                <w:bCs w:val="0"/>
                <w:iCs/>
                <w:lang w:val="en-US"/>
              </w:rPr>
              <w:t xml:space="preserve">, </w:t>
            </w:r>
            <w:proofErr w:type="spellStart"/>
            <w:r w:rsidRPr="0012152F">
              <w:rPr>
                <w:rFonts w:cstheme="minorHAnsi"/>
                <w:b w:val="0"/>
                <w:bCs w:val="0"/>
                <w:iCs/>
                <w:lang w:val="en-US"/>
              </w:rPr>
              <w:t>atunci</w:t>
            </w:r>
            <w:proofErr w:type="spellEnd"/>
            <w:r w:rsidRPr="0012152F">
              <w:rPr>
                <w:rFonts w:cstheme="minorHAnsi"/>
                <w:b w:val="0"/>
                <w:bCs w:val="0"/>
                <w:iCs/>
                <w:lang w:val="en-US"/>
              </w:rPr>
              <w:t xml:space="preserve"> se </w:t>
            </w:r>
            <w:proofErr w:type="spellStart"/>
            <w:r w:rsidRPr="0012152F">
              <w:rPr>
                <w:rFonts w:cstheme="minorHAnsi"/>
                <w:b w:val="0"/>
                <w:bCs w:val="0"/>
                <w:iCs/>
                <w:lang w:val="en-US"/>
              </w:rPr>
              <w:t>va</w:t>
            </w:r>
            <w:proofErr w:type="spellEnd"/>
            <w:r w:rsidRPr="0012152F">
              <w:rPr>
                <w:rFonts w:cstheme="minorHAnsi"/>
                <w:b w:val="0"/>
                <w:bCs w:val="0"/>
                <w:iCs/>
                <w:lang w:val="en-US"/>
              </w:rPr>
              <w:t xml:space="preserve"> </w:t>
            </w:r>
            <w:proofErr w:type="spellStart"/>
            <w:r w:rsidRPr="0012152F">
              <w:rPr>
                <w:rFonts w:cstheme="minorHAnsi"/>
                <w:b w:val="0"/>
                <w:bCs w:val="0"/>
                <w:iCs/>
                <w:lang w:val="en-US"/>
              </w:rPr>
              <w:t>anexa</w:t>
            </w:r>
            <w:proofErr w:type="spellEnd"/>
            <w:r w:rsidRPr="0012152F">
              <w:rPr>
                <w:rFonts w:cstheme="minorHAnsi"/>
                <w:b w:val="0"/>
                <w:bCs w:val="0"/>
                <w:iCs/>
                <w:lang w:val="en-US"/>
              </w:rPr>
              <w:t xml:space="preserve"> </w:t>
            </w:r>
            <w:proofErr w:type="spellStart"/>
            <w:r w:rsidRPr="0012152F">
              <w:rPr>
                <w:rFonts w:cstheme="minorHAnsi"/>
                <w:b w:val="0"/>
                <w:bCs w:val="0"/>
                <w:iCs/>
                <w:lang w:val="en-US"/>
              </w:rPr>
              <w:t>și</w:t>
            </w:r>
            <w:proofErr w:type="spellEnd"/>
            <w:r w:rsidRPr="0012152F">
              <w:rPr>
                <w:rFonts w:cstheme="minorHAnsi"/>
                <w:b w:val="0"/>
                <w:bCs w:val="0"/>
                <w:iCs/>
                <w:lang w:val="en-US"/>
              </w:rPr>
              <w:t xml:space="preserve"> </w:t>
            </w:r>
            <w:proofErr w:type="spellStart"/>
            <w:r w:rsidRPr="0012152F">
              <w:rPr>
                <w:rFonts w:cstheme="minorHAnsi"/>
                <w:b w:val="0"/>
                <w:bCs w:val="0"/>
                <w:iCs/>
                <w:lang w:val="en-US"/>
              </w:rPr>
              <w:t>documentul</w:t>
            </w:r>
            <w:proofErr w:type="spellEnd"/>
            <w:r w:rsidRPr="0012152F">
              <w:rPr>
                <w:rFonts w:cstheme="minorHAnsi"/>
                <w:b w:val="0"/>
                <w:bCs w:val="0"/>
                <w:iCs/>
                <w:lang w:val="en-US"/>
              </w:rPr>
              <w:t xml:space="preserve"> </w:t>
            </w:r>
            <w:proofErr w:type="spellStart"/>
            <w:r w:rsidRPr="0012152F">
              <w:rPr>
                <w:rFonts w:cstheme="minorHAnsi"/>
                <w:b w:val="0"/>
                <w:bCs w:val="0"/>
                <w:iCs/>
                <w:lang w:val="en-US"/>
              </w:rPr>
              <w:t>inițial</w:t>
            </w:r>
            <w:proofErr w:type="spellEnd"/>
            <w:r w:rsidRPr="0012152F">
              <w:rPr>
                <w:rFonts w:cstheme="minorHAnsi"/>
                <w:b w:val="0"/>
                <w:bCs w:val="0"/>
                <w:iCs/>
                <w:lang w:val="en-US"/>
              </w:rPr>
              <w:t xml:space="preserve"> care a </w:t>
            </w:r>
            <w:proofErr w:type="spellStart"/>
            <w:r w:rsidRPr="0012152F">
              <w:rPr>
                <w:rFonts w:cstheme="minorHAnsi"/>
                <w:b w:val="0"/>
                <w:bCs w:val="0"/>
                <w:iCs/>
                <w:lang w:val="en-US"/>
              </w:rPr>
              <w:t>fost</w:t>
            </w:r>
            <w:proofErr w:type="spellEnd"/>
            <w:r w:rsidRPr="0012152F">
              <w:rPr>
                <w:rFonts w:cstheme="minorHAnsi"/>
                <w:b w:val="0"/>
                <w:bCs w:val="0"/>
                <w:iCs/>
                <w:lang w:val="en-US"/>
              </w:rPr>
              <w:t xml:space="preserve"> </w:t>
            </w:r>
            <w:proofErr w:type="spellStart"/>
            <w:r w:rsidRPr="0012152F">
              <w:rPr>
                <w:rFonts w:cstheme="minorHAnsi"/>
                <w:b w:val="0"/>
                <w:bCs w:val="0"/>
                <w:iCs/>
                <w:lang w:val="en-US"/>
              </w:rPr>
              <w:t>modificat</w:t>
            </w:r>
            <w:proofErr w:type="spellEnd"/>
            <w:r w:rsidRPr="0012152F">
              <w:rPr>
                <w:rFonts w:cstheme="minorHAnsi"/>
                <w:b w:val="0"/>
                <w:bCs w:val="0"/>
                <w:iCs/>
                <w:lang w:val="en-US"/>
              </w:rPr>
              <w:t>).</w:t>
            </w:r>
          </w:p>
          <w:p w14:paraId="5B13C03B" w14:textId="77777777" w:rsidR="0007245E" w:rsidRPr="0012152F" w:rsidRDefault="0007245E" w:rsidP="00024801">
            <w:pPr>
              <w:pStyle w:val="ListParagraph"/>
              <w:numPr>
                <w:ilvl w:val="0"/>
                <w:numId w:val="42"/>
              </w:numPr>
              <w:spacing w:before="0"/>
              <w:ind w:left="337"/>
              <w:rPr>
                <w:rFonts w:cstheme="minorHAnsi"/>
                <w:b w:val="0"/>
                <w:bCs w:val="0"/>
                <w:iCs/>
                <w:lang w:val="en-US"/>
              </w:rPr>
            </w:pPr>
            <w:proofErr w:type="spellStart"/>
            <w:r w:rsidRPr="0012152F">
              <w:rPr>
                <w:rFonts w:cstheme="minorHAnsi"/>
                <w:b w:val="0"/>
                <w:bCs w:val="0"/>
                <w:iCs/>
                <w:lang w:val="en-US"/>
              </w:rPr>
              <w:t>În</w:t>
            </w:r>
            <w:proofErr w:type="spellEnd"/>
            <w:r w:rsidRPr="0012152F">
              <w:rPr>
                <w:rFonts w:cstheme="minorHAnsi"/>
                <w:b w:val="0"/>
                <w:bCs w:val="0"/>
                <w:iCs/>
                <w:lang w:val="en-US"/>
              </w:rPr>
              <w:t xml:space="preserve"> </w:t>
            </w:r>
            <w:proofErr w:type="spellStart"/>
            <w:r w:rsidRPr="0012152F">
              <w:rPr>
                <w:rFonts w:cstheme="minorHAnsi"/>
                <w:b w:val="0"/>
                <w:bCs w:val="0"/>
                <w:iCs/>
                <w:lang w:val="en-US"/>
              </w:rPr>
              <w:t>cazul</w:t>
            </w:r>
            <w:proofErr w:type="spellEnd"/>
            <w:r w:rsidRPr="0012152F">
              <w:rPr>
                <w:rFonts w:cstheme="minorHAnsi"/>
                <w:b w:val="0"/>
                <w:bCs w:val="0"/>
                <w:iCs/>
                <w:lang w:val="en-US"/>
              </w:rPr>
              <w:t xml:space="preserve"> </w:t>
            </w:r>
            <w:proofErr w:type="spellStart"/>
            <w:r w:rsidRPr="0012152F">
              <w:rPr>
                <w:rFonts w:cstheme="minorHAnsi"/>
                <w:b w:val="0"/>
                <w:bCs w:val="0"/>
                <w:iCs/>
                <w:lang w:val="en-US"/>
              </w:rPr>
              <w:t>în</w:t>
            </w:r>
            <w:proofErr w:type="spellEnd"/>
            <w:r w:rsidRPr="0012152F">
              <w:rPr>
                <w:rFonts w:cstheme="minorHAnsi"/>
                <w:b w:val="0"/>
                <w:bCs w:val="0"/>
                <w:iCs/>
                <w:lang w:val="en-US"/>
              </w:rPr>
              <w:t xml:space="preserve"> care la </w:t>
            </w:r>
            <w:proofErr w:type="spellStart"/>
            <w:r w:rsidRPr="0012152F">
              <w:rPr>
                <w:rFonts w:cstheme="minorHAnsi"/>
                <w:b w:val="0"/>
                <w:bCs w:val="0"/>
                <w:iCs/>
                <w:lang w:val="en-US"/>
              </w:rPr>
              <w:t>cererea</w:t>
            </w:r>
            <w:proofErr w:type="spellEnd"/>
            <w:r w:rsidRPr="0012152F">
              <w:rPr>
                <w:rFonts w:cstheme="minorHAnsi"/>
                <w:b w:val="0"/>
                <w:bCs w:val="0"/>
                <w:iCs/>
                <w:lang w:val="en-US"/>
              </w:rPr>
              <w:t xml:space="preserve"> de </w:t>
            </w:r>
            <w:proofErr w:type="spellStart"/>
            <w:r w:rsidRPr="0012152F">
              <w:rPr>
                <w:rFonts w:cstheme="minorHAnsi"/>
                <w:b w:val="0"/>
                <w:bCs w:val="0"/>
                <w:iCs/>
                <w:lang w:val="en-US"/>
              </w:rPr>
              <w:t>finanțare</w:t>
            </w:r>
            <w:proofErr w:type="spellEnd"/>
            <w:r w:rsidRPr="0012152F">
              <w:rPr>
                <w:rFonts w:cstheme="minorHAnsi"/>
                <w:b w:val="0"/>
                <w:bCs w:val="0"/>
                <w:iCs/>
                <w:lang w:val="en-US"/>
              </w:rPr>
              <w:t xml:space="preserve"> se </w:t>
            </w:r>
            <w:proofErr w:type="spellStart"/>
            <w:r w:rsidRPr="0012152F">
              <w:rPr>
                <w:rFonts w:cstheme="minorHAnsi"/>
                <w:b w:val="0"/>
                <w:bCs w:val="0"/>
                <w:iCs/>
                <w:lang w:val="en-US"/>
              </w:rPr>
              <w:t>anexează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inclusiv</w:t>
            </w:r>
            <w:proofErr w:type="spellEnd"/>
            <w:r w:rsidRPr="0012152F">
              <w:rPr>
                <w:rFonts w:cstheme="minorHAnsi"/>
                <w:b w:val="0"/>
                <w:bCs w:val="0"/>
                <w:iCs/>
                <w:lang w:val="en-US"/>
              </w:rPr>
              <w:t xml:space="preserve"> </w:t>
            </w:r>
            <w:proofErr w:type="spellStart"/>
            <w:r w:rsidRPr="0012152F">
              <w:rPr>
                <w:rFonts w:cstheme="minorHAnsi"/>
                <w:b w:val="0"/>
                <w:bCs w:val="0"/>
                <w:iCs/>
                <w:lang w:val="en-US"/>
              </w:rPr>
              <w:t>proiectul</w:t>
            </w:r>
            <w:proofErr w:type="spellEnd"/>
            <w:r w:rsidRPr="0012152F">
              <w:rPr>
                <w:rFonts w:cstheme="minorHAnsi"/>
                <w:b w:val="0"/>
                <w:bCs w:val="0"/>
                <w:iCs/>
                <w:lang w:val="en-US"/>
              </w:rPr>
              <w:t xml:space="preserve"> </w:t>
            </w:r>
            <w:proofErr w:type="spellStart"/>
            <w:r w:rsidRPr="0012152F">
              <w:rPr>
                <w:rFonts w:cstheme="minorHAnsi"/>
                <w:b w:val="0"/>
                <w:bCs w:val="0"/>
                <w:iCs/>
                <w:lang w:val="en-US"/>
              </w:rPr>
              <w:t>tehnic</w:t>
            </w:r>
            <w:proofErr w:type="spellEnd"/>
            <w:r w:rsidRPr="0012152F">
              <w:rPr>
                <w:rFonts w:cstheme="minorHAnsi"/>
                <w:b w:val="0"/>
                <w:bCs w:val="0"/>
                <w:iCs/>
                <w:lang w:val="en-US"/>
              </w:rPr>
              <w:t xml:space="preserve"> (PT), </w:t>
            </w:r>
            <w:proofErr w:type="spellStart"/>
            <w:r w:rsidRPr="0012152F">
              <w:rPr>
                <w:rFonts w:cstheme="minorHAnsi"/>
                <w:b w:val="0"/>
                <w:bCs w:val="0"/>
                <w:iCs/>
                <w:lang w:val="en-US"/>
              </w:rPr>
              <w:t>hotărârea</w:t>
            </w:r>
            <w:proofErr w:type="spellEnd"/>
            <w:r w:rsidRPr="0012152F">
              <w:rPr>
                <w:rFonts w:cstheme="minorHAnsi"/>
                <w:b w:val="0"/>
                <w:bCs w:val="0"/>
                <w:iCs/>
                <w:lang w:val="en-US"/>
              </w:rPr>
              <w:t xml:space="preserve"> anterior </w:t>
            </w:r>
            <w:proofErr w:type="spellStart"/>
            <w:r w:rsidRPr="0012152F">
              <w:rPr>
                <w:rFonts w:cstheme="minorHAnsi"/>
                <w:b w:val="0"/>
                <w:bCs w:val="0"/>
                <w:iCs/>
                <w:lang w:val="en-US"/>
              </w:rPr>
              <w:t>menționată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va</w:t>
            </w:r>
            <w:proofErr w:type="spellEnd"/>
            <w:r w:rsidRPr="0012152F">
              <w:rPr>
                <w:rFonts w:cstheme="minorHAnsi"/>
                <w:b w:val="0"/>
                <w:bCs w:val="0"/>
                <w:iCs/>
                <w:lang w:val="en-US"/>
              </w:rPr>
              <w:t xml:space="preserve"> fi </w:t>
            </w:r>
            <w:proofErr w:type="spellStart"/>
            <w:r w:rsidRPr="0012152F">
              <w:rPr>
                <w:rFonts w:cstheme="minorHAnsi"/>
                <w:b w:val="0"/>
                <w:bCs w:val="0"/>
                <w:iCs/>
                <w:lang w:val="en-US"/>
              </w:rPr>
              <w:t>prezentată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în</w:t>
            </w:r>
            <w:proofErr w:type="spellEnd"/>
            <w:r w:rsidRPr="0012152F">
              <w:rPr>
                <w:rFonts w:cstheme="minorHAnsi"/>
                <w:b w:val="0"/>
                <w:bCs w:val="0"/>
                <w:iCs/>
                <w:lang w:val="en-US"/>
              </w:rPr>
              <w:t xml:space="preserve"> </w:t>
            </w:r>
            <w:proofErr w:type="spellStart"/>
            <w:r w:rsidRPr="0012152F">
              <w:rPr>
                <w:rFonts w:cstheme="minorHAnsi"/>
                <w:b w:val="0"/>
                <w:bCs w:val="0"/>
                <w:iCs/>
                <w:lang w:val="en-US"/>
              </w:rPr>
              <w:t>versiunea</w:t>
            </w:r>
            <w:proofErr w:type="spellEnd"/>
            <w:r w:rsidRPr="0012152F">
              <w:rPr>
                <w:rFonts w:cstheme="minorHAnsi"/>
                <w:b w:val="0"/>
                <w:bCs w:val="0"/>
                <w:iCs/>
                <w:lang w:val="en-US"/>
              </w:rPr>
              <w:t xml:space="preserve"> </w:t>
            </w:r>
            <w:proofErr w:type="spellStart"/>
            <w:r w:rsidRPr="0012152F">
              <w:rPr>
                <w:rFonts w:cstheme="minorHAnsi"/>
                <w:b w:val="0"/>
                <w:bCs w:val="0"/>
                <w:iCs/>
                <w:lang w:val="en-US"/>
              </w:rPr>
              <w:t>actualizată</w:t>
            </w:r>
            <w:proofErr w:type="spellEnd"/>
            <w:r w:rsidRPr="0012152F">
              <w:rPr>
                <w:rFonts w:cstheme="minorHAnsi"/>
                <w:b w:val="0"/>
                <w:bCs w:val="0"/>
                <w:iCs/>
                <w:lang w:val="en-US"/>
              </w:rPr>
              <w:t xml:space="preserve"> </w:t>
            </w:r>
            <w:proofErr w:type="spellStart"/>
            <w:r w:rsidRPr="0012152F">
              <w:rPr>
                <w:rFonts w:cstheme="minorHAnsi"/>
                <w:b w:val="0"/>
                <w:bCs w:val="0"/>
                <w:iCs/>
                <w:lang w:val="en-US"/>
              </w:rPr>
              <w:t>pentru</w:t>
            </w:r>
            <w:proofErr w:type="spellEnd"/>
            <w:r w:rsidRPr="0012152F">
              <w:rPr>
                <w:rFonts w:cstheme="minorHAnsi"/>
                <w:b w:val="0"/>
                <w:bCs w:val="0"/>
                <w:iCs/>
                <w:lang w:val="en-US"/>
              </w:rPr>
              <w:t xml:space="preserve"> </w:t>
            </w:r>
            <w:proofErr w:type="spellStart"/>
            <w:r w:rsidRPr="0012152F">
              <w:rPr>
                <w:rFonts w:cstheme="minorHAnsi"/>
                <w:b w:val="0"/>
                <w:bCs w:val="0"/>
                <w:iCs/>
                <w:lang w:val="en-US"/>
              </w:rPr>
              <w:t>faza</w:t>
            </w:r>
            <w:proofErr w:type="spellEnd"/>
            <w:r w:rsidRPr="0012152F">
              <w:rPr>
                <w:rFonts w:cstheme="minorHAnsi"/>
                <w:b w:val="0"/>
                <w:bCs w:val="0"/>
                <w:iCs/>
                <w:lang w:val="en-US"/>
              </w:rPr>
              <w:t xml:space="preserve"> PT </w:t>
            </w:r>
            <w:proofErr w:type="spellStart"/>
            <w:r w:rsidRPr="0012152F">
              <w:rPr>
                <w:rFonts w:cstheme="minorHAnsi"/>
                <w:b w:val="0"/>
                <w:bCs w:val="0"/>
                <w:iCs/>
                <w:lang w:val="en-US"/>
              </w:rPr>
              <w:t>sau</w:t>
            </w:r>
            <w:proofErr w:type="spellEnd"/>
            <w:r w:rsidRPr="0012152F">
              <w:rPr>
                <w:rFonts w:cstheme="minorHAnsi"/>
                <w:b w:val="0"/>
                <w:bCs w:val="0"/>
                <w:iCs/>
                <w:lang w:val="en-US"/>
              </w:rPr>
              <w:t xml:space="preserve"> cu </w:t>
            </w:r>
            <w:proofErr w:type="spellStart"/>
            <w:r w:rsidRPr="0012152F">
              <w:rPr>
                <w:rFonts w:cstheme="minorHAnsi"/>
                <w:b w:val="0"/>
                <w:bCs w:val="0"/>
                <w:iCs/>
                <w:lang w:val="en-US"/>
              </w:rPr>
              <w:t>modificările</w:t>
            </w:r>
            <w:proofErr w:type="spellEnd"/>
            <w:r w:rsidRPr="0012152F">
              <w:rPr>
                <w:rFonts w:cstheme="minorHAnsi"/>
                <w:b w:val="0"/>
                <w:bCs w:val="0"/>
                <w:iCs/>
                <w:lang w:val="en-US"/>
              </w:rPr>
              <w:t xml:space="preserve"> </w:t>
            </w:r>
            <w:proofErr w:type="spellStart"/>
            <w:r w:rsidRPr="0012152F">
              <w:rPr>
                <w:rFonts w:cstheme="minorHAnsi"/>
                <w:b w:val="0"/>
                <w:bCs w:val="0"/>
                <w:iCs/>
                <w:lang w:val="en-US"/>
              </w:rPr>
              <w:t>și</w:t>
            </w:r>
            <w:proofErr w:type="spellEnd"/>
            <w:r w:rsidRPr="0012152F">
              <w:rPr>
                <w:rFonts w:cstheme="minorHAnsi"/>
                <w:b w:val="0"/>
                <w:bCs w:val="0"/>
                <w:iCs/>
                <w:lang w:val="en-US"/>
              </w:rPr>
              <w:t xml:space="preserve"> </w:t>
            </w:r>
            <w:proofErr w:type="spellStart"/>
            <w:r w:rsidRPr="0012152F">
              <w:rPr>
                <w:rFonts w:cstheme="minorHAnsi"/>
                <w:b w:val="0"/>
                <w:bCs w:val="0"/>
                <w:iCs/>
                <w:lang w:val="en-US"/>
              </w:rPr>
              <w:t>completările</w:t>
            </w:r>
            <w:proofErr w:type="spellEnd"/>
            <w:r w:rsidRPr="0012152F">
              <w:rPr>
                <w:rFonts w:cstheme="minorHAnsi"/>
                <w:b w:val="0"/>
                <w:bCs w:val="0"/>
                <w:iCs/>
                <w:lang w:val="en-US"/>
              </w:rPr>
              <w:t xml:space="preserve"> </w:t>
            </w:r>
            <w:proofErr w:type="spellStart"/>
            <w:r w:rsidRPr="0012152F">
              <w:rPr>
                <w:rFonts w:cstheme="minorHAnsi"/>
                <w:b w:val="0"/>
                <w:bCs w:val="0"/>
                <w:iCs/>
                <w:lang w:val="en-US"/>
              </w:rPr>
              <w:t>intervenite</w:t>
            </w:r>
            <w:proofErr w:type="spellEnd"/>
            <w:r w:rsidRPr="0012152F">
              <w:rPr>
                <w:rFonts w:cstheme="minorHAnsi"/>
                <w:b w:val="0"/>
                <w:bCs w:val="0"/>
                <w:iCs/>
                <w:lang w:val="en-US"/>
              </w:rPr>
              <w:t xml:space="preserve"> la </w:t>
            </w:r>
            <w:proofErr w:type="spellStart"/>
            <w:r w:rsidRPr="0012152F">
              <w:rPr>
                <w:rFonts w:cstheme="minorHAnsi"/>
                <w:b w:val="0"/>
                <w:bCs w:val="0"/>
                <w:iCs/>
                <w:lang w:val="en-US"/>
              </w:rPr>
              <w:t>faza</w:t>
            </w:r>
            <w:proofErr w:type="spellEnd"/>
            <w:r w:rsidRPr="0012152F">
              <w:rPr>
                <w:rFonts w:cstheme="minorHAnsi"/>
                <w:b w:val="0"/>
                <w:bCs w:val="0"/>
                <w:iCs/>
                <w:lang w:val="en-US"/>
              </w:rPr>
              <w:t xml:space="preserve"> PT.</w:t>
            </w:r>
          </w:p>
          <w:p w14:paraId="216BF98E" w14:textId="28F22395" w:rsidR="0007245E" w:rsidRPr="00FC7BA8" w:rsidRDefault="0007245E" w:rsidP="00024801">
            <w:pPr>
              <w:pStyle w:val="ListParagraph"/>
              <w:spacing w:before="0"/>
              <w:ind w:left="5400"/>
              <w:rPr>
                <w:rFonts w:cstheme="minorHAnsi"/>
                <w:b w:val="0"/>
                <w:bCs w:val="0"/>
                <w:iCs/>
                <w:lang w:val="en-US"/>
              </w:rPr>
            </w:pPr>
          </w:p>
          <w:p w14:paraId="498885B0" w14:textId="78E8E1EB" w:rsidR="00053E3F" w:rsidRPr="0012152F" w:rsidRDefault="00053E3F" w:rsidP="00024801">
            <w:pPr>
              <w:pStyle w:val="ListParagraph"/>
              <w:numPr>
                <w:ilvl w:val="0"/>
                <w:numId w:val="52"/>
              </w:numPr>
              <w:spacing w:before="0"/>
              <w:rPr>
                <w:rFonts w:cstheme="minorHAnsi"/>
                <w:iCs/>
              </w:rPr>
            </w:pPr>
            <w:r w:rsidRPr="0012152F">
              <w:rPr>
                <w:rFonts w:cstheme="minorHAnsi"/>
                <w:iCs/>
              </w:rPr>
              <w:t>Planul de monitorizare al proiectului</w:t>
            </w:r>
          </w:p>
          <w:p w14:paraId="157D8F6D" w14:textId="77777777" w:rsidR="00053E3F" w:rsidRPr="00E7587F" w:rsidRDefault="00053E3F" w:rsidP="00024801">
            <w:pPr>
              <w:pStyle w:val="ListParagraph"/>
              <w:spacing w:before="0"/>
              <w:ind w:left="342"/>
              <w:rPr>
                <w:rFonts w:cstheme="minorHAnsi"/>
                <w:iCs/>
              </w:rPr>
            </w:pPr>
          </w:p>
          <w:p w14:paraId="49AD8541" w14:textId="3D2B1C37" w:rsidR="00DB7D1B" w:rsidRPr="00424C8D" w:rsidRDefault="00053E3F" w:rsidP="00024801">
            <w:pPr>
              <w:pStyle w:val="ListParagraph"/>
              <w:numPr>
                <w:ilvl w:val="0"/>
                <w:numId w:val="52"/>
              </w:numPr>
              <w:spacing w:before="0"/>
              <w:rPr>
                <w:rFonts w:cstheme="minorHAnsi"/>
                <w:iCs/>
              </w:rPr>
            </w:pPr>
            <w:r w:rsidRPr="0012152F">
              <w:rPr>
                <w:rFonts w:cstheme="minorHAnsi"/>
                <w:iCs/>
              </w:rPr>
              <w:t xml:space="preserve">Graficul de rambursare/plăți </w:t>
            </w:r>
          </w:p>
          <w:p w14:paraId="7596987D" w14:textId="77777777" w:rsidR="00424C8D" w:rsidRPr="00DC330F" w:rsidRDefault="00424C8D" w:rsidP="00DC330F">
            <w:pPr>
              <w:ind w:left="0"/>
              <w:jc w:val="left"/>
              <w:rPr>
                <w:rFonts w:cstheme="minorHAnsi"/>
                <w:iCs/>
              </w:rPr>
            </w:pPr>
          </w:p>
          <w:p w14:paraId="588CD60F" w14:textId="5D72FA98" w:rsidR="00053E3F" w:rsidRPr="00E7587F" w:rsidRDefault="00053E3F" w:rsidP="00024801">
            <w:pPr>
              <w:pStyle w:val="ListParagraph"/>
              <w:numPr>
                <w:ilvl w:val="0"/>
                <w:numId w:val="52"/>
              </w:numPr>
              <w:spacing w:before="0"/>
              <w:rPr>
                <w:rFonts w:cstheme="minorHAnsi"/>
                <w:iCs/>
              </w:rPr>
            </w:pPr>
            <w:r w:rsidRPr="00E7587F">
              <w:rPr>
                <w:rFonts w:cstheme="minorHAnsi"/>
                <w:iCs/>
              </w:rPr>
              <w:t xml:space="preserve">Certificate de atestare fiscală, referitoare la obligațiile de plată la bugetul local și bugetul de stat </w:t>
            </w:r>
          </w:p>
          <w:p w14:paraId="4240CF41" w14:textId="3DEE0D8C" w:rsidR="00053E3F" w:rsidRPr="00E7587F" w:rsidRDefault="00053E3F" w:rsidP="00024801">
            <w:pPr>
              <w:ind w:left="0"/>
              <w:rPr>
                <w:rFonts w:cstheme="minorHAnsi"/>
                <w:b w:val="0"/>
                <w:bCs w:val="0"/>
                <w:iCs/>
              </w:rPr>
            </w:pPr>
            <w:r w:rsidRPr="00E7587F">
              <w:rPr>
                <w:rFonts w:cstheme="minorHAnsi"/>
                <w:b w:val="0"/>
                <w:bCs w:val="0"/>
                <w:iCs/>
              </w:rPr>
              <w:t>Certificatele de atestare fiscală referitoare la obligațiile de plată la bugetul local și bugetul de stat trebuie să fie în termenul de valabilitate.</w:t>
            </w:r>
            <w:r w:rsidR="00DB7D1B" w:rsidRPr="00E7587F">
              <w:rPr>
                <w:rFonts w:cstheme="minorHAnsi"/>
                <w:b w:val="0"/>
                <w:bCs w:val="0"/>
                <w:iCs/>
              </w:rPr>
              <w:t xml:space="preserve"> </w:t>
            </w:r>
            <w:r w:rsidRPr="00E7587F">
              <w:rPr>
                <w:rFonts w:cstheme="minorHAnsi"/>
                <w:b w:val="0"/>
                <w:bCs w:val="0"/>
                <w:iCs/>
              </w:rPr>
              <w:t>Solicitantul/partenerii trebuie să fi achitat obligațiile de plată nete către bugetul de stat și respectiv bugetul local în conformitate cu prevederile legale în vigoare</w:t>
            </w:r>
          </w:p>
          <w:p w14:paraId="097D1051" w14:textId="77777777" w:rsidR="00DB7D1B" w:rsidRPr="00E7587F" w:rsidRDefault="00DB7D1B" w:rsidP="00024801">
            <w:pPr>
              <w:spacing w:before="0"/>
              <w:ind w:left="0"/>
              <w:rPr>
                <w:rFonts w:cstheme="minorHAnsi"/>
                <w:b w:val="0"/>
                <w:bCs w:val="0"/>
                <w:iCs/>
              </w:rPr>
            </w:pPr>
          </w:p>
          <w:p w14:paraId="1DC59B0B" w14:textId="5DC7CCBC" w:rsidR="00053E3F" w:rsidRPr="00424C8D" w:rsidRDefault="00053E3F" w:rsidP="00024801">
            <w:pPr>
              <w:pStyle w:val="ListParagraph"/>
              <w:numPr>
                <w:ilvl w:val="0"/>
                <w:numId w:val="52"/>
              </w:numPr>
              <w:spacing w:before="0"/>
              <w:rPr>
                <w:rFonts w:cstheme="minorHAnsi"/>
                <w:iCs/>
              </w:rPr>
            </w:pPr>
            <w:r w:rsidRPr="00424C8D">
              <w:rPr>
                <w:rFonts w:cstheme="minorHAnsi"/>
                <w:iCs/>
              </w:rPr>
              <w:t xml:space="preserve">Certificatul de cazier fiscal al solicitantului/partenerilor, după caz </w:t>
            </w:r>
          </w:p>
          <w:p w14:paraId="40D9C552" w14:textId="77777777" w:rsidR="00053E3F" w:rsidRPr="00E7587F" w:rsidRDefault="00053E3F" w:rsidP="00024801">
            <w:pPr>
              <w:ind w:left="0"/>
              <w:rPr>
                <w:rFonts w:cstheme="minorHAnsi"/>
                <w:b w:val="0"/>
                <w:bCs w:val="0"/>
                <w:iCs/>
              </w:rPr>
            </w:pPr>
            <w:r w:rsidRPr="00E7587F">
              <w:rPr>
                <w:rFonts w:cstheme="minorHAnsi"/>
                <w:b w:val="0"/>
                <w:bCs w:val="0"/>
                <w:iCs/>
              </w:rPr>
              <w:t>Certificatul de cazier fiscal trebuie să fie în termen de valabilitate, conform prevederilor OG nr. 39/2015 privind cazierul fiscal.</w:t>
            </w:r>
          </w:p>
          <w:p w14:paraId="7D73A9D6" w14:textId="77777777" w:rsidR="00053E3F" w:rsidRPr="00E7587F" w:rsidRDefault="00053E3F" w:rsidP="00024801">
            <w:pPr>
              <w:rPr>
                <w:rFonts w:cstheme="minorHAnsi"/>
                <w:lang w:eastAsia="ro-RO"/>
              </w:rPr>
            </w:pPr>
          </w:p>
          <w:p w14:paraId="594768C8" w14:textId="3065482E" w:rsidR="00053E3F" w:rsidRPr="00424C8D" w:rsidRDefault="00053E3F" w:rsidP="00024801">
            <w:pPr>
              <w:pStyle w:val="ListParagraph"/>
              <w:numPr>
                <w:ilvl w:val="0"/>
                <w:numId w:val="52"/>
              </w:numPr>
              <w:spacing w:before="0"/>
              <w:rPr>
                <w:rFonts w:cstheme="minorHAnsi"/>
                <w:iCs/>
              </w:rPr>
            </w:pPr>
            <w:r w:rsidRPr="00424C8D">
              <w:rPr>
                <w:rFonts w:cstheme="minorHAnsi"/>
                <w:iCs/>
              </w:rPr>
              <w:t xml:space="preserve">Certificat de cazier judiciar al reprezentantului legal al solicitantului/partenerilor, dup caz, conform Legii nr. 290/2004 privind cazierul judiciar, republicată, cu </w:t>
            </w:r>
            <w:r w:rsidR="00DB7D1B" w:rsidRPr="00424C8D">
              <w:rPr>
                <w:rFonts w:cstheme="minorHAnsi"/>
                <w:iCs/>
              </w:rPr>
              <w:t>modificările</w:t>
            </w:r>
            <w:r w:rsidRPr="00424C8D">
              <w:rPr>
                <w:rFonts w:cstheme="minorHAnsi"/>
                <w:iCs/>
              </w:rPr>
              <w:t xml:space="preserve"> şi </w:t>
            </w:r>
            <w:r w:rsidR="00DB7D1B" w:rsidRPr="00424C8D">
              <w:rPr>
                <w:rFonts w:cstheme="minorHAnsi"/>
                <w:iCs/>
              </w:rPr>
              <w:t>completările</w:t>
            </w:r>
            <w:r w:rsidRPr="00424C8D">
              <w:rPr>
                <w:rFonts w:cstheme="minorHAnsi"/>
                <w:iCs/>
              </w:rPr>
              <w:t xml:space="preserve"> ulterioare </w:t>
            </w:r>
          </w:p>
          <w:p w14:paraId="1D3798FF" w14:textId="77777777" w:rsidR="00424C8D" w:rsidRPr="00424C8D" w:rsidRDefault="00424C8D" w:rsidP="00024801">
            <w:pPr>
              <w:pStyle w:val="ListParagraph"/>
              <w:spacing w:before="0"/>
              <w:ind w:left="330"/>
              <w:rPr>
                <w:rFonts w:cstheme="minorHAnsi"/>
                <w:iCs/>
              </w:rPr>
            </w:pPr>
          </w:p>
          <w:p w14:paraId="54519002" w14:textId="2D4F4B41" w:rsidR="00424C8D" w:rsidRPr="00DC330F" w:rsidRDefault="0071358F" w:rsidP="00DC330F">
            <w:pPr>
              <w:pStyle w:val="ListParagraph"/>
              <w:numPr>
                <w:ilvl w:val="0"/>
                <w:numId w:val="52"/>
              </w:numPr>
              <w:rPr>
                <w:rFonts w:cstheme="minorHAnsi"/>
                <w:lang w:eastAsia="ro-RO"/>
              </w:rPr>
            </w:pPr>
            <w:r w:rsidRPr="00424C8D">
              <w:rPr>
                <w:rFonts w:cstheme="minorHAnsi"/>
                <w:lang w:eastAsia="ro-RO"/>
              </w:rPr>
              <w:t xml:space="preserve"> Modificări ale foilor de calcul ale Anexei – Macheta financiară, inclusiv asupra listei de echipamente/dotări/lucrări/servicii cu încadrarea acestora pe secțiunea de cheltuieli eligibile /ne-eligibile, dacă este cazul</w:t>
            </w:r>
          </w:p>
          <w:p w14:paraId="2ADF6CD2" w14:textId="3ECC4974" w:rsidR="0071358F" w:rsidRPr="00DC330F" w:rsidRDefault="0071358F" w:rsidP="00DC330F">
            <w:pPr>
              <w:pStyle w:val="ListParagraph"/>
              <w:ind w:left="71"/>
              <w:rPr>
                <w:rFonts w:cstheme="minorHAnsi"/>
                <w:b w:val="0"/>
                <w:bCs w:val="0"/>
                <w:lang w:eastAsia="ro-RO"/>
              </w:rPr>
            </w:pPr>
            <w:r w:rsidRPr="00DC330F">
              <w:rPr>
                <w:rFonts w:cstheme="minorHAnsi"/>
                <w:b w:val="0"/>
                <w:bCs w:val="0"/>
                <w:lang w:eastAsia="ro-RO"/>
              </w:rPr>
              <w:t xml:space="preserve">Se vor depune foile de calcul actualizate ale </w:t>
            </w:r>
            <w:r w:rsidR="00100A0D" w:rsidRPr="00DC330F">
              <w:rPr>
                <w:rFonts w:cstheme="minorHAnsi"/>
                <w:b w:val="0"/>
                <w:bCs w:val="0"/>
                <w:lang w:eastAsia="ro-RO"/>
              </w:rPr>
              <w:t>Anex</w:t>
            </w:r>
            <w:r w:rsidR="00DA1AF1" w:rsidRPr="00DC330F">
              <w:rPr>
                <w:rFonts w:cstheme="minorHAnsi"/>
                <w:b w:val="0"/>
                <w:bCs w:val="0"/>
                <w:lang w:eastAsia="ro-RO"/>
              </w:rPr>
              <w:t>ei</w:t>
            </w:r>
            <w:r w:rsidR="00100A0D" w:rsidRPr="00DC330F">
              <w:rPr>
                <w:rFonts w:cstheme="minorHAnsi"/>
                <w:b w:val="0"/>
                <w:bCs w:val="0"/>
                <w:lang w:eastAsia="ro-RO"/>
              </w:rPr>
              <w:t xml:space="preserve"> 1</w:t>
            </w:r>
            <w:r w:rsidRPr="00DC330F">
              <w:rPr>
                <w:rFonts w:cstheme="minorHAnsi"/>
                <w:b w:val="0"/>
                <w:bCs w:val="0"/>
                <w:lang w:eastAsia="ro-RO"/>
              </w:rPr>
              <w:t>, dacă au suferit modificări ca urmare a etapelor de evaluare, selecție, iar valorile vor fi corelate cu bugetul proiectului și cu devizul general.</w:t>
            </w:r>
          </w:p>
          <w:p w14:paraId="585E7A45" w14:textId="77777777" w:rsidR="0071358F" w:rsidRPr="0071358F" w:rsidRDefault="0071358F" w:rsidP="00024801">
            <w:pPr>
              <w:pStyle w:val="ListParagraph"/>
              <w:ind w:left="5400"/>
              <w:rPr>
                <w:rFonts w:cstheme="minorHAnsi"/>
                <w:lang w:eastAsia="ro-RO"/>
              </w:rPr>
            </w:pPr>
          </w:p>
          <w:p w14:paraId="7C83037E" w14:textId="44B28AA4" w:rsidR="006049CB" w:rsidRPr="006049CB" w:rsidRDefault="00DC330F" w:rsidP="00024801">
            <w:pPr>
              <w:ind w:left="0"/>
              <w:rPr>
                <w:rFonts w:cstheme="minorHAnsi"/>
                <w:lang w:eastAsia="ro-RO"/>
              </w:rPr>
            </w:pPr>
            <w:r>
              <w:rPr>
                <w:rFonts w:cstheme="minorHAnsi"/>
                <w:lang w:eastAsia="ro-RO"/>
              </w:rPr>
              <w:t>18</w:t>
            </w:r>
            <w:r w:rsidR="0071358F" w:rsidRPr="0071358F">
              <w:rPr>
                <w:rFonts w:cstheme="minorHAnsi"/>
                <w:lang w:eastAsia="ro-RO"/>
              </w:rPr>
              <w:t xml:space="preserve">. </w:t>
            </w:r>
            <w:r w:rsidR="006049CB" w:rsidRPr="006049CB">
              <w:rPr>
                <w:rFonts w:cstheme="minorHAnsi"/>
                <w:lang w:eastAsia="ro-RO"/>
              </w:rPr>
              <w:t xml:space="preserve">Formularul nr. 1 - Fişa de fundamentare a proiectului propus la finanţare/finanţat din fonduri europene – lider de parteneriat și parteneri;  </w:t>
            </w:r>
          </w:p>
          <w:p w14:paraId="52FED372" w14:textId="12FFB280" w:rsidR="00424C8D" w:rsidRDefault="00DC330F" w:rsidP="00024801">
            <w:pPr>
              <w:ind w:left="0"/>
              <w:rPr>
                <w:rFonts w:cstheme="minorHAnsi"/>
                <w:b w:val="0"/>
                <w:bCs w:val="0"/>
                <w:lang w:eastAsia="ro-RO"/>
              </w:rPr>
            </w:pPr>
            <w:r>
              <w:rPr>
                <w:rFonts w:cstheme="minorHAnsi"/>
                <w:lang w:eastAsia="ro-RO"/>
              </w:rPr>
              <w:t>19</w:t>
            </w:r>
            <w:r w:rsidR="006049CB">
              <w:rPr>
                <w:rFonts w:cstheme="minorHAnsi"/>
                <w:lang w:eastAsia="ro-RO"/>
              </w:rPr>
              <w:t xml:space="preserve">. </w:t>
            </w:r>
            <w:r w:rsidR="006049CB" w:rsidRPr="006049CB">
              <w:rPr>
                <w:rFonts w:cstheme="minorHAnsi"/>
                <w:lang w:eastAsia="ro-RO"/>
              </w:rPr>
              <w:t xml:space="preserve">Formularul cod. 19 - Fișa proiectului finanţat/propus la finanţare în cadrul programelor aferente Politicii de coeziune a Uniunii Europene 2021-2027;  </w:t>
            </w:r>
          </w:p>
          <w:p w14:paraId="40C93731" w14:textId="77777777" w:rsidR="00024801" w:rsidRPr="006049CB" w:rsidRDefault="00024801" w:rsidP="00024801">
            <w:pPr>
              <w:ind w:left="0"/>
              <w:rPr>
                <w:rFonts w:cstheme="minorHAnsi"/>
                <w:lang w:eastAsia="ro-RO"/>
              </w:rPr>
            </w:pPr>
          </w:p>
          <w:p w14:paraId="6DA167EE" w14:textId="1727624F" w:rsidR="00053E3F" w:rsidRPr="00DC330F" w:rsidRDefault="00DC330F" w:rsidP="00DC330F">
            <w:pPr>
              <w:spacing w:before="0"/>
              <w:ind w:left="0"/>
              <w:rPr>
                <w:rFonts w:cstheme="minorHAnsi"/>
                <w:iCs/>
              </w:rPr>
            </w:pPr>
            <w:r>
              <w:rPr>
                <w:rFonts w:cstheme="minorHAnsi"/>
                <w:iCs/>
              </w:rPr>
              <w:t xml:space="preserve">20. </w:t>
            </w:r>
            <w:r w:rsidR="00053E3F" w:rsidRPr="00DC330F">
              <w:rPr>
                <w:rFonts w:cstheme="minorHAnsi"/>
                <w:iCs/>
              </w:rPr>
              <w:t xml:space="preserve">Actul de împuternicire pentru semnare contract (este obligatoriu doar în cazul </w:t>
            </w:r>
            <w:r w:rsidR="00024801" w:rsidRPr="00DC330F">
              <w:rPr>
                <w:rFonts w:cstheme="minorHAnsi"/>
                <w:iCs/>
              </w:rPr>
              <w:t>semnării contractului de finanțare de către altă persoană decât reprezentantul legal al solicitantului</w:t>
            </w:r>
            <w:r w:rsidR="00053E3F" w:rsidRPr="00DC330F">
              <w:rPr>
                <w:rFonts w:cstheme="minorHAnsi"/>
                <w:iCs/>
              </w:rPr>
              <w:t xml:space="preserve">) </w:t>
            </w:r>
          </w:p>
          <w:p w14:paraId="2165A70A" w14:textId="6004766E" w:rsidR="00AA6502" w:rsidRDefault="00AA6502" w:rsidP="00024801">
            <w:pPr>
              <w:ind w:left="0"/>
              <w:rPr>
                <w:rFonts w:cstheme="minorHAnsi"/>
                <w:b w:val="0"/>
                <w:bCs w:val="0"/>
                <w:lang w:eastAsia="ro-RO"/>
              </w:rPr>
            </w:pPr>
            <w:bookmarkStart w:id="112" w:name="_Hlk135048705"/>
            <w:r w:rsidRPr="00B54A5D">
              <w:rPr>
                <w:rFonts w:cstheme="minorHAnsi"/>
                <w:lang w:eastAsia="ro-RO"/>
              </w:rPr>
              <w:t>Orice alt document din lista celor anexate la formularul cererii de finanțare, actualizat, dacă au intervenit modificări</w:t>
            </w:r>
            <w:r w:rsidR="00B54A5D">
              <w:rPr>
                <w:rFonts w:cstheme="minorHAnsi"/>
                <w:lang w:eastAsia="ro-RO"/>
              </w:rPr>
              <w:t>.</w:t>
            </w:r>
          </w:p>
          <w:p w14:paraId="1AD6BF04" w14:textId="77777777" w:rsidR="00D00E1A" w:rsidRDefault="00D00E1A" w:rsidP="00024801">
            <w:pPr>
              <w:ind w:left="0"/>
              <w:rPr>
                <w:rFonts w:cstheme="minorHAnsi"/>
                <w:b w:val="0"/>
                <w:bCs w:val="0"/>
                <w:lang w:eastAsia="ro-RO"/>
              </w:rPr>
            </w:pPr>
          </w:p>
          <w:p w14:paraId="74FF1F3D" w14:textId="5D0DDF78" w:rsidR="00D00E1A" w:rsidRPr="0000149F" w:rsidRDefault="00D00E1A" w:rsidP="00024801">
            <w:pPr>
              <w:ind w:left="0"/>
              <w:rPr>
                <w:rFonts w:cstheme="minorHAnsi"/>
                <w:lang w:eastAsia="ro-RO"/>
              </w:rPr>
            </w:pPr>
            <w:r w:rsidRPr="00D43EFC">
              <w:rPr>
                <w:rFonts w:cstheme="minorHAnsi"/>
              </w:rPr>
              <w:t>Netransmiterea, în etapa contractuală, a oricărui document obligatoriu, în termenul de 15 zile lucrătoare calculat de la data primirii solicitării AM/OI, conduce la respingerea cererii de finanțare.</w:t>
            </w:r>
          </w:p>
          <w:bookmarkEnd w:id="112"/>
          <w:p w14:paraId="02E9438A" w14:textId="24F3366D" w:rsidR="00053E3F" w:rsidRPr="00E7587F" w:rsidRDefault="00053E3F" w:rsidP="0073690C">
            <w:pPr>
              <w:ind w:left="0"/>
              <w:jc w:val="left"/>
              <w:rPr>
                <w:rFonts w:cstheme="minorHAnsi"/>
              </w:rPr>
            </w:pPr>
          </w:p>
        </w:tc>
      </w:tr>
    </w:tbl>
    <w:p w14:paraId="559C7DC6" w14:textId="43FF7CC4" w:rsidR="006663C3" w:rsidRPr="00E7587F" w:rsidRDefault="00B1102C" w:rsidP="004A73E0">
      <w:pPr>
        <w:pStyle w:val="Heading2"/>
        <w:numPr>
          <w:ilvl w:val="0"/>
          <w:numId w:val="0"/>
        </w:numPr>
      </w:pPr>
      <w:bookmarkStart w:id="113" w:name="_Toc210724911"/>
      <w:r w:rsidRPr="00E7587F">
        <w:t>7.7 Renunțarea la cererea de finanțare</w:t>
      </w:r>
      <w:bookmarkEnd w:id="113"/>
      <w:r w:rsidRPr="00E7587F">
        <w:tab/>
      </w:r>
    </w:p>
    <w:p w14:paraId="66AF3939" w14:textId="77777777" w:rsidR="006663C3" w:rsidRPr="00E7587F" w:rsidRDefault="006663C3" w:rsidP="006663C3">
      <w:pPr>
        <w:spacing w:after="0"/>
        <w:ind w:left="0"/>
        <w:rPr>
          <w:rFonts w:cstheme="minorHAnsi"/>
        </w:rPr>
      </w:pPr>
      <w:r w:rsidRPr="00E7587F">
        <w:rPr>
          <w:rFonts w:cstheme="minorHAnsi"/>
        </w:rPr>
        <w:t xml:space="preserve">În situaţia renunțării la solicitarea finanțării, solicitantul va trebui să completeze, semneze o cerere pe o va transmite prin </w:t>
      </w:r>
      <w:r w:rsidRPr="00E7587F">
        <w:rPr>
          <w:rFonts w:cstheme="minorHAnsi"/>
          <w:iCs/>
        </w:rPr>
        <w:t>MySMIS2021/SMIS2021+</w:t>
      </w:r>
      <w:r w:rsidRPr="00E7587F">
        <w:rPr>
          <w:rFonts w:cstheme="minorHAnsi"/>
        </w:rPr>
        <w:t xml:space="preserve">. Renunțarea la cererea de finanțare se va face numai de către reprezentantul legal/ persoana împuternicită al/a solicitantului în mod expres prin mandat special/împuternicire specială. </w:t>
      </w:r>
    </w:p>
    <w:p w14:paraId="269DD109" w14:textId="4C8A7B3C" w:rsidR="006663C3" w:rsidRDefault="006663C3" w:rsidP="006663C3">
      <w:pPr>
        <w:spacing w:after="0"/>
        <w:ind w:left="0"/>
        <w:rPr>
          <w:rFonts w:cstheme="minorHAnsi"/>
        </w:rPr>
      </w:pPr>
      <w:r w:rsidRPr="00E7587F">
        <w:rPr>
          <w:rFonts w:cstheme="minorHAnsi"/>
        </w:rPr>
        <w:t>Procedura de renunțare la cererea de finanțare depusă, anterior menționată, se aplică pentru toate etapele procesului de evaluare, selecție și contractare.</w:t>
      </w:r>
    </w:p>
    <w:bookmarkStart w:id="114" w:name="_Toc210724912"/>
    <w:p w14:paraId="00000319" w14:textId="5EE0CE1C" w:rsidR="00590E78" w:rsidRPr="00E7587F" w:rsidRDefault="00AE0BF0">
      <w:pPr>
        <w:pStyle w:val="Heading1"/>
        <w:numPr>
          <w:ilvl w:val="0"/>
          <w:numId w:val="4"/>
        </w:numPr>
      </w:pPr>
      <w:sdt>
        <w:sdtPr>
          <w:tag w:val="goog_rdk_230"/>
          <w:id w:val="1460986647"/>
        </w:sdtPr>
        <w:sdtEndPr/>
        <w:sdtContent/>
      </w:sdt>
      <w:r w:rsidR="00B1102C" w:rsidRPr="00E7587F">
        <w:t>PROCESUL DE EVALUARE, SELECȚIE ȘI CONTRACTARE A PROIECTELOR</w:t>
      </w:r>
      <w:bookmarkEnd w:id="114"/>
      <w:r w:rsidR="00B1102C" w:rsidRPr="00E7587F">
        <w:t xml:space="preserve"> </w:t>
      </w:r>
    </w:p>
    <w:p w14:paraId="2881A7D5" w14:textId="77777777" w:rsidR="00B46F03" w:rsidRPr="00E7587F" w:rsidRDefault="00B46F03" w:rsidP="00B46F03">
      <w:pPr>
        <w:ind w:left="0"/>
        <w:rPr>
          <w:rFonts w:cstheme="minorHAnsi"/>
          <w:iCs/>
        </w:rPr>
      </w:pPr>
      <w:r w:rsidRPr="00E7587F">
        <w:rPr>
          <w:rFonts w:cstheme="minorHAnsi"/>
        </w:rPr>
        <w:t xml:space="preserve">În cazul apelurilor de proiecte cu termen-limită de depunere, lansate prin prezentul ghid, durata totală a </w:t>
      </w:r>
      <w:r w:rsidRPr="00E7587F">
        <w:rPr>
          <w:rFonts w:cstheme="minorHAnsi"/>
          <w:iCs/>
        </w:rPr>
        <w:t>procesului de evaluare, selecție, contractare</w:t>
      </w:r>
      <w:r w:rsidRPr="00E7587F">
        <w:rPr>
          <w:rFonts w:cstheme="minorHAnsi"/>
        </w:rPr>
        <w:t xml:space="preserve"> până la intrarea în vigoare a contractului de finanțare nu poate depăși 180 de zile calendaristice calculate de la închiderea apelului de proiecte.</w:t>
      </w:r>
    </w:p>
    <w:p w14:paraId="3CA2BD8E" w14:textId="77777777" w:rsidR="00B46F03" w:rsidRPr="00A90A3D" w:rsidRDefault="00B46F03" w:rsidP="00B46F03">
      <w:pPr>
        <w:ind w:left="0"/>
        <w:rPr>
          <w:rFonts w:cstheme="minorHAnsi"/>
          <w:b/>
          <w:bCs/>
          <w:iCs/>
        </w:rPr>
      </w:pPr>
      <w:r w:rsidRPr="00A90A3D">
        <w:rPr>
          <w:rFonts w:cstheme="minorHAnsi"/>
          <w:b/>
          <w:bCs/>
          <w:iCs/>
        </w:rPr>
        <w:t>Atenție!</w:t>
      </w:r>
    </w:p>
    <w:p w14:paraId="74787B12" w14:textId="77777777" w:rsidR="00FF33BE" w:rsidRDefault="00FF33BE" w:rsidP="002B3E60">
      <w:pPr>
        <w:ind w:left="0"/>
        <w:rPr>
          <w:rFonts w:cstheme="minorHAnsi"/>
        </w:rPr>
      </w:pPr>
      <w:r w:rsidRPr="00FF33BE">
        <w:rPr>
          <w:rFonts w:cstheme="minorHAnsi"/>
        </w:rPr>
        <w:t xml:space="preserve">În cazuri excepționale și pentru motive independente de solicitant, la solicitarea acestuia, procesul de contractare poate fi suspendat sub condiția ca perioada de suspendare să nu afecteze proiectul, astfel încât să se asigure implementarea acestuia în condiții optime, în conformitate cu cererea de finanțare și cu încadrare în perioada de programare 2021-2027. Perioadele de suspendare nu pot depăși termenul preăzut de OUG nr. 23/2023, cu modificările și completările ulterioare. </w:t>
      </w:r>
    </w:p>
    <w:p w14:paraId="0000031A" w14:textId="76F01C3E" w:rsidR="00590E78" w:rsidRPr="00E7587F" w:rsidRDefault="00B1102C" w:rsidP="003B1441">
      <w:pPr>
        <w:pStyle w:val="Heading2"/>
        <w:numPr>
          <w:ilvl w:val="0"/>
          <w:numId w:val="0"/>
        </w:numPr>
      </w:pPr>
      <w:bookmarkStart w:id="115" w:name="_Toc210724913"/>
      <w:r w:rsidRPr="00E7587F">
        <w:t>8.1 Principalele etape ale procesului de evaluare, selecție și contractare</w:t>
      </w:r>
      <w:bookmarkEnd w:id="115"/>
      <w:r w:rsidRPr="00E7587F">
        <w:t xml:space="preserve"> </w:t>
      </w:r>
    </w:p>
    <w:p w14:paraId="50BC69CB" w14:textId="77777777" w:rsidR="00B46F03" w:rsidRPr="00E7587F" w:rsidRDefault="00B46F03" w:rsidP="00B02166">
      <w:pPr>
        <w:spacing w:before="0" w:after="0"/>
        <w:ind w:left="0"/>
      </w:pPr>
    </w:p>
    <w:p w14:paraId="1D5765D1" w14:textId="77777777" w:rsidR="00C92DB3" w:rsidRPr="00E7587F" w:rsidRDefault="00C92DB3" w:rsidP="00B02166">
      <w:pPr>
        <w:spacing w:before="0" w:after="0"/>
        <w:ind w:left="0"/>
        <w:rPr>
          <w:rFonts w:cstheme="minorHAnsi"/>
        </w:rPr>
      </w:pPr>
      <w:r w:rsidRPr="00E7587F">
        <w:rPr>
          <w:rFonts w:cstheme="minorHAnsi"/>
        </w:rPr>
        <w:t>Principalele etape ale procesului pe care îl parcurge cererea de finanțare de la depunere până la contractare sunt:</w:t>
      </w:r>
    </w:p>
    <w:p w14:paraId="3CE9B1FB" w14:textId="2F692A2D" w:rsidR="00C92DB3" w:rsidRPr="00E7587F" w:rsidRDefault="00A90A3D">
      <w:pPr>
        <w:pStyle w:val="ListParagraph"/>
        <w:numPr>
          <w:ilvl w:val="0"/>
          <w:numId w:val="13"/>
        </w:numPr>
        <w:spacing w:before="0" w:after="0"/>
        <w:rPr>
          <w:rFonts w:cstheme="minorHAnsi"/>
        </w:rPr>
      </w:pPr>
      <w:r>
        <w:rPr>
          <w:rFonts w:cstheme="minorHAnsi"/>
        </w:rPr>
        <w:t>C</w:t>
      </w:r>
      <w:r w:rsidR="00C92DB3" w:rsidRPr="00E7587F">
        <w:rPr>
          <w:rFonts w:cstheme="minorHAnsi"/>
        </w:rPr>
        <w:t>onformit</w:t>
      </w:r>
      <w:r>
        <w:rPr>
          <w:rFonts w:cstheme="minorHAnsi"/>
        </w:rPr>
        <w:t>atea</w:t>
      </w:r>
      <w:r w:rsidR="00C92DB3" w:rsidRPr="00E7587F">
        <w:rPr>
          <w:rFonts w:cstheme="minorHAnsi"/>
        </w:rPr>
        <w:t xml:space="preserve"> administrativ</w:t>
      </w:r>
      <w:r>
        <w:rPr>
          <w:rFonts w:cstheme="minorHAnsi"/>
        </w:rPr>
        <w:t>ă</w:t>
      </w:r>
      <w:r w:rsidR="00FF33BE">
        <w:rPr>
          <w:rFonts w:cstheme="minorHAnsi"/>
        </w:rPr>
        <w:t xml:space="preserve"> </w:t>
      </w:r>
      <w:r w:rsidR="00FF33BE" w:rsidRPr="00FF33BE">
        <w:rPr>
          <w:rFonts w:cstheme="minorHAnsi"/>
        </w:rPr>
        <w:t>și eligibilitate - Declarație unică</w:t>
      </w:r>
    </w:p>
    <w:p w14:paraId="6C5DC6B8" w14:textId="77777777" w:rsidR="00C92DB3" w:rsidRPr="00E7587F" w:rsidRDefault="00C92DB3">
      <w:pPr>
        <w:pStyle w:val="ListParagraph"/>
        <w:numPr>
          <w:ilvl w:val="0"/>
          <w:numId w:val="13"/>
        </w:numPr>
        <w:spacing w:before="0" w:after="0"/>
        <w:rPr>
          <w:rFonts w:cstheme="minorHAnsi"/>
        </w:rPr>
      </w:pPr>
      <w:r w:rsidRPr="00E7587F">
        <w:rPr>
          <w:rFonts w:cstheme="minorHAnsi"/>
        </w:rPr>
        <w:t>Evaluare tehnică și financiară</w:t>
      </w:r>
    </w:p>
    <w:p w14:paraId="649D6732" w14:textId="77777777" w:rsidR="00C92DB3" w:rsidRPr="00E7587F" w:rsidRDefault="00C92DB3">
      <w:pPr>
        <w:pStyle w:val="ListParagraph"/>
        <w:numPr>
          <w:ilvl w:val="0"/>
          <w:numId w:val="13"/>
        </w:numPr>
        <w:spacing w:before="0" w:after="0"/>
        <w:rPr>
          <w:rFonts w:cstheme="minorHAnsi"/>
        </w:rPr>
      </w:pPr>
      <w:r w:rsidRPr="00E7587F">
        <w:rPr>
          <w:rFonts w:cstheme="minorHAnsi"/>
        </w:rPr>
        <w:t xml:space="preserve">Contractare </w:t>
      </w:r>
    </w:p>
    <w:p w14:paraId="05B32A7E" w14:textId="77777777" w:rsidR="00B02166" w:rsidRPr="0080312A" w:rsidRDefault="00B02166" w:rsidP="00B02166">
      <w:pPr>
        <w:spacing w:before="0" w:after="0"/>
        <w:ind w:left="0"/>
        <w:rPr>
          <w:rFonts w:cstheme="minorHAnsi"/>
          <w:iCs/>
          <w:sz w:val="16"/>
          <w:szCs w:val="16"/>
        </w:rPr>
      </w:pPr>
    </w:p>
    <w:p w14:paraId="00000321" w14:textId="03F28025" w:rsidR="00590E78" w:rsidRPr="00E7587F" w:rsidRDefault="00C92DB3" w:rsidP="00B02166">
      <w:pPr>
        <w:spacing w:before="0" w:after="0"/>
        <w:ind w:left="0"/>
        <w:rPr>
          <w:rFonts w:cstheme="minorHAnsi"/>
          <w:iCs/>
        </w:rPr>
      </w:pPr>
      <w:r w:rsidRPr="00E7587F">
        <w:rPr>
          <w:rFonts w:cstheme="minorHAnsi"/>
          <w:iCs/>
        </w:rPr>
        <w:t>În cadrul acestor etape se pot solicita clarificări în condițiile prevăzute de prezentul ghid, la fiecare secțiunea în parte cu condiția de a nu se depăși termenul maxim de 1</w:t>
      </w:r>
      <w:r w:rsidR="00D30F2A">
        <w:rPr>
          <w:rFonts w:cstheme="minorHAnsi"/>
          <w:iCs/>
        </w:rPr>
        <w:t>5</w:t>
      </w:r>
      <w:r w:rsidRPr="00E7587F">
        <w:rPr>
          <w:rFonts w:cstheme="minorHAnsi"/>
          <w:iCs/>
        </w:rPr>
        <w:t xml:space="preserve">0 de zile calendaristice calculate de la </w:t>
      </w:r>
      <w:r w:rsidR="00D30F2A">
        <w:rPr>
          <w:rFonts w:cstheme="minorHAnsi"/>
          <w:iCs/>
        </w:rPr>
        <w:t xml:space="preserve">depunerea cererii de finanțare </w:t>
      </w:r>
      <w:r w:rsidRPr="00E7587F">
        <w:rPr>
          <w:rFonts w:cstheme="minorHAnsi"/>
          <w:iCs/>
        </w:rPr>
        <w:t>pentru întreg procesul.</w:t>
      </w:r>
    </w:p>
    <w:p w14:paraId="70AC9192" w14:textId="77777777" w:rsidR="00B02166" w:rsidRPr="00E7587F" w:rsidRDefault="00B02166" w:rsidP="00B02166">
      <w:pPr>
        <w:spacing w:before="0" w:after="0"/>
        <w:ind w:left="0"/>
        <w:rPr>
          <w:rFonts w:cstheme="minorHAnsi"/>
          <w:iCs/>
        </w:rPr>
      </w:pPr>
    </w:p>
    <w:p w14:paraId="3276297A" w14:textId="5606CF09" w:rsidR="00B02166" w:rsidRPr="00E7587F" w:rsidRDefault="00B1102C" w:rsidP="00DC330F">
      <w:pPr>
        <w:pStyle w:val="Heading2"/>
        <w:numPr>
          <w:ilvl w:val="0"/>
          <w:numId w:val="0"/>
        </w:numPr>
        <w:spacing w:before="0"/>
      </w:pPr>
      <w:bookmarkStart w:id="116" w:name="_Toc210724914"/>
      <w:r w:rsidRPr="00E7587F">
        <w:t>8.2 Conformitate administrativă și eligibilitate – DECLARATIE UNICĂ</w:t>
      </w:r>
      <w:bookmarkEnd w:id="116"/>
    </w:p>
    <w:p w14:paraId="00000325" w14:textId="2FD9EFDF" w:rsidR="00590E78" w:rsidRPr="00E7587F" w:rsidRDefault="00B1102C" w:rsidP="00B02166">
      <w:pPr>
        <w:spacing w:before="0" w:after="0"/>
        <w:ind w:left="0"/>
      </w:pPr>
      <w:r w:rsidRPr="00E7587F">
        <w:t>Verificarea conformității administrative este complet digitalizată, respectiv este realizată în mod automat prin sistemul informatic MySMIS2021/SMIS2021+, pe baza declarației unice generate de sistemul informatic MySMIS2021/ SMIS2021+.</w:t>
      </w:r>
    </w:p>
    <w:p w14:paraId="00000326" w14:textId="22B6CFAA" w:rsidR="00590E78" w:rsidRDefault="00B1102C" w:rsidP="00B02166">
      <w:pPr>
        <w:spacing w:before="0" w:after="0"/>
        <w:ind w:left="0"/>
      </w:pPr>
      <w:r w:rsidRPr="00E7587F">
        <w:t xml:space="preserve"> După verificarea digitalizată anterior menționată, solicitantul este informat, prin emiterea unei notificări prin intermediul aplicației MySMIS2021/SMIS2021+, cu privire la trecerea proiectului în etapa de evaluare tehnică și financiară sau, după caz, cu privire la nerespectarea cerințelor de conformitate administrativă, situație în care nu este demarată etapa de evaluare tehnică și financiară.</w:t>
      </w:r>
    </w:p>
    <w:p w14:paraId="5DB7DDAD" w14:textId="77777777" w:rsidR="00FF33BE" w:rsidRPr="00E7587F" w:rsidRDefault="00FF33BE" w:rsidP="00B02166">
      <w:pPr>
        <w:spacing w:before="0" w:after="0"/>
        <w:ind w:left="0"/>
      </w:pPr>
    </w:p>
    <w:p w14:paraId="7B3D96B0" w14:textId="009449B9" w:rsidR="00270435" w:rsidRDefault="00FF33BE" w:rsidP="00270435">
      <w:pPr>
        <w:spacing w:before="0" w:after="0"/>
        <w:ind w:left="0"/>
      </w:pPr>
      <w:r w:rsidRPr="00FF33BE">
        <w:t>Transmiterea unei cereri de finanțare este condiționată de completarea declarației unice (generate de MySMIS), prin care solicitantul declară că îndeplinește toate condițiile de eligibilitate, respectiv de accesare a finanțării aplicabile apelului.</w:t>
      </w:r>
    </w:p>
    <w:p w14:paraId="74BE4FB6" w14:textId="77777777" w:rsidR="00FF33BE" w:rsidRPr="0080312A" w:rsidRDefault="00FF33BE" w:rsidP="00270435">
      <w:pPr>
        <w:spacing w:before="0" w:after="0"/>
        <w:ind w:left="0"/>
        <w:rPr>
          <w:sz w:val="16"/>
          <w:szCs w:val="16"/>
        </w:rPr>
      </w:pPr>
    </w:p>
    <w:p w14:paraId="00000328" w14:textId="68D7B72D" w:rsidR="00590E78" w:rsidRPr="00E7587F" w:rsidRDefault="00B1102C" w:rsidP="00270435">
      <w:pPr>
        <w:spacing w:before="0" w:after="0"/>
        <w:ind w:left="0"/>
      </w:pPr>
      <w:r w:rsidRPr="00E7587F">
        <w:t xml:space="preserve">Verificarea conformității administrative și eligibilității din perspectiva îndeplinirii  condițiilor de eligibilitate se realizează, </w:t>
      </w:r>
      <w:r w:rsidRPr="00E7587F">
        <w:rPr>
          <w:b/>
          <w:bCs/>
        </w:rPr>
        <w:t>în etapa de contractare</w:t>
      </w:r>
      <w:r w:rsidRPr="00E7587F">
        <w:t>, în urma verificării documentelor transmise de solicitant în termenul maxim aferent acestei etape, prin prezentarea de documente cu valoare probantă, specificate în prezentul ghid. De asemenea, se vor interoga bazele de date ale instituțiilor publice pentru obținerea informațiilor necesare confirmării condițiilor de eligibilitate</w:t>
      </w:r>
      <w:r w:rsidR="00FF33BE">
        <w:t>, dacă aceste baze de date sunt accesibile.</w:t>
      </w:r>
    </w:p>
    <w:p w14:paraId="7D65EEF0" w14:textId="77777777" w:rsidR="00270435" w:rsidRPr="00E7587F" w:rsidRDefault="00270435" w:rsidP="00270435">
      <w:pPr>
        <w:spacing w:before="0" w:after="0"/>
        <w:ind w:left="0"/>
      </w:pPr>
    </w:p>
    <w:p w14:paraId="00000329" w14:textId="77777777" w:rsidR="00590E78" w:rsidRPr="00E7587F" w:rsidRDefault="00B1102C" w:rsidP="00270435">
      <w:pPr>
        <w:spacing w:before="0" w:after="0"/>
        <w:ind w:left="0"/>
      </w:pPr>
      <w:r w:rsidRPr="00E7587F">
        <w:t xml:space="preserve"> În cazul în care solicitanții la finanțare, până la termenul stabilit prin prezentul ghid, nu fac dovada îndeplinirii condițiilor de eligibilitate și conformitate conform declarației unice prezentate la depunerea cererii de finanțare, sunt declarați respinși, iar contractul de finanțare nu va fi semnat. </w:t>
      </w:r>
    </w:p>
    <w:p w14:paraId="058766F3" w14:textId="77777777" w:rsidR="00270435" w:rsidRPr="00E7587F" w:rsidRDefault="00270435" w:rsidP="00270435">
      <w:pPr>
        <w:spacing w:before="0" w:after="0"/>
        <w:ind w:left="0"/>
      </w:pPr>
    </w:p>
    <w:p w14:paraId="0000032A" w14:textId="5BDAC579" w:rsidR="00590E78" w:rsidRPr="00E7587F" w:rsidRDefault="00B1102C" w:rsidP="0062721A">
      <w:pPr>
        <w:spacing w:before="0" w:after="0"/>
        <w:ind w:left="0"/>
      </w:pPr>
      <w:r w:rsidRPr="00E7587F">
        <w:t>AMPTJ</w:t>
      </w:r>
      <w:r w:rsidR="00270435" w:rsidRPr="00E7587F">
        <w:t>/OIPTJ</w:t>
      </w:r>
      <w:r w:rsidRPr="00E7587F">
        <w:t xml:space="preserve"> sesizează organele de urmărire penală,  atunci când constată indicii cu privire la faptul că una sau mai multe declarații depuse de solicitanții la finanțare sunt false, inexacte sau conțin informații eronate care pot conduce la decizii eronate privind obținerea finanțării, în termenele prevăzute de legislația în vigoare aplicabilă, calculate de la data constatării acestor stări de fapt.</w:t>
      </w:r>
    </w:p>
    <w:p w14:paraId="2B2C1C79" w14:textId="77777777" w:rsidR="00270435" w:rsidRPr="00E7587F" w:rsidRDefault="00270435" w:rsidP="0062721A">
      <w:pPr>
        <w:spacing w:before="0" w:after="0"/>
        <w:ind w:left="0"/>
      </w:pPr>
    </w:p>
    <w:p w14:paraId="69DD0BE8" w14:textId="5ACC7D1F" w:rsidR="00592601" w:rsidRPr="00592601" w:rsidRDefault="00B1102C" w:rsidP="00592601">
      <w:pPr>
        <w:spacing w:before="0" w:after="0"/>
        <w:ind w:left="0"/>
        <w:rPr>
          <w:bCs/>
        </w:rPr>
      </w:pPr>
      <w:r w:rsidRPr="00E7587F">
        <w:t xml:space="preserve">De asemenea, o parte dintre criteriile de eligibilitate și conformitate se vor verifica în etapa de contractare. Pentru detalii cu privire la etapa de contractare și verificările asociate acesteia vă rugăm consultați </w:t>
      </w:r>
      <w:r w:rsidRPr="00E7587F">
        <w:rPr>
          <w:b/>
          <w:color w:val="0070C0"/>
        </w:rPr>
        <w:t xml:space="preserve">secțiunea 8.9 </w:t>
      </w:r>
      <w:r w:rsidRPr="00592601">
        <w:rPr>
          <w:bCs/>
        </w:rPr>
        <w:t>a prezentului ghid.</w:t>
      </w:r>
    </w:p>
    <w:p w14:paraId="0D6850E3" w14:textId="77777777" w:rsidR="00592601" w:rsidRDefault="00592601" w:rsidP="00592601">
      <w:pPr>
        <w:spacing w:before="0" w:after="0"/>
        <w:ind w:left="0"/>
      </w:pPr>
      <w:r w:rsidRPr="00592601">
        <w:t xml:space="preserve">Procesul de evaluare și selecție nu include o etapă de verificare preliminară efectivă a conformității administrative și a eligibilității cererii de finanțare, solicitantul este informat, prin emiterea unei notificări prin intermediul aplicației MySMIS2021/SMIS2021+, cu privire la trecerea proiectului în etapa de evaluare tehnică și financiară sau, după caz, cu privire la nerespectarea cerințelor de conformitate administrativă, situație în care nu este demarată etapa de evaluare tehnică și financiară. </w:t>
      </w:r>
    </w:p>
    <w:p w14:paraId="0000034C" w14:textId="2B523FDA" w:rsidR="00590E78" w:rsidRPr="00E7587F" w:rsidRDefault="00B1102C" w:rsidP="00592601">
      <w:pPr>
        <w:pStyle w:val="Heading2"/>
        <w:numPr>
          <w:ilvl w:val="0"/>
          <w:numId w:val="0"/>
        </w:numPr>
      </w:pPr>
      <w:bookmarkStart w:id="117" w:name="_Toc210724915"/>
      <w:r w:rsidRPr="00E7587F">
        <w:t>8.3 Etapa de evaluare preliminară – dacă este cazul (specific pentru intervențiile FSE+)</w:t>
      </w:r>
      <w:r w:rsidR="0062721A" w:rsidRPr="00E7587F">
        <w:t xml:space="preserve"> (NA)</w:t>
      </w:r>
      <w:bookmarkEnd w:id="117"/>
    </w:p>
    <w:p w14:paraId="0000034E" w14:textId="77777777" w:rsidR="00590E78" w:rsidRPr="00E7587F" w:rsidRDefault="00B1102C" w:rsidP="007B0278">
      <w:pPr>
        <w:pStyle w:val="Heading2"/>
        <w:numPr>
          <w:ilvl w:val="0"/>
          <w:numId w:val="0"/>
        </w:numPr>
      </w:pPr>
      <w:bookmarkStart w:id="118" w:name="_Toc210724916"/>
      <w:r w:rsidRPr="00E7587F">
        <w:t>8.4 Evaluarea tehnică și financiară. Criterii de evaluare tehnică și financiară</w:t>
      </w:r>
      <w:bookmarkEnd w:id="118"/>
    </w:p>
    <w:p w14:paraId="61867BA6" w14:textId="77777777" w:rsidR="00B913C1" w:rsidRPr="00E7587F" w:rsidRDefault="00B913C1" w:rsidP="00B913C1">
      <w:pPr>
        <w:spacing w:after="0"/>
        <w:ind w:left="0"/>
        <w:rPr>
          <w:rFonts w:cstheme="minorHAnsi"/>
        </w:rPr>
      </w:pPr>
      <w:r w:rsidRPr="00E7587F">
        <w:rPr>
          <w:rFonts w:asciiTheme="minorHAnsi" w:hAnsiTheme="minorHAnsi" w:cstheme="minorHAnsi"/>
        </w:rPr>
        <w:t xml:space="preserve">Metodologia și criteriile de evaluare și selecție a proiectelor se aprobă prin decizia </w:t>
      </w:r>
      <w:r w:rsidRPr="00E7587F">
        <w:rPr>
          <w:rFonts w:cstheme="minorHAnsi"/>
        </w:rPr>
        <w:t>CMPTJ</w:t>
      </w:r>
      <w:r w:rsidRPr="00E7587F">
        <w:rPr>
          <w:rFonts w:asciiTheme="minorHAnsi" w:hAnsiTheme="minorHAnsi" w:cstheme="minorHAnsi"/>
        </w:rPr>
        <w:t>, conform prevederilor art. 40 din Regulamentul (UE) 2021/1.060, cu modificările și completările ulterioare, la nivel de program/apel de proiecte, după caz.</w:t>
      </w:r>
    </w:p>
    <w:p w14:paraId="27DD9BC4" w14:textId="77777777" w:rsidR="00592601" w:rsidRDefault="00592601" w:rsidP="00515CAA">
      <w:pPr>
        <w:spacing w:after="0"/>
        <w:ind w:left="0"/>
        <w:rPr>
          <w:rFonts w:cstheme="minorHAnsi"/>
        </w:rPr>
      </w:pPr>
      <w:r w:rsidRPr="00592601">
        <w:rPr>
          <w:rFonts w:cstheme="minorHAnsi"/>
        </w:rPr>
        <w:t xml:space="preserve">Criteriile de evaluare și selecție sunt în concordanță cu cerințele și obiectivul specific unic al PTJ, în special cu prevederile din PTJ specifice priorităților, în cadrul căreia este lansat apelul de proiecte și urmăresc impactul proiectului asupra realizării obiectivelor de investiție, precum și eficiența utilizării fondurilor externe nerambursabile, inclusiv prin utilizarea indicatorilor de performanță financiară. </w:t>
      </w:r>
    </w:p>
    <w:p w14:paraId="7992914D" w14:textId="1224C671" w:rsidR="00515CAA" w:rsidRPr="00E7587F" w:rsidRDefault="00515CAA" w:rsidP="00515CAA">
      <w:pPr>
        <w:spacing w:after="0"/>
        <w:ind w:left="0"/>
        <w:rPr>
          <w:rFonts w:cstheme="minorHAnsi"/>
          <w:b/>
          <w:bCs/>
          <w:iCs/>
          <w:color w:val="84ACB6" w:themeColor="accent5"/>
        </w:rPr>
      </w:pPr>
      <w:r w:rsidRPr="00E7587F">
        <w:rPr>
          <w:rFonts w:cstheme="minorHAnsi"/>
          <w:iCs/>
        </w:rPr>
        <w:t xml:space="preserve">Grilele de evaluare tehnică și financiară se completează și se generează în sistemul informatic MySMIS2021/SMIS2021+. </w:t>
      </w:r>
    </w:p>
    <w:p w14:paraId="756E54D2" w14:textId="0E2193DD" w:rsidR="00592601" w:rsidRPr="006049CB" w:rsidRDefault="00B1102C" w:rsidP="00592601">
      <w:pPr>
        <w:ind w:left="0"/>
      </w:pPr>
      <w:r w:rsidRPr="00E7587F">
        <w:t>Evaluarea tehnică şi financiară se realizează de către comisiile de evaluare constituite la nivelul OI</w:t>
      </w:r>
      <w:r w:rsidR="0062721A" w:rsidRPr="00E7587F">
        <w:t xml:space="preserve"> PTJ</w:t>
      </w:r>
      <w:r w:rsidRPr="00E7587F">
        <w:t xml:space="preserve">, în conformitate cu criteriile de evaluare tehnică şi financiară prevăzute în </w:t>
      </w:r>
      <w:r w:rsidRPr="006049CB">
        <w:t xml:space="preserve">cadrul </w:t>
      </w:r>
      <w:r w:rsidR="00592601" w:rsidRPr="006049CB">
        <w:t>Anexei 9</w:t>
      </w:r>
      <w:r w:rsidR="00557F7D" w:rsidRPr="006049CB">
        <w:t xml:space="preserve"> </w:t>
      </w:r>
      <w:r w:rsidR="00592601" w:rsidRPr="006049CB">
        <w:t xml:space="preserve">la prezentul ghid. </w:t>
      </w:r>
    </w:p>
    <w:p w14:paraId="00000351" w14:textId="0E553210" w:rsidR="00590E78" w:rsidRPr="00E7587F" w:rsidRDefault="00B1102C" w:rsidP="00592601">
      <w:pPr>
        <w:ind w:left="0"/>
      </w:pPr>
      <w:r w:rsidRPr="00E7587F">
        <w:t xml:space="preserve">Înainte de evaluarea tehnică și financiară propriu-zisă (parcurgerea grilei ETF și acordarea punctajelor), este verificată existența anexelor obligatorii la depunerea cererii de finanțare, necesare realizării evaluării. Lipsa oricăruia dintre documentele (anexele) obligatorii care vizează un anumit criteriu/subcriteriu conduce la acordarea a 0 puncte pentru toate criteriile/subcriteriile vizate de respectivul document. </w:t>
      </w:r>
    </w:p>
    <w:p w14:paraId="212D1BD4" w14:textId="77777777" w:rsidR="0062721A" w:rsidRPr="00E7587F" w:rsidRDefault="0062721A" w:rsidP="0062721A">
      <w:pPr>
        <w:spacing w:before="0" w:after="0"/>
        <w:ind w:left="0"/>
      </w:pPr>
    </w:p>
    <w:p w14:paraId="246CDA94" w14:textId="77777777" w:rsidR="0062721A" w:rsidRPr="00E7587F" w:rsidRDefault="00B1102C" w:rsidP="0062721A">
      <w:pPr>
        <w:spacing w:before="0" w:after="0"/>
        <w:ind w:left="0"/>
      </w:pPr>
      <w:r w:rsidRPr="00E7587F">
        <w:t>Pentru etapa de evaluare tehnică și financiară se pot solicita clarificări asupra documentelor/ informațiilor existente în cererea de finanțare</w:t>
      </w:r>
      <w:r w:rsidR="0062721A" w:rsidRPr="00E7587F">
        <w:t xml:space="preserve"> și anexelor acesteia</w:t>
      </w:r>
      <w:r w:rsidRPr="00E7587F">
        <w:t xml:space="preserve">, cu termen de răspuns de maxim </w:t>
      </w:r>
      <w:r w:rsidR="0062721A" w:rsidRPr="00E7587F">
        <w:t>5</w:t>
      </w:r>
      <w:r w:rsidRPr="00E7587F">
        <w:t xml:space="preserve"> zile lucrătoare de la data transmiterii solicitării, </w:t>
      </w:r>
      <w:r w:rsidRPr="0009113F">
        <w:t>cu posibilitatea prelungirii termenului de răspuns, la cererea expresă și justificată a solicitantului de finanțare.</w:t>
      </w:r>
      <w:r w:rsidR="0062721A" w:rsidRPr="0009113F">
        <w:t xml:space="preserve"> </w:t>
      </w:r>
    </w:p>
    <w:p w14:paraId="00000353" w14:textId="096C8802" w:rsidR="00590E78" w:rsidRDefault="0062721A" w:rsidP="0062721A">
      <w:pPr>
        <w:ind w:left="0"/>
      </w:pPr>
      <w:r w:rsidRPr="00E7587F">
        <w:t xml:space="preserve">Dacă în urma cererii de clarificări, solicitantul de finanțare nu răspunde în termenul stabilit și în conformitate cu cerințele formulate, cererea de finanțare va fi evaluată numai pe baza informațiilor existente. </w:t>
      </w:r>
    </w:p>
    <w:p w14:paraId="1EFB98DF" w14:textId="59F5BA6D" w:rsidR="00D55C03" w:rsidRPr="00D55C03" w:rsidRDefault="00D55C03" w:rsidP="00D55C03">
      <w:pPr>
        <w:spacing w:after="0"/>
        <w:ind w:left="0"/>
        <w:rPr>
          <w:color w:val="000000"/>
        </w:rPr>
      </w:pPr>
      <w:r>
        <w:t xml:space="preserve">Împotriva rezultatului evaluării tehnice și financiare, solicitantul poate formula contestație în conformitate cu prevederile </w:t>
      </w:r>
      <w:r w:rsidRPr="00E72ECB">
        <w:rPr>
          <w:b/>
          <w:color w:val="3494BA"/>
        </w:rPr>
        <w:t>secțiunii 8.8 la prezentul ghid</w:t>
      </w:r>
      <w:r>
        <w:rPr>
          <w:b/>
          <w:color w:val="0070C0"/>
        </w:rPr>
        <w:t xml:space="preserve">. </w:t>
      </w:r>
      <w:r>
        <w:rPr>
          <w:color w:val="000000"/>
        </w:rPr>
        <w:t>În cazul admiterii contestației ca rezultat al reevaluării tehnice și financiare, AMPTJ/OIPTJ procedează la inițierea etapei de contractare, având în vedere considerentele deciziei de soluționare a contestației.</w:t>
      </w:r>
    </w:p>
    <w:p w14:paraId="00000364" w14:textId="2F8A192A" w:rsidR="00590E78" w:rsidRPr="00E7587F" w:rsidRDefault="00FF5566">
      <w:pPr>
        <w:pStyle w:val="Heading2"/>
        <w:numPr>
          <w:ilvl w:val="1"/>
          <w:numId w:val="35"/>
        </w:numPr>
      </w:pPr>
      <w:r>
        <w:t xml:space="preserve"> </w:t>
      </w:r>
      <w:bookmarkStart w:id="119" w:name="_Toc210724917"/>
      <w:r w:rsidR="00B1102C" w:rsidRPr="00E7587F">
        <w:t>Aplicarea pragului de calitate</w:t>
      </w:r>
      <w:bookmarkEnd w:id="119"/>
      <w:r w:rsidR="00EB5718" w:rsidRPr="00E7587F">
        <w:t xml:space="preserve"> </w:t>
      </w:r>
    </w:p>
    <w:p w14:paraId="230C5315" w14:textId="092ACBF5" w:rsidR="008E161E" w:rsidRDefault="008E161E" w:rsidP="008E161E">
      <w:pPr>
        <w:ind w:left="0"/>
      </w:pPr>
      <w:r w:rsidRPr="008E161E">
        <w:t xml:space="preserve">Proiectele ce parcurg etapele de evaluare și selecţie, fiind declarate conforme și eligibile și obținând punctajul minim de </w:t>
      </w:r>
      <w:r w:rsidR="00FF756F">
        <w:rPr>
          <w:color w:val="FF0000"/>
        </w:rPr>
        <w:t>6</w:t>
      </w:r>
      <w:r w:rsidRPr="008E161E">
        <w:rPr>
          <w:color w:val="FF0000"/>
        </w:rPr>
        <w:t>0 puncte</w:t>
      </w:r>
      <w:r w:rsidRPr="008E161E">
        <w:t xml:space="preserve"> în etapa de evaluare tehnică și financiară și conformitatea documentației tehnico-economice, în conformitate cu etapele prevăzute în prezentul ghid,  vor putea fi contractate în ordinea depunerii cererilor de finanțare, conform principiului ”primul venit-primul evaluat”, în limita pre-alocării financiare, după caz, cu posibilitatea supracontractării cu încadrarea în creditele de angajament aprobate anual cu această destinaţie prin legile bugetare anuale (a se vedea prevederile art. 15, alin. 1, lit. b) din OUG nr. 133/2021).</w:t>
      </w:r>
    </w:p>
    <w:p w14:paraId="3ECC3F2F" w14:textId="4C4E0E92" w:rsidR="00D844A3" w:rsidRDefault="00B1102C">
      <w:pPr>
        <w:pStyle w:val="Heading2"/>
        <w:numPr>
          <w:ilvl w:val="1"/>
          <w:numId w:val="35"/>
        </w:numPr>
      </w:pPr>
      <w:bookmarkStart w:id="120" w:name="_Toc210724918"/>
      <w:r w:rsidRPr="00E7587F">
        <w:t>Aplicarea pragului de excelență</w:t>
      </w:r>
      <w:bookmarkEnd w:id="120"/>
    </w:p>
    <w:p w14:paraId="7D7BA0B0" w14:textId="1388EB5D" w:rsidR="00D844A3" w:rsidRDefault="00D844A3" w:rsidP="00D844A3">
      <w:pPr>
        <w:ind w:left="0"/>
      </w:pPr>
      <w:r>
        <w:t xml:space="preserve">Astfel, proiectele ce parcurg etapele de evaluare și selecţie, fiind declarate conforme și eligibile și obținând punctajul </w:t>
      </w:r>
      <w:r w:rsidR="00FF756F">
        <w:t xml:space="preserve">mai mare </w:t>
      </w:r>
      <w:r>
        <w:t xml:space="preserve">de </w:t>
      </w:r>
      <w:r w:rsidRPr="00B54A5D">
        <w:rPr>
          <w:color w:val="FF0000"/>
        </w:rPr>
        <w:t>7</w:t>
      </w:r>
      <w:r w:rsidR="00FF756F">
        <w:rPr>
          <w:color w:val="FF0000"/>
        </w:rPr>
        <w:t>5</w:t>
      </w:r>
      <w:r w:rsidRPr="00B54A5D">
        <w:rPr>
          <w:color w:val="FF0000"/>
        </w:rPr>
        <w:t xml:space="preserve"> puncte</w:t>
      </w:r>
      <w:r>
        <w:t xml:space="preserve"> în etapa de evaluare tehnică și financiară, vor putea fi contractate în ordinea depunerii cererilor de finanțare, conform principiului ”primul depus, primul evaluat”, cu încadrarea în creditele de angajament aprobate anual cu această destinaţie prin legile bugetare anuale (a se vedea prevederile art. 15, alin. 1, lit. b) din OUG nr. 133/2021).</w:t>
      </w:r>
    </w:p>
    <w:p w14:paraId="799A2A9C" w14:textId="669EA708" w:rsidR="00D844A3" w:rsidRPr="00D844A3" w:rsidRDefault="00D844A3" w:rsidP="00D844A3">
      <w:pPr>
        <w:ind w:left="0"/>
      </w:pPr>
      <w:r>
        <w:t>Cererile de finanțare pot fi depuse doar în perioada menționată în cadrul secțiunii 4.3  a prezentului ghid.</w:t>
      </w:r>
    </w:p>
    <w:p w14:paraId="00000368" w14:textId="09D6122B" w:rsidR="00590E78" w:rsidRPr="00E7587F" w:rsidRDefault="00B1102C" w:rsidP="003B1441">
      <w:pPr>
        <w:pStyle w:val="Heading2"/>
        <w:numPr>
          <w:ilvl w:val="0"/>
          <w:numId w:val="0"/>
        </w:numPr>
      </w:pPr>
      <w:bookmarkStart w:id="121" w:name="_Toc210724919"/>
      <w:r w:rsidRPr="00E7587F">
        <w:t>8.7 Notificarea rezultatului evaluării tehnice și financiare</w:t>
      </w:r>
      <w:bookmarkEnd w:id="121"/>
    </w:p>
    <w:p w14:paraId="00000369" w14:textId="15963EFE" w:rsidR="00590E78" w:rsidRPr="00E7587F" w:rsidRDefault="00B1102C" w:rsidP="00900F52">
      <w:pPr>
        <w:ind w:left="0"/>
      </w:pPr>
      <w:r w:rsidRPr="00E7587F">
        <w:t xml:space="preserve">În urma finalizării etapei de evaluare tehnică și financiară, solicitantul de finanțare va fi notificat, prin intermediul aplicației MySMIS2021, cu privire la </w:t>
      </w:r>
      <w:r w:rsidR="008E161E">
        <w:t>punctajul</w:t>
      </w:r>
      <w:r w:rsidRPr="00E7587F">
        <w:t xml:space="preserve"> evaluării, indicându-se </w:t>
      </w:r>
      <w:r w:rsidR="00C752C9">
        <w:t>rezultatul</w:t>
      </w:r>
      <w:r w:rsidRPr="00E7587F">
        <w:t xml:space="preserve"> </w:t>
      </w:r>
      <w:r w:rsidR="00EB5718" w:rsidRPr="00E7587F">
        <w:t>obținut</w:t>
      </w:r>
      <w:r w:rsidRPr="00E7587F">
        <w:t xml:space="preserve"> şi justificarea acordării respectivului </w:t>
      </w:r>
      <w:r w:rsidR="008E161E">
        <w:t>punctaj</w:t>
      </w:r>
      <w:r w:rsidRPr="00E7587F">
        <w:t>, pentru fiecare criteriu în parte și trecerea în etapa de contractare.</w:t>
      </w:r>
    </w:p>
    <w:p w14:paraId="0000036A" w14:textId="1F4F0445" w:rsidR="00590E78" w:rsidRPr="00E7587F" w:rsidRDefault="00AE0BF0" w:rsidP="00DC330F">
      <w:pPr>
        <w:pStyle w:val="Heading2"/>
        <w:numPr>
          <w:ilvl w:val="0"/>
          <w:numId w:val="0"/>
        </w:numPr>
        <w:tabs>
          <w:tab w:val="left" w:pos="0"/>
        </w:tabs>
        <w:ind w:hanging="270"/>
      </w:pPr>
      <w:sdt>
        <w:sdtPr>
          <w:tag w:val="goog_rdk_322"/>
          <w:id w:val="195207752"/>
          <w:showingPlcHdr/>
        </w:sdtPr>
        <w:sdtEndPr/>
        <w:sdtContent>
          <w:r w:rsidR="003B1441" w:rsidRPr="00E7587F">
            <w:t xml:space="preserve">    </w:t>
          </w:r>
          <w:bookmarkStart w:id="122" w:name="_Toc210724920"/>
          <w:r w:rsidR="003B1441" w:rsidRPr="00E7587F">
            <w:t xml:space="preserve"> </w:t>
          </w:r>
        </w:sdtContent>
      </w:sdt>
      <w:r w:rsidR="00B1102C" w:rsidRPr="00E7587F">
        <w:t xml:space="preserve">8.8 </w:t>
      </w:r>
      <w:sdt>
        <w:sdtPr>
          <w:tag w:val="goog_rdk_323"/>
          <w:id w:val="384537344"/>
        </w:sdtPr>
        <w:sdtEndPr/>
        <w:sdtContent/>
      </w:sdt>
      <w:sdt>
        <w:sdtPr>
          <w:tag w:val="goog_rdk_324"/>
          <w:id w:val="-1198394206"/>
        </w:sdtPr>
        <w:sdtEndPr/>
        <w:sdtContent/>
      </w:sdt>
      <w:r w:rsidR="00B1102C" w:rsidRPr="00E7587F">
        <w:t>Contestații</w:t>
      </w:r>
      <w:bookmarkEnd w:id="122"/>
      <w:r w:rsidR="00B1102C" w:rsidRPr="00E7587F">
        <w:tab/>
      </w:r>
    </w:p>
    <w:p w14:paraId="0000036B" w14:textId="0980639F" w:rsidR="00590E78" w:rsidRPr="00E7587F" w:rsidRDefault="00B1102C" w:rsidP="003B1441">
      <w:pPr>
        <w:pBdr>
          <w:top w:val="nil"/>
          <w:left w:val="nil"/>
          <w:bottom w:val="nil"/>
          <w:right w:val="nil"/>
          <w:between w:val="nil"/>
        </w:pBdr>
        <w:ind w:left="0"/>
        <w:rPr>
          <w:color w:val="000000"/>
        </w:rPr>
      </w:pPr>
      <w:r w:rsidRPr="00E7587F">
        <w:rPr>
          <w:color w:val="000000"/>
        </w:rPr>
        <w:t xml:space="preserve">Un solicitant de </w:t>
      </w:r>
      <w:r w:rsidR="003B1441" w:rsidRPr="00E7587F">
        <w:rPr>
          <w:color w:val="000000"/>
        </w:rPr>
        <w:t>finanțare</w:t>
      </w:r>
      <w:r w:rsidRPr="00E7587F">
        <w:rPr>
          <w:color w:val="000000"/>
        </w:rPr>
        <w:t xml:space="preserve"> nerambursabilă poate formula în scris o singură </w:t>
      </w:r>
      <w:r w:rsidR="003B1441" w:rsidRPr="00E7587F">
        <w:rPr>
          <w:color w:val="000000"/>
        </w:rPr>
        <w:t>contestație</w:t>
      </w:r>
      <w:r w:rsidRPr="00E7587F">
        <w:rPr>
          <w:color w:val="000000"/>
        </w:rPr>
        <w:t xml:space="preserve"> pe cale administrativă pentru rezultatul comunicat de AM, în termen de 30 de zile calendaristice, calculat de la data comunicării acestuia prin intermediul sistemului informatic MySMIS.</w:t>
      </w:r>
    </w:p>
    <w:p w14:paraId="0000036C" w14:textId="77777777" w:rsidR="00590E78" w:rsidRPr="00E7587F" w:rsidRDefault="00B1102C" w:rsidP="003B1441">
      <w:pPr>
        <w:pBdr>
          <w:top w:val="nil"/>
          <w:left w:val="nil"/>
          <w:bottom w:val="nil"/>
          <w:right w:val="nil"/>
          <w:between w:val="nil"/>
        </w:pBdr>
        <w:ind w:left="0"/>
        <w:rPr>
          <w:color w:val="000000"/>
        </w:rPr>
      </w:pPr>
      <w:r w:rsidRPr="00E7587F">
        <w:rPr>
          <w:color w:val="000000"/>
        </w:rPr>
        <w:t>Contestația trebuie să cuprindă cel puțin următoarele elemente:</w:t>
      </w:r>
    </w:p>
    <w:p w14:paraId="0000036D" w14:textId="77777777" w:rsidR="00590E78" w:rsidRPr="00E7587F" w:rsidRDefault="00B1102C" w:rsidP="00B425AC">
      <w:pPr>
        <w:numPr>
          <w:ilvl w:val="0"/>
          <w:numId w:val="7"/>
        </w:numPr>
        <w:pBdr>
          <w:top w:val="nil"/>
          <w:left w:val="nil"/>
          <w:bottom w:val="nil"/>
          <w:right w:val="nil"/>
          <w:between w:val="nil"/>
        </w:pBdr>
        <w:spacing w:after="0"/>
      </w:pPr>
      <w:r w:rsidRPr="00E7587F">
        <w:rPr>
          <w:color w:val="000000"/>
        </w:rPr>
        <w:t>datele de identificare ale solicitantului: denumirea, sediul, datele de contact, precum și alte atribute de identificare, în condițiile legii, cum sunt: numărul de înregistrare în registrul comerțului sau într-un alt registru public, codul unic de înregistrare, precum și ale cererii de finanțare: titlu, cod unic SMIS;</w:t>
      </w:r>
    </w:p>
    <w:p w14:paraId="0000036E" w14:textId="77777777" w:rsidR="00590E78" w:rsidRPr="00E7587F" w:rsidRDefault="00B1102C" w:rsidP="00B425AC">
      <w:pPr>
        <w:numPr>
          <w:ilvl w:val="0"/>
          <w:numId w:val="7"/>
        </w:numPr>
        <w:pBdr>
          <w:top w:val="nil"/>
          <w:left w:val="nil"/>
          <w:bottom w:val="nil"/>
          <w:right w:val="nil"/>
          <w:between w:val="nil"/>
        </w:pBdr>
        <w:spacing w:before="0" w:after="0"/>
      </w:pPr>
      <w:r w:rsidRPr="00E7587F">
        <w:rPr>
          <w:color w:val="000000"/>
        </w:rPr>
        <w:t>datele de identificare ale reprezentantului legal al solicitantului;</w:t>
      </w:r>
    </w:p>
    <w:p w14:paraId="0000036F" w14:textId="77777777" w:rsidR="00590E78" w:rsidRPr="00E7587F" w:rsidRDefault="00B1102C" w:rsidP="00B425AC">
      <w:pPr>
        <w:numPr>
          <w:ilvl w:val="0"/>
          <w:numId w:val="7"/>
        </w:numPr>
        <w:pBdr>
          <w:top w:val="nil"/>
          <w:left w:val="nil"/>
          <w:bottom w:val="nil"/>
          <w:right w:val="nil"/>
          <w:between w:val="nil"/>
        </w:pBdr>
        <w:spacing w:before="0" w:after="0"/>
      </w:pPr>
      <w:r w:rsidRPr="00E7587F">
        <w:rPr>
          <w:color w:val="000000"/>
        </w:rPr>
        <w:t>obiectul contestației;</w:t>
      </w:r>
    </w:p>
    <w:p w14:paraId="00000370" w14:textId="77777777" w:rsidR="00590E78" w:rsidRPr="00E7587F" w:rsidRDefault="00B1102C" w:rsidP="00B425AC">
      <w:pPr>
        <w:numPr>
          <w:ilvl w:val="0"/>
          <w:numId w:val="7"/>
        </w:numPr>
        <w:pBdr>
          <w:top w:val="nil"/>
          <w:left w:val="nil"/>
          <w:bottom w:val="nil"/>
          <w:right w:val="nil"/>
          <w:between w:val="nil"/>
        </w:pBdr>
        <w:spacing w:before="0" w:after="0"/>
      </w:pPr>
      <w:r w:rsidRPr="00E7587F">
        <w:rPr>
          <w:color w:val="000000"/>
        </w:rPr>
        <w:t>criteriul/criteriile contestat(e);</w:t>
      </w:r>
    </w:p>
    <w:p w14:paraId="00000371" w14:textId="77777777" w:rsidR="00590E78" w:rsidRPr="00E7587F" w:rsidRDefault="00B1102C" w:rsidP="00B425AC">
      <w:pPr>
        <w:numPr>
          <w:ilvl w:val="0"/>
          <w:numId w:val="7"/>
        </w:numPr>
        <w:pBdr>
          <w:top w:val="nil"/>
          <w:left w:val="nil"/>
          <w:bottom w:val="nil"/>
          <w:right w:val="nil"/>
          <w:between w:val="nil"/>
        </w:pBdr>
        <w:spacing w:before="0" w:after="0"/>
      </w:pPr>
      <w:r w:rsidRPr="00E7587F">
        <w:rPr>
          <w:color w:val="000000"/>
        </w:rPr>
        <w:t>motivele de fapt și de drept pe care se întemeiază contestația, detaliate pentru fiecare criteriu de evaluare și selecție în parte contestat;</w:t>
      </w:r>
    </w:p>
    <w:p w14:paraId="00000372" w14:textId="77777777" w:rsidR="00590E78" w:rsidRPr="00E7587F" w:rsidRDefault="00B1102C" w:rsidP="00B425AC">
      <w:pPr>
        <w:numPr>
          <w:ilvl w:val="0"/>
          <w:numId w:val="7"/>
        </w:numPr>
        <w:pBdr>
          <w:top w:val="nil"/>
          <w:left w:val="nil"/>
          <w:bottom w:val="nil"/>
          <w:right w:val="nil"/>
          <w:between w:val="nil"/>
        </w:pBdr>
        <w:spacing w:before="0"/>
      </w:pPr>
      <w:r w:rsidRPr="00E7587F">
        <w:rPr>
          <w:color w:val="000000"/>
        </w:rPr>
        <w:t xml:space="preserve">semnătura reprezentantului legal/împuternicitului solicitantului. </w:t>
      </w:r>
    </w:p>
    <w:p w14:paraId="00000373" w14:textId="77777777" w:rsidR="00590E78" w:rsidRPr="00E7587F" w:rsidRDefault="00B1102C" w:rsidP="003B1441">
      <w:pPr>
        <w:ind w:left="0"/>
      </w:pPr>
      <w:r w:rsidRPr="00E7587F">
        <w:t>Nu se acceptă contestații asupra procesului de evaluare, selecție și contractare semnate de alte persoane decât reprezentantul legal și/sau persoana împuternicită expres în acest sens. Contestațiile transmise de alte persoane nu vor fi analizate și vor fi clasate.</w:t>
      </w:r>
    </w:p>
    <w:p w14:paraId="00000374" w14:textId="77777777" w:rsidR="00590E78" w:rsidRPr="00E7587F" w:rsidRDefault="00B1102C" w:rsidP="003B1441">
      <w:pPr>
        <w:ind w:left="0"/>
      </w:pPr>
      <w:r w:rsidRPr="00E7587F">
        <w:t xml:space="preserve">Prin decizie a conducătorului AMPTJ se constituie Comitetul de soluționare a contestațiilor, care poate solicita informații și documente necesare pentru soluționarea contestației, cu respectarea principiilor tratamentului egal și nediscriminării. </w:t>
      </w:r>
    </w:p>
    <w:p w14:paraId="00000375" w14:textId="77777777" w:rsidR="00590E78" w:rsidRPr="00E7587F" w:rsidRDefault="00B1102C" w:rsidP="003B1441">
      <w:pPr>
        <w:ind w:left="0"/>
      </w:pPr>
      <w:r w:rsidRPr="00E7587F">
        <w:t xml:space="preserve">Comitetul de soluționare a contestațiilor soluționează contestația în termen de 30 de zile calendaristice de la data înregistrării acesteia și emite o decizie motivată, care se comunică solicitantului sau, după caz, liderului de parteneriat, electronic, prin intermediul sistemului informatic MySMIS2021+/SMIS2021. </w:t>
      </w:r>
    </w:p>
    <w:p w14:paraId="00000376" w14:textId="77777777" w:rsidR="00590E78" w:rsidRPr="00E7587F" w:rsidRDefault="00B1102C" w:rsidP="003B1441">
      <w:pPr>
        <w:ind w:left="0"/>
      </w:pPr>
      <w:r w:rsidRPr="00E7587F">
        <w:t xml:space="preserve">În cazul în care comisia va considera că documentele prezentate nu sunt suficiente, va putea solicita clarificări și documente suplimentare și va putea ține cont de acestea dacă au fost depuse în termenele și condițiile stabilite. </w:t>
      </w:r>
    </w:p>
    <w:p w14:paraId="00000377" w14:textId="77777777" w:rsidR="00590E78" w:rsidRPr="00E7587F" w:rsidRDefault="00B1102C" w:rsidP="003B1441">
      <w:pPr>
        <w:pBdr>
          <w:top w:val="nil"/>
          <w:left w:val="nil"/>
          <w:bottom w:val="nil"/>
          <w:right w:val="nil"/>
          <w:between w:val="nil"/>
        </w:pBdr>
        <w:ind w:left="0"/>
        <w:rPr>
          <w:color w:val="000000"/>
        </w:rPr>
      </w:pPr>
      <w:r w:rsidRPr="00E7587F">
        <w:rPr>
          <w:color w:val="000000"/>
        </w:rPr>
        <w:t xml:space="preserve">În cazul în care contestatarul nu prezintă motivele de fapt şi de drept, dovezile pe care se întemeiază contestaţia, aceasta nu are obiect de analiză și prin urmare se va </w:t>
      </w:r>
      <w:r w:rsidRPr="00E7587F">
        <w:t>respinge</w:t>
      </w:r>
      <w:r w:rsidRPr="00E7587F">
        <w:rPr>
          <w:color w:val="000000"/>
        </w:rPr>
        <w:t>.</w:t>
      </w:r>
    </w:p>
    <w:p w14:paraId="00000378" w14:textId="352AEED6" w:rsidR="00590E78" w:rsidRPr="00E7587F" w:rsidRDefault="003B1441" w:rsidP="003B1441">
      <w:pPr>
        <w:pBdr>
          <w:top w:val="nil"/>
          <w:left w:val="nil"/>
          <w:bottom w:val="nil"/>
          <w:right w:val="nil"/>
          <w:between w:val="nil"/>
        </w:pBdr>
        <w:ind w:left="0"/>
        <w:rPr>
          <w:color w:val="000000"/>
        </w:rPr>
      </w:pPr>
      <w:r w:rsidRPr="00E7587F">
        <w:rPr>
          <w:color w:val="000000"/>
        </w:rPr>
        <w:t xml:space="preserve">Contestația depusă poate fi retrasă oricând până la soluționarea acesteia, prin solicitarea în scris de retragere a contestaţiei, semnată de reprezentantul legal sau de persoana împuternicită expres în acest sens, care va fi depusă prin intermediul sistemul electronic MySMIS2021+/SMIS2021. Prin retragerea contestației se pierde dreptul de a se înainta o nouă </w:t>
      </w:r>
      <w:r w:rsidR="00EB5718" w:rsidRPr="00E7587F">
        <w:rPr>
          <w:color w:val="000000"/>
        </w:rPr>
        <w:t>contestație</w:t>
      </w:r>
      <w:r w:rsidRPr="00E7587F">
        <w:rPr>
          <w:color w:val="000000"/>
        </w:rPr>
        <w:t xml:space="preserve"> în interiorul termenului general de depunere a acesteia.</w:t>
      </w:r>
    </w:p>
    <w:p w14:paraId="00000379" w14:textId="5E281718" w:rsidR="00590E78" w:rsidRPr="00E7587F" w:rsidRDefault="00B1102C" w:rsidP="003B1441">
      <w:pPr>
        <w:pBdr>
          <w:top w:val="nil"/>
          <w:left w:val="nil"/>
          <w:bottom w:val="nil"/>
          <w:right w:val="nil"/>
          <w:between w:val="nil"/>
        </w:pBdr>
        <w:ind w:left="0"/>
        <w:rPr>
          <w:color w:val="000000"/>
        </w:rPr>
      </w:pPr>
      <w:r w:rsidRPr="00E7587F">
        <w:rPr>
          <w:color w:val="000000"/>
        </w:rPr>
        <w:t xml:space="preserve">Decizia AM privind </w:t>
      </w:r>
      <w:r w:rsidR="003B1441" w:rsidRPr="00E7587F">
        <w:rPr>
          <w:color w:val="000000"/>
        </w:rPr>
        <w:t>soluționarea</w:t>
      </w:r>
      <w:r w:rsidRPr="00E7587F">
        <w:rPr>
          <w:color w:val="000000"/>
        </w:rPr>
        <w:t xml:space="preserve"> </w:t>
      </w:r>
      <w:r w:rsidR="003B1441" w:rsidRPr="00E7587F">
        <w:rPr>
          <w:color w:val="000000"/>
        </w:rPr>
        <w:t>contestațiilor</w:t>
      </w:r>
      <w:r w:rsidRPr="00E7587F">
        <w:rPr>
          <w:color w:val="000000"/>
        </w:rPr>
        <w:t xml:space="preserve"> este finală, iar contestatarul nu mai poate înainta la AM o nouă contestație pe marginea aceluiași subiect. Împotriva deciziei de soluționare a contestației, solicitantul se poate adresa instanței de contencios administrativ, în conformitate cu prevederile art. 8 din Legea contenciosului administrativ nr. 554/2004, cu modificările și completările ulterioare.</w:t>
      </w:r>
    </w:p>
    <w:p w14:paraId="0000037A" w14:textId="77777777" w:rsidR="00590E78" w:rsidRDefault="00B1102C" w:rsidP="003B1441">
      <w:pPr>
        <w:pStyle w:val="Heading2"/>
        <w:numPr>
          <w:ilvl w:val="0"/>
          <w:numId w:val="0"/>
        </w:numPr>
      </w:pPr>
      <w:bookmarkStart w:id="123" w:name="_Toc210724921"/>
      <w:r w:rsidRPr="00E7587F">
        <w:t>8.9 Contractarea proiectelor</w:t>
      </w:r>
      <w:bookmarkEnd w:id="123"/>
    </w:p>
    <w:p w14:paraId="58B49CC9" w14:textId="1A2BC042" w:rsidR="00C56F03" w:rsidRPr="00C56F03" w:rsidRDefault="00C56F03" w:rsidP="00C56F03">
      <w:pPr>
        <w:ind w:left="0"/>
      </w:pPr>
      <w:r w:rsidRPr="00C56F03">
        <w:t>După finalizarea evaluării tehnice și financiare a cererilor de finanțare, se demarează etapa de contractare</w:t>
      </w:r>
      <w:r>
        <w:t>.</w:t>
      </w:r>
    </w:p>
    <w:p w14:paraId="0000037B" w14:textId="77777777" w:rsidR="00590E78" w:rsidRPr="00E7587F" w:rsidRDefault="00B1102C" w:rsidP="003B1441">
      <w:pPr>
        <w:pStyle w:val="Heading3"/>
        <w:numPr>
          <w:ilvl w:val="0"/>
          <w:numId w:val="0"/>
        </w:numPr>
      </w:pPr>
      <w:bookmarkStart w:id="124" w:name="_heading=h.3mzq4wv" w:colFirst="0" w:colLast="0"/>
      <w:bookmarkEnd w:id="124"/>
      <w:r w:rsidRPr="00E7587F">
        <w:t xml:space="preserve">8.9.1 Verificarea îndeplinirii condițiilor de eligibilitate </w:t>
      </w:r>
    </w:p>
    <w:p w14:paraId="1C8C8228" w14:textId="77777777" w:rsidR="009606BE" w:rsidRPr="00E7587F" w:rsidRDefault="009606BE" w:rsidP="009606BE">
      <w:pPr>
        <w:spacing w:before="0" w:after="0"/>
        <w:ind w:left="0"/>
      </w:pPr>
    </w:p>
    <w:p w14:paraId="0000037C" w14:textId="4048ABCB" w:rsidR="00590E78" w:rsidRPr="00E7587F" w:rsidRDefault="00B1102C" w:rsidP="008F0CD8">
      <w:pPr>
        <w:spacing w:before="0" w:after="0"/>
        <w:ind w:left="0"/>
      </w:pPr>
      <w:r w:rsidRPr="00E7587F">
        <w:t>În etapa de contractare, în condițiile din prezentul ghid, solicitanților li se solicită prin sistemul informatic MySMIS2021/SMIS2021+., să facă dovada celor declarate prin declarația unică, respectiv să prezinte documentele justificative prin care fac dovada îndeplinirii tuturor condițiilor de eligibilitate</w:t>
      </w:r>
      <w:r w:rsidR="00C56F03">
        <w:t xml:space="preserve">, </w:t>
      </w:r>
      <w:r w:rsidR="00C56F03" w:rsidRPr="00C56F03">
        <w:t>în conformitate cu prevederile ghidului solicitantului.</w:t>
      </w:r>
    </w:p>
    <w:p w14:paraId="5B987A02" w14:textId="77777777" w:rsidR="009606BE" w:rsidRPr="00E7587F" w:rsidRDefault="009606BE" w:rsidP="008F0CD8">
      <w:pPr>
        <w:spacing w:before="0" w:after="0"/>
        <w:ind w:left="0"/>
      </w:pPr>
    </w:p>
    <w:p w14:paraId="0000037D" w14:textId="4A317C2E" w:rsidR="00590E78" w:rsidRPr="00E7587F" w:rsidRDefault="00B1102C" w:rsidP="008F0CD8">
      <w:pPr>
        <w:spacing w:before="0" w:after="0"/>
        <w:ind w:left="0"/>
      </w:pPr>
      <w:r w:rsidRPr="00E7587F">
        <w:t xml:space="preserve">Solicitantul transmite documentele solicitate în etapa de contractare, sub sancțiunea respingerii cererii de finanțare, în termen de 15 zile lucrătoare, calculat de la data primirii solicitării </w:t>
      </w:r>
      <w:r w:rsidR="008F0CD8" w:rsidRPr="00E7587F">
        <w:t>AMPTJ/</w:t>
      </w:r>
      <w:r w:rsidRPr="00E7587F">
        <w:t>OI</w:t>
      </w:r>
      <w:r w:rsidR="008F0CD8" w:rsidRPr="00E7587F">
        <w:t xml:space="preserve"> PTJ</w:t>
      </w:r>
      <w:r w:rsidRPr="00E7587F">
        <w:t>.</w:t>
      </w:r>
    </w:p>
    <w:p w14:paraId="18929314" w14:textId="77777777" w:rsidR="009606BE" w:rsidRPr="00E7587F" w:rsidRDefault="009606BE" w:rsidP="008F0CD8">
      <w:pPr>
        <w:spacing w:before="0" w:after="0"/>
        <w:ind w:left="0"/>
      </w:pPr>
    </w:p>
    <w:p w14:paraId="0000037E" w14:textId="7BDA3267" w:rsidR="00590E78" w:rsidRPr="00E7587F" w:rsidRDefault="00B1102C" w:rsidP="008F0CD8">
      <w:pPr>
        <w:spacing w:before="0" w:after="0"/>
        <w:ind w:left="0"/>
      </w:pPr>
      <w:r w:rsidRPr="00E7587F">
        <w:t xml:space="preserve">Intrarea în etapa de contractare este adusă la </w:t>
      </w:r>
      <w:r w:rsidR="00EB5718" w:rsidRPr="00E7587F">
        <w:t>cunoștința</w:t>
      </w:r>
      <w:r w:rsidRPr="00E7587F">
        <w:t xml:space="preserve"> solicitantului prin </w:t>
      </w:r>
      <w:r w:rsidR="00EB5718" w:rsidRPr="00E7587F">
        <w:t>aplicația</w:t>
      </w:r>
      <w:r w:rsidRPr="00E7587F">
        <w:t xml:space="preserve"> informatică MySMIS2021/SMIS2021+.</w:t>
      </w:r>
    </w:p>
    <w:p w14:paraId="74E508AC" w14:textId="77777777" w:rsidR="009606BE" w:rsidRPr="00E7587F" w:rsidRDefault="009606BE" w:rsidP="008F0CD8">
      <w:pPr>
        <w:spacing w:before="0" w:after="0"/>
        <w:ind w:left="0"/>
      </w:pPr>
    </w:p>
    <w:p w14:paraId="0000037F" w14:textId="77777777" w:rsidR="00590E78" w:rsidRPr="00E7587F" w:rsidRDefault="00B1102C" w:rsidP="008F0CD8">
      <w:pPr>
        <w:spacing w:before="0" w:after="0"/>
        <w:ind w:left="0"/>
        <w:rPr>
          <w:color w:val="000000"/>
        </w:rPr>
      </w:pPr>
      <w:bookmarkStart w:id="125" w:name="_heading=h.2250f4o" w:colFirst="0" w:colLast="0"/>
      <w:bookmarkEnd w:id="125"/>
      <w:r w:rsidRPr="00E7587F">
        <w:t xml:space="preserve">Verificarea contractuală se realizează pentru proiectele </w:t>
      </w:r>
      <w:r w:rsidRPr="008E161E">
        <w:t xml:space="preserve">care îndeplinesc condițiile de punctaj și încadrare </w:t>
      </w:r>
      <w:r w:rsidRPr="00E7587F">
        <w:t xml:space="preserve">în alocarea disponibilă, potrivit prevederilor ce reglementează derularea apelului de proiecte. </w:t>
      </w:r>
    </w:p>
    <w:p w14:paraId="2FC833CA" w14:textId="77777777" w:rsidR="008F0CD8" w:rsidRPr="00E7587F" w:rsidRDefault="008F0CD8" w:rsidP="008F0CD8">
      <w:pPr>
        <w:spacing w:before="0" w:after="0"/>
        <w:ind w:left="0"/>
      </w:pPr>
    </w:p>
    <w:p w14:paraId="00000380" w14:textId="56F65A39" w:rsidR="00590E78" w:rsidRPr="00E7587F" w:rsidRDefault="00B1102C" w:rsidP="008F0CD8">
      <w:pPr>
        <w:spacing w:before="0" w:after="0"/>
        <w:ind w:left="0"/>
        <w:rPr>
          <w:b/>
          <w:bCs/>
          <w:color w:val="2683C6" w:themeColor="accent6"/>
        </w:rPr>
      </w:pPr>
      <w:r w:rsidRPr="00E7587F">
        <w:t xml:space="preserve">Verificarea contractuală presupune analizarea respectării condițiilor de eligibilitate, în baza documentelor solicitate în acest sens, ca dovadă a celor declarate prin Declarația unică, respectiv a eventualelor clarificări solicitate în acest sens. </w:t>
      </w:r>
    </w:p>
    <w:p w14:paraId="61AAA4CD" w14:textId="77777777" w:rsidR="009606BE" w:rsidRPr="00E7587F" w:rsidRDefault="009606BE" w:rsidP="008F0CD8">
      <w:pPr>
        <w:spacing w:before="0" w:after="0"/>
        <w:ind w:left="0"/>
      </w:pPr>
    </w:p>
    <w:p w14:paraId="00000381" w14:textId="2A9FB143" w:rsidR="00590E78" w:rsidRPr="00E7587F" w:rsidRDefault="00B1102C" w:rsidP="008F0CD8">
      <w:pPr>
        <w:spacing w:before="0" w:after="0"/>
        <w:ind w:left="0"/>
      </w:pPr>
      <w:r w:rsidRPr="00E7587F">
        <w:t>Inducerea în eroare a AM PTJ/OI</w:t>
      </w:r>
      <w:r w:rsidR="008F0CD8" w:rsidRPr="00E7587F">
        <w:t xml:space="preserve"> PTJ</w:t>
      </w:r>
      <w:r w:rsidRPr="00E7587F">
        <w:t xml:space="preserve"> prin încărcarea în My</w:t>
      </w:r>
      <w:sdt>
        <w:sdtPr>
          <w:tag w:val="goog_rdk_330"/>
          <w:id w:val="655874636"/>
        </w:sdtPr>
        <w:sdtEndPr/>
        <w:sdtContent>
          <w:r w:rsidR="008F0CD8" w:rsidRPr="00E7587F">
            <w:t xml:space="preserve"> </w:t>
          </w:r>
        </w:sdtContent>
      </w:sdt>
      <w:r w:rsidRPr="00E7587F">
        <w:t>SMIS</w:t>
      </w:r>
      <w:r w:rsidR="008F0CD8" w:rsidRPr="00E7587F">
        <w:t xml:space="preserve"> </w:t>
      </w:r>
      <w:r w:rsidRPr="00E7587F">
        <w:t>2021/SMIS 2021+ a unor documente necorelate/incomplete va conduce la respingerea cererii de finanțare.</w:t>
      </w:r>
    </w:p>
    <w:p w14:paraId="277CE5FC" w14:textId="77777777" w:rsidR="008F0CD8" w:rsidRPr="00E7587F" w:rsidRDefault="008F0CD8" w:rsidP="008F0CD8">
      <w:pPr>
        <w:spacing w:before="0" w:after="0"/>
        <w:ind w:left="0"/>
      </w:pPr>
    </w:p>
    <w:p w14:paraId="00000383" w14:textId="796785F1" w:rsidR="00590E78" w:rsidRDefault="00B1102C" w:rsidP="008F0CD8">
      <w:pPr>
        <w:spacing w:before="0" w:after="0"/>
        <w:ind w:left="0"/>
      </w:pPr>
      <w:r w:rsidRPr="00E7587F">
        <w:t>AM</w:t>
      </w:r>
      <w:r w:rsidR="00C56F03">
        <w:t xml:space="preserve"> PTJ</w:t>
      </w:r>
      <w:r w:rsidRPr="00E7587F">
        <w:t xml:space="preserve">/OI </w:t>
      </w:r>
      <w:r w:rsidR="00C56F03">
        <w:t xml:space="preserve">PTJ </w:t>
      </w:r>
      <w:r w:rsidRPr="00E7587F">
        <w:t>poate solicita dovada îndeplinirii oricăreia din condițiile de acordare a și poate solicita clarificări asupra oricărui aspect ce face obiectul Declarației unice. Dacă solicitantul nu face dovada îndeplinirii acestor condiții, proiectul va fi respins.</w:t>
      </w:r>
    </w:p>
    <w:p w14:paraId="41C1C8AF" w14:textId="77777777" w:rsidR="00C56F03" w:rsidRPr="00E7587F" w:rsidRDefault="00C56F03" w:rsidP="008F0CD8">
      <w:pPr>
        <w:spacing w:before="0" w:after="0"/>
        <w:ind w:left="0"/>
      </w:pPr>
    </w:p>
    <w:p w14:paraId="00000385" w14:textId="77777777" w:rsidR="00590E78" w:rsidRPr="00E7587F" w:rsidRDefault="00B1102C" w:rsidP="008F0CD8">
      <w:pPr>
        <w:spacing w:before="0" w:after="0"/>
        <w:ind w:left="0"/>
      </w:pPr>
      <w:r w:rsidRPr="00E7587F">
        <w:t xml:space="preserve">În cadrul acestui apel de proiecte, nu se aplică prevederile referitoare la contractarea cu clauză rezolutorie (potrivit art. 6 alin (11) din Ordonanța de Urgență nr. 23 din 12 aprilie 2023). </w:t>
      </w:r>
    </w:p>
    <w:p w14:paraId="0DC0023D" w14:textId="77777777" w:rsidR="008F0CD8" w:rsidRPr="00E7587F" w:rsidRDefault="008F0CD8" w:rsidP="008F0CD8">
      <w:pPr>
        <w:spacing w:before="0" w:after="0"/>
        <w:ind w:left="0"/>
      </w:pPr>
    </w:p>
    <w:p w14:paraId="46B4002A" w14:textId="77777777" w:rsidR="00C56F03" w:rsidRDefault="00B1102C" w:rsidP="008F0CD8">
      <w:pPr>
        <w:spacing w:before="0" w:after="0"/>
        <w:ind w:left="0"/>
      </w:pPr>
      <w:r w:rsidRPr="00E7587F">
        <w:t xml:space="preserve">În cazuri excepționale și pentru motive independente de solicitant, la cererea acestuia, procesul de contractare poate fi suspendat, cu condiția ca perioada de suspendare să nu afecteze proiectul, astfel încât să se asigure implementarea acestuia în condiții optime, în conformitate cu cererea de finanțare și cu încadrare în perioada de programare. Perioadele cumulate de suspendare nu pot depăși </w:t>
      </w:r>
      <w:r w:rsidR="00C56F03">
        <w:t xml:space="preserve">termenul prevăzut de OUG 23/2023, cu modificările și completările ulterioare. </w:t>
      </w:r>
    </w:p>
    <w:p w14:paraId="0194DE60" w14:textId="77777777" w:rsidR="00C56F03" w:rsidRDefault="00C56F03" w:rsidP="003B1441">
      <w:pPr>
        <w:pStyle w:val="Heading3"/>
        <w:numPr>
          <w:ilvl w:val="0"/>
          <w:numId w:val="0"/>
        </w:numPr>
        <w:rPr>
          <w:rFonts w:ascii="Calibri" w:eastAsia="Calibri" w:hAnsi="Calibri" w:cs="Calibri"/>
          <w:b w:val="0"/>
          <w:color w:val="auto"/>
          <w:sz w:val="22"/>
          <w:szCs w:val="22"/>
        </w:rPr>
      </w:pPr>
      <w:r w:rsidRPr="00C56F03">
        <w:rPr>
          <w:rFonts w:ascii="Calibri" w:eastAsia="Calibri" w:hAnsi="Calibri" w:cs="Calibri"/>
          <w:b w:val="0"/>
          <w:color w:val="auto"/>
          <w:sz w:val="22"/>
          <w:szCs w:val="22"/>
        </w:rPr>
        <w:t xml:space="preserve">Astfel, urmare a verificărilor respective, AMPTJ, prin OIPTJ, va emite decizia de aprobare a finanțării/decizia de respingere a finanțării, având la bază verificările realizate de OIPTJ, în conformitate cu acordul de delegare atribuții și cu prevederile procedurale interne. Decizia respectivă se comunică solicitantului prin sistemul informatic MySMIS2021/SMIS2021. </w:t>
      </w:r>
    </w:p>
    <w:p w14:paraId="00000388" w14:textId="4422AEB3" w:rsidR="00590E78" w:rsidRPr="00E7587F" w:rsidRDefault="00B1102C" w:rsidP="003B1441">
      <w:pPr>
        <w:pStyle w:val="Heading3"/>
        <w:numPr>
          <w:ilvl w:val="0"/>
          <w:numId w:val="0"/>
        </w:numPr>
      </w:pPr>
      <w:r w:rsidRPr="00E7587F">
        <w:t xml:space="preserve">8.9.2 Decizia de acordare/respingere a finanțării </w:t>
      </w:r>
    </w:p>
    <w:p w14:paraId="00000389" w14:textId="5CBDDFC5" w:rsidR="00590E78" w:rsidRPr="00E7587F" w:rsidRDefault="00B1102C" w:rsidP="003B1441">
      <w:pPr>
        <w:ind w:left="0"/>
      </w:pPr>
      <w:r w:rsidRPr="00E7587F">
        <w:t xml:space="preserve">Ca urmare a verificării îndeplinirii condițiilor de eligibilitate, </w:t>
      </w:r>
      <w:r w:rsidR="008F0CD8" w:rsidRPr="00E7587F">
        <w:t xml:space="preserve">se </w:t>
      </w:r>
      <w:r w:rsidR="008E161E">
        <w:t>va</w:t>
      </w:r>
      <w:r w:rsidR="008F0CD8" w:rsidRPr="00E7587F">
        <w:t xml:space="preserve"> emite</w:t>
      </w:r>
      <w:r w:rsidRPr="00E7587F">
        <w:t xml:space="preserve"> decizia de aprobare a finanțării, în baza căreia va proceda la încheierea contractului de finanțare. Contractul de finanțare se generează de sistemul informatic MySMIS2021/ SMIS2021+ și se semnează numai în format electronic de către reprezentantul legal/persoanele împuternicite ale autorității de management, după caz, și reprezentantul legal/persoanele împuternicite desemnate de solicitantul sau liderul de parteneriat în numele parteneriatului constituit.</w:t>
      </w:r>
    </w:p>
    <w:p w14:paraId="0000038A" w14:textId="1D58BFE8" w:rsidR="00590E78" w:rsidRPr="00E7587F" w:rsidRDefault="00B1102C">
      <w:pPr>
        <w:spacing w:before="240" w:after="240"/>
        <w:ind w:left="0"/>
      </w:pPr>
      <w:r w:rsidRPr="00E7587F">
        <w:t xml:space="preserve">Pentru proiectele respinse </w:t>
      </w:r>
      <w:r w:rsidR="008F0CD8" w:rsidRPr="00E7587F">
        <w:t>se emite</w:t>
      </w:r>
      <w:r w:rsidRPr="00E7587F">
        <w:t xml:space="preserve"> decizia de respingere a finanțării, în etapa de contractare, cu menționarea motivelor de respingere, dacă intervine cel puțin una dintre următoarele situații, fără ca enumerarea să excludă alte condiții specifice prevăzute de prezentul ghid:</w:t>
      </w:r>
    </w:p>
    <w:p w14:paraId="0000038B" w14:textId="3C0228F1" w:rsidR="00590E78" w:rsidRPr="00E7587F" w:rsidRDefault="00B1102C">
      <w:pPr>
        <w:pStyle w:val="ListParagraph"/>
        <w:numPr>
          <w:ilvl w:val="1"/>
          <w:numId w:val="14"/>
        </w:numPr>
        <w:spacing w:before="240" w:after="240"/>
      </w:pPr>
      <w:r w:rsidRPr="00E7587F">
        <w:t>solicitantul nu face dovada că cele declarate prin declarația unică sunt conforme cu realitatea și corespund cerințelor din prezentul ghid;</w:t>
      </w:r>
    </w:p>
    <w:p w14:paraId="267B6289" w14:textId="77777777" w:rsidR="008F0CD8" w:rsidRPr="00E7587F" w:rsidRDefault="00B1102C">
      <w:pPr>
        <w:pStyle w:val="ListParagraph"/>
        <w:numPr>
          <w:ilvl w:val="1"/>
          <w:numId w:val="14"/>
        </w:numPr>
      </w:pPr>
      <w:r w:rsidRPr="00E7587F">
        <w:t>solicitantul nu răspunde în termenele prevăzute în etapa de contractare privind transmiterea documentelor în cadrul acestei etape și/sau termenul privind solicitarea de clarificări mai sus menționate</w:t>
      </w:r>
    </w:p>
    <w:p w14:paraId="0000038E" w14:textId="13CAA0B2" w:rsidR="00590E78" w:rsidRPr="00E7587F" w:rsidRDefault="00B1102C" w:rsidP="008F0CD8">
      <w:pPr>
        <w:ind w:left="0"/>
      </w:pPr>
      <w:r w:rsidRPr="00E7587F">
        <w:t>Constatarea nerespectării oricărei condiții de accesare a finanțării, oricând după semnarea contractului de finanțare, conduce la rezilierea contractului și recuperarea finanțării acordate, în conformitate cu prevederile contractului de finanțare.</w:t>
      </w:r>
    </w:p>
    <w:p w14:paraId="0000038F" w14:textId="5C9EE2DB" w:rsidR="00590E78" w:rsidRPr="00E7587F" w:rsidRDefault="00B1102C" w:rsidP="008F0CD8">
      <w:pPr>
        <w:ind w:left="0"/>
      </w:pPr>
      <w:r w:rsidRPr="00E7587F">
        <w:t>Împotriva deciziei de respingere a finanțării din cadrul etapei de contractare, solicitantul/ liderul de parteneriat poate formula contestație pe cale administrativă, la AMPTJ în termen de 30 de zile calendaristice, calculat de la data primirii acesteia prin sistemul informatic MySMIS2021/SMIS2021+</w:t>
      </w:r>
      <w:r w:rsidR="006960ED">
        <w:t>.</w:t>
      </w:r>
    </w:p>
    <w:p w14:paraId="00000391" w14:textId="64ED0CD3" w:rsidR="00590E78" w:rsidRPr="00E7587F" w:rsidRDefault="00B1102C" w:rsidP="003B1441">
      <w:pPr>
        <w:pStyle w:val="Heading3"/>
        <w:numPr>
          <w:ilvl w:val="0"/>
          <w:numId w:val="0"/>
        </w:numPr>
      </w:pPr>
      <w:r w:rsidRPr="00E7587F">
        <w:t>8.9.3 Definitivarea planului de monitorizare a proiectului</w:t>
      </w:r>
    </w:p>
    <w:p w14:paraId="26F5DC99" w14:textId="77777777" w:rsidR="006960ED" w:rsidRPr="006960ED" w:rsidRDefault="006960ED" w:rsidP="006960ED">
      <w:pPr>
        <w:pStyle w:val="Heading3"/>
        <w:numPr>
          <w:ilvl w:val="0"/>
          <w:numId w:val="0"/>
        </w:numPr>
        <w:rPr>
          <w:rFonts w:ascii="Calibri" w:eastAsia="Calibri" w:hAnsi="Calibri" w:cs="Calibri"/>
          <w:b w:val="0"/>
          <w:color w:val="auto"/>
          <w:sz w:val="22"/>
          <w:szCs w:val="22"/>
        </w:rPr>
      </w:pPr>
      <w:r w:rsidRPr="006960ED">
        <w:rPr>
          <w:rFonts w:ascii="Calibri" w:eastAsia="Calibri" w:hAnsi="Calibri" w:cs="Calibri"/>
          <w:b w:val="0"/>
          <w:color w:val="auto"/>
          <w:sz w:val="22"/>
          <w:szCs w:val="22"/>
        </w:rPr>
        <w:t xml:space="preserve">Planul de monitorizare a proiectului este parte integrantă a contractului de finanțare și cuprinde: </w:t>
      </w:r>
    </w:p>
    <w:p w14:paraId="411CAF9A" w14:textId="77777777" w:rsidR="006960ED" w:rsidRPr="006960ED" w:rsidRDefault="006960ED">
      <w:pPr>
        <w:pStyle w:val="Heading3"/>
        <w:numPr>
          <w:ilvl w:val="0"/>
          <w:numId w:val="29"/>
        </w:numPr>
        <w:rPr>
          <w:rFonts w:ascii="Calibri" w:eastAsia="Calibri" w:hAnsi="Calibri" w:cs="Calibri"/>
          <w:b w:val="0"/>
          <w:color w:val="auto"/>
          <w:sz w:val="22"/>
          <w:szCs w:val="22"/>
        </w:rPr>
      </w:pPr>
      <w:r w:rsidRPr="006960ED">
        <w:rPr>
          <w:rFonts w:ascii="Calibri" w:eastAsia="Calibri" w:hAnsi="Calibri" w:cs="Calibri"/>
          <w:b w:val="0"/>
          <w:color w:val="auto"/>
          <w:sz w:val="22"/>
          <w:szCs w:val="22"/>
        </w:rPr>
        <w:t xml:space="preserve">indicatorii de etapă stabiliți pentru perioada de implementare a proiectului, pe baza cărora se monitorizează și se evaluează progresul implementării proiectului; </w:t>
      </w:r>
    </w:p>
    <w:p w14:paraId="04896E81" w14:textId="77777777" w:rsidR="006960ED" w:rsidRPr="006960ED" w:rsidRDefault="006960ED">
      <w:pPr>
        <w:pStyle w:val="Heading3"/>
        <w:numPr>
          <w:ilvl w:val="0"/>
          <w:numId w:val="29"/>
        </w:numPr>
        <w:rPr>
          <w:rFonts w:ascii="Calibri" w:eastAsia="Calibri" w:hAnsi="Calibri" w:cs="Calibri"/>
          <w:b w:val="0"/>
          <w:color w:val="auto"/>
          <w:sz w:val="22"/>
          <w:szCs w:val="22"/>
        </w:rPr>
      </w:pPr>
      <w:r w:rsidRPr="006960ED">
        <w:rPr>
          <w:rFonts w:ascii="Calibri" w:eastAsia="Calibri" w:hAnsi="Calibri" w:cs="Calibri"/>
          <w:b w:val="0"/>
          <w:color w:val="auto"/>
          <w:sz w:val="22"/>
          <w:szCs w:val="22"/>
        </w:rPr>
        <w:t xml:space="preserve">condițiile și documentele justificative pe baza cărora se evaluează și se probează îndeplinirea indicatorilor de etapă, în vederea atingerii obiectivelor și țintelor finale ale indicatorilor de realizare și de rezultat prevăzuți în cererea de finanțare și asumați în contractul de finanțare; </w:t>
      </w:r>
    </w:p>
    <w:p w14:paraId="27611040" w14:textId="77777777" w:rsidR="006960ED" w:rsidRPr="006960ED" w:rsidRDefault="006960ED">
      <w:pPr>
        <w:pStyle w:val="Heading3"/>
        <w:numPr>
          <w:ilvl w:val="0"/>
          <w:numId w:val="29"/>
        </w:numPr>
        <w:rPr>
          <w:rFonts w:ascii="Calibri" w:eastAsia="Calibri" w:hAnsi="Calibri" w:cs="Calibri"/>
          <w:b w:val="0"/>
          <w:color w:val="auto"/>
          <w:sz w:val="22"/>
          <w:szCs w:val="22"/>
        </w:rPr>
      </w:pPr>
      <w:r w:rsidRPr="006960ED">
        <w:rPr>
          <w:rFonts w:ascii="Calibri" w:eastAsia="Calibri" w:hAnsi="Calibri" w:cs="Calibri"/>
          <w:b w:val="0"/>
          <w:color w:val="auto"/>
          <w:sz w:val="22"/>
          <w:szCs w:val="22"/>
        </w:rPr>
        <w:t xml:space="preserve">valorile țintelor finale ale indicatorilor de realizare și de rezultat care trebuie atinse ca urmare a implementării proiectului. </w:t>
      </w:r>
    </w:p>
    <w:p w14:paraId="0000039D" w14:textId="1CD256AD" w:rsidR="00590E78" w:rsidRPr="00E7587F" w:rsidRDefault="00B1102C" w:rsidP="003B1441">
      <w:pPr>
        <w:pStyle w:val="Heading3"/>
        <w:numPr>
          <w:ilvl w:val="0"/>
          <w:numId w:val="0"/>
        </w:numPr>
      </w:pPr>
      <w:r w:rsidRPr="00E7587F">
        <w:t>8.9.4 Semnarea contractului de finanțare /emiterea deciziei de finanțare</w:t>
      </w:r>
    </w:p>
    <w:p w14:paraId="0457BE28" w14:textId="5FA5D7D5" w:rsidR="006960ED" w:rsidRDefault="006960ED" w:rsidP="006960ED">
      <w:pPr>
        <w:ind w:left="0"/>
      </w:pPr>
      <w:r>
        <w:t>Finanțarea nerambursabilă acordată este stabilită în termenii și condițiile contractului de finanțare. Beneficiarul are obligația și responsabilitatea să asigure managementul și implementarea proiectului în concordanță cu prevederile contractului de finanțare, ale legislației europene şi naționale, aplicabile.</w:t>
      </w:r>
    </w:p>
    <w:p w14:paraId="2C1CF77E" w14:textId="5274A334" w:rsidR="006960ED" w:rsidRDefault="006960ED" w:rsidP="006960ED">
      <w:pPr>
        <w:ind w:left="0"/>
      </w:pPr>
      <w:r>
        <w:t>Prin semnarea contractului de finanțare, beneficiarul se obligă să implementeze proiectul pe propria răspundere în conformitate cu prevederile contractului de finanțare (inclusiv anexele acestuia) şi ale legislației comunitare şi naționale în vigoare. Beneficiarul va fi singurul răspunzător în faţa AMPTJ/OIPTJ pentru îndeplinirea obligațiilor asumate prin contractul de finanțare, pentru implementarea proiectului şi pentru realizarea activităților, indicatorilor și obiectivelor acestuia, a indicatorilor de etapă prevăzute în cererea de finanțare.</w:t>
      </w:r>
    </w:p>
    <w:p w14:paraId="000003A8" w14:textId="6E4F5C4F" w:rsidR="00590E78" w:rsidRPr="00E7587F" w:rsidRDefault="006960ED" w:rsidP="006960ED">
      <w:pPr>
        <w:ind w:left="0"/>
      </w:pPr>
      <w:r>
        <w:t>Beneficiarul își asumă integral răspunderea pentru prejudiciile cauzate terților din culpa sa, pe durata contractului. MIPE/AMPTJ vor fi degrevate de orice responsabilitate pentru prejudiciile cauzate terților de către beneficiar, ca urmare a executării contractului de finanțare, cu excepția celor care pot fi direct imputabile acestora.</w:t>
      </w:r>
    </w:p>
    <w:bookmarkStart w:id="126" w:name="_Toc210724922"/>
    <w:p w14:paraId="000003A9" w14:textId="794E7FFB" w:rsidR="00590E78" w:rsidRDefault="00AE0BF0">
      <w:pPr>
        <w:pStyle w:val="Heading1"/>
        <w:numPr>
          <w:ilvl w:val="0"/>
          <w:numId w:val="35"/>
        </w:numPr>
      </w:pPr>
      <w:sdt>
        <w:sdtPr>
          <w:tag w:val="goog_rdk_341"/>
          <w:id w:val="-1200780982"/>
        </w:sdtPr>
        <w:sdtEndPr/>
        <w:sdtContent/>
      </w:sdt>
      <w:r w:rsidR="00B1102C" w:rsidRPr="00E7587F">
        <w:t>ASPECTE PRIVIND CONFLICTUL DE INTERESE</w:t>
      </w:r>
      <w:bookmarkEnd w:id="126"/>
    </w:p>
    <w:p w14:paraId="66C7B375" w14:textId="77777777" w:rsidR="00B4765B" w:rsidRDefault="00B4765B" w:rsidP="00B4765B">
      <w:pPr>
        <w:pStyle w:val="ListParagraph"/>
        <w:ind w:left="0"/>
      </w:pPr>
      <w:r>
        <w:t>Încă de la elaborarea cererii de finanțare precum și pe toată perioada implementării proiectului, beneficiarii vor trebui să respecte prevederile legale europene și naționale în vigoare referitoare la conflictul de interese.</w:t>
      </w:r>
    </w:p>
    <w:p w14:paraId="74C9B5C0" w14:textId="163C8DFC" w:rsidR="00B4765B" w:rsidRPr="00B4765B" w:rsidRDefault="00B4765B" w:rsidP="00B4765B">
      <w:pPr>
        <w:pStyle w:val="ListParagraph"/>
        <w:ind w:left="0"/>
      </w:pPr>
      <w:r>
        <w:t>Obligațiile beneficiarilor privind respectarea prevederilor legale europene și naționale în vigoare sunt menționate la art. „11- Conflictul de interese și incompatibilități” din modelul contractului de finanțare, aprobat prin Ordinul ministrului investițiilor și proiectelor europene nr. 2041/2023 pentru aprobarea modelului Contractului de finanțare prevăzut la art. 14 alin. (2) din Ordonanța de urgență a Guvernului nr. 23/2023 privind instituirea unor măsuri de simplificare și digitalizare pentru gestionarea fondurilor europene aferente Politicii de coeziune 2021 – 2027.</w:t>
      </w:r>
    </w:p>
    <w:p w14:paraId="000003AC" w14:textId="1F4904ED" w:rsidR="00590E78" w:rsidRDefault="00B1102C">
      <w:pPr>
        <w:pStyle w:val="Heading1"/>
        <w:numPr>
          <w:ilvl w:val="0"/>
          <w:numId w:val="35"/>
        </w:numPr>
      </w:pPr>
      <w:bookmarkStart w:id="127" w:name="_Toc210724923"/>
      <w:r w:rsidRPr="00E7587F">
        <w:t>ASPECTE PRIVIND PRELUCRAREA DATELOR CU CARACTER PERSONAL</w:t>
      </w:r>
      <w:bookmarkEnd w:id="127"/>
    </w:p>
    <w:p w14:paraId="59D3E4BD" w14:textId="77777777" w:rsidR="00B4765B" w:rsidRPr="00B4765B" w:rsidRDefault="00B4765B" w:rsidP="00B4765B">
      <w:pPr>
        <w:pStyle w:val="ListParagraph"/>
        <w:spacing w:before="0" w:after="0"/>
        <w:ind w:left="0"/>
      </w:pPr>
      <w:r w:rsidRPr="00B4765B">
        <w:t>Măsurile de interoperabilitate, schimbul de date, prelucrarea datelor cu caracter personal se realizează de către autoritățile implicate în gestionarea fondurilor europene, în temeiul art. 4 din Regulamentul (UE) 2021/1060, cu modificările și completările ulterioare, exclusiv în legătură cu cererea de finanțare și contractul de finanțare în limitele de responsabilitate și pentru exercitarea responsabilităților și atribuțiilor care le revin în implementarea și managementul programelor finanțate în cadrul politicii de coeziune 2021-2027, care fac obiectul OUG nr. 23/2023. În acest sens, Declarația unică anexată cererii de finanțare, include prevederi referitoare la consimțământul privind prelucrarea datelor cu caracter personal.</w:t>
      </w:r>
    </w:p>
    <w:p w14:paraId="30FB0A51" w14:textId="77777777" w:rsidR="00B4765B" w:rsidRPr="00B4765B" w:rsidRDefault="00B4765B" w:rsidP="00B4765B">
      <w:pPr>
        <w:pStyle w:val="ListParagraph"/>
        <w:spacing w:before="0" w:after="0"/>
        <w:ind w:left="0"/>
      </w:pPr>
    </w:p>
    <w:p w14:paraId="29C78F3B" w14:textId="77777777" w:rsidR="00B4765B" w:rsidRDefault="00B4765B" w:rsidP="00B4765B">
      <w:pPr>
        <w:pStyle w:val="ListParagraph"/>
        <w:spacing w:before="0" w:after="0"/>
        <w:ind w:left="0"/>
      </w:pPr>
      <w:r w:rsidRPr="00B4765B">
        <w:t>Transmiterea cererii de finanțare reprezintă un acord ferm pentru părți în ceea ce privește gestionarea și prelucrarea datelor cu caracter personal primite în vederea îndeplinirii procesului de evaluare, selecție, contractare, în condițiile specificate la art. 4 din Regulamentul (UE) 1060/2021, și în conformitate cu Regulamentul nr. (UE) 679/2016 al Parlamentului European și al Consiliului din 27 aprilie 2016 privind protecția persoanelor fizice în ceea ce privește prelucrarea datelor cu caracter personal și privind libera circulație a acestor date și de abrogare a Directivei 95/46/CE  și Legea nr.190/2018, cu modificările și completările ulterioare.</w:t>
      </w:r>
    </w:p>
    <w:p w14:paraId="7DB55B80" w14:textId="468AD014" w:rsidR="00B4765B" w:rsidRPr="00B4765B" w:rsidRDefault="00B4765B" w:rsidP="00B4765B">
      <w:pPr>
        <w:pStyle w:val="ListParagraph"/>
        <w:spacing w:before="0" w:after="0"/>
        <w:ind w:left="0"/>
      </w:pPr>
      <w:r w:rsidRPr="00B4765B">
        <w:t xml:space="preserve">În verificările efectuate în cadrul procesului de evaluare, selecție, contractare, cât și pe parcursul perioadei de implementare și durabilitate a proiectelor, AM </w:t>
      </w:r>
      <w:r>
        <w:t>PTJ/OI PTJ</w:t>
      </w:r>
      <w:r w:rsidRPr="00B4765B">
        <w:t xml:space="preserve"> va utiliza în efectuarea controalelor administrative și de gestiune în domeniul fondurilor structurale, pentru verificări de management și monitorizare a proiectelor în vederea identificării elementelor de risc privind proiectele, contractele, contractanții și beneficiarii, cu scopul de a preveni și de a combate fraudele, sistemul ARACHNE, care reprezintă un instrument informatic integrat elaborat de Comisia Europeană în strânsă cooperare cu unele state membre, utilizat de către autoritățile de management din România pentru evaluarea riscului în procesul de gestiune a programelor operaționale. Datele din sistemul informatic MySMIS2021/SMIS2021+ sunt exportate în sistemul ARACHNE</w:t>
      </w:r>
      <w:r w:rsidR="00F77A20">
        <w:t>.</w:t>
      </w:r>
    </w:p>
    <w:p w14:paraId="000003AE" w14:textId="7738A44C" w:rsidR="00590E78" w:rsidRPr="00E7587F" w:rsidRDefault="00B1102C" w:rsidP="003B1441">
      <w:pPr>
        <w:pStyle w:val="Heading1"/>
        <w:numPr>
          <w:ilvl w:val="0"/>
          <w:numId w:val="0"/>
        </w:numPr>
      </w:pPr>
      <w:bookmarkStart w:id="128" w:name="_Toc210724924"/>
      <w:r w:rsidRPr="00E7587F">
        <w:t>11 ASPECTE PRIVIND MONITORIZAREA TEHNICĂ ȘI RAPOARTELE DE PROGRES</w:t>
      </w:r>
      <w:bookmarkEnd w:id="128"/>
      <w:r w:rsidRPr="00E7587F">
        <w:t xml:space="preserve"> </w:t>
      </w:r>
    </w:p>
    <w:p w14:paraId="000003AF" w14:textId="77777777" w:rsidR="00590E78" w:rsidRPr="00E7587F" w:rsidRDefault="00B1102C" w:rsidP="001D3A39">
      <w:pPr>
        <w:spacing w:before="0" w:after="0"/>
        <w:ind w:left="0"/>
      </w:pPr>
      <w:r w:rsidRPr="00E7587F">
        <w:t>Procesul de monitorizare se realizează pe baza contractului de finanțare și a anexelor la acesta/aceasta având la baza Planul de monitorizare a proiectului, parte integrantă a contractului de finanțare.</w:t>
      </w:r>
    </w:p>
    <w:p w14:paraId="000003B0" w14:textId="77777777" w:rsidR="00590E78" w:rsidRPr="00E7587F" w:rsidRDefault="00B1102C" w:rsidP="001D3A39">
      <w:pPr>
        <w:spacing w:before="0" w:after="0"/>
        <w:ind w:left="0"/>
      </w:pPr>
      <w:r w:rsidRPr="00E7587F">
        <w:t xml:space="preserve"> </w:t>
      </w:r>
    </w:p>
    <w:p w14:paraId="000003B1" w14:textId="106CC761" w:rsidR="00590E78" w:rsidRPr="00E7587F" w:rsidRDefault="00B1102C" w:rsidP="001D3A39">
      <w:pPr>
        <w:spacing w:before="0" w:after="0"/>
        <w:ind w:left="0"/>
      </w:pPr>
      <w:r w:rsidRPr="00E7587F">
        <w:t>În procesul de monitorizare a proiectelor se elaborează raportul de progres și raportul de vizită, al căror conținut-cadru se regăsește în cadrul Ordinului MIPE nr. 1777/2023 pentru aprobarea conținutului/modelului/formatului/structurii cadru pentru documentele prevăzute la art. 4. alin (1) teza întâi, art. 6 alin. (1) și (3), art 7 alin. (1) și art. 17 alin. (2) din OUG nr. 23/2023 privind instituirea unor măsuri de simplificare și digitalizare pentru gestionarea fondurilor europene aferente Politicii de coeziune 2021—2027</w:t>
      </w:r>
      <w:r w:rsidR="001D3A39" w:rsidRPr="00E7587F">
        <w:t xml:space="preserve">. </w:t>
      </w:r>
    </w:p>
    <w:p w14:paraId="000003B2" w14:textId="77777777" w:rsidR="00590E78" w:rsidRPr="0080312A" w:rsidRDefault="00B1102C" w:rsidP="001D3A39">
      <w:pPr>
        <w:spacing w:before="0" w:after="0"/>
        <w:ind w:left="0"/>
        <w:rPr>
          <w:sz w:val="16"/>
          <w:szCs w:val="16"/>
        </w:rPr>
      </w:pPr>
      <w:r w:rsidRPr="00E7587F">
        <w:t xml:space="preserve"> </w:t>
      </w:r>
    </w:p>
    <w:p w14:paraId="000003B3" w14:textId="77777777" w:rsidR="00590E78" w:rsidRPr="00E7587F" w:rsidRDefault="00B1102C" w:rsidP="001D3A39">
      <w:pPr>
        <w:spacing w:before="0" w:after="0"/>
        <w:ind w:left="0"/>
      </w:pPr>
      <w:r w:rsidRPr="00E7587F">
        <w:t>Procesul de monitorizare a proiectelor se realizează prin:</w:t>
      </w:r>
    </w:p>
    <w:p w14:paraId="000003B4" w14:textId="77777777" w:rsidR="00590E78" w:rsidRPr="0080312A" w:rsidRDefault="00B1102C" w:rsidP="001D3A39">
      <w:pPr>
        <w:spacing w:before="0" w:after="0"/>
        <w:ind w:left="0"/>
        <w:rPr>
          <w:sz w:val="16"/>
          <w:szCs w:val="16"/>
        </w:rPr>
      </w:pPr>
      <w:r w:rsidRPr="00E7587F">
        <w:t xml:space="preserve"> </w:t>
      </w:r>
    </w:p>
    <w:p w14:paraId="000003B5" w14:textId="0F0E5318" w:rsidR="00590E78" w:rsidRPr="00E7587F" w:rsidRDefault="00B1102C">
      <w:pPr>
        <w:pStyle w:val="ListParagraph"/>
        <w:numPr>
          <w:ilvl w:val="1"/>
          <w:numId w:val="15"/>
        </w:numPr>
        <w:spacing w:before="0" w:after="0"/>
        <w:ind w:left="450" w:hanging="270"/>
      </w:pPr>
      <w:r w:rsidRPr="00E7587F">
        <w:t>verificarea rapoartelor de progres disponibile în aplicația informatică MySMIS2021/SMIS2021+ și a documentelor justificative în scopul urmăririi progresului proiectelor și stadiului îndeplinirii indicatorilor de realizare și rezultat, al respectării planului de monitorizare a proiectului și al realizării indicatorilor de etapă din plan;</w:t>
      </w:r>
    </w:p>
    <w:p w14:paraId="000003B6" w14:textId="30AE2406" w:rsidR="00590E78" w:rsidRPr="00E7587F" w:rsidRDefault="00B1102C">
      <w:pPr>
        <w:pStyle w:val="ListParagraph"/>
        <w:numPr>
          <w:ilvl w:val="1"/>
          <w:numId w:val="15"/>
        </w:numPr>
        <w:spacing w:before="0" w:after="0"/>
        <w:ind w:left="450" w:hanging="270"/>
      </w:pPr>
      <w:r w:rsidRPr="00E7587F">
        <w:t>vizite de monitorizare care pot fi vizite la fața locului, speciale de tip ad-hoc, încrucișate și ex post, vizite pe teren la beneficiarii proiectelor, atât în perioada de implementare, cât și postimplementare, pe perioada în care beneficiarul/liderul de parteneriat are obligația de a asigura caracterul durabil al investiției;</w:t>
      </w:r>
    </w:p>
    <w:p w14:paraId="000003B7" w14:textId="02540696" w:rsidR="00590E78" w:rsidRPr="00E7587F" w:rsidRDefault="00B1102C">
      <w:pPr>
        <w:pStyle w:val="ListParagraph"/>
        <w:numPr>
          <w:ilvl w:val="1"/>
          <w:numId w:val="15"/>
        </w:numPr>
        <w:spacing w:before="0" w:after="0"/>
        <w:ind w:left="450" w:hanging="270"/>
      </w:pPr>
      <w:r w:rsidRPr="00E7587F">
        <w:t>urmărirea și validarea îndeplinirii indicatorilor de etapă din planul de monitorizare a proiectului și pe baza documentelor justificative, inclusiv a informațiilor și documentelor care însoțesc raportul de progres și a constatărilor în urma vizitelor de monitorizare;</w:t>
      </w:r>
    </w:p>
    <w:p w14:paraId="000003B8" w14:textId="1964ACA9" w:rsidR="00590E78" w:rsidRPr="00E7587F" w:rsidRDefault="00B1102C">
      <w:pPr>
        <w:pStyle w:val="ListParagraph"/>
        <w:numPr>
          <w:ilvl w:val="1"/>
          <w:numId w:val="15"/>
        </w:numPr>
        <w:spacing w:before="0" w:after="0"/>
        <w:ind w:left="450" w:hanging="270"/>
      </w:pPr>
      <w:r w:rsidRPr="00E7587F">
        <w:t>analizarea stadiului implementării proiectelor în vederea modificării, suspendării, rezilierii, rezoluțiunii contractului de finanțare conform prevederilor contractuale.</w:t>
      </w:r>
    </w:p>
    <w:p w14:paraId="4C0EEDBB" w14:textId="77777777" w:rsidR="001D3A39" w:rsidRPr="00E7587F" w:rsidRDefault="001D3A39" w:rsidP="001D3A39">
      <w:pPr>
        <w:spacing w:before="0" w:after="0"/>
        <w:ind w:left="0"/>
      </w:pPr>
    </w:p>
    <w:p w14:paraId="000003BA" w14:textId="3B44B7E7" w:rsidR="00590E78" w:rsidRPr="00E7587F" w:rsidRDefault="00B1102C" w:rsidP="00F77A20">
      <w:pPr>
        <w:spacing w:before="0" w:after="0"/>
        <w:ind w:left="0"/>
      </w:pPr>
      <w:r w:rsidRPr="00E7587F">
        <w:t>AM PTJ poate aplică măsuri consolidate de monitorizare și poate să aplice măsurile corective prevăzute în contractul de finanțare pentru cheltuielile aferente perioadei de raportare solicitate la rambursare în cazul nerespectării repetate a termenului de depunere a raportului care conduce la apariția de decalaje între progresul fizic la nivelul țintelor asumate și stadiul din rapoartele de progres și pe care are obligația de a le prevedea în contractul/decizia de finanțare.</w:t>
      </w:r>
    </w:p>
    <w:p w14:paraId="000003BB" w14:textId="77777777" w:rsidR="00590E78" w:rsidRPr="00E7587F" w:rsidRDefault="00B1102C" w:rsidP="003B1441">
      <w:pPr>
        <w:pStyle w:val="Heading2"/>
        <w:numPr>
          <w:ilvl w:val="0"/>
          <w:numId w:val="0"/>
        </w:numPr>
      </w:pPr>
      <w:bookmarkStart w:id="129" w:name="_Toc210724925"/>
      <w:r w:rsidRPr="00E7587F">
        <w:t>11.1 Rapoartele de progres</w:t>
      </w:r>
      <w:bookmarkEnd w:id="129"/>
      <w:r w:rsidRPr="00E7587F">
        <w:t xml:space="preserve">  </w:t>
      </w:r>
    </w:p>
    <w:p w14:paraId="6030DFB0" w14:textId="77777777" w:rsidR="007E7C7A" w:rsidRPr="00E7587F" w:rsidRDefault="007E7C7A" w:rsidP="007E7C7A">
      <w:pPr>
        <w:spacing w:before="0" w:after="0"/>
        <w:ind w:left="0"/>
      </w:pPr>
    </w:p>
    <w:p w14:paraId="000003BC" w14:textId="29A9550F" w:rsidR="00590E78" w:rsidRPr="00E7587F" w:rsidRDefault="00B1102C" w:rsidP="007E7C7A">
      <w:pPr>
        <w:spacing w:before="0" w:after="0"/>
        <w:ind w:left="0"/>
      </w:pPr>
      <w:r w:rsidRPr="00E7587F">
        <w:t xml:space="preserve">Rapoartele de progres (RP) au scopul de a prezenta în mod regulat informații tehnice și financiare privind stadiul implementării proiectului, problemele întâmpinate pe parcursul derulării și măsurile adoptate pentru soluționarea acestora. </w:t>
      </w:r>
    </w:p>
    <w:p w14:paraId="5E2FC871" w14:textId="77777777" w:rsidR="007E7C7A" w:rsidRPr="0080312A" w:rsidRDefault="007E7C7A" w:rsidP="007E7C7A">
      <w:pPr>
        <w:spacing w:before="0" w:after="0"/>
        <w:ind w:left="0"/>
        <w:rPr>
          <w:sz w:val="16"/>
          <w:szCs w:val="16"/>
        </w:rPr>
      </w:pPr>
    </w:p>
    <w:p w14:paraId="000003BD" w14:textId="77777777" w:rsidR="00590E78" w:rsidRPr="00E7587F" w:rsidRDefault="00B1102C" w:rsidP="007E7C7A">
      <w:pPr>
        <w:spacing w:before="0" w:after="0"/>
        <w:ind w:left="0"/>
      </w:pPr>
      <w:r w:rsidRPr="00E7587F">
        <w:t xml:space="preserve">RP se generează prin intermediul aplicației informatice MySMIS2021/SMIS2021+ de către beneficiar și se transmit trimestrial, în termen de 30 zile de la finalizarea perioadei de raportare. </w:t>
      </w:r>
    </w:p>
    <w:p w14:paraId="7D8D5904" w14:textId="77777777" w:rsidR="007E7C7A" w:rsidRPr="0080312A" w:rsidRDefault="007E7C7A" w:rsidP="007E7C7A">
      <w:pPr>
        <w:spacing w:before="0" w:after="0"/>
        <w:ind w:left="0"/>
        <w:rPr>
          <w:sz w:val="16"/>
          <w:szCs w:val="16"/>
        </w:rPr>
      </w:pPr>
    </w:p>
    <w:p w14:paraId="000003BE" w14:textId="04EC3014" w:rsidR="00590E78" w:rsidRPr="00E7587F" w:rsidRDefault="00B1102C" w:rsidP="007E7C7A">
      <w:pPr>
        <w:spacing w:before="0" w:after="0"/>
        <w:ind w:left="0"/>
      </w:pPr>
      <w:r w:rsidRPr="00E7587F">
        <w:t xml:space="preserve">Beneficiarul trebuie să transmită RP completate în formatul standard solicitat, prin care se vor raporta </w:t>
      </w:r>
      <w:r w:rsidR="007E7C7A" w:rsidRPr="00E7587F">
        <w:t>activitățile</w:t>
      </w:r>
      <w:r w:rsidRPr="00E7587F">
        <w:t xml:space="preserve"> </w:t>
      </w:r>
      <w:r w:rsidR="007E7C7A" w:rsidRPr="00E7587F">
        <w:t>desfășurate</w:t>
      </w:r>
      <w:r w:rsidRPr="00E7587F">
        <w:t xml:space="preserve"> în perioada de raportare, stadiul realizării indicatorilor, rezultatele </w:t>
      </w:r>
      <w:r w:rsidR="007E7C7A" w:rsidRPr="00E7587F">
        <w:t>parțiale</w:t>
      </w:r>
      <w:r w:rsidRPr="00E7587F">
        <w:t xml:space="preserve">/finale </w:t>
      </w:r>
      <w:r w:rsidR="007E7C7A" w:rsidRPr="00E7587F">
        <w:t>obținute</w:t>
      </w:r>
      <w:r w:rsidRPr="00E7587F">
        <w:t xml:space="preserve"> la momentul raportării, a indicatorilor de etapă etc.</w:t>
      </w:r>
    </w:p>
    <w:p w14:paraId="6397B2F1" w14:textId="77777777" w:rsidR="007E7C7A" w:rsidRPr="0080312A" w:rsidRDefault="007E7C7A" w:rsidP="007E7C7A">
      <w:pPr>
        <w:spacing w:before="0" w:after="0"/>
        <w:ind w:left="0"/>
        <w:rPr>
          <w:sz w:val="16"/>
          <w:szCs w:val="16"/>
        </w:rPr>
      </w:pPr>
    </w:p>
    <w:p w14:paraId="000003BF" w14:textId="0D7F7B13" w:rsidR="00590E78" w:rsidRPr="00E7587F" w:rsidRDefault="00B1102C" w:rsidP="007E7C7A">
      <w:pPr>
        <w:spacing w:before="0" w:after="0"/>
        <w:ind w:left="0"/>
      </w:pPr>
      <w:r w:rsidRPr="00E7587F">
        <w:t xml:space="preserve">La fiecare raport de progres, beneficiarul va trebui să descrie modul în care proiectul respectă </w:t>
      </w:r>
      <w:r w:rsidR="007E7C7A" w:rsidRPr="00E7587F">
        <w:t>legislația</w:t>
      </w:r>
      <w:r w:rsidRPr="00E7587F">
        <w:t xml:space="preserve"> în domeniul </w:t>
      </w:r>
      <w:r w:rsidR="007E7C7A" w:rsidRPr="00E7587F">
        <w:t>egalității</w:t>
      </w:r>
      <w:r w:rsidRPr="00E7587F">
        <w:t xml:space="preserve"> de şanse, al dezvoltării durabile, precum şi alte teme orizontale aplicabile.</w:t>
      </w:r>
    </w:p>
    <w:p w14:paraId="17A25C50" w14:textId="77777777" w:rsidR="007E7C7A" w:rsidRPr="00E7587F" w:rsidRDefault="007E7C7A" w:rsidP="007E7C7A">
      <w:pPr>
        <w:spacing w:before="0" w:after="0"/>
        <w:ind w:left="0"/>
      </w:pPr>
    </w:p>
    <w:p w14:paraId="000003C0" w14:textId="6EB8B48C" w:rsidR="00590E78" w:rsidRPr="00E7587F" w:rsidRDefault="00B1102C" w:rsidP="007E7C7A">
      <w:pPr>
        <w:spacing w:before="0" w:after="0"/>
        <w:ind w:left="0"/>
      </w:pPr>
      <w:r w:rsidRPr="00E7587F">
        <w:t xml:space="preserve">AMPTJ/OI </w:t>
      </w:r>
      <w:r w:rsidR="00801907">
        <w:t xml:space="preserve">PTJ </w:t>
      </w:r>
      <w:r w:rsidRPr="00E7587F">
        <w:t xml:space="preserve">monitorizează îndeplinirea indicatorilor </w:t>
      </w:r>
      <w:r w:rsidR="007E7C7A" w:rsidRPr="00E7587F">
        <w:t>stabiliți</w:t>
      </w:r>
      <w:r w:rsidRPr="00E7587F">
        <w:t xml:space="preserve"> prin cererea de </w:t>
      </w:r>
      <w:r w:rsidR="007E7C7A" w:rsidRPr="00E7587F">
        <w:t>finanțare</w:t>
      </w:r>
      <w:r w:rsidRPr="00E7587F">
        <w:t xml:space="preserve"> pentru măsurarea atingerii rezultatelor şi obiectivelor proiectului. Monitorizarea progresului implementării proiectului se realizează prin verificarea rapoartelor de progres şi a cererilor de rambursare transmise de către beneficiari și prin realizarea de vizite la faţa locului. AMPTJ care va efectua verificări la faţa locului prin sondaj, pe baza unei analize de risc.</w:t>
      </w:r>
    </w:p>
    <w:p w14:paraId="000003C1" w14:textId="77777777" w:rsidR="00590E78" w:rsidRPr="00E7587F" w:rsidRDefault="00B1102C" w:rsidP="007E7C7A">
      <w:pPr>
        <w:spacing w:before="0" w:after="0"/>
        <w:ind w:left="0"/>
      </w:pPr>
      <w:r w:rsidRPr="00E7587F">
        <w:t xml:space="preserve"> </w:t>
      </w:r>
    </w:p>
    <w:p w14:paraId="000003C2" w14:textId="6D2A0622" w:rsidR="00590E78" w:rsidRPr="00E7587F" w:rsidRDefault="00B1102C" w:rsidP="007E7C7A">
      <w:pPr>
        <w:spacing w:before="0" w:after="0"/>
        <w:ind w:left="0"/>
      </w:pPr>
      <w:r w:rsidRPr="00E7587F">
        <w:t xml:space="preserve">AMPTJ şi/sau alte structuri care reprezintă MIPE, cu </w:t>
      </w:r>
      <w:r w:rsidR="007E7C7A" w:rsidRPr="00E7587F">
        <w:t>atribuții</w:t>
      </w:r>
      <w:r w:rsidRPr="00E7587F">
        <w:t xml:space="preserve"> de control / verificare / audit a </w:t>
      </w:r>
      <w:r w:rsidR="007E7C7A" w:rsidRPr="00E7587F">
        <w:t>finanțărilor</w:t>
      </w:r>
      <w:r w:rsidRPr="00E7587F">
        <w:t xml:space="preserve"> nerambursabile din fondurile structurale pot efectua misiuni de control pe perioada de implementare a proiectului, cât şi pe întreaga durata a contractului de </w:t>
      </w:r>
      <w:r w:rsidR="007E7C7A" w:rsidRPr="00E7587F">
        <w:t>finanțare</w:t>
      </w:r>
      <w:r w:rsidRPr="00E7587F">
        <w:t>.</w:t>
      </w:r>
    </w:p>
    <w:p w14:paraId="000003C3" w14:textId="77777777" w:rsidR="00590E78" w:rsidRPr="00E7587F" w:rsidRDefault="00B1102C" w:rsidP="007E7C7A">
      <w:pPr>
        <w:spacing w:before="0" w:after="0"/>
        <w:ind w:left="0"/>
      </w:pPr>
      <w:r w:rsidRPr="00E7587F">
        <w:t xml:space="preserve"> </w:t>
      </w:r>
    </w:p>
    <w:p w14:paraId="000003C4" w14:textId="73397124" w:rsidR="00590E78" w:rsidRPr="00E7587F" w:rsidRDefault="00B1102C" w:rsidP="007E7C7A">
      <w:pPr>
        <w:spacing w:before="0" w:after="0"/>
        <w:ind w:left="0"/>
      </w:pPr>
      <w:r w:rsidRPr="00E7587F">
        <w:t xml:space="preserve">De asemenea, în procesul de monitorizare a proiectelor, AMPTJ/OI vor verifica și confirma îndeplinirea indicatorilor de etapă, în conformitate cu prevederile Planului de monitorizare a proiectului. Neîndeplinirea indicatorilor respectivi poate atrage după caz, aplicarea </w:t>
      </w:r>
      <w:r w:rsidR="007E7C7A" w:rsidRPr="00E7587F">
        <w:t>mecanismului</w:t>
      </w:r>
      <w:r w:rsidRPr="00E7587F">
        <w:t xml:space="preserve"> de rețineri prevăzut în contractul de finanțare, în conformitate cu legislația specifică aplicabilă. De asemenea, în cazul neîndeplinirii unor indicatori de etapă, AMPTJ va stabili, împreună cu beneficiarul un plan de acțiuni pentru atingerea acestora și va monitoriza aplicarea respectivului plan.</w:t>
      </w:r>
    </w:p>
    <w:p w14:paraId="000003C5" w14:textId="77777777" w:rsidR="00590E78" w:rsidRPr="0080312A" w:rsidRDefault="00B1102C">
      <w:pPr>
        <w:spacing w:before="0" w:after="0"/>
        <w:ind w:left="0"/>
        <w:rPr>
          <w:color w:val="0000FF"/>
          <w:sz w:val="16"/>
          <w:szCs w:val="16"/>
        </w:rPr>
      </w:pPr>
      <w:r w:rsidRPr="00E7587F">
        <w:rPr>
          <w:color w:val="0000FF"/>
        </w:rPr>
        <w:t xml:space="preserve"> </w:t>
      </w:r>
    </w:p>
    <w:p w14:paraId="000003C6" w14:textId="77777777" w:rsidR="00590E78" w:rsidRPr="00E7587F" w:rsidRDefault="00B1102C" w:rsidP="003B1441">
      <w:pPr>
        <w:pStyle w:val="Heading2"/>
        <w:numPr>
          <w:ilvl w:val="0"/>
          <w:numId w:val="0"/>
        </w:numPr>
      </w:pPr>
      <w:bookmarkStart w:id="130" w:name="_Toc210724926"/>
      <w:r w:rsidRPr="00E7587F">
        <w:t>11.2 Vizitele de monitorizare</w:t>
      </w:r>
      <w:bookmarkEnd w:id="130"/>
    </w:p>
    <w:p w14:paraId="5D403D4F" w14:textId="77777777" w:rsidR="00551722" w:rsidRDefault="00551722" w:rsidP="00551722">
      <w:pPr>
        <w:ind w:left="0"/>
      </w:pPr>
      <w:r>
        <w:t>Scopul vizitelor de monitorizare este de a evalua îndeplinirea indicatorilor de realizare si rezultat, atingerea obiectivelor și a rezultatelor asumate de către beneficiar prin cererea de finanțare prezentată în anexa la contractul de finanțare, precum și modul în care beneficiarul respectă prevederile contractuale.</w:t>
      </w:r>
    </w:p>
    <w:p w14:paraId="047CE7C7" w14:textId="77777777" w:rsidR="00551722" w:rsidRDefault="00551722" w:rsidP="00551722">
      <w:pPr>
        <w:ind w:left="0"/>
      </w:pPr>
      <w:r>
        <w:t>Vizitele de monitorizare pot fi la fața locului, de tip ad-hoc și ex post atât în perioada de monitorizare, cât și pe perioada pe care beneficiarul are obligația de a asigura caracterul durabil al operațiunilor. Frecvența vizitelor de monitorizare la fața locului se va stabili prin planificarea anuală de vizite în funcție de perioada de implementare a proiectului.</w:t>
      </w:r>
    </w:p>
    <w:p w14:paraId="000003CA" w14:textId="6D33F56A" w:rsidR="00590E78" w:rsidRPr="00551722" w:rsidRDefault="00551722" w:rsidP="00551722">
      <w:pPr>
        <w:ind w:left="0"/>
      </w:pPr>
      <w:r>
        <w:t>Raportul de vizită se elaborează de AM</w:t>
      </w:r>
      <w:r w:rsidR="00D51194">
        <w:t xml:space="preserve"> PTJ </w:t>
      </w:r>
      <w:r>
        <w:t>/OI</w:t>
      </w:r>
      <w:r w:rsidR="00D51194">
        <w:t xml:space="preserve"> </w:t>
      </w:r>
      <w:r>
        <w:t xml:space="preserve">PTJ, după caz,  prin sistemul informatic MySMIS2021/SMIS2021+, în conformitate cu prevederile procedurilor operaționale și se generează în termen de 10 zile lucrătoare de la data vizitei efectuate la fața locului.      </w:t>
      </w:r>
    </w:p>
    <w:p w14:paraId="000003CB" w14:textId="77777777" w:rsidR="00590E78" w:rsidRPr="00E7587F" w:rsidRDefault="00B1102C" w:rsidP="003B1441">
      <w:pPr>
        <w:pStyle w:val="Heading2"/>
        <w:numPr>
          <w:ilvl w:val="0"/>
          <w:numId w:val="0"/>
        </w:numPr>
      </w:pPr>
      <w:bookmarkStart w:id="131" w:name="_Toc210724927"/>
      <w:r w:rsidRPr="00E7587F">
        <w:t>11.3 Mecanismul specific indicatorilor de etapă. Planul de monitorizare</w:t>
      </w:r>
      <w:bookmarkEnd w:id="131"/>
    </w:p>
    <w:p w14:paraId="000003CC" w14:textId="77777777" w:rsidR="00590E78" w:rsidRPr="00E7587F" w:rsidRDefault="00590E78">
      <w:pPr>
        <w:spacing w:before="0" w:after="0"/>
        <w:ind w:left="0"/>
      </w:pPr>
    </w:p>
    <w:p w14:paraId="000003CD" w14:textId="30F81D0E" w:rsidR="00590E78" w:rsidRPr="00E7587F" w:rsidRDefault="00B1102C" w:rsidP="00A018BA">
      <w:pPr>
        <w:spacing w:before="0" w:after="0"/>
        <w:ind w:left="0"/>
      </w:pPr>
      <w:r w:rsidRPr="00E7587F">
        <w:t>AMPTJ/OI</w:t>
      </w:r>
      <w:r w:rsidR="00A018BA" w:rsidRPr="00E7587F">
        <w:t xml:space="preserve"> PTJ </w:t>
      </w:r>
      <w:r w:rsidRPr="00E7587F">
        <w:t xml:space="preserve">va monitoriza îndeplinirea indicatorilor de etapă și va colabora cu beneficiarul pentru a identifica soluții adecvate pentru îndeplinirea indicatorilor de etapă și pentru buna implementare a proiectelor care fac obiectul contractului de finanțare. </w:t>
      </w:r>
    </w:p>
    <w:p w14:paraId="5A647008" w14:textId="77777777" w:rsidR="00A018BA" w:rsidRPr="00E7587F" w:rsidRDefault="00A018BA" w:rsidP="00A018BA">
      <w:pPr>
        <w:spacing w:before="0" w:after="0"/>
        <w:ind w:left="0"/>
      </w:pPr>
    </w:p>
    <w:p w14:paraId="000003CE" w14:textId="77777777" w:rsidR="00590E78" w:rsidRPr="00E7587F" w:rsidRDefault="00B1102C" w:rsidP="00A018BA">
      <w:pPr>
        <w:spacing w:before="0" w:after="0"/>
        <w:ind w:left="0"/>
      </w:pPr>
      <w:r w:rsidRPr="00E7587F">
        <w:t>În intervalul dintre doi indicatori de etapă consecutivi, AMPTJ/OI monitorizează proiectul în cauză pe baza rapoartelor de progres și a vizitelor de monitorizare, putând utiliza un sistem specific de repere intermediare și instrumente de monitorizare care să permită evaluarea permanentă a evoluției progresului implementării proiectului și posibile abateri de la graficul de implementare sau de natură să afecteze atingerea indicatorilor de realizare și de rezultat.</w:t>
      </w:r>
    </w:p>
    <w:p w14:paraId="20C6D86D" w14:textId="77777777" w:rsidR="00A018BA" w:rsidRPr="0080312A" w:rsidRDefault="00A018BA" w:rsidP="00A018BA">
      <w:pPr>
        <w:spacing w:before="0" w:after="0"/>
        <w:ind w:left="0"/>
        <w:rPr>
          <w:sz w:val="16"/>
          <w:szCs w:val="16"/>
        </w:rPr>
      </w:pPr>
    </w:p>
    <w:p w14:paraId="000003CF" w14:textId="77777777" w:rsidR="00590E78" w:rsidRPr="00E7587F" w:rsidRDefault="00B1102C" w:rsidP="00A018BA">
      <w:pPr>
        <w:spacing w:before="0" w:after="0"/>
        <w:ind w:left="0"/>
      </w:pPr>
      <w:r w:rsidRPr="00E7587F">
        <w:t>Prin sistemul informatic MySMIS2021/SMIS2021+ se notifică beneficiarul și autoritatea de management cu privire la respectarea termenului stabilit pentru încărcarea documentelor justificative aferente unui indicator de etapă. Vă rugăm să consultați prevederile modelului de contract de finanțare anexat la prezentul ghid cu privire la măsurile și condițiile pe care AMPTJ le are în vedere pentru situațiile legate de neîndeplinirea indicatorilor de etapă.</w:t>
      </w:r>
    </w:p>
    <w:p w14:paraId="1D3E0931" w14:textId="77777777" w:rsidR="00A018BA" w:rsidRPr="0080312A" w:rsidRDefault="00A018BA" w:rsidP="00A018BA">
      <w:pPr>
        <w:spacing w:before="0" w:after="0"/>
        <w:ind w:left="0"/>
        <w:rPr>
          <w:sz w:val="16"/>
          <w:szCs w:val="16"/>
        </w:rPr>
      </w:pPr>
    </w:p>
    <w:p w14:paraId="000003D0" w14:textId="77777777" w:rsidR="00590E78" w:rsidRPr="00E7587F" w:rsidRDefault="00B1102C" w:rsidP="00A018BA">
      <w:pPr>
        <w:spacing w:before="0" w:after="0"/>
        <w:ind w:left="0"/>
      </w:pPr>
      <w:r w:rsidRPr="00E7587F">
        <w:t>În situația nerealizării indicatorilor de etapă, autoritatea de management adoptă și implementează, în funcție de riscurile identificate, acțiuni și măsuri de monitorizare consolidată. Acestea sunt incluse în cadrul contractului de finanțare.</w:t>
      </w:r>
    </w:p>
    <w:p w14:paraId="23ADA068" w14:textId="77777777" w:rsidR="00A018BA" w:rsidRPr="0080312A" w:rsidRDefault="00A018BA" w:rsidP="00A018BA">
      <w:pPr>
        <w:spacing w:before="0" w:after="0"/>
        <w:ind w:left="0"/>
        <w:rPr>
          <w:sz w:val="16"/>
          <w:szCs w:val="16"/>
        </w:rPr>
      </w:pPr>
    </w:p>
    <w:p w14:paraId="000003D1" w14:textId="77777777" w:rsidR="00590E78" w:rsidRPr="00E7587F" w:rsidRDefault="00B1102C" w:rsidP="00A018BA">
      <w:pPr>
        <w:spacing w:before="0" w:after="0"/>
        <w:ind w:left="0"/>
      </w:pPr>
      <w:r w:rsidRPr="00E7587F">
        <w:t>Printre acțiunile și măsurile consolidate de monitorizare se numără:</w:t>
      </w:r>
    </w:p>
    <w:p w14:paraId="000003D2" w14:textId="71F91BE6" w:rsidR="00590E78" w:rsidRPr="00E7587F" w:rsidRDefault="00B1102C">
      <w:pPr>
        <w:pStyle w:val="ListParagraph"/>
        <w:numPr>
          <w:ilvl w:val="4"/>
          <w:numId w:val="10"/>
        </w:numPr>
        <w:spacing w:before="0" w:after="0"/>
        <w:ind w:left="450" w:hanging="180"/>
      </w:pPr>
      <w:r w:rsidRPr="00E7587F">
        <w:t>întreruperea termenului de plată pentru cererile de plată/cererile de prefinanțare/cererile de rambursare până la îndeplinirea indicatorului de etapă, cu condiția ca îndeplinirea indicatorului să survină în perioada prevăzută la art. 74 alin. (1) lit. b din Regulamentul (UE) 2021/1.060, cu modificările și completările ulterioare;</w:t>
      </w:r>
    </w:p>
    <w:p w14:paraId="000003D3" w14:textId="24995B21" w:rsidR="00590E78" w:rsidRPr="00E7587F" w:rsidRDefault="00B1102C">
      <w:pPr>
        <w:pStyle w:val="ListParagraph"/>
        <w:numPr>
          <w:ilvl w:val="4"/>
          <w:numId w:val="10"/>
        </w:numPr>
        <w:spacing w:before="0" w:after="0"/>
        <w:ind w:left="450" w:hanging="180"/>
      </w:pPr>
      <w:r w:rsidRPr="00E7587F">
        <w:t xml:space="preserve">respingerea, în tot sau în parte, a cererii de plată/cererii de prefinanțare/cererii de rambursare, în condițiile art. 25 alin. (5) din OUG nr. 133/2021, dacă nu au fost transmise dovezile privind îndeplinirea indicatorului de etapă în termenul specificat la </w:t>
      </w:r>
      <w:r w:rsidRPr="00E7587F">
        <w:rPr>
          <w:u w:val="single"/>
        </w:rPr>
        <w:t>lit. a)</w:t>
      </w:r>
      <w:r w:rsidRPr="00E7587F">
        <w:t>;</w:t>
      </w:r>
    </w:p>
    <w:p w14:paraId="000003D4" w14:textId="10AF2F15" w:rsidR="00590E78" w:rsidRPr="00E7587F" w:rsidRDefault="00B1102C">
      <w:pPr>
        <w:pStyle w:val="ListParagraph"/>
        <w:numPr>
          <w:ilvl w:val="4"/>
          <w:numId w:val="10"/>
        </w:numPr>
        <w:spacing w:before="0" w:after="0"/>
        <w:ind w:left="450" w:hanging="180"/>
      </w:pPr>
      <w:r w:rsidRPr="00E7587F">
        <w:t>aplicarea unor penalități de întârziere, stabilite ca procent din valoarea cererii de plată/cererii de prefinanțare/cererii de rambursare, în funcție de valoarea resurselor financiare prevăzute pentru îndeplinirea indicatorului de etapă raportat la valoarea respectivei cereri sau ca procent în limita a 5% din valoarea eligibilă a contractului de finanțare, în situația neîndeplinirii a 3 indicatori de etapă consecutivi din motive imputabile beneficiarului/liderului de parteneriat și/sau partenerilor;</w:t>
      </w:r>
    </w:p>
    <w:p w14:paraId="000003D5" w14:textId="4C547D19" w:rsidR="00590E78" w:rsidRPr="00E7587F" w:rsidRDefault="00B1102C">
      <w:pPr>
        <w:pStyle w:val="ListParagraph"/>
        <w:numPr>
          <w:ilvl w:val="4"/>
          <w:numId w:val="10"/>
        </w:numPr>
        <w:spacing w:before="0" w:after="0"/>
        <w:ind w:left="450" w:hanging="180"/>
      </w:pPr>
      <w:r w:rsidRPr="00E7587F">
        <w:t>suspendarea implementării proiectului, până la încetarea cauzelor obiective care afectează derularea activităților și atingerea indicatorilor de etapă;</w:t>
      </w:r>
    </w:p>
    <w:p w14:paraId="000003D6" w14:textId="794DB54F" w:rsidR="00590E78" w:rsidRPr="00E7587F" w:rsidRDefault="00B1102C">
      <w:pPr>
        <w:pStyle w:val="ListParagraph"/>
        <w:numPr>
          <w:ilvl w:val="4"/>
          <w:numId w:val="10"/>
        </w:numPr>
        <w:spacing w:before="0" w:after="0"/>
        <w:ind w:left="450" w:hanging="180"/>
      </w:pPr>
      <w:r w:rsidRPr="00E7587F">
        <w:t>rezilierea contractului/deciziei de finanțare;</w:t>
      </w:r>
    </w:p>
    <w:p w14:paraId="000003D7" w14:textId="354822C9" w:rsidR="00590E78" w:rsidRPr="00E7587F" w:rsidRDefault="00B1102C">
      <w:pPr>
        <w:pStyle w:val="ListParagraph"/>
        <w:numPr>
          <w:ilvl w:val="4"/>
          <w:numId w:val="10"/>
        </w:numPr>
        <w:spacing w:before="0" w:after="0"/>
        <w:ind w:left="450" w:hanging="180"/>
      </w:pPr>
      <w:r w:rsidRPr="00E7587F">
        <w:t>alte măsuri specifice prevăzute în contractul de finanțare, cu condiția ca acestea să nu aducă atingere prevederilor naționale și regulamentelor europene aplicabile.</w:t>
      </w:r>
    </w:p>
    <w:p w14:paraId="380E0779" w14:textId="77777777" w:rsidR="00A018BA" w:rsidRPr="00E7587F" w:rsidRDefault="00A018BA" w:rsidP="00A018BA">
      <w:pPr>
        <w:spacing w:before="0" w:after="0"/>
        <w:ind w:left="0"/>
      </w:pPr>
    </w:p>
    <w:p w14:paraId="000003D8" w14:textId="44BD951B" w:rsidR="00590E78" w:rsidRPr="00E7587F" w:rsidRDefault="00B1102C" w:rsidP="00A018BA">
      <w:pPr>
        <w:spacing w:before="0" w:after="0"/>
        <w:ind w:left="0"/>
      </w:pPr>
      <w:r w:rsidRPr="00E7587F">
        <w:t>Sumele respinse de la plată în condițiile mecanismului specific indicatorilor de etapă pot fi incluse de beneficiar și resolicitare la plată, în condițiile îndeplinirii indicatorului asociat, în prima cerere de rambursare depusă după îndeplinirea respectivului indicator de etapă.</w:t>
      </w:r>
    </w:p>
    <w:p w14:paraId="3771ABD4" w14:textId="77777777" w:rsidR="00A018BA" w:rsidRPr="00E7587F" w:rsidRDefault="00A018BA" w:rsidP="00A018BA">
      <w:pPr>
        <w:spacing w:before="0" w:after="0"/>
        <w:ind w:left="0"/>
        <w:rPr>
          <w:b/>
        </w:rPr>
      </w:pPr>
    </w:p>
    <w:p w14:paraId="000003D9" w14:textId="5E6E848A" w:rsidR="00590E78" w:rsidRPr="00E7587F" w:rsidRDefault="00B1102C" w:rsidP="00A018BA">
      <w:pPr>
        <w:spacing w:before="0" w:after="0"/>
        <w:ind w:left="0"/>
        <w:rPr>
          <w:b/>
          <w:bCs/>
          <w:color w:val="0070C0"/>
        </w:rPr>
      </w:pPr>
      <w:r w:rsidRPr="00E7587F">
        <w:t xml:space="preserve">Neîndeplinirea unui indicator de etapă și măsurile pe care le poate aplica autoritatea de management nu au natura și implicațiile unei nereguli sau unei fraude, așa cum sunt acestea definite la art. 2 alin. (1) lit. a) și b) din </w:t>
      </w:r>
      <w:r w:rsidR="00A018BA" w:rsidRPr="00E7587F">
        <w:t>OUG</w:t>
      </w:r>
      <w:r w:rsidRPr="00E7587F">
        <w:t xml:space="preserve"> nr. 66/2011, aprobată cu modificări și completări prin Legea nr. 142/2012, cu modificările și completările ulterioare. Vă rugăm să aveți în vedere și </w:t>
      </w:r>
      <w:r w:rsidRPr="00E7587F">
        <w:rPr>
          <w:b/>
          <w:bCs/>
          <w:color w:val="0070C0"/>
        </w:rPr>
        <w:t>secțiunea 8.9.3 la prezentul ghid.</w:t>
      </w:r>
    </w:p>
    <w:p w14:paraId="000003DB" w14:textId="77777777" w:rsidR="00590E78" w:rsidRPr="00E7587F" w:rsidRDefault="00B1102C" w:rsidP="003B1441">
      <w:pPr>
        <w:pStyle w:val="Heading1"/>
        <w:numPr>
          <w:ilvl w:val="0"/>
          <w:numId w:val="0"/>
        </w:numPr>
      </w:pPr>
      <w:bookmarkStart w:id="132" w:name="_Toc210724928"/>
      <w:r w:rsidRPr="00E7587F">
        <w:t>12 ASPECTE PRIVIND MANAGEMENTUL FINANCIAR</w:t>
      </w:r>
      <w:bookmarkEnd w:id="132"/>
    </w:p>
    <w:p w14:paraId="000003DC" w14:textId="5FD10482" w:rsidR="00590E78" w:rsidRPr="00E7587F" w:rsidRDefault="00B1102C" w:rsidP="00DC1780">
      <w:pPr>
        <w:spacing w:before="0" w:after="0"/>
        <w:ind w:left="0"/>
      </w:pPr>
      <w:r w:rsidRPr="00E7587F">
        <w:t xml:space="preserve">Eligibilitatea cheltuielilor aferente implementării unui proiect se verifică de către autoritatea de management/ organismul intermediar, după caz, iar plăţile se efectuează numai dacă sunt îndeplinite cumulativ condiţiile de eligibilitate prevăzute în Hotărârea Guvernului nr. 873/2022 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 în termenele prevăzute în </w:t>
      </w:r>
      <w:r w:rsidR="00317EC1" w:rsidRPr="00E7587F">
        <w:t>OUG</w:t>
      </w:r>
      <w:r w:rsidRPr="00E7587F">
        <w:t xml:space="preserve"> nr. 133/2021</w:t>
      </w:r>
      <w:r w:rsidR="00317EC1" w:rsidRPr="00E7587F">
        <w:t>, cu modificările și completările ulterioare</w:t>
      </w:r>
    </w:p>
    <w:p w14:paraId="5FF96979" w14:textId="77777777" w:rsidR="00DC1780" w:rsidRPr="0080312A" w:rsidRDefault="00DC1780" w:rsidP="00DC1780">
      <w:pPr>
        <w:spacing w:before="0" w:after="0"/>
        <w:ind w:left="0"/>
        <w:rPr>
          <w:sz w:val="16"/>
          <w:szCs w:val="16"/>
        </w:rPr>
      </w:pPr>
    </w:p>
    <w:p w14:paraId="000003DD" w14:textId="77777777" w:rsidR="00590E78" w:rsidRPr="00E7587F" w:rsidRDefault="00B1102C" w:rsidP="00DC1780">
      <w:pPr>
        <w:spacing w:before="0" w:after="0"/>
        <w:ind w:left="0"/>
      </w:pPr>
      <w:r w:rsidRPr="00E7587F">
        <w:t>Cheltuielile sunt considerate eligibile dacă sunt în conformitate cu: legislația națională și europeană aplicabilă, cu ghidurile solicitantului, să fie cuprinse în cererea de finanțare şi să fie efectuate în  termenii şi condiţiile contractului de finanțare.</w:t>
      </w:r>
    </w:p>
    <w:p w14:paraId="7D74CF78" w14:textId="77777777" w:rsidR="00DC1780" w:rsidRPr="0080312A" w:rsidRDefault="00DC1780" w:rsidP="00DC1780">
      <w:pPr>
        <w:spacing w:before="0" w:after="0"/>
        <w:ind w:left="0"/>
        <w:rPr>
          <w:sz w:val="16"/>
          <w:szCs w:val="16"/>
        </w:rPr>
      </w:pPr>
    </w:p>
    <w:p w14:paraId="2D0E0D83" w14:textId="7F7696A6" w:rsidR="004E2C1F" w:rsidRPr="00E7587F" w:rsidRDefault="00B1102C" w:rsidP="004E2C1F">
      <w:pPr>
        <w:spacing w:before="0" w:after="0"/>
        <w:ind w:left="0"/>
        <w:rPr>
          <w:color w:val="000000"/>
        </w:rPr>
      </w:pPr>
      <w:r w:rsidRPr="00E7587F">
        <w:t xml:space="preserve">De asemenea, cheltuielile sunt considerate eligibile numai dacă au fost efectuate cu respectarea </w:t>
      </w:r>
      <w:r w:rsidR="00F53C32" w:rsidRPr="00E7587F">
        <w:t xml:space="preserve">Ordinul </w:t>
      </w:r>
      <w:r w:rsidR="00F53C32" w:rsidRPr="00E7587F">
        <w:rPr>
          <w:color w:val="000000"/>
        </w:rPr>
        <w:t xml:space="preserve">Ordinul ministrului fondurilor europene nr. 1284/2016 privind aprobarea Procedurii competitive aplicabile solicitanților/beneficiarilor privați pentru atribuirea contractelor de furnizare, servicii sau lucrări finanțate din fonduri europene, </w:t>
      </w:r>
      <w:r w:rsidR="004E2C1F" w:rsidRPr="00E7587F">
        <w:rPr>
          <w:color w:val="000000"/>
        </w:rPr>
        <w:t>Regulamentul Consiliului (CE, EURATOM) nr. 2988/1995, privind protecția intereselor financiare ale Comunităților Europene, cu modificările și completările ulterioare, OUG nr. 66/2011 privind prevenirea, constatarea și sancționarea  neregulilor apărute în obținerea și utilizarea fondurilor europene și/sau a fondurilor publice naționale aferente acestora, cu modificările și completările ulterioare, Hotărârea Guvernului nr. 875/2011 – pentru aprobarea Normelor metodologice de aplicare a prevederilor Ordonanța de Urgență a Guvernului nr.66/2011 privind prevenirea, constatarea, și sancționarea neregulilor apărute în obținerea și utilizarea fondurilor europene și/sau a fondurilor publice naționale aferente acestora.</w:t>
      </w:r>
    </w:p>
    <w:p w14:paraId="3DE6A827" w14:textId="77777777" w:rsidR="00DC1780" w:rsidRPr="0080312A" w:rsidRDefault="00DC1780" w:rsidP="00DC1780">
      <w:pPr>
        <w:spacing w:before="0" w:after="0"/>
        <w:ind w:left="0"/>
        <w:rPr>
          <w:sz w:val="16"/>
          <w:szCs w:val="16"/>
        </w:rPr>
      </w:pPr>
    </w:p>
    <w:p w14:paraId="000003DF" w14:textId="77777777" w:rsidR="00590E78" w:rsidRPr="00E7587F" w:rsidRDefault="00B1102C" w:rsidP="00DC1780">
      <w:pPr>
        <w:spacing w:before="0" w:after="0"/>
        <w:ind w:left="0"/>
      </w:pPr>
      <w:r w:rsidRPr="00E7587F">
        <w:t>Finanțarea va fi acordată, în baza cererilor de prefinanțare/ plată /rambursare și transmise prin sistemul  informatic MYSMIS 2021 în conformitate cu Graficul de depunere a cererilor de prefinanțare/plată/rambursare a cheltuielilor declarat și actualizat de beneficiar în sistemul MYSMIS 2021.</w:t>
      </w:r>
    </w:p>
    <w:p w14:paraId="784663A3" w14:textId="77777777" w:rsidR="00DC1780" w:rsidRPr="00E7587F" w:rsidRDefault="00DC1780" w:rsidP="00DC1780">
      <w:pPr>
        <w:spacing w:before="0" w:after="0"/>
        <w:ind w:left="0"/>
      </w:pPr>
    </w:p>
    <w:p w14:paraId="000003E0" w14:textId="07E717F1" w:rsidR="00590E78" w:rsidRPr="00E7587F" w:rsidRDefault="00B1102C" w:rsidP="00DC1780">
      <w:pPr>
        <w:spacing w:before="0" w:after="0"/>
        <w:ind w:left="0"/>
      </w:pPr>
      <w:r w:rsidRPr="00E7587F">
        <w:t xml:space="preserve">În implementarea operațiunilor Beneficiarul trebuie să </w:t>
      </w:r>
      <w:r w:rsidR="00317EC1" w:rsidRPr="00E7587F">
        <w:t>dețină</w:t>
      </w:r>
      <w:r w:rsidRPr="00E7587F">
        <w:t xml:space="preserve"> fie un sistem contabil separat, fie o contabilitate  analitică pentru toate tranzacțiile aferente proiectului.</w:t>
      </w:r>
    </w:p>
    <w:p w14:paraId="40421119" w14:textId="5E415E9D" w:rsidR="00DC1780" w:rsidRPr="00E7587F" w:rsidRDefault="00B1102C" w:rsidP="00DC330F">
      <w:pPr>
        <w:pStyle w:val="Heading2"/>
        <w:numPr>
          <w:ilvl w:val="0"/>
          <w:numId w:val="0"/>
        </w:numPr>
      </w:pPr>
      <w:bookmarkStart w:id="133" w:name="_Toc210724929"/>
      <w:r w:rsidRPr="00E7587F">
        <w:t>12.1 Mecanismul cererilor de prefinanțare</w:t>
      </w:r>
      <w:bookmarkEnd w:id="133"/>
      <w:r w:rsidRPr="00E7587F">
        <w:t xml:space="preserve"> </w:t>
      </w:r>
    </w:p>
    <w:p w14:paraId="000003E3" w14:textId="1DCCCC35" w:rsidR="00590E78" w:rsidRPr="00E7587F" w:rsidRDefault="00B1102C" w:rsidP="00DC1780">
      <w:pPr>
        <w:spacing w:before="0" w:after="0"/>
        <w:ind w:left="0"/>
      </w:pPr>
      <w:r w:rsidRPr="00E7587F">
        <w:t>Prefinanțarea reprezintă sumele transferate în urma încheierii contractului de finanțare, în tranșe, către beneficiar</w:t>
      </w:r>
      <w:r w:rsidR="00DC1780" w:rsidRPr="00E7587F">
        <w:t xml:space="preserve"> </w:t>
      </w:r>
      <w:r w:rsidRPr="00E7587F">
        <w:t>pentru cheltuielile necesare implementării proiectelor finanțate din fonduri europene, fără depășirea valorii totale eligibile a contractului de finanțare, în condițiile prevăzute de OUG 133/2021, cu modificările și completările ulterioare și a normelor metodologice aferente, aprobate prin HG 829/2022.</w:t>
      </w:r>
    </w:p>
    <w:p w14:paraId="000003E4" w14:textId="55DE7236" w:rsidR="00590E78" w:rsidRPr="00E7587F" w:rsidRDefault="00B1102C" w:rsidP="00DC1780">
      <w:pPr>
        <w:spacing w:before="0" w:after="0"/>
        <w:ind w:left="0"/>
      </w:pPr>
      <w:r w:rsidRPr="00E7587F">
        <w:t>Beneficiarii au obligația restituirii integrale/parțiale a prefinanțării acordate, în cazul în care aceștia nu justifică prin cereri de rambursare. AM are obligația să asigure recuperarea sumelor acordate ca prefinanțare până la cererea de rambursare finală.</w:t>
      </w:r>
    </w:p>
    <w:p w14:paraId="3E07ED07" w14:textId="77777777" w:rsidR="00DC1780" w:rsidRPr="00E7587F" w:rsidRDefault="00DC1780" w:rsidP="00DC1780">
      <w:pPr>
        <w:spacing w:before="0" w:after="0"/>
        <w:ind w:left="0"/>
      </w:pPr>
    </w:p>
    <w:p w14:paraId="000003E5" w14:textId="6D076227" w:rsidR="00590E78" w:rsidRPr="00E7587F" w:rsidRDefault="00B1102C" w:rsidP="00DC1780">
      <w:pPr>
        <w:spacing w:before="0" w:after="0"/>
        <w:ind w:left="0"/>
      </w:pPr>
      <w:r w:rsidRPr="00E7587F">
        <w:t xml:space="preserve">Prefinanțarea se poate solicita doar în perioada de </w:t>
      </w:r>
      <w:r w:rsidR="002D01C7">
        <w:t>implementare</w:t>
      </w:r>
      <w:r w:rsidR="002D01C7" w:rsidRPr="00E7587F">
        <w:t xml:space="preserve"> </w:t>
      </w:r>
      <w:r w:rsidRPr="00E7587F">
        <w:t>a contractului de finanțare.</w:t>
      </w:r>
    </w:p>
    <w:p w14:paraId="1C968B21" w14:textId="77777777" w:rsidR="00DC1780" w:rsidRPr="00E7587F" w:rsidRDefault="00DC1780" w:rsidP="00DC1780">
      <w:pPr>
        <w:spacing w:before="0" w:after="0"/>
        <w:ind w:left="0"/>
      </w:pPr>
    </w:p>
    <w:p w14:paraId="000003E6" w14:textId="35D1F419" w:rsidR="00590E78" w:rsidRPr="00E7587F" w:rsidRDefault="00B1102C" w:rsidP="00DC1780">
      <w:pPr>
        <w:spacing w:before="0" w:after="0"/>
        <w:ind w:left="0"/>
      </w:pPr>
      <w:r w:rsidRPr="00E7587F">
        <w:t>În conformitate cu prevederile O.U.G. nr.133/ 2021 se acordă prefinanţare în tranşe din valoarea eligibilă a contractului de finanţare, fără depăşirea valorii totale eligibile a acestuia, beneficiarilor</w:t>
      </w:r>
      <w:r w:rsidR="00DC1780" w:rsidRPr="00E7587F">
        <w:t>.</w:t>
      </w:r>
    </w:p>
    <w:p w14:paraId="000003E7" w14:textId="77777777" w:rsidR="00590E78" w:rsidRPr="00E7587F" w:rsidRDefault="00B1102C" w:rsidP="00DC1780">
      <w:pPr>
        <w:spacing w:before="0" w:after="0"/>
        <w:ind w:left="0"/>
      </w:pPr>
      <w:r w:rsidRPr="00E7587F">
        <w:t>Cu excepţia primei tranşe de prefinanţare acordate, următoarele tranşe de prefinanţare se acordă cu deducerea sumelor nejustificate din tranşa anterior acordată.</w:t>
      </w:r>
    </w:p>
    <w:p w14:paraId="47880D19" w14:textId="77777777" w:rsidR="00DC1780" w:rsidRPr="00E7587F" w:rsidRDefault="00DC1780" w:rsidP="00DC1780">
      <w:pPr>
        <w:spacing w:before="0" w:after="0"/>
        <w:ind w:left="0"/>
      </w:pPr>
    </w:p>
    <w:p w14:paraId="000003E8" w14:textId="5C53100A" w:rsidR="00590E78" w:rsidRPr="00E7587F" w:rsidRDefault="00B1102C" w:rsidP="00DC1780">
      <w:pPr>
        <w:spacing w:before="0" w:after="0"/>
        <w:ind w:left="0"/>
      </w:pPr>
      <w:r w:rsidRPr="00E7587F">
        <w:t xml:space="preserve">Conform prevederilor art.18, alin.(7) din O.U.G. nr.133/2021, Beneficiarul care a depus cerere de prefinanţare are obligaţia depunerii unei/unor cereri de rambursare care să cuprindă cheltuielile efectuate din tranşa de prefinanţare acordată, în cuantum cumulat de minimum 50% din valoarea acesteia, în termen de maximum 90 de zile calendaristice de la data la care autoritatea de management a virat tranşa de prefinanţare în contul beneficiarului, fără a </w:t>
      </w:r>
      <w:r w:rsidR="001D3A39" w:rsidRPr="00E7587F">
        <w:t>depăși</w:t>
      </w:r>
      <w:r w:rsidRPr="00E7587F">
        <w:t xml:space="preserve"> durata contractului de </w:t>
      </w:r>
      <w:r w:rsidR="001D3A39" w:rsidRPr="00E7587F">
        <w:t>finanțare</w:t>
      </w:r>
      <w:r w:rsidRPr="00E7587F">
        <w:t>.</w:t>
      </w:r>
    </w:p>
    <w:p w14:paraId="000003E9" w14:textId="77777777" w:rsidR="00590E78" w:rsidRPr="00E7587F" w:rsidRDefault="00B1102C" w:rsidP="00DC1780">
      <w:pPr>
        <w:pStyle w:val="Heading2"/>
        <w:numPr>
          <w:ilvl w:val="0"/>
          <w:numId w:val="0"/>
        </w:numPr>
      </w:pPr>
      <w:bookmarkStart w:id="134" w:name="_Toc210724930"/>
      <w:r w:rsidRPr="00E7587F">
        <w:t>12.2 Mecanismul cererilor de plată</w:t>
      </w:r>
      <w:bookmarkEnd w:id="134"/>
      <w:r w:rsidRPr="00E7587F">
        <w:t xml:space="preserve"> </w:t>
      </w:r>
    </w:p>
    <w:p w14:paraId="1B60401D" w14:textId="77777777" w:rsidR="00317EC1" w:rsidRPr="00E7587F" w:rsidRDefault="00317EC1" w:rsidP="00317EC1">
      <w:pPr>
        <w:spacing w:before="0" w:after="0"/>
        <w:ind w:left="0"/>
      </w:pPr>
    </w:p>
    <w:p w14:paraId="000003EA" w14:textId="3A81A9EA" w:rsidR="00590E78" w:rsidRPr="00E7587F" w:rsidRDefault="00B1102C" w:rsidP="00317EC1">
      <w:pPr>
        <w:spacing w:before="0" w:after="0"/>
        <w:ind w:left="0"/>
      </w:pPr>
      <w:r w:rsidRPr="00E7587F">
        <w:t>Beneficiarii</w:t>
      </w:r>
      <w:r w:rsidR="00DC1780" w:rsidRPr="00E7587F">
        <w:t xml:space="preserve"> </w:t>
      </w:r>
      <w:r w:rsidRPr="00E7587F">
        <w:t>pot opta pentru utilizarea mecanismului decontării cererilor de plată, conform OUG nr. 133/2021, cu modificările și completările ulterioare și a normelor metodologice aferente, aprobate prin HG 829/2022.</w:t>
      </w:r>
    </w:p>
    <w:p w14:paraId="000003EB" w14:textId="51EBC91C" w:rsidR="00590E78" w:rsidRPr="00E7587F" w:rsidRDefault="00B1102C" w:rsidP="00317EC1">
      <w:pPr>
        <w:spacing w:before="0" w:after="0"/>
        <w:ind w:left="0"/>
        <w:rPr>
          <w:sz w:val="23"/>
          <w:szCs w:val="23"/>
        </w:rPr>
      </w:pPr>
      <w:r w:rsidRPr="00E7587F">
        <w:t xml:space="preserve">Cererea de plată reprezintă cererea depusă de un beneficiar, prin care se solicită autorității de management virarea sumelor necesare pentru plata cheltuielilor eligibile, rambursabile, conform contractului de finanțare, în baza facturilor, a facturilor de avans, a statelor privind plata salariilor, a statelor/centralizatoarelor pentru acordarea burselor, </w:t>
      </w:r>
      <w:r w:rsidR="001D3A39" w:rsidRPr="00E7587F">
        <w:t>subvențiilor</w:t>
      </w:r>
      <w:r w:rsidRPr="00E7587F">
        <w:t xml:space="preserve">, premiilor şi onorariilor. </w:t>
      </w:r>
      <w:r w:rsidRPr="00E7587F">
        <w:rPr>
          <w:sz w:val="23"/>
          <w:szCs w:val="23"/>
        </w:rPr>
        <w:t xml:space="preserve"> </w:t>
      </w:r>
    </w:p>
    <w:p w14:paraId="5C43874F" w14:textId="77777777" w:rsidR="00317EC1" w:rsidRPr="00E7587F" w:rsidRDefault="00317EC1" w:rsidP="00317EC1">
      <w:pPr>
        <w:spacing w:before="0" w:after="0"/>
        <w:ind w:left="0"/>
        <w:rPr>
          <w:sz w:val="23"/>
          <w:szCs w:val="23"/>
        </w:rPr>
      </w:pPr>
    </w:p>
    <w:p w14:paraId="000003EC" w14:textId="4377E4A7" w:rsidR="00590E78" w:rsidRPr="00E7587F" w:rsidRDefault="00B1102C" w:rsidP="00317EC1">
      <w:pPr>
        <w:spacing w:before="0" w:after="0"/>
        <w:ind w:left="0"/>
      </w:pPr>
      <w:r w:rsidRPr="00E7587F">
        <w:t>Sumele virate beneficiarilor pe baza cererilor de plată nu pot fi utilizate pentru o altă destinație decât cea pentru care au fost acordate. Beneficiarii</w:t>
      </w:r>
      <w:r w:rsidR="00317EC1" w:rsidRPr="00E7587F">
        <w:t xml:space="preserve"> </w:t>
      </w:r>
      <w:r w:rsidRPr="00E7587F">
        <w:t xml:space="preserve"> au obligația restituirii integrale sau parțiale a sumelor virate în cazul proiectelor pentru care aceștia nu justifică prin cereri de rambursare utilizarea acestora.</w:t>
      </w:r>
    </w:p>
    <w:p w14:paraId="3C6E00F1" w14:textId="77777777" w:rsidR="00317EC1" w:rsidRPr="00E7587F" w:rsidRDefault="00317EC1" w:rsidP="00317EC1">
      <w:pPr>
        <w:spacing w:before="0" w:after="0"/>
        <w:ind w:left="0"/>
      </w:pPr>
    </w:p>
    <w:p w14:paraId="000003ED" w14:textId="11413A03" w:rsidR="00590E78" w:rsidRPr="00E7587F" w:rsidRDefault="00B1102C" w:rsidP="00317EC1">
      <w:pPr>
        <w:spacing w:before="0" w:after="0"/>
        <w:ind w:left="0"/>
      </w:pPr>
      <w:r w:rsidRPr="00E7587F">
        <w:t>Pentru cererile de plată depuse, solicitantu</w:t>
      </w:r>
      <w:r w:rsidR="00317EC1" w:rsidRPr="00E7587F">
        <w:t xml:space="preserve">l </w:t>
      </w:r>
      <w:r w:rsidRPr="00E7587F">
        <w:t xml:space="preserve"> are obligația transmiterii de cereri de rambursare aferente cererilor de plată prin care se justifică utilizarea sumelor plătite.</w:t>
      </w:r>
    </w:p>
    <w:p w14:paraId="2C66DEF4" w14:textId="77777777" w:rsidR="00317EC1" w:rsidRPr="00E7587F" w:rsidRDefault="00317EC1" w:rsidP="00317EC1">
      <w:pPr>
        <w:spacing w:before="0" w:after="0"/>
        <w:ind w:left="0"/>
      </w:pPr>
    </w:p>
    <w:p w14:paraId="000003EE" w14:textId="443C3334" w:rsidR="00590E78" w:rsidRPr="00E7587F" w:rsidRDefault="00B1102C" w:rsidP="00317EC1">
      <w:pPr>
        <w:spacing w:before="0" w:after="0"/>
        <w:ind w:left="0"/>
      </w:pPr>
      <w:r w:rsidRPr="00E7587F">
        <w:t xml:space="preserve">Beneficiarii au </w:t>
      </w:r>
      <w:r w:rsidR="001D3A39" w:rsidRPr="00E7587F">
        <w:t>obligația</w:t>
      </w:r>
      <w:r w:rsidRPr="00E7587F">
        <w:t xml:space="preserve"> de a achita integral </w:t>
      </w:r>
      <w:r w:rsidR="001D3A39" w:rsidRPr="00E7587F">
        <w:t>contribuția</w:t>
      </w:r>
      <w:r w:rsidRPr="00E7587F">
        <w:t xml:space="preserve"> proprie aferentă cheltuielilor eligibile incluse în documentele anexate cererii de plată cel mai târziu până la data depunerii cererii de rambursare aferente cererii de plată.</w:t>
      </w:r>
    </w:p>
    <w:p w14:paraId="1195BE4B" w14:textId="77777777" w:rsidR="00317EC1" w:rsidRPr="00E7587F" w:rsidRDefault="00317EC1" w:rsidP="00317EC1">
      <w:pPr>
        <w:spacing w:before="0" w:after="0"/>
        <w:ind w:left="0"/>
      </w:pPr>
    </w:p>
    <w:p w14:paraId="000003EF" w14:textId="77777777" w:rsidR="00590E78" w:rsidRPr="00E7587F" w:rsidRDefault="00B1102C" w:rsidP="00317EC1">
      <w:pPr>
        <w:spacing w:before="0" w:after="0"/>
        <w:ind w:left="0"/>
      </w:pPr>
      <w:r w:rsidRPr="00E7587F">
        <w:t>În cazul în care, în urma autorizării cererii de rambursare aferente cererii de plată, se constată că valoarea cheltuielilor eligibile este mai mică decât valoarea cheltuielilor autorizate prin cererea de plată, se solicită restituirea sumei cheltuielilor neeligibile identificate.</w:t>
      </w:r>
    </w:p>
    <w:p w14:paraId="1929FCE0" w14:textId="77777777" w:rsidR="00317EC1" w:rsidRPr="00E7587F" w:rsidRDefault="00317EC1" w:rsidP="00317EC1">
      <w:pPr>
        <w:spacing w:before="0" w:after="0"/>
        <w:ind w:left="0"/>
      </w:pPr>
    </w:p>
    <w:p w14:paraId="000003F1" w14:textId="24060DDF" w:rsidR="00590E78" w:rsidRPr="00E7587F" w:rsidRDefault="00B1102C" w:rsidP="00317EC1">
      <w:pPr>
        <w:spacing w:before="0" w:after="0"/>
        <w:ind w:left="0"/>
      </w:pPr>
      <w:r w:rsidRPr="00E7587F">
        <w:t>În conformitate cu principiul bunei gestiuni financiare, în situația în care nu există posibilitatea recuperării sumelor provenite din debite/corecții rezultate în urma verificării cererilor de rambursare, se diminuează corespunzător plățile aferente cererii de plată, în aceste situații beneficiarul suportând din surse proprii valoarea acestor sume.</w:t>
      </w:r>
    </w:p>
    <w:p w14:paraId="000003F2" w14:textId="77777777" w:rsidR="00590E78" w:rsidRPr="00E7587F" w:rsidRDefault="00B1102C" w:rsidP="00DC1780">
      <w:pPr>
        <w:pStyle w:val="Heading2"/>
        <w:numPr>
          <w:ilvl w:val="0"/>
          <w:numId w:val="0"/>
        </w:numPr>
      </w:pPr>
      <w:bookmarkStart w:id="135" w:name="_Toc210724931"/>
      <w:r w:rsidRPr="00E7587F">
        <w:t>12.3 Mecanismul cererilor de rambursare</w:t>
      </w:r>
      <w:bookmarkEnd w:id="135"/>
    </w:p>
    <w:p w14:paraId="000003F3" w14:textId="689B9FA7" w:rsidR="00590E78" w:rsidRPr="00E7587F" w:rsidRDefault="00B1102C" w:rsidP="001D3A39">
      <w:pPr>
        <w:spacing w:before="0" w:after="0"/>
        <w:ind w:left="0"/>
      </w:pPr>
      <w:r w:rsidRPr="00E7587F">
        <w:t xml:space="preserve">Cererea de rambursare reprezintă cererea depusă de un beneficiar prin care se solicită autorității de management virarea sumelor aferente cheltuielilor eligibile, efectuate conform contractului de finanțare sau prin care se justifică utilizarea prefinanţării. Mecanismul cererilor de rambursare se realizează în conformitate cu prevederile OUG nr. 133/2021, cu </w:t>
      </w:r>
      <w:r w:rsidR="001D3A39" w:rsidRPr="00E7587F">
        <w:t>completările</w:t>
      </w:r>
      <w:r w:rsidRPr="00E7587F">
        <w:t xml:space="preserve"> si </w:t>
      </w:r>
      <w:r w:rsidR="001D3A39" w:rsidRPr="00E7587F">
        <w:t>modificările</w:t>
      </w:r>
      <w:r w:rsidRPr="00E7587F">
        <w:t xml:space="preserve"> ulterioare și a normelor metodologice aferente, aprobate prin HG 829/2022.</w:t>
      </w:r>
    </w:p>
    <w:p w14:paraId="40F739DB" w14:textId="77777777" w:rsidR="001D3A39" w:rsidRPr="00E7587F" w:rsidRDefault="001D3A39" w:rsidP="001D3A39">
      <w:pPr>
        <w:spacing w:before="0" w:after="0"/>
        <w:ind w:left="0"/>
      </w:pPr>
    </w:p>
    <w:p w14:paraId="000003F4" w14:textId="55363058" w:rsidR="00590E78" w:rsidRPr="00E7587F" w:rsidRDefault="00B1102C" w:rsidP="001D3A39">
      <w:pPr>
        <w:spacing w:before="0" w:after="0"/>
        <w:ind w:left="0"/>
      </w:pPr>
      <w:r w:rsidRPr="00E7587F">
        <w:t xml:space="preserve">Beneficiarul finanțării răspunde de legalitatea, realitatea și regularitatea cheltuielilor, în caz contrar sunt aplicabile prevederile OUG 66/2011 cu modificările și </w:t>
      </w:r>
      <w:r w:rsidR="00EA25BD" w:rsidRPr="00E7587F">
        <w:t>completările</w:t>
      </w:r>
      <w:r w:rsidRPr="00E7587F">
        <w:t xml:space="preserve"> ulterioare pentru acele categorii de cheltuieli care nu respectă dispozițiile legale privind legalitatea, realitatea și regularitatea.</w:t>
      </w:r>
    </w:p>
    <w:p w14:paraId="000003F5" w14:textId="3441C78F" w:rsidR="00590E78" w:rsidRPr="00E7587F" w:rsidRDefault="00B1102C" w:rsidP="001D3A39">
      <w:pPr>
        <w:spacing w:before="0" w:after="0"/>
        <w:ind w:left="0"/>
      </w:pPr>
      <w:r w:rsidRPr="00E7587F">
        <w:t xml:space="preserve">Nerespectarea de către Beneficiar a prevederilor </w:t>
      </w:r>
      <w:r w:rsidR="00317EC1" w:rsidRPr="00E7587F">
        <w:t>legislației</w:t>
      </w:r>
      <w:r w:rsidRPr="00E7587F">
        <w:t xml:space="preserve"> </w:t>
      </w:r>
      <w:r w:rsidR="00317EC1" w:rsidRPr="00E7587F">
        <w:t>naționale</w:t>
      </w:r>
      <w:r w:rsidRPr="00E7587F">
        <w:t xml:space="preserve">/comunitare aplicabile în domeniul </w:t>
      </w:r>
      <w:r w:rsidR="00317EC1" w:rsidRPr="00E7587F">
        <w:t>achizițiilor</w:t>
      </w:r>
      <w:r w:rsidRPr="00E7587F">
        <w:t xml:space="preserve"> conduce la neeligibilitatea cheltuielilor astfel efectuate sau aplicarea de </w:t>
      </w:r>
      <w:r w:rsidR="00317EC1" w:rsidRPr="00E7587F">
        <w:t>corecții</w:t>
      </w:r>
      <w:r w:rsidRPr="00E7587F">
        <w:t xml:space="preserve"> financiare/reduceri procentuale conform </w:t>
      </w:r>
      <w:r w:rsidR="00317EC1" w:rsidRPr="00E7587F">
        <w:t>legislației</w:t>
      </w:r>
      <w:r w:rsidRPr="00E7587F">
        <w:t xml:space="preserve"> în vigoare.</w:t>
      </w:r>
    </w:p>
    <w:p w14:paraId="000003F6" w14:textId="77777777" w:rsidR="00590E78" w:rsidRPr="00E7587F" w:rsidRDefault="00590E78" w:rsidP="001D3A39">
      <w:pPr>
        <w:spacing w:before="0" w:after="0"/>
        <w:ind w:left="0"/>
      </w:pPr>
    </w:p>
    <w:p w14:paraId="000003F7" w14:textId="77777777" w:rsidR="00590E78" w:rsidRPr="00E7587F" w:rsidRDefault="00B1102C" w:rsidP="001D3A39">
      <w:pPr>
        <w:spacing w:before="0" w:after="0"/>
        <w:ind w:left="0"/>
      </w:pPr>
      <w:r w:rsidRPr="00E7587F">
        <w:t>Rambursarea către beneficiari se realizează în condițiile și pe baza documentelor prevăzute prin contractele de finanțare, cu respectarea prevederilor legislației privind eligibilitatea cheltuielilor.</w:t>
      </w:r>
    </w:p>
    <w:p w14:paraId="000003F8" w14:textId="77777777" w:rsidR="00590E78" w:rsidRPr="00E7587F" w:rsidRDefault="00B1102C" w:rsidP="001D3A39">
      <w:pPr>
        <w:spacing w:before="0" w:after="0"/>
        <w:ind w:left="0"/>
      </w:pPr>
      <w:r w:rsidRPr="00E7587F">
        <w:t xml:space="preserve"> </w:t>
      </w:r>
    </w:p>
    <w:p w14:paraId="000003F9" w14:textId="77777777" w:rsidR="00590E78" w:rsidRPr="00E7587F" w:rsidRDefault="00B1102C" w:rsidP="001D3A39">
      <w:pPr>
        <w:spacing w:before="0" w:after="0"/>
        <w:ind w:left="0"/>
      </w:pPr>
      <w:r w:rsidRPr="00E7587F">
        <w:t>Autoritatea de management verifică cheltuielile declarate de beneficiar în cererea/cererile de rambursare depusă/depuse, în scopul autorizării cheltuielilor eligibile,  notifică sumele  autorizate la plată, evidențiind distinct sumele aferente fondurilor europene și sumele reprezentând cofinanțare publică asigurată de la bugetul de stat, după caz.</w:t>
      </w:r>
    </w:p>
    <w:p w14:paraId="4F74242B" w14:textId="77777777" w:rsidR="001D3A39" w:rsidRPr="00E7587F" w:rsidRDefault="001D3A39" w:rsidP="001D3A39">
      <w:pPr>
        <w:spacing w:before="0" w:after="0"/>
        <w:ind w:left="0"/>
      </w:pPr>
    </w:p>
    <w:p w14:paraId="000003FA" w14:textId="22CC798E" w:rsidR="00590E78" w:rsidRPr="00E7587F" w:rsidRDefault="00B1102C" w:rsidP="001D3A39">
      <w:pPr>
        <w:spacing w:before="0" w:after="0"/>
        <w:ind w:left="0"/>
      </w:pPr>
      <w:r w:rsidRPr="00E7587F">
        <w:t>Din valoarea autorizată a cererilor de rambursare se deduc sumele virate pe baza cererilor de plată.</w:t>
      </w:r>
    </w:p>
    <w:p w14:paraId="000003FB" w14:textId="342FB1FC" w:rsidR="00590E78" w:rsidRPr="00E7587F" w:rsidRDefault="00B1102C" w:rsidP="001D3A39">
      <w:pPr>
        <w:spacing w:before="0" w:after="0"/>
        <w:ind w:left="0"/>
      </w:pPr>
      <w:r w:rsidRPr="00E7587F">
        <w:t>În cazul în care prin cererea de rambursare se justifică utilizarea prefinanțării urmare a autorizării cheltuielilor eligibile aferente fondurilor externe nerambursabile şi cofinanţării de la bugetul de stat cuprinse în cererile de rambursare, contravaloarea acestora se deduce din valoarea prefinanţării acordate, iar sumele respective nu se mai cuvin a fi rambursate beneficiarilor</w:t>
      </w:r>
      <w:r w:rsidR="00DC1780" w:rsidRPr="00E7587F">
        <w:t xml:space="preserve"> </w:t>
      </w:r>
      <w:r w:rsidRPr="00E7587F">
        <w:t xml:space="preserve">(art. 19^alin 1-2, OUG nr. 133/2021 </w:t>
      </w:r>
      <w:r w:rsidR="003C041E">
        <w:t>cu modificările și completările ulterioare</w:t>
      </w:r>
      <w:r w:rsidRPr="00E7587F">
        <w:t>).</w:t>
      </w:r>
    </w:p>
    <w:p w14:paraId="000003FC" w14:textId="10DCBE89" w:rsidR="00590E78" w:rsidRPr="00E7587F" w:rsidRDefault="00B1102C" w:rsidP="00DC1780">
      <w:pPr>
        <w:pStyle w:val="Heading2"/>
        <w:numPr>
          <w:ilvl w:val="0"/>
          <w:numId w:val="0"/>
        </w:numPr>
      </w:pPr>
      <w:bookmarkStart w:id="136" w:name="_Toc210724932"/>
      <w:r w:rsidRPr="00E7587F">
        <w:t>12.4 Graficul cererilor de prefinan</w:t>
      </w:r>
      <w:r w:rsidR="00317EC1" w:rsidRPr="00E7587F">
        <w:t>ț</w:t>
      </w:r>
      <w:r w:rsidRPr="00E7587F">
        <w:t>are/plată/rambursare</w:t>
      </w:r>
      <w:bookmarkEnd w:id="136"/>
    </w:p>
    <w:p w14:paraId="000003FD" w14:textId="77777777" w:rsidR="00590E78" w:rsidRPr="00E7587F" w:rsidRDefault="00B1102C">
      <w:pPr>
        <w:spacing w:line="360" w:lineRule="auto"/>
        <w:ind w:left="0"/>
      </w:pPr>
      <w:r w:rsidRPr="00E7587F">
        <w:t>Cererile de prefinanțare/plată/rambursare aferente proiectelor finanțate se vor depune conform graficului cererilor de prefinanțare/plată/ rambursare.</w:t>
      </w:r>
    </w:p>
    <w:p w14:paraId="000003FE" w14:textId="77777777" w:rsidR="00590E78" w:rsidRPr="00E7587F" w:rsidRDefault="00B1102C">
      <w:pPr>
        <w:spacing w:before="0" w:after="0"/>
        <w:ind w:left="0"/>
        <w:rPr>
          <w:shd w:val="clear" w:color="auto" w:fill="D3D3D3"/>
        </w:rPr>
      </w:pPr>
      <w:r w:rsidRPr="00E7587F">
        <w:t>Graficul menționat este un document obligatoriu solicitat în etapa de contractare care conține calendarul estimat pentru transmiterea cererilor respective și corelarea cu valoarea nerambursabilă solicitată în cadrul proiectului.</w:t>
      </w:r>
    </w:p>
    <w:p w14:paraId="000003FF" w14:textId="4A7F9E07" w:rsidR="00590E78" w:rsidRPr="00E7587F" w:rsidRDefault="00B1102C">
      <w:pPr>
        <w:spacing w:before="240" w:after="0" w:line="276" w:lineRule="auto"/>
        <w:ind w:left="0"/>
      </w:pPr>
      <w:r w:rsidRPr="00E7587F">
        <w:t xml:space="preserve">Beneficiarul are </w:t>
      </w:r>
      <w:r w:rsidR="00317EC1" w:rsidRPr="00E7587F">
        <w:t>obligația</w:t>
      </w:r>
      <w:r w:rsidRPr="00E7587F">
        <w:t xml:space="preserve"> de a respecta graficul prefinanțare/plată/rambursare, precum și de actualizare a acestuia în funcție de sumele decontate pentru un management financiar eficient în cadrul contractului de finanțare.</w:t>
      </w:r>
    </w:p>
    <w:p w14:paraId="00000401" w14:textId="0CD79EC8" w:rsidR="00590E78" w:rsidRPr="00E7587F" w:rsidRDefault="00B1102C" w:rsidP="00DC330F">
      <w:pPr>
        <w:pStyle w:val="Heading2"/>
        <w:numPr>
          <w:ilvl w:val="0"/>
          <w:numId w:val="0"/>
        </w:numPr>
      </w:pPr>
      <w:bookmarkStart w:id="137" w:name="_Toc210724933"/>
      <w:r w:rsidRPr="00E7587F">
        <w:t>12.5 Vizitele la fața locului</w:t>
      </w:r>
      <w:bookmarkEnd w:id="137"/>
    </w:p>
    <w:p w14:paraId="6FF5B770" w14:textId="3E29C0DD" w:rsidR="006020F7" w:rsidRPr="00E7587F" w:rsidRDefault="006020F7">
      <w:pPr>
        <w:ind w:left="0"/>
        <w:rPr>
          <w:b/>
          <w:bCs/>
        </w:rPr>
      </w:pPr>
      <w:r w:rsidRPr="00E7587F">
        <w:rPr>
          <w:b/>
          <w:bCs/>
        </w:rPr>
        <w:t>Vizite la fața locului în etapa de contractare:</w:t>
      </w:r>
    </w:p>
    <w:p w14:paraId="47B2554D" w14:textId="2325FB2D" w:rsidR="006020F7" w:rsidRPr="00E7587F" w:rsidRDefault="006020F7" w:rsidP="005462C3">
      <w:pPr>
        <w:spacing w:before="0" w:after="0"/>
        <w:ind w:left="0"/>
      </w:pPr>
      <w:r w:rsidRPr="00E7587F">
        <w:t xml:space="preserve"> În cadrul apelurilor lansate prin prezentul ghid, </w:t>
      </w:r>
      <w:r w:rsidR="005462C3" w:rsidRPr="00E7587F">
        <w:t xml:space="preserve">se realizează </w:t>
      </w:r>
      <w:r w:rsidRPr="00E7587F">
        <w:t xml:space="preserve">vizite la fața locului </w:t>
      </w:r>
      <w:r w:rsidR="005462C3" w:rsidRPr="00E7587F">
        <w:t>în etapa de contractare, conform procedurii specifice, pe bază de eșantion de risc. Vizitele la fața locului vor fi realizate de OIPTJ în termenul prevăzut pentru derularea etapei de contractare şi va avea drept scop stabilirea concordanţei dintre documentele analizate şi situația din teren.</w:t>
      </w:r>
    </w:p>
    <w:p w14:paraId="6EDF8006" w14:textId="77777777" w:rsidR="005462C3" w:rsidRPr="00E7587F" w:rsidRDefault="005462C3" w:rsidP="005462C3">
      <w:pPr>
        <w:spacing w:before="0" w:after="0"/>
        <w:ind w:left="0"/>
      </w:pPr>
    </w:p>
    <w:p w14:paraId="0434BCF8" w14:textId="0325919B" w:rsidR="005462C3" w:rsidRPr="00E7587F" w:rsidRDefault="006020F7" w:rsidP="005462C3">
      <w:pPr>
        <w:spacing w:before="0" w:after="0"/>
        <w:ind w:left="0"/>
      </w:pPr>
      <w:r w:rsidRPr="00E7587F">
        <w:t xml:space="preserve">Raportul de vizită se elaborează </w:t>
      </w:r>
      <w:r w:rsidR="005462C3" w:rsidRPr="00E7587F">
        <w:t>OIPTJ</w:t>
      </w:r>
      <w:r w:rsidRPr="00E7587F">
        <w:t xml:space="preserve"> în conformitate cu prevederile procedurilor </w:t>
      </w:r>
      <w:r w:rsidR="005462C3" w:rsidRPr="00E7587F">
        <w:t>operaționale</w:t>
      </w:r>
      <w:r w:rsidRPr="00E7587F">
        <w:t xml:space="preserve"> </w:t>
      </w:r>
      <w:r w:rsidR="005462C3" w:rsidRPr="00E7587F">
        <w:t xml:space="preserve">și va fi semnat de către reprezentanții OIPTJ prezenți în teren și de către reprezentantul legal al solicitantului/persoana împuternicită.   </w:t>
      </w:r>
    </w:p>
    <w:p w14:paraId="0A147FB8" w14:textId="77777777" w:rsidR="005462C3" w:rsidRPr="00E7587F" w:rsidRDefault="005462C3" w:rsidP="005462C3">
      <w:pPr>
        <w:spacing w:before="0" w:after="0"/>
        <w:ind w:left="0"/>
      </w:pPr>
    </w:p>
    <w:p w14:paraId="764215DC" w14:textId="2D9EDD77" w:rsidR="005462C3" w:rsidRPr="00E7587F" w:rsidRDefault="005462C3" w:rsidP="005462C3">
      <w:pPr>
        <w:spacing w:before="0" w:after="0"/>
        <w:ind w:left="0"/>
      </w:pPr>
      <w:r w:rsidRPr="00E7587F">
        <w:t xml:space="preserve">Vizita la faţa locului va fi stabilită de comun acord cu solicitantul finanțării nerambursabile şi va dura maximum 1 zi lucrătoare. Prin excepție, vizita la fața locului poate dura două sau mai multe zile, pentru cererile de finanțare unde sunt incluse mai multe obiective de investiție. </w:t>
      </w:r>
    </w:p>
    <w:p w14:paraId="41F60992" w14:textId="77777777" w:rsidR="005462C3" w:rsidRPr="00E7587F" w:rsidRDefault="005462C3" w:rsidP="005462C3">
      <w:pPr>
        <w:spacing w:before="0" w:after="0"/>
        <w:ind w:left="0"/>
      </w:pPr>
    </w:p>
    <w:p w14:paraId="1C0F3157" w14:textId="528E44A3" w:rsidR="005462C3" w:rsidRPr="00E7587F" w:rsidRDefault="005462C3" w:rsidP="005462C3">
      <w:pPr>
        <w:spacing w:before="0" w:after="0"/>
        <w:ind w:left="0"/>
      </w:pPr>
      <w:r w:rsidRPr="00E7587F">
        <w:t>Vizita propusă va avea loc în 5 zile lucrătoare de la data transmiterii notificării către solicitant pentru demararea etapei de contractare.  În cazul în care reprezentantul legal al solicitantului nu poate participa la vizita la faţa locului, acesta poate delega/mandata o altă persoană din cadrul întreprinderii pentru a participa la vizita la faţa locului. În cazuri justificate, solicitantul poate solicita amânarea datei vizitei la faţa locului de maxim 2 ori, până la expirarea termenului de 1</w:t>
      </w:r>
      <w:r w:rsidR="00466600">
        <w:t>5</w:t>
      </w:r>
      <w:r w:rsidRPr="00E7587F">
        <w:t xml:space="preserve">0 de zile pentru contractarea proiectului, în caz contrar proiectul este respins din cadrul procesului de contractare. </w:t>
      </w:r>
    </w:p>
    <w:p w14:paraId="62CB1E69" w14:textId="77777777" w:rsidR="005462C3" w:rsidRPr="00E7587F" w:rsidRDefault="005462C3" w:rsidP="005462C3">
      <w:pPr>
        <w:spacing w:before="0" w:after="0"/>
        <w:ind w:left="0"/>
      </w:pPr>
    </w:p>
    <w:p w14:paraId="0DE49600" w14:textId="1C2730EA" w:rsidR="005462C3" w:rsidRPr="00E7587F" w:rsidRDefault="005462C3" w:rsidP="005462C3">
      <w:pPr>
        <w:spacing w:before="0" w:after="0"/>
        <w:ind w:left="0"/>
      </w:pPr>
      <w:r w:rsidRPr="00E7587F">
        <w:t xml:space="preserve">Ca urmare a vizitei în teren, în cazul identificării de neconcordanțe între cele menționate în cererea de finanțare, anexele depuse și cele constatate la vizita pe teren, solicitantul are posibilitatea de remediere a aspectelor identificate în Raportul de vizită în teren. În cazul în care aspectele sesizate în teren nu sunt de natură a fi soluționate, proiectul se va considera respins. </w:t>
      </w:r>
    </w:p>
    <w:p w14:paraId="6F9D5E7D" w14:textId="77777777" w:rsidR="005462C3" w:rsidRPr="00E7587F" w:rsidRDefault="005462C3" w:rsidP="005462C3">
      <w:pPr>
        <w:spacing w:before="0" w:after="0"/>
        <w:ind w:left="0"/>
      </w:pPr>
    </w:p>
    <w:p w14:paraId="155B24BE" w14:textId="396CD450" w:rsidR="005462C3" w:rsidRPr="00E7587F" w:rsidRDefault="005462C3" w:rsidP="005462C3">
      <w:pPr>
        <w:spacing w:before="0" w:after="0"/>
        <w:ind w:left="0"/>
      </w:pPr>
      <w:r w:rsidRPr="00E7587F">
        <w:t xml:space="preserve">În cadrul etapei de vizită la fața locului nu vor fi preluate documente suplimentare. Dacă este cazul, solicitantul va fi notificat asupra actualizării respectivelor documente în </w:t>
      </w:r>
      <w:r w:rsidR="008B640F" w:rsidRPr="00E7587F">
        <w:t>MySMIS2021/SMIS2021</w:t>
      </w:r>
      <w:r w:rsidRPr="00E7587F">
        <w:t xml:space="preserve"> în această etapă.</w:t>
      </w:r>
    </w:p>
    <w:p w14:paraId="2F9DCF7A" w14:textId="4BE216C1" w:rsidR="006020F7" w:rsidRPr="00E7587F" w:rsidRDefault="006020F7">
      <w:pPr>
        <w:spacing w:before="240" w:after="240"/>
        <w:ind w:left="0"/>
        <w:rPr>
          <w:b/>
          <w:bCs/>
        </w:rPr>
      </w:pPr>
      <w:r w:rsidRPr="00E7587F">
        <w:rPr>
          <w:b/>
          <w:bCs/>
        </w:rPr>
        <w:t>Vizitele de monitorizare:</w:t>
      </w:r>
    </w:p>
    <w:p w14:paraId="00000402" w14:textId="61C10362" w:rsidR="00590E78" w:rsidRPr="00E7587F" w:rsidRDefault="00B1102C">
      <w:pPr>
        <w:spacing w:before="240" w:after="240"/>
        <w:ind w:left="0"/>
      </w:pPr>
      <w:r w:rsidRPr="00E7587F">
        <w:t xml:space="preserve">Vizitele la fața locului sunt vizite pe teren la beneficiarii proiectelor, atât în perioada de implementare, cât şi post-implementare, respectiv pe perioada în care beneficiarul/liderul de parteneriat are </w:t>
      </w:r>
      <w:r w:rsidR="006020F7" w:rsidRPr="00E7587F">
        <w:t>obligația</w:t>
      </w:r>
      <w:r w:rsidRPr="00E7587F">
        <w:t xml:space="preserve"> de a asigura caracterul durabil al </w:t>
      </w:r>
      <w:r w:rsidR="001D3A39" w:rsidRPr="00E7587F">
        <w:t>operațiunilor</w:t>
      </w:r>
      <w:r w:rsidRPr="00E7587F">
        <w:t xml:space="preserve"> potrivit prevederilor </w:t>
      </w:r>
      <w:hyperlink r:id="rId11" w:anchor="p-461845481">
        <w:r w:rsidRPr="00E7587F">
          <w:t>art. 65</w:t>
        </w:r>
      </w:hyperlink>
      <w:r w:rsidRPr="00E7587F">
        <w:t xml:space="preserve"> din Regulamentul (UE) 2021/1.060, cu modificările şi completările </w:t>
      </w:r>
      <w:r w:rsidR="001D3A39" w:rsidRPr="00E7587F">
        <w:t>ulterioare</w:t>
      </w:r>
      <w:r w:rsidRPr="00E7587F">
        <w:t>.</w:t>
      </w:r>
    </w:p>
    <w:p w14:paraId="00000403" w14:textId="3F6FF339" w:rsidR="00590E78" w:rsidRPr="00E7587F" w:rsidRDefault="00B1102C">
      <w:pPr>
        <w:spacing w:before="240" w:after="240"/>
        <w:ind w:left="0"/>
      </w:pPr>
      <w:r w:rsidRPr="00E7587F">
        <w:t xml:space="preserve">Raportul de vizită se elaborează de </w:t>
      </w:r>
      <w:r w:rsidR="006020F7" w:rsidRPr="00E7587F">
        <w:t>AMPTJ/OIPTJ</w:t>
      </w:r>
      <w:r w:rsidRPr="00E7587F">
        <w:t xml:space="preserve">, după caz, prin sistemul informatic MySMIS2021/SMIS2021, în conformitate cu prevederile procedurilor </w:t>
      </w:r>
      <w:r w:rsidR="006020F7" w:rsidRPr="00E7587F">
        <w:t>operaționale</w:t>
      </w:r>
      <w:r w:rsidRPr="00E7587F">
        <w:t xml:space="preserve"> şi se generează în termen de 10 zile lucrătoare de la data vizitei efectuate la faţa locului. </w:t>
      </w:r>
    </w:p>
    <w:p w14:paraId="00000406" w14:textId="648FA57D" w:rsidR="00590E78" w:rsidRPr="00E7587F" w:rsidRDefault="00B1102C" w:rsidP="006020F7">
      <w:pPr>
        <w:spacing w:before="0" w:after="0"/>
        <w:ind w:left="0"/>
      </w:pPr>
      <w:r w:rsidRPr="00E7587F">
        <w:t>Vizitele la fața locului sunt parte a procesului de monitorizare realizate de către AMPTJ, respectiv de OI</w:t>
      </w:r>
      <w:r w:rsidR="006020F7" w:rsidRPr="00E7587F">
        <w:t xml:space="preserve"> PTJ</w:t>
      </w:r>
      <w:r w:rsidRPr="00E7587F">
        <w:t>, în scopul urmăririi progresului proiectelor şi a stadiului îndeplinirii indicatorilor de realizare şi rezultat, a respectării planului de monitorizare a proiectului şi a realizării indicatorilor de etapă din planul de monitorizare.</w:t>
      </w:r>
    </w:p>
    <w:p w14:paraId="442A0132" w14:textId="77777777" w:rsidR="006020F7" w:rsidRPr="00E7587F" w:rsidRDefault="006020F7" w:rsidP="006020F7">
      <w:pPr>
        <w:spacing w:before="0" w:after="0"/>
        <w:ind w:left="0"/>
      </w:pPr>
    </w:p>
    <w:p w14:paraId="00000407" w14:textId="69B7BF08" w:rsidR="00590E78" w:rsidRPr="00E7587F" w:rsidRDefault="00B1102C" w:rsidP="006020F7">
      <w:pPr>
        <w:spacing w:before="0" w:after="0"/>
        <w:ind w:left="0"/>
      </w:pPr>
      <w:r w:rsidRPr="00E7587F">
        <w:t xml:space="preserve">Vizitele la faţa locului pot fi speciale de tip ad-hoc, </w:t>
      </w:r>
      <w:r w:rsidR="006020F7" w:rsidRPr="00E7587F">
        <w:t>încrucișate</w:t>
      </w:r>
      <w:r w:rsidRPr="00E7587F">
        <w:t xml:space="preserve"> derulate atât în perioada de implementare, cât şi post-implementare, respectiv pe perioada în care beneficiarul/liderul de parteneriat are </w:t>
      </w:r>
      <w:r w:rsidR="006020F7" w:rsidRPr="00E7587F">
        <w:t>obligația</w:t>
      </w:r>
      <w:r w:rsidRPr="00E7587F">
        <w:t xml:space="preserve"> de a asigura caracterul durabil al </w:t>
      </w:r>
      <w:r w:rsidR="006020F7" w:rsidRPr="00E7587F">
        <w:t>operațiunilor</w:t>
      </w:r>
      <w:r w:rsidRPr="00E7587F">
        <w:t xml:space="preserve"> potrivit prevederilor </w:t>
      </w:r>
      <w:hyperlink r:id="rId12" w:anchor="p-461845481">
        <w:r w:rsidRPr="00E7587F">
          <w:t>art. 65</w:t>
        </w:r>
      </w:hyperlink>
      <w:r w:rsidRPr="00E7587F">
        <w:t xml:space="preserve"> din Regulamentul (UE) 2021/1.060</w:t>
      </w:r>
      <w:r w:rsidR="00D848B1">
        <w:t>.</w:t>
      </w:r>
    </w:p>
    <w:p w14:paraId="00000409" w14:textId="77777777" w:rsidR="00590E78" w:rsidRPr="00E7587F" w:rsidRDefault="00B1102C" w:rsidP="006020F7">
      <w:pPr>
        <w:spacing w:before="0" w:after="0"/>
        <w:ind w:left="0"/>
      </w:pPr>
      <w:r w:rsidRPr="00E7587F">
        <w:t xml:space="preserve">  </w:t>
      </w:r>
    </w:p>
    <w:p w14:paraId="0000040A" w14:textId="0DEE23A6" w:rsidR="00590E78" w:rsidRPr="00E7587F" w:rsidRDefault="00B1102C" w:rsidP="006020F7">
      <w:pPr>
        <w:spacing w:before="0" w:after="0"/>
        <w:ind w:left="0"/>
      </w:pPr>
      <w:r w:rsidRPr="00E7587F">
        <w:t xml:space="preserve">Prevederile din </w:t>
      </w:r>
      <w:r w:rsidRPr="00E7587F">
        <w:rPr>
          <w:b/>
          <w:color w:val="2683C6" w:themeColor="accent6"/>
        </w:rPr>
        <w:t>secțiunile 9-12 din cadrul prezentului ghid</w:t>
      </w:r>
      <w:r w:rsidRPr="00E7587F">
        <w:rPr>
          <w:color w:val="2683C6" w:themeColor="accent6"/>
        </w:rPr>
        <w:t xml:space="preserve"> </w:t>
      </w:r>
      <w:r w:rsidRPr="00E7587F">
        <w:t xml:space="preserve">reprezintă o descrie pe scurt a mecanismelor prevăzute de legislația în vigoare și respectiv contractul de finanțare. Ele se completează cu acestea și se recomandă solicitantului la finanțare să înțeleagă aceste aspecte înainte de a </w:t>
      </w:r>
      <w:r w:rsidR="006020F7" w:rsidRPr="00E7587F">
        <w:t>transmite</w:t>
      </w:r>
      <w:r w:rsidRPr="00E7587F">
        <w:t xml:space="preserve"> cererea de finanțare și/sau semna contractul de finanțare/actul </w:t>
      </w:r>
      <w:r w:rsidR="006020F7" w:rsidRPr="00E7587F">
        <w:t>adițional</w:t>
      </w:r>
      <w:r w:rsidRPr="00E7587F">
        <w:t>, după caz.</w:t>
      </w:r>
    </w:p>
    <w:p w14:paraId="0000040C" w14:textId="77777777" w:rsidR="00590E78" w:rsidRPr="00E7587F" w:rsidRDefault="00B1102C" w:rsidP="003B1441">
      <w:pPr>
        <w:pStyle w:val="Heading1"/>
        <w:numPr>
          <w:ilvl w:val="0"/>
          <w:numId w:val="0"/>
        </w:numPr>
      </w:pPr>
      <w:bookmarkStart w:id="138" w:name="_Toc210724934"/>
      <w:r w:rsidRPr="00E7587F">
        <w:t>13 MODIFICAREA GHIDULUI SOLICITANTULUI</w:t>
      </w:r>
      <w:bookmarkEnd w:id="138"/>
    </w:p>
    <w:p w14:paraId="0000040D" w14:textId="77777777" w:rsidR="00590E78" w:rsidRPr="00E7587F" w:rsidRDefault="00B1102C" w:rsidP="003B1441">
      <w:pPr>
        <w:pStyle w:val="Heading2"/>
        <w:numPr>
          <w:ilvl w:val="0"/>
          <w:numId w:val="0"/>
        </w:numPr>
      </w:pPr>
      <w:bookmarkStart w:id="139" w:name="_Toc210724935"/>
      <w:r w:rsidRPr="00E7587F">
        <w:t>13.1 Aspectele care pot face obiectul modificărilor prevederilor ghidului solicitantului</w:t>
      </w:r>
      <w:bookmarkEnd w:id="139"/>
    </w:p>
    <w:p w14:paraId="0000040E" w14:textId="5AEC87BF" w:rsidR="00590E78" w:rsidRPr="00E7587F" w:rsidRDefault="00B1102C" w:rsidP="00DC1780">
      <w:pPr>
        <w:ind w:left="0"/>
      </w:pPr>
      <w:r w:rsidRPr="00E7587F">
        <w:t>Aspectele prevăzute în cadrul prezentului Ghid se raportează la legislația în vigoare. Modificarea prevederilor legale în vigoare poate determina AM PTJ</w:t>
      </w:r>
      <w:r w:rsidR="00DC1780" w:rsidRPr="00E7587F">
        <w:t>/OI PTJ</w:t>
      </w:r>
      <w:r w:rsidRPr="00E7587F">
        <w:t xml:space="preserve"> să solicite documente suplimentare și/sau respectarea unor condiții suplimentare față de prevederile prezentului ghid, pentru conformarea cu modificările legislative intervenite.</w:t>
      </w:r>
    </w:p>
    <w:p w14:paraId="0000040F" w14:textId="5735106B" w:rsidR="00590E78" w:rsidRPr="00E7587F" w:rsidRDefault="00B1102C" w:rsidP="00DC1780">
      <w:pPr>
        <w:ind w:left="0"/>
      </w:pPr>
      <w:r w:rsidRPr="00E7587F">
        <w:t xml:space="preserve"> Solicitanții la finanțare au obligația de a respecta legislația în vigoare la nivel național și european, inclusiv a modificărilor intervenite pe parcursul procesului de evaluare, selecție, contractare a proiectelor, modificări intervenite ulterior </w:t>
      </w:r>
      <w:r w:rsidR="00111AFE" w:rsidRPr="00111AFE">
        <w:t>deschiderii apelului</w:t>
      </w:r>
      <w:r w:rsidRPr="00E7587F">
        <w:t>.</w:t>
      </w:r>
    </w:p>
    <w:p w14:paraId="00000410" w14:textId="5B677F3A" w:rsidR="00590E78" w:rsidRPr="00E7587F" w:rsidRDefault="00B1102C" w:rsidP="00DC1780">
      <w:pPr>
        <w:ind w:left="0"/>
      </w:pPr>
      <w:r w:rsidRPr="00E7587F">
        <w:t>Identificarea unor aspecte ce pot îmbunătăți procesul de evaluare, selecție și contractare poate determina solicitări de documente suplimentare din partea AM PTJ</w:t>
      </w:r>
      <w:r w:rsidR="00DC1780" w:rsidRPr="00E7587F">
        <w:t>/OI PTJ</w:t>
      </w:r>
      <w:r w:rsidRPr="00E7587F">
        <w:t>, solicitări la care potențialii beneficiari au obligația de a răspunde, în caz contrar cererea de finanțare putând fi respinsă din procesul de evaluare, selecție și contractare.</w:t>
      </w:r>
    </w:p>
    <w:p w14:paraId="00000411" w14:textId="532BAFC5" w:rsidR="00590E78" w:rsidRPr="00E7587F" w:rsidRDefault="00B1102C" w:rsidP="00DC1780">
      <w:pPr>
        <w:ind w:left="0"/>
      </w:pPr>
      <w:r w:rsidRPr="00E7587F">
        <w:t>AM PTJ</w:t>
      </w:r>
      <w:r w:rsidR="00DC1780" w:rsidRPr="00E7587F">
        <w:t>/OI PTJ</w:t>
      </w:r>
      <w:r w:rsidRPr="00E7587F">
        <w:t xml:space="preserve"> se va asigura că va realiza toate demersurile necesare pentru respectarea principiului competițional în procesul de selecție a tuturor proiectelor depuse în cadrul fiecărui apel.</w:t>
      </w:r>
    </w:p>
    <w:p w14:paraId="00000412" w14:textId="77777777" w:rsidR="00590E78" w:rsidRPr="00E7587F" w:rsidRDefault="00B1102C" w:rsidP="00DC1780">
      <w:pPr>
        <w:ind w:left="0"/>
      </w:pPr>
      <w:r w:rsidRPr="00E7587F">
        <w:t xml:space="preserve">În situația în care pe parcursul apelului de proiecte intervin modificări ale cadrului legal, acestea vor fi direct aplicabile, fără a fi necesară modificarea ghidului. </w:t>
      </w:r>
    </w:p>
    <w:p w14:paraId="00000413" w14:textId="77777777" w:rsidR="00590E78" w:rsidRPr="00E7587F" w:rsidRDefault="00B1102C" w:rsidP="00DC1780">
      <w:pPr>
        <w:ind w:left="0"/>
      </w:pPr>
      <w:r w:rsidRPr="00E7587F">
        <w:t>Alte modificări decât cele care rezultă din cadrul legal, de natură a afecta regulile și condițiile de finanțare stabilite prin prezentul ghid vor fi realizate prin completări sau modificări ale conținutului acestuia.</w:t>
      </w:r>
    </w:p>
    <w:p w14:paraId="00000414" w14:textId="77777777" w:rsidR="00590E78" w:rsidRPr="00E7587F" w:rsidRDefault="00B1102C" w:rsidP="003B1441">
      <w:pPr>
        <w:pStyle w:val="Heading2"/>
        <w:numPr>
          <w:ilvl w:val="0"/>
          <w:numId w:val="0"/>
        </w:numPr>
      </w:pPr>
      <w:bookmarkStart w:id="140" w:name="_Toc210724936"/>
      <w:r w:rsidRPr="00E7587F">
        <w:t>13.2 Condiții privind aplicarea modificărilor pentru cererile de finanțare aflate în procesul de selecție (condiții tranzitorii)</w:t>
      </w:r>
      <w:bookmarkEnd w:id="140"/>
    </w:p>
    <w:p w14:paraId="00000415" w14:textId="73F84F35" w:rsidR="00590E78" w:rsidRPr="00E7587F" w:rsidRDefault="00B1102C" w:rsidP="00DC1780">
      <w:pPr>
        <w:ind w:left="0"/>
      </w:pPr>
      <w:r w:rsidRPr="00E7587F">
        <w:t>Pentru aplicarea celor menționate la secțiunea 13.1</w:t>
      </w:r>
      <w:r w:rsidR="00111AFE">
        <w:t xml:space="preserve"> din prezentul ghid, ministrul investițiilor și proiectelor europene</w:t>
      </w:r>
      <w:r w:rsidRPr="00E7587F">
        <w:t xml:space="preserve"> poate emite ordine de modificare/completare a prevederilor prezentului ghid, cu mențiunea că în cadrul acestor ordine vor fi precizate dispozițiile tranzitorii cu privire la proiectele aflate în procesul de evaluare, selecție și contractare.</w:t>
      </w:r>
    </w:p>
    <w:p w14:paraId="00000416" w14:textId="77777777" w:rsidR="00590E78" w:rsidRPr="00E7587F" w:rsidRDefault="00B1102C" w:rsidP="00DC1780">
      <w:pPr>
        <w:ind w:left="0"/>
      </w:pPr>
      <w:r w:rsidRPr="00E7587F">
        <w:t>AMPTJ poate emite clarificări/interpretări a prevederilor prezentului ghid, cu condiția ca acestea să nu modifice/completeze prevederile acestuia.</w:t>
      </w:r>
    </w:p>
    <w:p w14:paraId="00000417" w14:textId="77777777" w:rsidR="00590E78" w:rsidRPr="00E7587F" w:rsidRDefault="00B1102C" w:rsidP="00DC1780">
      <w:pPr>
        <w:ind w:left="0"/>
      </w:pPr>
      <w:r w:rsidRPr="00E7587F">
        <w:t>În funcție de modificările intervenite, AMPTJ se va asigura de respectarea principiului privind tratamentul nediscriminatoriu al tuturor solicitanților de finanțare, asigurând totodată și transparența sistemului de evaluare și selecție prin publicarea tuturor modificărilor și condițiilor suplimentare intervenite ulterior publicării ghidului solicitantului.</w:t>
      </w:r>
    </w:p>
    <w:p w14:paraId="00000419" w14:textId="77777777" w:rsidR="00590E78" w:rsidRDefault="00B1102C" w:rsidP="000D2A9C">
      <w:pPr>
        <w:pStyle w:val="Heading1"/>
        <w:numPr>
          <w:ilvl w:val="0"/>
          <w:numId w:val="0"/>
        </w:numPr>
      </w:pPr>
      <w:bookmarkStart w:id="141" w:name="_Toc210724937"/>
      <w:r w:rsidRPr="00E7587F">
        <w:t>14 ANEXE</w:t>
      </w:r>
      <w:bookmarkEnd w:id="141"/>
      <w:r w:rsidRPr="00E7587F">
        <w:tab/>
      </w:r>
    </w:p>
    <w:p w14:paraId="7E813C02" w14:textId="40D51454" w:rsidR="00260168" w:rsidRPr="00F35F56" w:rsidRDefault="00260168" w:rsidP="0073690C">
      <w:pPr>
        <w:spacing w:before="0" w:after="0" w:line="276" w:lineRule="auto"/>
        <w:rPr>
          <w:rFonts w:asciiTheme="minorHAnsi" w:hAnsiTheme="minorHAnsi" w:cstheme="minorHAnsi"/>
        </w:rPr>
      </w:pPr>
      <w:r>
        <w:rPr>
          <w:rFonts w:asciiTheme="minorHAnsi" w:hAnsiTheme="minorHAnsi" w:cstheme="minorHAnsi"/>
        </w:rPr>
        <w:t xml:space="preserve">1. </w:t>
      </w:r>
      <w:r w:rsidR="006E741B">
        <w:rPr>
          <w:rFonts w:asciiTheme="minorHAnsi" w:hAnsiTheme="minorHAnsi" w:cstheme="minorHAnsi"/>
        </w:rPr>
        <w:t>Macheta financiara</w:t>
      </w:r>
    </w:p>
    <w:p w14:paraId="3EE809A5" w14:textId="1D14D582" w:rsidR="00260168" w:rsidRPr="00F35F56" w:rsidRDefault="00260168" w:rsidP="0073690C">
      <w:pPr>
        <w:pBdr>
          <w:top w:val="nil"/>
          <w:left w:val="nil"/>
          <w:bottom w:val="nil"/>
          <w:right w:val="nil"/>
          <w:between w:val="nil"/>
        </w:pBdr>
        <w:spacing w:before="0" w:after="0" w:line="276" w:lineRule="auto"/>
        <w:rPr>
          <w:rFonts w:asciiTheme="minorHAnsi" w:hAnsiTheme="minorHAnsi" w:cstheme="minorHAnsi"/>
        </w:rPr>
      </w:pPr>
      <w:r>
        <w:rPr>
          <w:rFonts w:asciiTheme="minorHAnsi" w:hAnsiTheme="minorHAnsi" w:cstheme="minorHAnsi"/>
        </w:rPr>
        <w:t xml:space="preserve">2. </w:t>
      </w:r>
      <w:r w:rsidRPr="00F35F56">
        <w:rPr>
          <w:rFonts w:asciiTheme="minorHAnsi" w:hAnsiTheme="minorHAnsi" w:cstheme="minorHAnsi"/>
        </w:rPr>
        <w:t xml:space="preserve">Model cererea de  finanțare </w:t>
      </w:r>
    </w:p>
    <w:p w14:paraId="66C6CE97" w14:textId="77777777" w:rsidR="00260168" w:rsidRPr="00F35F56" w:rsidRDefault="00260168" w:rsidP="0073690C">
      <w:pPr>
        <w:pBdr>
          <w:top w:val="nil"/>
          <w:left w:val="nil"/>
          <w:bottom w:val="nil"/>
          <w:right w:val="nil"/>
          <w:between w:val="nil"/>
        </w:pBdr>
        <w:spacing w:before="0" w:after="0" w:line="276" w:lineRule="auto"/>
        <w:rPr>
          <w:rFonts w:asciiTheme="minorHAnsi" w:hAnsiTheme="minorHAnsi" w:cstheme="minorHAnsi"/>
        </w:rPr>
      </w:pPr>
      <w:r>
        <w:rPr>
          <w:rFonts w:asciiTheme="minorHAnsi" w:hAnsiTheme="minorHAnsi" w:cstheme="minorHAnsi"/>
          <w:color w:val="000000"/>
        </w:rPr>
        <w:t xml:space="preserve">3. </w:t>
      </w:r>
      <w:r w:rsidRPr="00F35F56">
        <w:rPr>
          <w:rFonts w:asciiTheme="minorHAnsi" w:hAnsiTheme="minorHAnsi" w:cstheme="minorHAnsi"/>
          <w:color w:val="000000"/>
        </w:rPr>
        <w:t xml:space="preserve">Declarația </w:t>
      </w:r>
      <w:r w:rsidRPr="00F35F56">
        <w:rPr>
          <w:rFonts w:asciiTheme="minorHAnsi" w:hAnsiTheme="minorHAnsi" w:cstheme="minorHAnsi"/>
        </w:rPr>
        <w:t>unică</w:t>
      </w:r>
    </w:p>
    <w:p w14:paraId="417437AB" w14:textId="6B599AD1" w:rsidR="00260168" w:rsidRPr="00F35F56" w:rsidRDefault="009D72F8" w:rsidP="0073690C">
      <w:pPr>
        <w:pBdr>
          <w:top w:val="nil"/>
          <w:left w:val="nil"/>
          <w:bottom w:val="nil"/>
          <w:right w:val="nil"/>
          <w:between w:val="nil"/>
        </w:pBdr>
        <w:spacing w:before="0" w:after="0" w:line="276" w:lineRule="auto"/>
        <w:ind w:left="0" w:firstLine="720"/>
        <w:rPr>
          <w:rFonts w:asciiTheme="minorHAnsi" w:hAnsiTheme="minorHAnsi" w:cstheme="minorHAnsi"/>
        </w:rPr>
      </w:pPr>
      <w:r>
        <w:rPr>
          <w:rFonts w:asciiTheme="minorHAnsi" w:hAnsiTheme="minorHAnsi" w:cstheme="minorHAnsi"/>
          <w:color w:val="000000"/>
        </w:rPr>
        <w:t>4</w:t>
      </w:r>
      <w:r w:rsidR="00260168">
        <w:rPr>
          <w:rFonts w:asciiTheme="minorHAnsi" w:hAnsiTheme="minorHAnsi" w:cstheme="minorHAnsi"/>
          <w:color w:val="000000"/>
        </w:rPr>
        <w:t xml:space="preserve">. </w:t>
      </w:r>
      <w:r w:rsidR="00260168" w:rsidRPr="00F35F56">
        <w:rPr>
          <w:rFonts w:asciiTheme="minorHAnsi" w:hAnsiTheme="minorHAnsi" w:cstheme="minorHAnsi"/>
          <w:color w:val="000000"/>
        </w:rPr>
        <w:t>Lista de autoevaluare DNSH</w:t>
      </w:r>
    </w:p>
    <w:p w14:paraId="228864C7" w14:textId="5BAED3FC" w:rsidR="00260168" w:rsidRDefault="009D72F8" w:rsidP="0073690C">
      <w:pPr>
        <w:pBdr>
          <w:top w:val="nil"/>
          <w:left w:val="nil"/>
          <w:bottom w:val="nil"/>
          <w:right w:val="nil"/>
          <w:between w:val="nil"/>
        </w:pBdr>
        <w:spacing w:before="0" w:after="0" w:line="276" w:lineRule="auto"/>
        <w:rPr>
          <w:rFonts w:asciiTheme="minorHAnsi" w:hAnsiTheme="minorHAnsi" w:cstheme="minorHAnsi"/>
          <w:color w:val="000000"/>
        </w:rPr>
      </w:pPr>
      <w:r>
        <w:rPr>
          <w:rFonts w:asciiTheme="minorHAnsi" w:hAnsiTheme="minorHAnsi" w:cstheme="minorHAnsi"/>
          <w:color w:val="000000"/>
        </w:rPr>
        <w:t>5.</w:t>
      </w:r>
      <w:r w:rsidR="00260168">
        <w:rPr>
          <w:rFonts w:asciiTheme="minorHAnsi" w:hAnsiTheme="minorHAnsi" w:cstheme="minorHAnsi"/>
          <w:color w:val="000000"/>
        </w:rPr>
        <w:t xml:space="preserve"> </w:t>
      </w:r>
      <w:r w:rsidR="00260168" w:rsidRPr="00F35F56">
        <w:rPr>
          <w:rFonts w:asciiTheme="minorHAnsi" w:hAnsiTheme="minorHAnsi" w:cstheme="minorHAnsi"/>
          <w:color w:val="000000"/>
        </w:rPr>
        <w:t>Metodologie completare lista DNSH</w:t>
      </w:r>
    </w:p>
    <w:p w14:paraId="53210CF6" w14:textId="77CE8185" w:rsidR="009D72F8" w:rsidRPr="009D72F8" w:rsidRDefault="009D72F8" w:rsidP="0073690C">
      <w:pPr>
        <w:pBdr>
          <w:top w:val="nil"/>
          <w:left w:val="nil"/>
          <w:bottom w:val="nil"/>
          <w:right w:val="nil"/>
          <w:between w:val="nil"/>
        </w:pBdr>
        <w:spacing w:before="0" w:after="0" w:line="276" w:lineRule="auto"/>
      </w:pPr>
      <w:r>
        <w:rPr>
          <w:rFonts w:asciiTheme="minorHAnsi" w:hAnsiTheme="minorHAnsi" w:cstheme="minorHAnsi"/>
          <w:color w:val="000000"/>
        </w:rPr>
        <w:t xml:space="preserve">6. </w:t>
      </w:r>
      <w:r w:rsidRPr="006E741B">
        <w:t>Consimtamant privind prelucrarea datelor cu caracter personal</w:t>
      </w:r>
    </w:p>
    <w:p w14:paraId="658EEEF9" w14:textId="77777777" w:rsidR="00260168" w:rsidRPr="00F35F56" w:rsidRDefault="00260168" w:rsidP="0073690C">
      <w:pPr>
        <w:pBdr>
          <w:top w:val="nil"/>
          <w:left w:val="nil"/>
          <w:bottom w:val="nil"/>
          <w:right w:val="nil"/>
          <w:between w:val="nil"/>
        </w:pBdr>
        <w:spacing w:before="0" w:after="0" w:line="276" w:lineRule="auto"/>
        <w:rPr>
          <w:rFonts w:asciiTheme="minorHAnsi" w:hAnsiTheme="minorHAnsi" w:cstheme="minorHAnsi"/>
        </w:rPr>
      </w:pPr>
      <w:r>
        <w:rPr>
          <w:rFonts w:asciiTheme="minorHAnsi" w:hAnsiTheme="minorHAnsi" w:cstheme="minorHAnsi"/>
          <w:color w:val="000000"/>
        </w:rPr>
        <w:t xml:space="preserve">7. </w:t>
      </w:r>
      <w:r w:rsidRPr="00F35F56">
        <w:rPr>
          <w:rFonts w:asciiTheme="minorHAnsi" w:hAnsiTheme="minorHAnsi" w:cstheme="minorHAnsi"/>
          <w:color w:val="000000"/>
        </w:rPr>
        <w:t>Raport privind rezonabilitatea costurilor</w:t>
      </w:r>
    </w:p>
    <w:p w14:paraId="3772A7A4" w14:textId="77777777" w:rsidR="00260168" w:rsidRPr="00F35F56" w:rsidRDefault="00260168" w:rsidP="0073690C">
      <w:pPr>
        <w:pBdr>
          <w:top w:val="nil"/>
          <w:left w:val="nil"/>
          <w:bottom w:val="nil"/>
          <w:right w:val="nil"/>
          <w:between w:val="nil"/>
        </w:pBdr>
        <w:spacing w:before="0" w:after="0" w:line="276" w:lineRule="auto"/>
        <w:rPr>
          <w:rFonts w:asciiTheme="minorHAnsi" w:hAnsiTheme="minorHAnsi" w:cstheme="minorHAnsi"/>
        </w:rPr>
      </w:pPr>
      <w:r>
        <w:rPr>
          <w:rFonts w:asciiTheme="minorHAnsi" w:hAnsiTheme="minorHAnsi" w:cstheme="minorHAnsi"/>
          <w:color w:val="000000"/>
        </w:rPr>
        <w:t xml:space="preserve">8. </w:t>
      </w:r>
      <w:r w:rsidRPr="00F35F56">
        <w:rPr>
          <w:rFonts w:asciiTheme="minorHAnsi" w:hAnsiTheme="minorHAnsi" w:cstheme="minorHAnsi"/>
          <w:color w:val="000000"/>
        </w:rPr>
        <w:t>Planul de monitorizare</w:t>
      </w:r>
    </w:p>
    <w:p w14:paraId="4496089B" w14:textId="63B0CE0E" w:rsidR="00260168" w:rsidRPr="0073690C" w:rsidRDefault="00260168" w:rsidP="0073690C">
      <w:pPr>
        <w:pBdr>
          <w:top w:val="nil"/>
          <w:left w:val="nil"/>
          <w:bottom w:val="nil"/>
          <w:right w:val="nil"/>
          <w:between w:val="nil"/>
        </w:pBdr>
        <w:spacing w:before="0" w:after="0" w:line="276" w:lineRule="auto"/>
        <w:rPr>
          <w:rFonts w:asciiTheme="minorHAnsi" w:hAnsiTheme="minorHAnsi" w:cstheme="minorHAnsi"/>
          <w:color w:val="000000"/>
        </w:rPr>
      </w:pPr>
      <w:r w:rsidRPr="0073690C">
        <w:rPr>
          <w:rFonts w:asciiTheme="minorHAnsi" w:hAnsiTheme="minorHAnsi" w:cstheme="minorHAnsi"/>
          <w:color w:val="000000"/>
        </w:rPr>
        <w:t>9. a) Grila de evaluare tehnico-financiară (cu excepția apelului dedicat ITI Valea Jiului)</w:t>
      </w:r>
    </w:p>
    <w:p w14:paraId="6A8070F4" w14:textId="77777777" w:rsidR="00260168" w:rsidRPr="00F35F56" w:rsidRDefault="00260168" w:rsidP="0073690C">
      <w:pPr>
        <w:pBdr>
          <w:top w:val="nil"/>
          <w:left w:val="nil"/>
          <w:bottom w:val="nil"/>
          <w:right w:val="nil"/>
          <w:between w:val="nil"/>
        </w:pBdr>
        <w:spacing w:before="0" w:after="0" w:line="276" w:lineRule="auto"/>
        <w:rPr>
          <w:rFonts w:asciiTheme="minorHAnsi" w:hAnsiTheme="minorHAnsi" w:cstheme="minorHAnsi"/>
        </w:rPr>
      </w:pPr>
      <w:r w:rsidRPr="0073690C">
        <w:rPr>
          <w:rFonts w:asciiTheme="minorHAnsi" w:hAnsiTheme="minorHAnsi" w:cstheme="minorHAnsi"/>
          <w:color w:val="000000"/>
        </w:rPr>
        <w:t>10. Grila de verificare contractare</w:t>
      </w:r>
    </w:p>
    <w:p w14:paraId="5C7A32E8" w14:textId="16C562D3" w:rsidR="00260168" w:rsidRPr="00F35F56" w:rsidRDefault="00260168" w:rsidP="0073690C">
      <w:pPr>
        <w:pBdr>
          <w:top w:val="nil"/>
          <w:left w:val="nil"/>
          <w:bottom w:val="nil"/>
          <w:right w:val="nil"/>
          <w:between w:val="nil"/>
        </w:pBdr>
        <w:spacing w:before="0" w:after="0" w:line="276" w:lineRule="auto"/>
        <w:rPr>
          <w:rFonts w:asciiTheme="minorHAnsi" w:hAnsiTheme="minorHAnsi" w:cstheme="minorHAnsi"/>
        </w:rPr>
      </w:pPr>
      <w:r>
        <w:rPr>
          <w:rFonts w:asciiTheme="minorHAnsi" w:hAnsiTheme="minorHAnsi" w:cstheme="minorHAnsi"/>
          <w:color w:val="000000"/>
        </w:rPr>
        <w:t xml:space="preserve">11. </w:t>
      </w:r>
      <w:r w:rsidRPr="00F35F56">
        <w:rPr>
          <w:rFonts w:asciiTheme="minorHAnsi" w:hAnsiTheme="minorHAnsi" w:cstheme="minorHAnsi"/>
          <w:color w:val="000000"/>
        </w:rPr>
        <w:t xml:space="preserve">Model orientativ contract de </w:t>
      </w:r>
      <w:sdt>
        <w:sdtPr>
          <w:rPr>
            <w:rFonts w:asciiTheme="minorHAnsi" w:hAnsiTheme="minorHAnsi" w:cstheme="minorHAnsi"/>
          </w:rPr>
          <w:tag w:val="goog_rdk_2382"/>
          <w:id w:val="-1709945225"/>
        </w:sdtPr>
        <w:sdtEndPr/>
        <w:sdtContent>
          <w:r w:rsidRPr="00F35F56">
            <w:rPr>
              <w:rFonts w:asciiTheme="minorHAnsi" w:hAnsiTheme="minorHAnsi" w:cstheme="minorHAnsi"/>
            </w:rPr>
            <w:t>finanțare</w:t>
          </w:r>
          <w:r w:rsidR="005A4236">
            <w:rPr>
              <w:rFonts w:asciiTheme="minorHAnsi" w:hAnsiTheme="minorHAnsi" w:cstheme="minorHAnsi"/>
            </w:rPr>
            <w:t xml:space="preserve"> – condiții specifice apelului de proiecte</w:t>
          </w:r>
        </w:sdtContent>
      </w:sdt>
    </w:p>
    <w:p w14:paraId="354614D6" w14:textId="36EC0E16" w:rsidR="0052513B" w:rsidRPr="00260168" w:rsidRDefault="00260168" w:rsidP="0073690C">
      <w:pPr>
        <w:spacing w:before="0" w:after="0" w:line="276" w:lineRule="auto"/>
      </w:pPr>
      <w:r w:rsidRPr="00260168">
        <w:t>12. Metoda necesarului de finanțare (funding-gap)</w:t>
      </w:r>
      <w:r w:rsidR="0052513B">
        <w:t xml:space="preserve">13. </w:t>
      </w:r>
      <w:r w:rsidR="0052513B" w:rsidRPr="0012152F">
        <w:t>Model orientativ de hotărâre de aprobare a proiectului</w:t>
      </w:r>
    </w:p>
    <w:p w14:paraId="21A9DEA2" w14:textId="64124299" w:rsidR="004D315D" w:rsidRDefault="0031372D" w:rsidP="0073690C">
      <w:pPr>
        <w:pStyle w:val="ListParagraph"/>
        <w:pBdr>
          <w:top w:val="nil"/>
          <w:left w:val="nil"/>
          <w:bottom w:val="nil"/>
          <w:right w:val="nil"/>
          <w:between w:val="nil"/>
        </w:pBdr>
        <w:spacing w:before="0" w:after="0" w:line="276" w:lineRule="auto"/>
      </w:pPr>
      <w:r>
        <w:t xml:space="preserve">14. </w:t>
      </w:r>
      <w:r w:rsidR="004D315D">
        <w:t xml:space="preserve"> Acord de parteneriat</w:t>
      </w:r>
    </w:p>
    <w:p w14:paraId="0D77B792" w14:textId="28CEB2EC" w:rsidR="00530FB9" w:rsidRDefault="00530FB9" w:rsidP="0073690C">
      <w:pPr>
        <w:pStyle w:val="ListParagraph"/>
        <w:pBdr>
          <w:top w:val="nil"/>
          <w:left w:val="nil"/>
          <w:bottom w:val="nil"/>
          <w:right w:val="nil"/>
          <w:between w:val="nil"/>
        </w:pBdr>
        <w:spacing w:before="0" w:after="0" w:line="276" w:lineRule="auto"/>
      </w:pPr>
      <w:r>
        <w:t xml:space="preserve">15. </w:t>
      </w:r>
      <w:r w:rsidRPr="00530FB9">
        <w:t>Lista de echipamente lucrari servicii</w:t>
      </w:r>
    </w:p>
    <w:p w14:paraId="1C7E0C43" w14:textId="792D2017" w:rsidR="00262A0C" w:rsidRDefault="00262A0C" w:rsidP="0073690C">
      <w:pPr>
        <w:pStyle w:val="ListParagraph"/>
        <w:pBdr>
          <w:top w:val="nil"/>
          <w:left w:val="nil"/>
          <w:bottom w:val="nil"/>
          <w:right w:val="nil"/>
          <w:between w:val="nil"/>
        </w:pBdr>
        <w:spacing w:before="0" w:after="0" w:line="276" w:lineRule="auto"/>
      </w:pPr>
      <w:r>
        <w:t xml:space="preserve">16. </w:t>
      </w:r>
      <w:r w:rsidRPr="00E67AEA">
        <w:t xml:space="preserve">Declaraţia privind realizarea de modificări pe parcursul procesului de evaluare la prezentul Ghid.  </w:t>
      </w:r>
    </w:p>
    <w:p w14:paraId="281E688E" w14:textId="27A2D03A" w:rsidR="003A357D" w:rsidRDefault="003A357D" w:rsidP="0073690C">
      <w:pPr>
        <w:pStyle w:val="ListParagraph"/>
        <w:pBdr>
          <w:top w:val="nil"/>
          <w:left w:val="nil"/>
          <w:bottom w:val="nil"/>
          <w:right w:val="nil"/>
          <w:between w:val="nil"/>
        </w:pBdr>
        <w:spacing w:before="0" w:after="0" w:line="276" w:lineRule="auto"/>
      </w:pPr>
      <w:r>
        <w:t xml:space="preserve">17. </w:t>
      </w:r>
      <w:r w:rsidRPr="009D6E0D">
        <w:t>Tabel centralizator numere cadastrale_obiective de investitie</w:t>
      </w:r>
    </w:p>
    <w:p w14:paraId="29277506" w14:textId="5FE20956" w:rsidR="005D2FF7" w:rsidRDefault="005D2FF7" w:rsidP="005A4236">
      <w:pPr>
        <w:pBdr>
          <w:top w:val="nil"/>
          <w:left w:val="nil"/>
          <w:bottom w:val="nil"/>
          <w:right w:val="nil"/>
          <w:between w:val="nil"/>
        </w:pBdr>
        <w:spacing w:before="0" w:after="0" w:line="276" w:lineRule="auto"/>
      </w:pPr>
      <w:r>
        <w:t xml:space="preserve">18. </w:t>
      </w:r>
      <w:r w:rsidR="006E741B" w:rsidRPr="00877C5F">
        <w:t>Continutul-cadru al Raportului privind stadiul fizic al investitiei</w:t>
      </w:r>
    </w:p>
    <w:p w14:paraId="12918B08" w14:textId="236FAB76" w:rsidR="001D5FF4" w:rsidRDefault="001D5FF4" w:rsidP="005A4236">
      <w:pPr>
        <w:pBdr>
          <w:top w:val="nil"/>
          <w:left w:val="nil"/>
          <w:bottom w:val="nil"/>
          <w:right w:val="nil"/>
          <w:between w:val="nil"/>
        </w:pBdr>
        <w:spacing w:before="0" w:after="0" w:line="276" w:lineRule="auto"/>
      </w:pPr>
      <w:r>
        <w:t>19. Model Plan de comunicare</w:t>
      </w:r>
    </w:p>
    <w:p w14:paraId="72F61149" w14:textId="343603FD" w:rsidR="001D5FF4" w:rsidRDefault="001D5FF4" w:rsidP="0073690C">
      <w:pPr>
        <w:pBdr>
          <w:top w:val="nil"/>
          <w:left w:val="nil"/>
          <w:bottom w:val="nil"/>
          <w:right w:val="nil"/>
          <w:between w:val="nil"/>
        </w:pBdr>
        <w:spacing w:before="0" w:after="0" w:line="276" w:lineRule="auto"/>
      </w:pPr>
      <w:r>
        <w:t>20. Declarația privind eligibilitatea TVA</w:t>
      </w:r>
    </w:p>
    <w:p w14:paraId="5A2EE3B3" w14:textId="551DB3AD" w:rsidR="00466600" w:rsidRDefault="001D5FF4" w:rsidP="0073690C">
      <w:pPr>
        <w:pBdr>
          <w:top w:val="nil"/>
          <w:left w:val="nil"/>
          <w:bottom w:val="nil"/>
          <w:right w:val="nil"/>
          <w:between w:val="nil"/>
        </w:pBdr>
        <w:spacing w:before="0" w:after="0" w:line="276" w:lineRule="auto"/>
      </w:pPr>
      <w:r>
        <w:t>21</w:t>
      </w:r>
      <w:r w:rsidR="00466600">
        <w:t>. Plan de mentenanță</w:t>
      </w:r>
    </w:p>
    <w:p w14:paraId="29307385" w14:textId="0C91B0FB" w:rsidR="00C032EE" w:rsidRDefault="00C032EE" w:rsidP="0073690C">
      <w:pPr>
        <w:pBdr>
          <w:top w:val="nil"/>
          <w:left w:val="nil"/>
          <w:bottom w:val="nil"/>
          <w:right w:val="nil"/>
          <w:between w:val="nil"/>
        </w:pBdr>
        <w:spacing w:before="0" w:after="0" w:line="276" w:lineRule="auto"/>
      </w:pPr>
      <w:r>
        <w:t xml:space="preserve">22. </w:t>
      </w:r>
      <w:r w:rsidRPr="00C032EE">
        <w:t>Metodologia privind imunizarea la schimbările climatice</w:t>
      </w:r>
    </w:p>
    <w:p w14:paraId="3B3AE57B" w14:textId="5D25F0B1" w:rsidR="00E67AEA" w:rsidRDefault="00E67AEA" w:rsidP="0073690C">
      <w:pPr>
        <w:pStyle w:val="ListParagraph"/>
        <w:pBdr>
          <w:top w:val="nil"/>
          <w:left w:val="nil"/>
          <w:bottom w:val="nil"/>
          <w:right w:val="nil"/>
          <w:between w:val="nil"/>
        </w:pBdr>
        <w:spacing w:before="0" w:after="0" w:line="276" w:lineRule="auto"/>
        <w:ind w:left="912"/>
      </w:pPr>
    </w:p>
    <w:p w14:paraId="5C03A800" w14:textId="77777777" w:rsidR="004D315D" w:rsidRPr="00E7587F" w:rsidRDefault="004D315D" w:rsidP="00FF4BA2">
      <w:pPr>
        <w:pStyle w:val="ListParagraph"/>
        <w:pBdr>
          <w:top w:val="nil"/>
          <w:left w:val="nil"/>
          <w:bottom w:val="nil"/>
          <w:right w:val="nil"/>
          <w:between w:val="nil"/>
        </w:pBdr>
        <w:spacing w:before="0" w:after="0"/>
        <w:ind w:left="912"/>
      </w:pPr>
    </w:p>
    <w:sectPr w:rsidR="004D315D" w:rsidRPr="00E7587F" w:rsidSect="00B70CEE">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7" w:right="1133" w:bottom="851" w:left="1134" w:header="426" w:footer="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69A8" w14:textId="77777777" w:rsidR="00D62E4E" w:rsidRDefault="00D62E4E">
      <w:pPr>
        <w:spacing w:before="0" w:after="0"/>
      </w:pPr>
      <w:r>
        <w:separator/>
      </w:r>
    </w:p>
  </w:endnote>
  <w:endnote w:type="continuationSeparator" w:id="0">
    <w:p w14:paraId="1A60F8B6" w14:textId="77777777" w:rsidR="00D62E4E" w:rsidRDefault="00D62E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5000204B" w:usb2="00000000" w:usb3="00000000" w:csb0="0000009B" w:csb1="00000000"/>
  </w:font>
  <w:font w:name="Trebuchet MS">
    <w:altName w:val="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AF8F" w14:textId="77777777" w:rsidR="00AE0BF0" w:rsidRDefault="00AE0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670382"/>
      <w:docPartObj>
        <w:docPartGallery w:val="Page Numbers (Bottom of Page)"/>
        <w:docPartUnique/>
      </w:docPartObj>
    </w:sdtPr>
    <w:sdtEndPr>
      <w:rPr>
        <w:noProof/>
      </w:rPr>
    </w:sdtEndPr>
    <w:sdtContent>
      <w:p w14:paraId="05FF25FE" w14:textId="430C8E97" w:rsidR="00603598" w:rsidRDefault="00603598" w:rsidP="00BB44AF">
        <w:pPr>
          <w:pStyle w:val="Footer"/>
          <w:spacing w:before="0"/>
          <w:jc w:val="center"/>
        </w:pPr>
        <w:r>
          <w:fldChar w:fldCharType="begin"/>
        </w:r>
        <w:r>
          <w:instrText xml:space="preserve"> PAGE   \* MERGEFORMAT </w:instrText>
        </w:r>
        <w:r>
          <w:fldChar w:fldCharType="separate"/>
        </w:r>
        <w:r w:rsidR="00447CFC">
          <w:rPr>
            <w:noProof/>
          </w:rPr>
          <w:t>3</w:t>
        </w:r>
        <w:r w:rsidR="00447CFC">
          <w:rPr>
            <w:noProof/>
          </w:rPr>
          <w:t>2</w:t>
        </w:r>
        <w:r>
          <w:rPr>
            <w:noProof/>
          </w:rPr>
          <w:fldChar w:fldCharType="end"/>
        </w:r>
      </w:p>
    </w:sdtContent>
  </w:sdt>
  <w:p w14:paraId="5E962F86" w14:textId="77777777" w:rsidR="00603598" w:rsidRDefault="006035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FF5F" w14:textId="209B1DB4" w:rsidR="00603598" w:rsidRDefault="00603598" w:rsidP="00BB44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E06E1" w14:textId="77777777" w:rsidR="00D62E4E" w:rsidRDefault="00D62E4E">
      <w:pPr>
        <w:spacing w:before="0" w:after="0"/>
      </w:pPr>
      <w:r>
        <w:separator/>
      </w:r>
    </w:p>
  </w:footnote>
  <w:footnote w:type="continuationSeparator" w:id="0">
    <w:p w14:paraId="182116BF" w14:textId="77777777" w:rsidR="00D62E4E" w:rsidRDefault="00D62E4E">
      <w:pPr>
        <w:spacing w:before="0" w:after="0"/>
      </w:pPr>
      <w:r>
        <w:continuationSeparator/>
      </w:r>
    </w:p>
  </w:footnote>
  <w:footnote w:id="1">
    <w:p w14:paraId="088A94D1" w14:textId="77777777" w:rsidR="00603598" w:rsidRDefault="00603598"/>
    <w:p w14:paraId="207A83FF" w14:textId="77777777" w:rsidR="00603598" w:rsidRDefault="00603598" w:rsidP="007840F8">
      <w:pPr>
        <w:pStyle w:val="FootnoteText"/>
      </w:pPr>
    </w:p>
  </w:footnote>
  <w:footnote w:id="2">
    <w:p w14:paraId="4FDDEB4F" w14:textId="77777777" w:rsidR="00603598" w:rsidRDefault="00603598" w:rsidP="007840F8">
      <w:pPr>
        <w:pStyle w:val="FootnoteText"/>
      </w:pPr>
      <w:r>
        <w:rPr>
          <w:rStyle w:val="FootnoteReference"/>
        </w:rPr>
        <w:footnoteRef/>
      </w:r>
      <w:r>
        <w:t xml:space="preserve"> </w:t>
      </w:r>
      <w:r>
        <w:rPr>
          <w:bCs/>
          <w:szCs w:val="16"/>
        </w:rPr>
        <w:t>Memoriu de prezentare, raport privind impactul asupra mediului (RIM), studiu de evaluare adecvată (EA), după caz.</w:t>
      </w:r>
    </w:p>
  </w:footnote>
  <w:footnote w:id="3">
    <w:p w14:paraId="0F9910F7" w14:textId="77777777" w:rsidR="00603598" w:rsidRDefault="00603598" w:rsidP="00CF44AF">
      <w:pPr>
        <w:pStyle w:val="FootnoteText"/>
        <w:rPr>
          <w:bCs/>
          <w:szCs w:val="16"/>
        </w:rPr>
      </w:pPr>
      <w:r>
        <w:rPr>
          <w:rStyle w:val="FootnoteReference"/>
        </w:rPr>
        <w:footnoteRef/>
      </w:r>
      <w:r>
        <w:t xml:space="preserve"> </w:t>
      </w:r>
      <w:r>
        <w:rPr>
          <w:bCs/>
          <w:szCs w:val="16"/>
        </w:rPr>
        <w:t>Inclusiv în Ghidurile sectoriale aprobate de Ministerul Mediului, Apelor și Pădurilor.</w:t>
      </w:r>
    </w:p>
    <w:p w14:paraId="0FD09BE8" w14:textId="77777777" w:rsidR="00603598" w:rsidRDefault="00603598" w:rsidP="007840F8">
      <w:pPr>
        <w:pStyle w:val="FootnoteText"/>
      </w:pPr>
    </w:p>
  </w:footnote>
  <w:footnote w:id="4">
    <w:p w14:paraId="29776900" w14:textId="77777777" w:rsidR="00603598" w:rsidRDefault="00603598" w:rsidP="00CF44AF">
      <w:pPr>
        <w:pStyle w:val="FootnoteText"/>
      </w:pPr>
      <w:r>
        <w:rPr>
          <w:rStyle w:val="FootnoteReference"/>
        </w:rPr>
        <w:footnoteRef/>
      </w:r>
      <w:r>
        <w:t xml:space="preserve"> </w:t>
      </w:r>
      <w:hyperlink r:id="rId1" w:history="1">
        <w:r w:rsidRPr="002269D4">
          <w:rPr>
            <w:rStyle w:val="Hyperlink"/>
            <w:rFonts w:eastAsiaTheme="majorEastAsia"/>
          </w:rPr>
          <w:t>https://sgg.gov.ro/1/wp-content/uploads/2018/10/SNDD-2030-_-varianta-dup%C4%83-Comitet-interministerial-4-octombrie-2018.pdf</w:t>
        </w:r>
      </w:hyperlink>
    </w:p>
  </w:footnote>
  <w:footnote w:id="5">
    <w:p w14:paraId="479B0DFA" w14:textId="77777777" w:rsidR="00603598" w:rsidRPr="00BD1DC9" w:rsidRDefault="00603598" w:rsidP="00AF535A">
      <w:pPr>
        <w:pStyle w:val="FootnoteText"/>
        <w:rPr>
          <w:lang w:val="en-US"/>
        </w:rPr>
      </w:pPr>
      <w:r>
        <w:rPr>
          <w:rStyle w:val="FootnoteReference"/>
          <w:rFonts w:eastAsiaTheme="majorEastAsia"/>
        </w:rPr>
        <w:footnoteRef/>
      </w:r>
      <w:r>
        <w:t xml:space="preserve"> </w:t>
      </w:r>
      <w:r w:rsidRPr="005A2000">
        <w:rPr>
          <w:szCs w:val="16"/>
          <w:lang w:val="en-US"/>
        </w:rPr>
        <w:t>De exemplu, în cazul modernizării/extinderii unor sisteme de transport inteligente (STI);</w:t>
      </w:r>
    </w:p>
  </w:footnote>
  <w:footnote w:id="6">
    <w:p w14:paraId="227402FE" w14:textId="77777777" w:rsidR="00603598" w:rsidRDefault="00603598" w:rsidP="00AF535A">
      <w:pPr>
        <w:pStyle w:val="FootnoteText"/>
      </w:pPr>
      <w:r>
        <w:rPr>
          <w:rStyle w:val="FootnoteReference"/>
          <w:rFonts w:eastAsiaTheme="majorEastAsia"/>
        </w:rPr>
        <w:footnoteRef/>
      </w:r>
      <w:r>
        <w:t xml:space="preserve"> </w:t>
      </w:r>
      <w:r w:rsidRPr="00AB138D">
        <w:rPr>
          <w:szCs w:val="16"/>
        </w:rPr>
        <w:t>Conform art. 2, lit. j, capitolul I şi al art. 8, alin. (1), capitolul II din Legea 51/2006 a serviciilor comunitare de utilităţi publice – Republicare*), modificată prin Legea nr. 225/2016, art. I, punctul 6, respectiv punctul 13 şi conform Art. VIII din Legea nr. 225/2016;</w:t>
      </w:r>
    </w:p>
  </w:footnote>
  <w:footnote w:id="7">
    <w:p w14:paraId="39AE174C" w14:textId="77777777" w:rsidR="00603598" w:rsidRPr="009509CE" w:rsidRDefault="00603598" w:rsidP="00AF535A">
      <w:pPr>
        <w:pStyle w:val="FootnoteText"/>
        <w:rPr>
          <w:rFonts w:asciiTheme="minorHAnsi" w:hAnsiTheme="minorHAnsi" w:cstheme="minorHAnsi"/>
          <w:lang w:val="en-US"/>
        </w:rPr>
      </w:pPr>
      <w:r w:rsidRPr="009509CE">
        <w:rPr>
          <w:rStyle w:val="FootnoteReference"/>
          <w:rFonts w:asciiTheme="minorHAnsi" w:eastAsiaTheme="majorEastAsia" w:hAnsiTheme="minorHAnsi" w:cstheme="minorHAnsi"/>
        </w:rPr>
        <w:footnoteRef/>
      </w:r>
      <w:r w:rsidRPr="009509CE">
        <w:rPr>
          <w:rFonts w:asciiTheme="minorHAnsi" w:hAnsiTheme="minorHAnsi" w:cstheme="minorHAnsi"/>
        </w:rPr>
        <w:t xml:space="preserve"> </w:t>
      </w:r>
      <w:r w:rsidRPr="009509CE">
        <w:rPr>
          <w:rFonts w:asciiTheme="minorHAnsi" w:hAnsiTheme="minorHAnsi" w:cstheme="minorHAnsi"/>
          <w:bCs/>
          <w:snapToGrid w:val="0"/>
        </w:rPr>
        <w:t>art.63 alin. (6) din Regulamnetul (UE) nr. 2021/1060 al Parmanetului European și al Consiliului</w:t>
      </w:r>
      <w:r>
        <w:rPr>
          <w:rFonts w:asciiTheme="minorHAnsi" w:hAnsiTheme="minorHAnsi" w:cstheme="minorHAnsi"/>
          <w:bCs/>
          <w:snapToGrid w:val="0"/>
        </w:rPr>
        <w:t>;</w:t>
      </w:r>
    </w:p>
  </w:footnote>
  <w:footnote w:id="8">
    <w:p w14:paraId="66C091DA" w14:textId="77777777" w:rsidR="00603598" w:rsidRPr="002219AE" w:rsidRDefault="00603598" w:rsidP="00AF535A">
      <w:pPr>
        <w:pStyle w:val="FootnoteText"/>
        <w:rPr>
          <w:rFonts w:asciiTheme="minorHAnsi" w:hAnsiTheme="minorHAnsi" w:cstheme="minorHAnsi"/>
          <w:bCs/>
        </w:rPr>
      </w:pPr>
      <w:r>
        <w:rPr>
          <w:rStyle w:val="FootnoteReference"/>
          <w:rFonts w:eastAsiaTheme="majorEastAsia"/>
        </w:rPr>
        <w:footnoteRef/>
      </w:r>
      <w:r>
        <w:t xml:space="preserve"> </w:t>
      </w:r>
      <w:r w:rsidRPr="002219AE">
        <w:rPr>
          <w:rFonts w:asciiTheme="minorHAnsi" w:hAnsiTheme="minorHAnsi" w:cstheme="minorHAnsi"/>
        </w:rPr>
        <w:t xml:space="preserve">Indicator de realizare: </w:t>
      </w:r>
      <w:r w:rsidRPr="002219AE">
        <w:rPr>
          <w:rFonts w:asciiTheme="minorHAnsi" w:hAnsiTheme="minorHAnsi" w:cstheme="minorHAnsi"/>
          <w:bCs/>
        </w:rPr>
        <w:t xml:space="preserve">RCO57 </w:t>
      </w:r>
      <w:r w:rsidRPr="002219AE">
        <w:rPr>
          <w:rFonts w:asciiTheme="minorHAnsi" w:hAnsiTheme="minorHAnsi" w:cstheme="minorHAnsi"/>
        </w:rPr>
        <w:t xml:space="preserve">Capacitatea materialului rulant ecologic pentru transportul public colectiv, având drept </w:t>
      </w:r>
      <w:r w:rsidRPr="002219AE">
        <w:rPr>
          <w:rFonts w:asciiTheme="minorHAnsi" w:hAnsiTheme="minorHAnsi" w:cstheme="minorHAnsi"/>
          <w:bCs/>
        </w:rPr>
        <w:t>unitate de măsură: numărul de pasageri</w:t>
      </w:r>
      <w:r>
        <w:rPr>
          <w:rFonts w:asciiTheme="minorHAnsi" w:hAnsiTheme="minorHAnsi" w:cstheme="minorHAnsi"/>
          <w:bCs/>
        </w:rPr>
        <w:t>;</w:t>
      </w:r>
    </w:p>
  </w:footnote>
  <w:footnote w:id="9">
    <w:p w14:paraId="04A850D5" w14:textId="77777777" w:rsidR="00603598" w:rsidRDefault="00603598" w:rsidP="00AF535A">
      <w:pPr>
        <w:pStyle w:val="FootnoteText"/>
      </w:pPr>
      <w:r>
        <w:rPr>
          <w:rStyle w:val="FootnoteReference"/>
          <w:rFonts w:eastAsiaTheme="majorEastAsia"/>
        </w:rPr>
        <w:footnoteRef/>
      </w:r>
      <w:r>
        <w:t xml:space="preserve"> </w:t>
      </w:r>
      <w:r w:rsidRPr="002219AE">
        <w:rPr>
          <w:rFonts w:asciiTheme="minorHAnsi" w:hAnsiTheme="minorHAnsi" w:cstheme="minorHAnsi"/>
        </w:rPr>
        <w:t>Indicator de re</w:t>
      </w:r>
      <w:r>
        <w:rPr>
          <w:rFonts w:asciiTheme="minorHAnsi" w:hAnsiTheme="minorHAnsi" w:cstheme="minorHAnsi"/>
        </w:rPr>
        <w:t>zultat</w:t>
      </w:r>
      <w:r w:rsidRPr="002219AE">
        <w:rPr>
          <w:rFonts w:asciiTheme="minorHAnsi" w:hAnsiTheme="minorHAnsi" w:cstheme="minorHAnsi"/>
        </w:rPr>
        <w:t xml:space="preserve">: </w:t>
      </w:r>
      <w:r w:rsidRPr="002219AE">
        <w:rPr>
          <w:rFonts w:asciiTheme="minorHAnsi" w:hAnsiTheme="minorHAnsi" w:cstheme="minorHAnsi"/>
          <w:bCs/>
        </w:rPr>
        <w:t>RCR62 Număr anual de utilizatori ai transporturilor publice noi sau modernizate, având drept unitate de măsură: numărul de utilizatori/an</w:t>
      </w:r>
      <w:r>
        <w:rPr>
          <w:rFonts w:asciiTheme="minorHAnsi" w:hAnsiTheme="minorHAnsi" w:cstheme="minorHAnsi"/>
          <w:bCs/>
        </w:rPr>
        <w:t>;</w:t>
      </w:r>
    </w:p>
  </w:footnote>
  <w:footnote w:id="10">
    <w:p w14:paraId="4831BFCA" w14:textId="77777777" w:rsidR="00603598" w:rsidRPr="009707E5" w:rsidRDefault="00603598" w:rsidP="00AF535A">
      <w:pPr>
        <w:pStyle w:val="FootnoteText"/>
        <w:rPr>
          <w:rFonts w:asciiTheme="minorHAnsi" w:hAnsiTheme="minorHAnsi" w:cstheme="minorHAnsi"/>
        </w:rPr>
      </w:pPr>
      <w:r>
        <w:rPr>
          <w:rStyle w:val="FootnoteReference"/>
          <w:rFonts w:eastAsiaTheme="majorEastAsia"/>
        </w:rPr>
        <w:footnoteRef/>
      </w:r>
      <w:r>
        <w:t xml:space="preserve"> </w:t>
      </w:r>
      <w:r w:rsidRPr="002219AE">
        <w:rPr>
          <w:rFonts w:asciiTheme="minorHAnsi" w:hAnsiTheme="minorHAnsi" w:cstheme="minorHAnsi"/>
        </w:rPr>
        <w:t xml:space="preserve">Indicator de realizare: </w:t>
      </w:r>
      <w:r>
        <w:rPr>
          <w:rFonts w:asciiTheme="minorHAnsi" w:hAnsiTheme="minorHAnsi" w:cstheme="minorHAnsi"/>
        </w:rPr>
        <w:t>S7 (</w:t>
      </w:r>
      <w:r w:rsidRPr="002219AE">
        <w:rPr>
          <w:rFonts w:asciiTheme="minorHAnsi" w:hAnsiTheme="minorHAnsi" w:cstheme="minorHAnsi"/>
          <w:bCs/>
        </w:rPr>
        <w:t>RCO5</w:t>
      </w:r>
      <w:r>
        <w:rPr>
          <w:rFonts w:asciiTheme="minorHAnsi" w:hAnsiTheme="minorHAnsi" w:cstheme="minorHAnsi"/>
          <w:bCs/>
        </w:rPr>
        <w:t>9)</w:t>
      </w:r>
      <w:r w:rsidRPr="002219AE">
        <w:rPr>
          <w:rFonts w:asciiTheme="minorHAnsi" w:hAnsiTheme="minorHAnsi" w:cstheme="minorHAnsi"/>
          <w:bCs/>
        </w:rPr>
        <w:t xml:space="preserve"> </w:t>
      </w:r>
      <w:r w:rsidRPr="009707E5">
        <w:rPr>
          <w:rFonts w:asciiTheme="minorHAnsi" w:hAnsiTheme="minorHAnsi" w:cstheme="minorHAnsi"/>
        </w:rPr>
        <w:t>Infrastructură pentru combustibilii alternativi</w:t>
      </w:r>
      <w:r w:rsidRPr="002219AE">
        <w:rPr>
          <w:rFonts w:asciiTheme="minorHAnsi" w:hAnsiTheme="minorHAnsi" w:cstheme="minorHAnsi"/>
        </w:rPr>
        <w:t xml:space="preserve">, având drept </w:t>
      </w:r>
      <w:r w:rsidRPr="009707E5">
        <w:rPr>
          <w:rFonts w:asciiTheme="minorHAnsi" w:hAnsiTheme="minorHAnsi" w:cstheme="minorHAnsi"/>
        </w:rPr>
        <w:t>unitate de măsură: număr puncte de încărcare prevăzute în proiectele de mobilitate verde;</w:t>
      </w:r>
    </w:p>
  </w:footnote>
  <w:footnote w:id="11">
    <w:p w14:paraId="37977C01" w14:textId="77777777" w:rsidR="00603598" w:rsidRDefault="00603598" w:rsidP="00AF535A">
      <w:pPr>
        <w:pStyle w:val="FootnoteText"/>
      </w:pPr>
      <w:r>
        <w:rPr>
          <w:rStyle w:val="FootnoteReference"/>
          <w:rFonts w:eastAsiaTheme="majorEastAsia"/>
        </w:rPr>
        <w:footnoteRef/>
      </w:r>
      <w:r>
        <w:t xml:space="preserve"> </w:t>
      </w:r>
      <w:hyperlink r:id="rId2" w:history="1">
        <w:r w:rsidRPr="00BE6299">
          <w:rPr>
            <w:rFonts w:asciiTheme="minorHAnsi" w:hAnsiTheme="minorHAnsi" w:cstheme="minorHAnsi"/>
            <w:u w:val="single"/>
          </w:rPr>
          <w:t>https://op.europa.eu/en/publication-detail/-/publication/23a24b21-16d0-11ec-b4fe-01aa75ed71a1/language-en</w:t>
        </w:r>
      </w:hyperlink>
      <w:r>
        <w:rPr>
          <w:rFonts w:asciiTheme="minorHAnsi" w:hAnsiTheme="minorHAnsi" w:cstheme="minorHAnsi"/>
          <w:u w:val="single"/>
        </w:rPr>
        <w:t>;</w:t>
      </w:r>
    </w:p>
  </w:footnote>
  <w:footnote w:id="12">
    <w:p w14:paraId="32A73F14" w14:textId="77777777" w:rsidR="00603598" w:rsidRDefault="00603598" w:rsidP="003466E2">
      <w:pPr>
        <w:pStyle w:val="FootnoteText"/>
      </w:pPr>
      <w:r>
        <w:rPr>
          <w:rStyle w:val="FootnoteReference"/>
        </w:rPr>
        <w:footnoteRef/>
      </w:r>
      <w:r>
        <w:t xml:space="preserve"> reprezentantul legal care îşi exercită atribuţiile de drept</w:t>
      </w:r>
    </w:p>
  </w:footnote>
  <w:footnote w:id="13">
    <w:p w14:paraId="4CFF9C8A" w14:textId="77777777" w:rsidR="00E42F60" w:rsidRPr="003677C6" w:rsidRDefault="00E42F60" w:rsidP="00E42F60">
      <w:pPr>
        <w:pStyle w:val="FootnoteText"/>
        <w:rPr>
          <w:rFonts w:asciiTheme="minorHAnsi" w:hAnsiTheme="minorHAnsi"/>
        </w:rPr>
      </w:pPr>
      <w:r w:rsidRPr="003677C6">
        <w:rPr>
          <w:rStyle w:val="FootnoteReference"/>
          <w:rFonts w:asciiTheme="minorHAnsi" w:hAnsiTheme="minorHAnsi"/>
        </w:rPr>
        <w:footnoteRef/>
      </w:r>
      <w:r w:rsidRPr="003677C6">
        <w:rPr>
          <w:rFonts w:asciiTheme="minorHAnsi" w:hAnsiTheme="minorHAnsi"/>
        </w:rPr>
        <w:t xml:space="preserve"> Formularul standard pentru publicarea acestui anunţ de intenţie poate fi găsit la adresa </w:t>
      </w:r>
      <w:hyperlink r:id="rId3" w:history="1">
        <w:r w:rsidRPr="003677C6">
          <w:rPr>
            <w:rStyle w:val="Hyperlink"/>
            <w:rFonts w:asciiTheme="minorHAnsi" w:eastAsia="Calibri" w:hAnsiTheme="minorHAnsi"/>
          </w:rPr>
          <w:t>http://simap.ted.europa.eu/web/simap/standard-forms-for-public-procurement</w:t>
        </w:r>
      </w:hyperlink>
      <w:r w:rsidRPr="003677C6">
        <w:rPr>
          <w:rFonts w:asciiTheme="minorHAnsi" w:hAnsiTheme="minorHAnsi"/>
        </w:rPr>
        <w:t>;</w:t>
      </w:r>
    </w:p>
  </w:footnote>
  <w:footnote w:id="14">
    <w:p w14:paraId="052538C5" w14:textId="77777777" w:rsidR="00E42F60" w:rsidRPr="003677C6" w:rsidRDefault="00E42F60" w:rsidP="00E42F60">
      <w:pPr>
        <w:pStyle w:val="FootnoteText"/>
        <w:rPr>
          <w:rFonts w:asciiTheme="minorHAnsi" w:hAnsiTheme="minorHAnsi"/>
        </w:rPr>
      </w:pPr>
      <w:r w:rsidRPr="003677C6">
        <w:rPr>
          <w:rStyle w:val="FootnoteReference"/>
          <w:rFonts w:asciiTheme="minorHAnsi" w:hAnsiTheme="minorHAnsi"/>
        </w:rPr>
        <w:footnoteRef/>
      </w:r>
      <w:r w:rsidRPr="003677C6">
        <w:rPr>
          <w:rFonts w:asciiTheme="minorHAnsi" w:hAnsiTheme="minorHAnsi"/>
        </w:rPr>
        <w:t xml:space="preserve"> De la data intrării în vigoare a </w:t>
      </w:r>
      <w:r w:rsidRPr="003677C6">
        <w:rPr>
          <w:rFonts w:asciiTheme="minorHAnsi" w:hAnsiTheme="minorHAnsi"/>
          <w:i/>
        </w:rPr>
        <w:t>Regulamentul (UE) 2016/2338 al Parlamentului European și al Consiliului din 14 decembrie 2016 de modificare a Regulamentului (CE) nr. 1370/2007 în ceea ce privește deschiderea pieței pentru serviciile de transport feroviar intern de călători (Articolul 5a)</w:t>
      </w:r>
      <w:r w:rsidRPr="003677C6">
        <w:rPr>
          <w:rFonts w:asciiTheme="minorHAnsi" w:hAnsiTheme="minorHAnsi"/>
        </w:rPr>
        <w:t>;</w:t>
      </w:r>
    </w:p>
  </w:footnote>
  <w:footnote w:id="15">
    <w:p w14:paraId="7FFFA0D9" w14:textId="77777777" w:rsidR="00E42F60" w:rsidRPr="003677C6" w:rsidRDefault="00E42F60" w:rsidP="00E42F60">
      <w:pPr>
        <w:pStyle w:val="FootnoteText"/>
        <w:rPr>
          <w:rFonts w:asciiTheme="minorHAnsi" w:hAnsiTheme="minorHAnsi"/>
          <w:lang w:val="en-US"/>
        </w:rPr>
      </w:pPr>
      <w:r w:rsidRPr="003677C6">
        <w:rPr>
          <w:rStyle w:val="FootnoteReference"/>
          <w:rFonts w:asciiTheme="minorHAnsi" w:hAnsiTheme="minorHAnsi"/>
        </w:rPr>
        <w:footnoteRef/>
      </w:r>
      <w:r w:rsidRPr="003677C6">
        <w:rPr>
          <w:rFonts w:asciiTheme="minorHAnsi" w:hAnsiTheme="minorHAnsi"/>
        </w:rPr>
        <w:t xml:space="preserve"> A se vedea art. 23 alin. (1) lit. a)  din Legea nr. 51/2006, republicată, cu modificările și completările ulterioare;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28E8" w14:textId="77777777" w:rsidR="00AE0BF0" w:rsidRDefault="00AE0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C6E8" w14:textId="0CEA5916" w:rsidR="00F13092" w:rsidRPr="004377A9" w:rsidRDefault="00AE0BF0" w:rsidP="00F13092">
    <w:pPr>
      <w:tabs>
        <w:tab w:val="center" w:pos="4680"/>
        <w:tab w:val="right" w:pos="9360"/>
      </w:tabs>
      <w:spacing w:after="0"/>
      <w:ind w:left="-142"/>
      <w:rPr>
        <w:lang w:eastAsia="ro-RO"/>
      </w:rPr>
    </w:pPr>
    <w:sdt>
      <w:sdtPr>
        <w:rPr>
          <w:lang w:eastAsia="ro-RO"/>
        </w:rPr>
        <w:id w:val="558599041"/>
        <w:docPartObj>
          <w:docPartGallery w:val="Watermarks"/>
          <w:docPartUnique/>
        </w:docPartObj>
      </w:sdtPr>
      <w:sdtContent>
        <w:r>
          <w:rPr>
            <w:noProof/>
            <w:lang w:eastAsia="ro-RO"/>
          </w:rPr>
          <w:pict w14:anchorId="2F397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13092" w:rsidRPr="004377A9">
      <w:rPr>
        <w:lang w:eastAsia="ro-RO"/>
      </w:rPr>
      <w:object w:dxaOrig="21578" w:dyaOrig="2283" w14:anchorId="6BF5C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48pt">
          <v:imagedata r:id="rId1" o:title=""/>
        </v:shape>
        <o:OLEObject Type="Embed" ProgID="CorelDraw.Graphic.20" ShapeID="_x0000_i1025" DrawAspect="Content" ObjectID="_1831815813" r:id="rId2"/>
      </w:object>
    </w:r>
  </w:p>
  <w:p w14:paraId="0ACFCF4A" w14:textId="77777777" w:rsidR="00F13092" w:rsidRDefault="00F13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6D36" w14:textId="77777777" w:rsidR="00AE0BF0" w:rsidRDefault="00AE0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7C7"/>
    <w:multiLevelType w:val="hybridMultilevel"/>
    <w:tmpl w:val="7B4A43EE"/>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0C414FC"/>
    <w:multiLevelType w:val="hybridMultilevel"/>
    <w:tmpl w:val="92D09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F38FC"/>
    <w:multiLevelType w:val="hybridMultilevel"/>
    <w:tmpl w:val="B57E513A"/>
    <w:lvl w:ilvl="0" w:tplc="DE587EEC">
      <w:start w:val="10"/>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 w15:restartNumberingAfterBreak="0">
    <w:nsid w:val="062A1E14"/>
    <w:multiLevelType w:val="hybridMultilevel"/>
    <w:tmpl w:val="88546302"/>
    <w:lvl w:ilvl="0" w:tplc="FFFFFFFF">
      <w:start w:val="1"/>
      <w:numFmt w:val="bullet"/>
      <w:lvlText w:val=""/>
      <w:lvlJc w:val="left"/>
      <w:pPr>
        <w:ind w:left="1540" w:hanging="360"/>
      </w:pPr>
      <w:rPr>
        <w:rFonts w:ascii="Symbol" w:hAnsi="Symbol" w:hint="default"/>
      </w:rPr>
    </w:lvl>
    <w:lvl w:ilvl="1" w:tplc="FFFFFFFF" w:tentative="1">
      <w:start w:val="1"/>
      <w:numFmt w:val="bullet"/>
      <w:lvlText w:val="o"/>
      <w:lvlJc w:val="left"/>
      <w:pPr>
        <w:ind w:left="2260" w:hanging="360"/>
      </w:pPr>
      <w:rPr>
        <w:rFonts w:ascii="Courier New" w:hAnsi="Courier New" w:cs="Courier New" w:hint="default"/>
      </w:rPr>
    </w:lvl>
    <w:lvl w:ilvl="2" w:tplc="FFFFFFFF" w:tentative="1">
      <w:start w:val="1"/>
      <w:numFmt w:val="bullet"/>
      <w:lvlText w:val=""/>
      <w:lvlJc w:val="left"/>
      <w:pPr>
        <w:ind w:left="2980" w:hanging="360"/>
      </w:pPr>
      <w:rPr>
        <w:rFonts w:ascii="Wingdings" w:hAnsi="Wingdings" w:hint="default"/>
      </w:rPr>
    </w:lvl>
    <w:lvl w:ilvl="3" w:tplc="FFFFFFFF" w:tentative="1">
      <w:start w:val="1"/>
      <w:numFmt w:val="bullet"/>
      <w:lvlText w:val=""/>
      <w:lvlJc w:val="left"/>
      <w:pPr>
        <w:ind w:left="3700" w:hanging="360"/>
      </w:pPr>
      <w:rPr>
        <w:rFonts w:ascii="Symbol" w:hAnsi="Symbol" w:hint="default"/>
      </w:rPr>
    </w:lvl>
    <w:lvl w:ilvl="4" w:tplc="04090001">
      <w:start w:val="1"/>
      <w:numFmt w:val="bullet"/>
      <w:lvlText w:val=""/>
      <w:lvlJc w:val="left"/>
      <w:pPr>
        <w:ind w:left="2880" w:hanging="360"/>
      </w:pPr>
      <w:rPr>
        <w:rFonts w:ascii="Symbol" w:hAnsi="Symbol" w:hint="default"/>
      </w:rPr>
    </w:lvl>
    <w:lvl w:ilvl="5" w:tplc="FFFFFFFF" w:tentative="1">
      <w:start w:val="1"/>
      <w:numFmt w:val="bullet"/>
      <w:lvlText w:val=""/>
      <w:lvlJc w:val="left"/>
      <w:pPr>
        <w:ind w:left="5140" w:hanging="360"/>
      </w:pPr>
      <w:rPr>
        <w:rFonts w:ascii="Wingdings" w:hAnsi="Wingdings" w:hint="default"/>
      </w:rPr>
    </w:lvl>
    <w:lvl w:ilvl="6" w:tplc="FFFFFFFF" w:tentative="1">
      <w:start w:val="1"/>
      <w:numFmt w:val="bullet"/>
      <w:lvlText w:val=""/>
      <w:lvlJc w:val="left"/>
      <w:pPr>
        <w:ind w:left="5860" w:hanging="360"/>
      </w:pPr>
      <w:rPr>
        <w:rFonts w:ascii="Symbol" w:hAnsi="Symbol" w:hint="default"/>
      </w:rPr>
    </w:lvl>
    <w:lvl w:ilvl="7" w:tplc="FFFFFFFF" w:tentative="1">
      <w:start w:val="1"/>
      <w:numFmt w:val="bullet"/>
      <w:lvlText w:val="o"/>
      <w:lvlJc w:val="left"/>
      <w:pPr>
        <w:ind w:left="6580" w:hanging="360"/>
      </w:pPr>
      <w:rPr>
        <w:rFonts w:ascii="Courier New" w:hAnsi="Courier New" w:cs="Courier New" w:hint="default"/>
      </w:rPr>
    </w:lvl>
    <w:lvl w:ilvl="8" w:tplc="FFFFFFFF" w:tentative="1">
      <w:start w:val="1"/>
      <w:numFmt w:val="bullet"/>
      <w:lvlText w:val=""/>
      <w:lvlJc w:val="left"/>
      <w:pPr>
        <w:ind w:left="7300" w:hanging="360"/>
      </w:pPr>
      <w:rPr>
        <w:rFonts w:ascii="Wingdings" w:hAnsi="Wingdings" w:hint="default"/>
      </w:rPr>
    </w:lvl>
  </w:abstractNum>
  <w:abstractNum w:abstractNumId="4" w15:restartNumberingAfterBreak="0">
    <w:nsid w:val="0BDD5B20"/>
    <w:multiLevelType w:val="hybridMultilevel"/>
    <w:tmpl w:val="5ABC328A"/>
    <w:lvl w:ilvl="0" w:tplc="04180015">
      <w:start w:val="1"/>
      <w:numFmt w:val="upp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9D625EB8">
      <w:start w:val="1"/>
      <w:numFmt w:val="lowerLetter"/>
      <w:lvlText w:val="%5."/>
      <w:lvlJc w:val="left"/>
      <w:pPr>
        <w:ind w:left="3600" w:hanging="360"/>
      </w:pPr>
      <w:rPr>
        <w:rFonts w:asciiTheme="minorHAnsi" w:eastAsia="Times New Roman" w:hAnsiTheme="minorHAnsi" w:cs="Calibri"/>
      </w:r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0DE37079"/>
    <w:multiLevelType w:val="hybridMultilevel"/>
    <w:tmpl w:val="B390269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E45F72"/>
    <w:multiLevelType w:val="multilevel"/>
    <w:tmpl w:val="D6CCDBA4"/>
    <w:lvl w:ilvl="0">
      <w:start w:val="1"/>
      <w:numFmt w:val="bullet"/>
      <w:lvlText w:val=""/>
      <w:lvlJc w:val="left"/>
      <w:pPr>
        <w:ind w:left="720" w:hanging="360"/>
      </w:pPr>
      <w:rPr>
        <w:rFonts w:ascii="Wingdings" w:hAnsi="Wingdings"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C91010"/>
    <w:multiLevelType w:val="hybridMultilevel"/>
    <w:tmpl w:val="E2DC9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A3375"/>
    <w:multiLevelType w:val="hybridMultilevel"/>
    <w:tmpl w:val="E0A6EEF0"/>
    <w:lvl w:ilvl="0" w:tplc="0409000D">
      <w:start w:val="1"/>
      <w:numFmt w:val="bullet"/>
      <w:lvlText w:val=""/>
      <w:lvlJc w:val="left"/>
      <w:pPr>
        <w:ind w:left="787" w:hanging="360"/>
      </w:pPr>
      <w:rPr>
        <w:rFonts w:ascii="Wingdings" w:hAnsi="Wingdings" w:hint="default"/>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9" w15:restartNumberingAfterBreak="0">
    <w:nsid w:val="12E76945"/>
    <w:multiLevelType w:val="hybridMultilevel"/>
    <w:tmpl w:val="9286B2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48D165A"/>
    <w:multiLevelType w:val="multilevel"/>
    <w:tmpl w:val="869804D8"/>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20529B"/>
    <w:multiLevelType w:val="hybridMultilevel"/>
    <w:tmpl w:val="B5142E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85A5B4A"/>
    <w:multiLevelType w:val="hybridMultilevel"/>
    <w:tmpl w:val="020A990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19A9176B"/>
    <w:multiLevelType w:val="hybridMultilevel"/>
    <w:tmpl w:val="1BE446C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892C27"/>
    <w:multiLevelType w:val="hybridMultilevel"/>
    <w:tmpl w:val="65E0A2CE"/>
    <w:lvl w:ilvl="0" w:tplc="0409000B">
      <w:start w:val="1"/>
      <w:numFmt w:val="bullet"/>
      <w:lvlText w:val=""/>
      <w:lvlJc w:val="left"/>
      <w:pPr>
        <w:ind w:left="690" w:hanging="360"/>
      </w:pPr>
      <w:rPr>
        <w:rFonts w:ascii="Wingdings" w:hAnsi="Wingding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5" w15:restartNumberingAfterBreak="0">
    <w:nsid w:val="1BA11852"/>
    <w:multiLevelType w:val="multilevel"/>
    <w:tmpl w:val="935C99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BA66B5B"/>
    <w:multiLevelType w:val="hybridMultilevel"/>
    <w:tmpl w:val="AC108890"/>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1C616F87"/>
    <w:multiLevelType w:val="hybridMultilevel"/>
    <w:tmpl w:val="A042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6F087E"/>
    <w:multiLevelType w:val="hybridMultilevel"/>
    <w:tmpl w:val="F3A468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C743AE2"/>
    <w:multiLevelType w:val="hybridMultilevel"/>
    <w:tmpl w:val="5B02B28A"/>
    <w:lvl w:ilvl="0" w:tplc="C49AD5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D8A7E31"/>
    <w:multiLevelType w:val="hybridMultilevel"/>
    <w:tmpl w:val="2EDE4608"/>
    <w:lvl w:ilvl="0" w:tplc="242636B0">
      <w:start w:val="1"/>
      <w:numFmt w:val="lowerLetter"/>
      <w:lvlText w:val="%1."/>
      <w:lvlJc w:val="left"/>
      <w:pPr>
        <w:ind w:left="360" w:hanging="360"/>
      </w:pPr>
      <w:rPr>
        <w:color w:val="auto"/>
      </w:rPr>
    </w:lvl>
    <w:lvl w:ilvl="1" w:tplc="E13EA14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4C3AD2"/>
    <w:multiLevelType w:val="hybridMultilevel"/>
    <w:tmpl w:val="B52270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1B755E"/>
    <w:multiLevelType w:val="hybridMultilevel"/>
    <w:tmpl w:val="43B49B96"/>
    <w:lvl w:ilvl="0" w:tplc="1A30F234">
      <w:start w:val="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3" w15:restartNumberingAfterBreak="0">
    <w:nsid w:val="259B5AD8"/>
    <w:multiLevelType w:val="hybridMultilevel"/>
    <w:tmpl w:val="717285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65D6948"/>
    <w:multiLevelType w:val="multilevel"/>
    <w:tmpl w:val="9D60F5B4"/>
    <w:lvl w:ilvl="0">
      <w:start w:val="1"/>
      <w:numFmt w:val="bullet"/>
      <w:pStyle w:val="Criteriu"/>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5" w15:restartNumberingAfterBreak="0">
    <w:nsid w:val="29B23DDB"/>
    <w:multiLevelType w:val="hybridMultilevel"/>
    <w:tmpl w:val="8190ED22"/>
    <w:lvl w:ilvl="0" w:tplc="04180017">
      <w:start w:val="1"/>
      <w:numFmt w:val="lowerLetter"/>
      <w:lvlText w:val="%1)"/>
      <w:lvlJc w:val="left"/>
      <w:pPr>
        <w:ind w:left="720" w:hanging="360"/>
      </w:pPr>
      <w:rPr>
        <w:rFonts w:hint="default"/>
      </w:rPr>
    </w:lvl>
    <w:lvl w:ilvl="1" w:tplc="D67E6278">
      <w:start w:val="1"/>
      <w:numFmt w:val="lowerLetter"/>
      <w:lvlText w:val="%2)"/>
      <w:lvlJc w:val="left"/>
      <w:pPr>
        <w:ind w:left="1440" w:hanging="360"/>
      </w:pPr>
      <w:rPr>
        <w:rFont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A7A44F7"/>
    <w:multiLevelType w:val="hybridMultilevel"/>
    <w:tmpl w:val="E85CCE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ED5175"/>
    <w:multiLevelType w:val="multilevel"/>
    <w:tmpl w:val="CA12AD7C"/>
    <w:lvl w:ilvl="0">
      <w:start w:val="1"/>
      <w:numFmt w:val="bullet"/>
      <w:lvlText w:val=""/>
      <w:lvlJc w:val="left"/>
      <w:pPr>
        <w:ind w:left="1440" w:hanging="360"/>
      </w:pPr>
      <w:rPr>
        <w:rFonts w:ascii="Wingdings" w:hAnsi="Wingdings" w:hint="default"/>
        <w:strike w:val="0"/>
        <w:dstrike w:val="0"/>
        <w:color w:val="3886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2D0C5C30"/>
    <w:multiLevelType w:val="multilevel"/>
    <w:tmpl w:val="27FC4560"/>
    <w:lvl w:ilvl="0">
      <w:start w:val="1"/>
      <w:numFmt w:val="bullet"/>
      <w:lvlText w:val=""/>
      <w:lvlJc w:val="left"/>
      <w:pPr>
        <w:ind w:left="360" w:hanging="360"/>
      </w:pPr>
      <w:rPr>
        <w:rFonts w:ascii="Wingdings" w:hAnsi="Wingdings" w:hint="default"/>
      </w:rPr>
    </w:lvl>
    <w:lvl w:ilvl="1">
      <w:start w:val="3"/>
      <w:numFmt w:val="decimal"/>
      <w:lvlText w:val="%1.%2"/>
      <w:lvlJc w:val="left"/>
      <w:pPr>
        <w:ind w:left="1582" w:hanging="36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746" w:hanging="108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550" w:hanging="1440"/>
      </w:pPr>
      <w:rPr>
        <w:rFonts w:hint="default"/>
      </w:rPr>
    </w:lvl>
    <w:lvl w:ilvl="6">
      <w:start w:val="1"/>
      <w:numFmt w:val="decimal"/>
      <w:lvlText w:val="%1.%2.%3.%4.%5.%6.%7"/>
      <w:lvlJc w:val="left"/>
      <w:pPr>
        <w:ind w:left="8772" w:hanging="1440"/>
      </w:pPr>
      <w:rPr>
        <w:rFonts w:hint="default"/>
      </w:rPr>
    </w:lvl>
    <w:lvl w:ilvl="7">
      <w:start w:val="1"/>
      <w:numFmt w:val="decimal"/>
      <w:lvlText w:val="%1.%2.%3.%4.%5.%6.%7.%8"/>
      <w:lvlJc w:val="left"/>
      <w:pPr>
        <w:ind w:left="10354" w:hanging="1800"/>
      </w:pPr>
      <w:rPr>
        <w:rFonts w:hint="default"/>
      </w:rPr>
    </w:lvl>
    <w:lvl w:ilvl="8">
      <w:start w:val="1"/>
      <w:numFmt w:val="decimal"/>
      <w:lvlText w:val="%1.%2.%3.%4.%5.%6.%7.%8.%9"/>
      <w:lvlJc w:val="left"/>
      <w:pPr>
        <w:ind w:left="11936" w:hanging="2160"/>
      </w:pPr>
      <w:rPr>
        <w:rFonts w:hint="default"/>
      </w:rPr>
    </w:lvl>
  </w:abstractNum>
  <w:abstractNum w:abstractNumId="29" w15:restartNumberingAfterBreak="0">
    <w:nsid w:val="2F1D2532"/>
    <w:multiLevelType w:val="hybridMultilevel"/>
    <w:tmpl w:val="F676BB06"/>
    <w:lvl w:ilvl="0" w:tplc="04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7C63F7"/>
    <w:multiLevelType w:val="hybridMultilevel"/>
    <w:tmpl w:val="800CC0C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1" w15:restartNumberingAfterBreak="0">
    <w:nsid w:val="35646F17"/>
    <w:multiLevelType w:val="hybridMultilevel"/>
    <w:tmpl w:val="DBD6357C"/>
    <w:lvl w:ilvl="0" w:tplc="952A0C30">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6047ECB"/>
    <w:multiLevelType w:val="hybridMultilevel"/>
    <w:tmpl w:val="1DE89A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364F43F4"/>
    <w:multiLevelType w:val="multilevel"/>
    <w:tmpl w:val="09EAD34C"/>
    <w:lvl w:ilvl="0">
      <w:start w:val="1"/>
      <w:numFmt w:val="bullet"/>
      <w:lvlText w:val=""/>
      <w:lvlJc w:val="left"/>
      <w:pPr>
        <w:ind w:left="360" w:hanging="360"/>
      </w:pPr>
      <w:rPr>
        <w:rFonts w:ascii="Wingdings" w:hAnsi="Wingdings" w:hint="default"/>
        <w:strike w:val="0"/>
        <w:dstrike w:val="0"/>
        <w:color w:val="3886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371F4DF4"/>
    <w:multiLevelType w:val="hybridMultilevel"/>
    <w:tmpl w:val="4D02C94A"/>
    <w:lvl w:ilvl="0" w:tplc="9982BE84">
      <w:start w:val="22"/>
      <w:numFmt w:val="decimal"/>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5" w15:restartNumberingAfterBreak="0">
    <w:nsid w:val="3B1377D0"/>
    <w:multiLevelType w:val="hybridMultilevel"/>
    <w:tmpl w:val="FCFC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5B307D"/>
    <w:multiLevelType w:val="hybridMultilevel"/>
    <w:tmpl w:val="E4ECF6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C770A1"/>
    <w:multiLevelType w:val="hybridMultilevel"/>
    <w:tmpl w:val="C8F6255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15:restartNumberingAfterBreak="0">
    <w:nsid w:val="3D3550C6"/>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9" w15:restartNumberingAfterBreak="0">
    <w:nsid w:val="3DFE00B2"/>
    <w:multiLevelType w:val="hybridMultilevel"/>
    <w:tmpl w:val="B89816F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3ECA0C09"/>
    <w:multiLevelType w:val="hybridMultilevel"/>
    <w:tmpl w:val="D55A86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ED77538"/>
    <w:multiLevelType w:val="hybridMultilevel"/>
    <w:tmpl w:val="B86EE3D0"/>
    <w:lvl w:ilvl="0" w:tplc="FA30974C">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42" w15:restartNumberingAfterBreak="0">
    <w:nsid w:val="40A12A4F"/>
    <w:multiLevelType w:val="multilevel"/>
    <w:tmpl w:val="BBE605EE"/>
    <w:lvl w:ilvl="0">
      <w:start w:val="1"/>
      <w:numFmt w:val="decimal"/>
      <w:pStyle w:val="Heading1"/>
      <w:lvlText w:val="%1."/>
      <w:lvlJc w:val="left"/>
      <w:pPr>
        <w:ind w:left="1080" w:hanging="360"/>
      </w:pPr>
    </w:lvl>
    <w:lvl w:ilvl="1">
      <w:start w:val="1"/>
      <w:numFmt w:val="lowerLetter"/>
      <w:pStyle w:val="Heading2"/>
      <w:lvlText w:val="%2."/>
      <w:lvlJc w:val="left"/>
      <w:pPr>
        <w:ind w:left="1800" w:hanging="360"/>
      </w:pPr>
    </w:lvl>
    <w:lvl w:ilvl="2">
      <w:start w:val="1"/>
      <w:numFmt w:val="lowerRoman"/>
      <w:pStyle w:val="Heading3"/>
      <w:lvlText w:val="%3."/>
      <w:lvlJc w:val="right"/>
      <w:pPr>
        <w:ind w:left="2520" w:hanging="180"/>
      </w:pPr>
    </w:lvl>
    <w:lvl w:ilvl="3">
      <w:start w:val="1"/>
      <w:numFmt w:val="decimal"/>
      <w:pStyle w:val="Heading4"/>
      <w:lvlText w:val="%4."/>
      <w:lvlJc w:val="left"/>
      <w:pPr>
        <w:ind w:left="3240" w:hanging="360"/>
      </w:pPr>
    </w:lvl>
    <w:lvl w:ilvl="4">
      <w:start w:val="1"/>
      <w:numFmt w:val="lowerLetter"/>
      <w:pStyle w:val="Heading5"/>
      <w:lvlText w:val="%5."/>
      <w:lvlJc w:val="left"/>
      <w:pPr>
        <w:ind w:left="3960" w:hanging="360"/>
      </w:pPr>
    </w:lvl>
    <w:lvl w:ilvl="5">
      <w:start w:val="1"/>
      <w:numFmt w:val="lowerRoman"/>
      <w:pStyle w:val="Heading6"/>
      <w:lvlText w:val="%6."/>
      <w:lvlJc w:val="right"/>
      <w:pPr>
        <w:ind w:left="4680" w:hanging="180"/>
      </w:pPr>
    </w:lvl>
    <w:lvl w:ilvl="6">
      <w:start w:val="1"/>
      <w:numFmt w:val="decimal"/>
      <w:pStyle w:val="Heading7"/>
      <w:lvlText w:val="%7."/>
      <w:lvlJc w:val="left"/>
      <w:pPr>
        <w:ind w:left="5400" w:hanging="360"/>
      </w:pPr>
    </w:lvl>
    <w:lvl w:ilvl="7">
      <w:start w:val="1"/>
      <w:numFmt w:val="lowerLetter"/>
      <w:pStyle w:val="Heading8"/>
      <w:lvlText w:val="%8."/>
      <w:lvlJc w:val="left"/>
      <w:pPr>
        <w:ind w:left="6120" w:hanging="360"/>
      </w:pPr>
    </w:lvl>
    <w:lvl w:ilvl="8">
      <w:start w:val="1"/>
      <w:numFmt w:val="lowerRoman"/>
      <w:pStyle w:val="Heading9"/>
      <w:lvlText w:val="%9."/>
      <w:lvlJc w:val="right"/>
      <w:pPr>
        <w:ind w:left="6840" w:hanging="180"/>
      </w:pPr>
    </w:lvl>
  </w:abstractNum>
  <w:abstractNum w:abstractNumId="43" w15:restartNumberingAfterBreak="0">
    <w:nsid w:val="46631596"/>
    <w:multiLevelType w:val="hybridMultilevel"/>
    <w:tmpl w:val="E5DE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FF341F"/>
    <w:multiLevelType w:val="hybridMultilevel"/>
    <w:tmpl w:val="94088314"/>
    <w:lvl w:ilvl="0" w:tplc="0409000D">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490F001C"/>
    <w:multiLevelType w:val="hybridMultilevel"/>
    <w:tmpl w:val="C66CCE4E"/>
    <w:lvl w:ilvl="0" w:tplc="34448E00">
      <w:start w:val="1"/>
      <w:numFmt w:val="lowerLetter"/>
      <w:lvlText w:val="(%1)"/>
      <w:lvlJc w:val="left"/>
      <w:pPr>
        <w:ind w:left="786" w:hanging="360"/>
      </w:pPr>
      <w:rPr>
        <w:rFonts w:ascii="TimesNewRomanPSMT" w:eastAsiaTheme="minorHAnsi" w:hAnsi="TimesNewRomanPSMT" w:cs="TimesNewRomanPSMT"/>
      </w:rPr>
    </w:lvl>
    <w:lvl w:ilvl="1" w:tplc="04090003" w:tentative="1">
      <w:start w:val="1"/>
      <w:numFmt w:val="bullet"/>
      <w:lvlText w:val="o"/>
      <w:lvlJc w:val="left"/>
      <w:pPr>
        <w:ind w:left="1358" w:hanging="360"/>
      </w:pPr>
      <w:rPr>
        <w:rFonts w:ascii="Courier New" w:hAnsi="Courier New" w:cs="Courier New" w:hint="default"/>
      </w:rPr>
    </w:lvl>
    <w:lvl w:ilvl="2" w:tplc="04090005" w:tentative="1">
      <w:start w:val="1"/>
      <w:numFmt w:val="bullet"/>
      <w:lvlText w:val=""/>
      <w:lvlJc w:val="left"/>
      <w:pPr>
        <w:ind w:left="2078" w:hanging="360"/>
      </w:pPr>
      <w:rPr>
        <w:rFonts w:ascii="Wingdings" w:hAnsi="Wingdings" w:hint="default"/>
      </w:rPr>
    </w:lvl>
    <w:lvl w:ilvl="3" w:tplc="04090001" w:tentative="1">
      <w:start w:val="1"/>
      <w:numFmt w:val="bullet"/>
      <w:lvlText w:val=""/>
      <w:lvlJc w:val="left"/>
      <w:pPr>
        <w:ind w:left="2798" w:hanging="360"/>
      </w:pPr>
      <w:rPr>
        <w:rFonts w:ascii="Symbol" w:hAnsi="Symbol" w:hint="default"/>
      </w:rPr>
    </w:lvl>
    <w:lvl w:ilvl="4" w:tplc="04090003" w:tentative="1">
      <w:start w:val="1"/>
      <w:numFmt w:val="bullet"/>
      <w:lvlText w:val="o"/>
      <w:lvlJc w:val="left"/>
      <w:pPr>
        <w:ind w:left="3518" w:hanging="360"/>
      </w:pPr>
      <w:rPr>
        <w:rFonts w:ascii="Courier New" w:hAnsi="Courier New" w:cs="Courier New" w:hint="default"/>
      </w:rPr>
    </w:lvl>
    <w:lvl w:ilvl="5" w:tplc="04090005" w:tentative="1">
      <w:start w:val="1"/>
      <w:numFmt w:val="bullet"/>
      <w:lvlText w:val=""/>
      <w:lvlJc w:val="left"/>
      <w:pPr>
        <w:ind w:left="4238" w:hanging="360"/>
      </w:pPr>
      <w:rPr>
        <w:rFonts w:ascii="Wingdings" w:hAnsi="Wingdings" w:hint="default"/>
      </w:rPr>
    </w:lvl>
    <w:lvl w:ilvl="6" w:tplc="04090001" w:tentative="1">
      <w:start w:val="1"/>
      <w:numFmt w:val="bullet"/>
      <w:lvlText w:val=""/>
      <w:lvlJc w:val="left"/>
      <w:pPr>
        <w:ind w:left="4958" w:hanging="360"/>
      </w:pPr>
      <w:rPr>
        <w:rFonts w:ascii="Symbol" w:hAnsi="Symbol" w:hint="default"/>
      </w:rPr>
    </w:lvl>
    <w:lvl w:ilvl="7" w:tplc="04090003" w:tentative="1">
      <w:start w:val="1"/>
      <w:numFmt w:val="bullet"/>
      <w:lvlText w:val="o"/>
      <w:lvlJc w:val="left"/>
      <w:pPr>
        <w:ind w:left="5678" w:hanging="360"/>
      </w:pPr>
      <w:rPr>
        <w:rFonts w:ascii="Courier New" w:hAnsi="Courier New" w:cs="Courier New" w:hint="default"/>
      </w:rPr>
    </w:lvl>
    <w:lvl w:ilvl="8" w:tplc="04090005" w:tentative="1">
      <w:start w:val="1"/>
      <w:numFmt w:val="bullet"/>
      <w:lvlText w:val=""/>
      <w:lvlJc w:val="left"/>
      <w:pPr>
        <w:ind w:left="6398" w:hanging="360"/>
      </w:pPr>
      <w:rPr>
        <w:rFonts w:ascii="Wingdings" w:hAnsi="Wingdings" w:hint="default"/>
      </w:rPr>
    </w:lvl>
  </w:abstractNum>
  <w:abstractNum w:abstractNumId="46" w15:restartNumberingAfterBreak="0">
    <w:nsid w:val="4F941C77"/>
    <w:multiLevelType w:val="multilevel"/>
    <w:tmpl w:val="82A443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53E0110B"/>
    <w:multiLevelType w:val="hybridMultilevel"/>
    <w:tmpl w:val="818667A2"/>
    <w:lvl w:ilvl="0" w:tplc="0409000D">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5DD0334D"/>
    <w:multiLevelType w:val="multilevel"/>
    <w:tmpl w:val="9D9028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603E6382"/>
    <w:multiLevelType w:val="hybridMultilevel"/>
    <w:tmpl w:val="7D3AA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5431C8"/>
    <w:multiLevelType w:val="hybridMultilevel"/>
    <w:tmpl w:val="E06665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64A25AE4"/>
    <w:multiLevelType w:val="hybridMultilevel"/>
    <w:tmpl w:val="288027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4C519CC"/>
    <w:multiLevelType w:val="multilevel"/>
    <w:tmpl w:val="DD50D6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60" w:hanging="360"/>
      </w:pPr>
      <w:rPr>
        <w:b/>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rPr>
        <w:b/>
        <w:bCs/>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64F42841"/>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4" w15:restartNumberingAfterBreak="0">
    <w:nsid w:val="65E66EFE"/>
    <w:multiLevelType w:val="hybridMultilevel"/>
    <w:tmpl w:val="A5A42E3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66A46E96"/>
    <w:multiLevelType w:val="hybridMultilevel"/>
    <w:tmpl w:val="443C0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8B0058C"/>
    <w:multiLevelType w:val="multilevel"/>
    <w:tmpl w:val="FAEE418C"/>
    <w:lvl w:ilvl="0">
      <w:start w:val="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AC84C53"/>
    <w:multiLevelType w:val="hybridMultilevel"/>
    <w:tmpl w:val="89749A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6B3C1D71"/>
    <w:multiLevelType w:val="hybridMultilevel"/>
    <w:tmpl w:val="748C97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C5D6DEB"/>
    <w:multiLevelType w:val="multilevel"/>
    <w:tmpl w:val="633EBA7E"/>
    <w:lvl w:ilvl="0">
      <w:start w:val="1"/>
      <w:numFmt w:val="decimal"/>
      <w:pStyle w:val="Head1-Art"/>
      <w:lvlText w:val="%1."/>
      <w:lvlJc w:val="left"/>
      <w:pPr>
        <w:ind w:left="1440" w:hanging="360"/>
      </w:pPr>
      <w:rPr>
        <w:u w:val="none"/>
      </w:rPr>
    </w:lvl>
    <w:lvl w:ilvl="1">
      <w:start w:val="1"/>
      <w:numFmt w:val="lowerLetter"/>
      <w:pStyle w:val="Head2-Alin"/>
      <w:lvlText w:val="%2."/>
      <w:lvlJc w:val="left"/>
      <w:pPr>
        <w:ind w:left="2160" w:hanging="360"/>
      </w:pPr>
      <w:rPr>
        <w:u w:val="none"/>
      </w:rPr>
    </w:lvl>
    <w:lvl w:ilvl="2">
      <w:start w:val="1"/>
      <w:numFmt w:val="lowerRoman"/>
      <w:pStyle w:val="Head3-Bullet"/>
      <w:lvlText w:val="%3."/>
      <w:lvlJc w:val="right"/>
      <w:pPr>
        <w:ind w:left="2880" w:hanging="360"/>
      </w:pPr>
      <w:rPr>
        <w:u w:val="none"/>
      </w:rPr>
    </w:lvl>
    <w:lvl w:ilvl="3">
      <w:start w:val="1"/>
      <w:numFmt w:val="decimal"/>
      <w:pStyle w:val="Head4-Subsect"/>
      <w:lvlText w:val="%4."/>
      <w:lvlJc w:val="left"/>
      <w:pPr>
        <w:ind w:left="3600" w:hanging="360"/>
      </w:pPr>
      <w:rPr>
        <w:u w:val="none"/>
      </w:rPr>
    </w:lvl>
    <w:lvl w:ilvl="4">
      <w:start w:val="1"/>
      <w:numFmt w:val="lowerLetter"/>
      <w:pStyle w:val="Head5-Subsect"/>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0" w15:restartNumberingAfterBreak="0">
    <w:nsid w:val="70860317"/>
    <w:multiLevelType w:val="hybridMultilevel"/>
    <w:tmpl w:val="178CCD38"/>
    <w:lvl w:ilvl="0" w:tplc="0409000D">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71B449B9"/>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2" w15:restartNumberingAfterBreak="0">
    <w:nsid w:val="71D7264B"/>
    <w:multiLevelType w:val="hybridMultilevel"/>
    <w:tmpl w:val="8C54F9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1C25A0"/>
    <w:multiLevelType w:val="hybridMultilevel"/>
    <w:tmpl w:val="23E8CCB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633164"/>
    <w:multiLevelType w:val="hybridMultilevel"/>
    <w:tmpl w:val="F1BEC3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15:restartNumberingAfterBreak="0">
    <w:nsid w:val="7C4654F7"/>
    <w:multiLevelType w:val="multilevel"/>
    <w:tmpl w:val="96C44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C5D3C40"/>
    <w:multiLevelType w:val="hybridMultilevel"/>
    <w:tmpl w:val="D55E34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7CD70EAB"/>
    <w:multiLevelType w:val="hybridMultilevel"/>
    <w:tmpl w:val="17546288"/>
    <w:lvl w:ilvl="0" w:tplc="9948F8CE">
      <w:start w:val="15"/>
      <w:numFmt w:val="decimal"/>
      <w:lvlText w:val="%1."/>
      <w:lvlJc w:val="left"/>
      <w:pPr>
        <w:ind w:left="787" w:hanging="360"/>
      </w:pPr>
      <w:rPr>
        <w:rFonts w:hint="default"/>
        <w:b/>
        <w:bCs/>
        <w:color w:val="auto"/>
      </w:rPr>
    </w:lvl>
    <w:lvl w:ilvl="1" w:tplc="04090019" w:tentative="1">
      <w:start w:val="1"/>
      <w:numFmt w:val="lowerLetter"/>
      <w:lvlText w:val="%2."/>
      <w:lvlJc w:val="left"/>
      <w:pPr>
        <w:ind w:left="1507" w:hanging="360"/>
      </w:pPr>
    </w:lvl>
    <w:lvl w:ilvl="2" w:tplc="0409001B">
      <w:start w:val="1"/>
      <w:numFmt w:val="lowerRoman"/>
      <w:lvlText w:val="%3."/>
      <w:lvlJc w:val="right"/>
      <w:pPr>
        <w:ind w:left="2227" w:hanging="180"/>
      </w:pPr>
    </w:lvl>
    <w:lvl w:ilvl="3" w:tplc="0409000F">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68" w15:restartNumberingAfterBreak="0">
    <w:nsid w:val="7D2D6C3E"/>
    <w:multiLevelType w:val="hybridMultilevel"/>
    <w:tmpl w:val="9DB48C06"/>
    <w:lvl w:ilvl="0" w:tplc="8B162BEC">
      <w:numFmt w:val="bullet"/>
      <w:lvlText w:val="-"/>
      <w:lvlJc w:val="left"/>
      <w:pPr>
        <w:ind w:left="780" w:hanging="360"/>
      </w:pPr>
      <w:rPr>
        <w:rFonts w:ascii="Times New Roman" w:eastAsia="Times New Roman" w:hAnsi="Times New Roman" w:cs="Times New Roman"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num w:numId="1" w16cid:durableId="124548001">
    <w:abstractNumId w:val="24"/>
  </w:num>
  <w:num w:numId="2" w16cid:durableId="24142827">
    <w:abstractNumId w:val="52"/>
  </w:num>
  <w:num w:numId="3" w16cid:durableId="707536004">
    <w:abstractNumId w:val="42"/>
  </w:num>
  <w:num w:numId="4" w16cid:durableId="993722478">
    <w:abstractNumId w:val="15"/>
  </w:num>
  <w:num w:numId="5" w16cid:durableId="1470898592">
    <w:abstractNumId w:val="46"/>
  </w:num>
  <w:num w:numId="6" w16cid:durableId="2105682096">
    <w:abstractNumId w:val="59"/>
  </w:num>
  <w:num w:numId="7" w16cid:durableId="1985624947">
    <w:abstractNumId w:val="48"/>
  </w:num>
  <w:num w:numId="8" w16cid:durableId="7712446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9802231">
    <w:abstractNumId w:val="17"/>
  </w:num>
  <w:num w:numId="10" w16cid:durableId="1020854907">
    <w:abstractNumId w:val="3"/>
  </w:num>
  <w:num w:numId="11" w16cid:durableId="1303120405">
    <w:abstractNumId w:val="10"/>
  </w:num>
  <w:num w:numId="12" w16cid:durableId="242179246">
    <w:abstractNumId w:val="63"/>
  </w:num>
  <w:num w:numId="13" w16cid:durableId="846285409">
    <w:abstractNumId w:val="26"/>
  </w:num>
  <w:num w:numId="14" w16cid:durableId="1018695879">
    <w:abstractNumId w:val="49"/>
  </w:num>
  <w:num w:numId="15" w16cid:durableId="1794902520">
    <w:abstractNumId w:val="54"/>
  </w:num>
  <w:num w:numId="16" w16cid:durableId="1442841352">
    <w:abstractNumId w:val="1"/>
  </w:num>
  <w:num w:numId="17" w16cid:durableId="1702586151">
    <w:abstractNumId w:val="7"/>
  </w:num>
  <w:num w:numId="18" w16cid:durableId="1371999750">
    <w:abstractNumId w:val="32"/>
  </w:num>
  <w:num w:numId="19" w16cid:durableId="904878665">
    <w:abstractNumId w:val="23"/>
  </w:num>
  <w:num w:numId="20" w16cid:durableId="581838991">
    <w:abstractNumId w:val="31"/>
  </w:num>
  <w:num w:numId="21" w16cid:durableId="720590905">
    <w:abstractNumId w:val="9"/>
  </w:num>
  <w:num w:numId="22" w16cid:durableId="1588272096">
    <w:abstractNumId w:val="50"/>
  </w:num>
  <w:num w:numId="23" w16cid:durableId="165439126">
    <w:abstractNumId w:val="11"/>
  </w:num>
  <w:num w:numId="24" w16cid:durableId="2137408875">
    <w:abstractNumId w:val="4"/>
  </w:num>
  <w:num w:numId="25" w16cid:durableId="1691449087">
    <w:abstractNumId w:val="66"/>
  </w:num>
  <w:num w:numId="26" w16cid:durableId="1621230802">
    <w:abstractNumId w:val="28"/>
  </w:num>
  <w:num w:numId="27" w16cid:durableId="1758285634">
    <w:abstractNumId w:val="20"/>
  </w:num>
  <w:num w:numId="28" w16cid:durableId="1250848738">
    <w:abstractNumId w:val="57"/>
  </w:num>
  <w:num w:numId="29" w16cid:durableId="2026247673">
    <w:abstractNumId w:val="0"/>
  </w:num>
  <w:num w:numId="30" w16cid:durableId="1395591576">
    <w:abstractNumId w:val="30"/>
  </w:num>
  <w:num w:numId="31" w16cid:durableId="1964923019">
    <w:abstractNumId w:val="29"/>
  </w:num>
  <w:num w:numId="32" w16cid:durableId="173811606">
    <w:abstractNumId w:val="45"/>
  </w:num>
  <w:num w:numId="33" w16cid:durableId="848065169">
    <w:abstractNumId w:val="39"/>
  </w:num>
  <w:num w:numId="34" w16cid:durableId="184515313">
    <w:abstractNumId w:val="65"/>
  </w:num>
  <w:num w:numId="35" w16cid:durableId="33433469">
    <w:abstractNumId w:val="56"/>
  </w:num>
  <w:num w:numId="36" w16cid:durableId="1087076697">
    <w:abstractNumId w:val="43"/>
  </w:num>
  <w:num w:numId="37" w16cid:durableId="346252060">
    <w:abstractNumId w:val="35"/>
  </w:num>
  <w:num w:numId="38" w16cid:durableId="67198026">
    <w:abstractNumId w:val="18"/>
  </w:num>
  <w:num w:numId="39" w16cid:durableId="471210932">
    <w:abstractNumId w:val="40"/>
  </w:num>
  <w:num w:numId="40" w16cid:durableId="1768698563">
    <w:abstractNumId w:val="12"/>
  </w:num>
  <w:num w:numId="41" w16cid:durableId="44447427">
    <w:abstractNumId w:val="58"/>
  </w:num>
  <w:num w:numId="42" w16cid:durableId="1135297837">
    <w:abstractNumId w:val="14"/>
  </w:num>
  <w:num w:numId="43" w16cid:durableId="44447508">
    <w:abstractNumId w:val="68"/>
  </w:num>
  <w:num w:numId="44" w16cid:durableId="1766878035">
    <w:abstractNumId w:val="25"/>
  </w:num>
  <w:num w:numId="45" w16cid:durableId="1767192138">
    <w:abstractNumId w:val="19"/>
  </w:num>
  <w:num w:numId="46" w16cid:durableId="13121277">
    <w:abstractNumId w:val="47"/>
  </w:num>
  <w:num w:numId="47" w16cid:durableId="907420772">
    <w:abstractNumId w:val="44"/>
  </w:num>
  <w:num w:numId="48" w16cid:durableId="1118331003">
    <w:abstractNumId w:val="60"/>
  </w:num>
  <w:num w:numId="49" w16cid:durableId="759453323">
    <w:abstractNumId w:val="67"/>
  </w:num>
  <w:num w:numId="50" w16cid:durableId="1175531669">
    <w:abstractNumId w:val="8"/>
  </w:num>
  <w:num w:numId="51" w16cid:durableId="2038581906">
    <w:abstractNumId w:val="22"/>
  </w:num>
  <w:num w:numId="52" w16cid:durableId="380633957">
    <w:abstractNumId w:val="2"/>
  </w:num>
  <w:num w:numId="53" w16cid:durableId="1176114208">
    <w:abstractNumId w:val="34"/>
  </w:num>
  <w:num w:numId="54" w16cid:durableId="2104303091">
    <w:abstractNumId w:val="16"/>
  </w:num>
  <w:num w:numId="55" w16cid:durableId="2026204330">
    <w:abstractNumId w:val="61"/>
  </w:num>
  <w:num w:numId="56" w16cid:durableId="1908879942">
    <w:abstractNumId w:val="38"/>
  </w:num>
  <w:num w:numId="57" w16cid:durableId="2026247516">
    <w:abstractNumId w:val="53"/>
  </w:num>
  <w:num w:numId="58" w16cid:durableId="631323024">
    <w:abstractNumId w:val="33"/>
  </w:num>
  <w:num w:numId="59" w16cid:durableId="1799226402">
    <w:abstractNumId w:val="36"/>
  </w:num>
  <w:num w:numId="60" w16cid:durableId="1328099176">
    <w:abstractNumId w:val="27"/>
  </w:num>
  <w:num w:numId="61" w16cid:durableId="1570266801">
    <w:abstractNumId w:val="6"/>
  </w:num>
  <w:num w:numId="62" w16cid:durableId="841314136">
    <w:abstractNumId w:val="5"/>
  </w:num>
  <w:num w:numId="63" w16cid:durableId="1725831819">
    <w:abstractNumId w:val="62"/>
  </w:num>
  <w:num w:numId="64" w16cid:durableId="888877159">
    <w:abstractNumId w:val="13"/>
  </w:num>
  <w:num w:numId="65" w16cid:durableId="995188170">
    <w:abstractNumId w:val="51"/>
  </w:num>
  <w:num w:numId="66" w16cid:durableId="1621917648">
    <w:abstractNumId w:val="21"/>
  </w:num>
  <w:num w:numId="67" w16cid:durableId="2006391744">
    <w:abstractNumId w:val="37"/>
  </w:num>
  <w:num w:numId="68" w16cid:durableId="1530147949">
    <w:abstractNumId w:val="55"/>
  </w:num>
  <w:num w:numId="69" w16cid:durableId="425079150">
    <w:abstractNumId w:val="6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E78"/>
    <w:rsid w:val="0000149F"/>
    <w:rsid w:val="00001F19"/>
    <w:rsid w:val="00012F4D"/>
    <w:rsid w:val="00013D3D"/>
    <w:rsid w:val="00017B6B"/>
    <w:rsid w:val="0002005E"/>
    <w:rsid w:val="00020E8F"/>
    <w:rsid w:val="00022E00"/>
    <w:rsid w:val="00024801"/>
    <w:rsid w:val="00027E00"/>
    <w:rsid w:val="00031F5E"/>
    <w:rsid w:val="00033392"/>
    <w:rsid w:val="000337CC"/>
    <w:rsid w:val="00036D5F"/>
    <w:rsid w:val="00036EE5"/>
    <w:rsid w:val="00040851"/>
    <w:rsid w:val="0004150B"/>
    <w:rsid w:val="000452E4"/>
    <w:rsid w:val="00047333"/>
    <w:rsid w:val="00050B7D"/>
    <w:rsid w:val="00053E3F"/>
    <w:rsid w:val="00057A69"/>
    <w:rsid w:val="000606B7"/>
    <w:rsid w:val="00061153"/>
    <w:rsid w:val="0007056B"/>
    <w:rsid w:val="00070A79"/>
    <w:rsid w:val="0007245E"/>
    <w:rsid w:val="00087EB0"/>
    <w:rsid w:val="0009113F"/>
    <w:rsid w:val="00093876"/>
    <w:rsid w:val="000A245A"/>
    <w:rsid w:val="000A55BC"/>
    <w:rsid w:val="000B2764"/>
    <w:rsid w:val="000B6CE5"/>
    <w:rsid w:val="000C184F"/>
    <w:rsid w:val="000D16F4"/>
    <w:rsid w:val="000D278D"/>
    <w:rsid w:val="000D2A9C"/>
    <w:rsid w:val="000D426A"/>
    <w:rsid w:val="000D433A"/>
    <w:rsid w:val="000D61A2"/>
    <w:rsid w:val="000E33BB"/>
    <w:rsid w:val="000E751D"/>
    <w:rsid w:val="000F5D21"/>
    <w:rsid w:val="000F7917"/>
    <w:rsid w:val="00100A0D"/>
    <w:rsid w:val="00101AE4"/>
    <w:rsid w:val="00102C69"/>
    <w:rsid w:val="00102E54"/>
    <w:rsid w:val="00105CC2"/>
    <w:rsid w:val="00111AFE"/>
    <w:rsid w:val="0011288F"/>
    <w:rsid w:val="0011338E"/>
    <w:rsid w:val="00113AAF"/>
    <w:rsid w:val="00115659"/>
    <w:rsid w:val="00116341"/>
    <w:rsid w:val="00116FBD"/>
    <w:rsid w:val="001201EF"/>
    <w:rsid w:val="0012152F"/>
    <w:rsid w:val="0012164C"/>
    <w:rsid w:val="00123EE0"/>
    <w:rsid w:val="00124365"/>
    <w:rsid w:val="00125460"/>
    <w:rsid w:val="001263EA"/>
    <w:rsid w:val="001322C5"/>
    <w:rsid w:val="00135F2D"/>
    <w:rsid w:val="001404E7"/>
    <w:rsid w:val="00140D72"/>
    <w:rsid w:val="00145AC4"/>
    <w:rsid w:val="0015253C"/>
    <w:rsid w:val="00154CFF"/>
    <w:rsid w:val="0015591F"/>
    <w:rsid w:val="00161E97"/>
    <w:rsid w:val="0016311C"/>
    <w:rsid w:val="001633BC"/>
    <w:rsid w:val="001642AD"/>
    <w:rsid w:val="00167170"/>
    <w:rsid w:val="00170C88"/>
    <w:rsid w:val="00174721"/>
    <w:rsid w:val="00174868"/>
    <w:rsid w:val="001807A4"/>
    <w:rsid w:val="0018455E"/>
    <w:rsid w:val="00190CB5"/>
    <w:rsid w:val="00194BD9"/>
    <w:rsid w:val="0019646A"/>
    <w:rsid w:val="001A4C3F"/>
    <w:rsid w:val="001A735C"/>
    <w:rsid w:val="001A74CC"/>
    <w:rsid w:val="001B1F52"/>
    <w:rsid w:val="001B4896"/>
    <w:rsid w:val="001B5649"/>
    <w:rsid w:val="001C0F4C"/>
    <w:rsid w:val="001C135E"/>
    <w:rsid w:val="001C1784"/>
    <w:rsid w:val="001C372C"/>
    <w:rsid w:val="001C4394"/>
    <w:rsid w:val="001D3A39"/>
    <w:rsid w:val="001D5FF4"/>
    <w:rsid w:val="001D7DCE"/>
    <w:rsid w:val="001E2830"/>
    <w:rsid w:val="001E3970"/>
    <w:rsid w:val="001E57D0"/>
    <w:rsid w:val="001E5CB6"/>
    <w:rsid w:val="001E65F0"/>
    <w:rsid w:val="001F054C"/>
    <w:rsid w:val="001F3971"/>
    <w:rsid w:val="001F6530"/>
    <w:rsid w:val="001F72C9"/>
    <w:rsid w:val="001F7D74"/>
    <w:rsid w:val="002014C2"/>
    <w:rsid w:val="00205328"/>
    <w:rsid w:val="00206AD5"/>
    <w:rsid w:val="002077B6"/>
    <w:rsid w:val="00207D7B"/>
    <w:rsid w:val="00214F4C"/>
    <w:rsid w:val="00215A48"/>
    <w:rsid w:val="00215D8F"/>
    <w:rsid w:val="0022111B"/>
    <w:rsid w:val="00223B9B"/>
    <w:rsid w:val="002255D1"/>
    <w:rsid w:val="00227432"/>
    <w:rsid w:val="00232135"/>
    <w:rsid w:val="00242BFA"/>
    <w:rsid w:val="0024488E"/>
    <w:rsid w:val="002455B7"/>
    <w:rsid w:val="00251790"/>
    <w:rsid w:val="00255ADE"/>
    <w:rsid w:val="00256C6A"/>
    <w:rsid w:val="00260168"/>
    <w:rsid w:val="00262A0C"/>
    <w:rsid w:val="002650BA"/>
    <w:rsid w:val="00266010"/>
    <w:rsid w:val="00266C32"/>
    <w:rsid w:val="00267C93"/>
    <w:rsid w:val="00270435"/>
    <w:rsid w:val="00272F42"/>
    <w:rsid w:val="00277E7F"/>
    <w:rsid w:val="00280243"/>
    <w:rsid w:val="00282027"/>
    <w:rsid w:val="00284661"/>
    <w:rsid w:val="00285B7D"/>
    <w:rsid w:val="00286955"/>
    <w:rsid w:val="00287CD9"/>
    <w:rsid w:val="002A3F26"/>
    <w:rsid w:val="002A6AA4"/>
    <w:rsid w:val="002B02B7"/>
    <w:rsid w:val="002B3E60"/>
    <w:rsid w:val="002B53EA"/>
    <w:rsid w:val="002B54CC"/>
    <w:rsid w:val="002C0BDB"/>
    <w:rsid w:val="002C2212"/>
    <w:rsid w:val="002C41D0"/>
    <w:rsid w:val="002D01C7"/>
    <w:rsid w:val="002D4D5E"/>
    <w:rsid w:val="002E0224"/>
    <w:rsid w:val="002E0772"/>
    <w:rsid w:val="002E29A0"/>
    <w:rsid w:val="002F378B"/>
    <w:rsid w:val="002F4961"/>
    <w:rsid w:val="0030101D"/>
    <w:rsid w:val="00301218"/>
    <w:rsid w:val="00304EE2"/>
    <w:rsid w:val="0031372D"/>
    <w:rsid w:val="00313A76"/>
    <w:rsid w:val="00315B7F"/>
    <w:rsid w:val="00317EC1"/>
    <w:rsid w:val="003228B2"/>
    <w:rsid w:val="00322CE3"/>
    <w:rsid w:val="00326056"/>
    <w:rsid w:val="00326754"/>
    <w:rsid w:val="00340827"/>
    <w:rsid w:val="0034149A"/>
    <w:rsid w:val="00342ED7"/>
    <w:rsid w:val="003466E2"/>
    <w:rsid w:val="00354CE1"/>
    <w:rsid w:val="00357D41"/>
    <w:rsid w:val="00360F1B"/>
    <w:rsid w:val="003615C7"/>
    <w:rsid w:val="003643A0"/>
    <w:rsid w:val="00364A00"/>
    <w:rsid w:val="00366158"/>
    <w:rsid w:val="003802E9"/>
    <w:rsid w:val="003804C1"/>
    <w:rsid w:val="003814AB"/>
    <w:rsid w:val="00385FAF"/>
    <w:rsid w:val="00387CB2"/>
    <w:rsid w:val="003914EE"/>
    <w:rsid w:val="003925DB"/>
    <w:rsid w:val="00393C1B"/>
    <w:rsid w:val="00393FBE"/>
    <w:rsid w:val="00397184"/>
    <w:rsid w:val="003A20F4"/>
    <w:rsid w:val="003A357D"/>
    <w:rsid w:val="003A3C2C"/>
    <w:rsid w:val="003A4EFB"/>
    <w:rsid w:val="003A6A1A"/>
    <w:rsid w:val="003B1441"/>
    <w:rsid w:val="003B6780"/>
    <w:rsid w:val="003C041E"/>
    <w:rsid w:val="003C0DE9"/>
    <w:rsid w:val="003C0EF4"/>
    <w:rsid w:val="003C6253"/>
    <w:rsid w:val="003D1577"/>
    <w:rsid w:val="003D2A9E"/>
    <w:rsid w:val="003D2F60"/>
    <w:rsid w:val="003D4BD5"/>
    <w:rsid w:val="003E0862"/>
    <w:rsid w:val="003E3DD3"/>
    <w:rsid w:val="003F0E92"/>
    <w:rsid w:val="003F2130"/>
    <w:rsid w:val="003F2AFB"/>
    <w:rsid w:val="003F6280"/>
    <w:rsid w:val="00401409"/>
    <w:rsid w:val="00403DED"/>
    <w:rsid w:val="0040686E"/>
    <w:rsid w:val="00410AB9"/>
    <w:rsid w:val="00411108"/>
    <w:rsid w:val="00422C94"/>
    <w:rsid w:val="00424360"/>
    <w:rsid w:val="004247AB"/>
    <w:rsid w:val="00424C8D"/>
    <w:rsid w:val="00425094"/>
    <w:rsid w:val="0042549B"/>
    <w:rsid w:val="00431C18"/>
    <w:rsid w:val="00433EF9"/>
    <w:rsid w:val="0043479D"/>
    <w:rsid w:val="004377A9"/>
    <w:rsid w:val="00437CCF"/>
    <w:rsid w:val="00443A76"/>
    <w:rsid w:val="00443E90"/>
    <w:rsid w:val="00447CFC"/>
    <w:rsid w:val="00447DC1"/>
    <w:rsid w:val="0045175C"/>
    <w:rsid w:val="00452575"/>
    <w:rsid w:val="004541F7"/>
    <w:rsid w:val="00457503"/>
    <w:rsid w:val="0046490A"/>
    <w:rsid w:val="00466600"/>
    <w:rsid w:val="00471B75"/>
    <w:rsid w:val="00481947"/>
    <w:rsid w:val="00483BBA"/>
    <w:rsid w:val="00487975"/>
    <w:rsid w:val="004A2482"/>
    <w:rsid w:val="004A73E0"/>
    <w:rsid w:val="004A79C1"/>
    <w:rsid w:val="004B216B"/>
    <w:rsid w:val="004B390D"/>
    <w:rsid w:val="004B3959"/>
    <w:rsid w:val="004B5927"/>
    <w:rsid w:val="004C1A38"/>
    <w:rsid w:val="004C3857"/>
    <w:rsid w:val="004C70FD"/>
    <w:rsid w:val="004D2D13"/>
    <w:rsid w:val="004D315D"/>
    <w:rsid w:val="004D768B"/>
    <w:rsid w:val="004E253D"/>
    <w:rsid w:val="004E2C1F"/>
    <w:rsid w:val="004E4D3E"/>
    <w:rsid w:val="004E67DE"/>
    <w:rsid w:val="004F0437"/>
    <w:rsid w:val="004F1A79"/>
    <w:rsid w:val="004F1F33"/>
    <w:rsid w:val="004F2551"/>
    <w:rsid w:val="004F3BD7"/>
    <w:rsid w:val="00501B3C"/>
    <w:rsid w:val="005100D3"/>
    <w:rsid w:val="00510208"/>
    <w:rsid w:val="00512B85"/>
    <w:rsid w:val="00514A6F"/>
    <w:rsid w:val="00515CAA"/>
    <w:rsid w:val="00517CE0"/>
    <w:rsid w:val="00520393"/>
    <w:rsid w:val="00522EB1"/>
    <w:rsid w:val="0052513B"/>
    <w:rsid w:val="00527109"/>
    <w:rsid w:val="00530FB9"/>
    <w:rsid w:val="00535ACC"/>
    <w:rsid w:val="00536751"/>
    <w:rsid w:val="00540C07"/>
    <w:rsid w:val="00540F07"/>
    <w:rsid w:val="005429F9"/>
    <w:rsid w:val="00544D81"/>
    <w:rsid w:val="00545FB7"/>
    <w:rsid w:val="005462C3"/>
    <w:rsid w:val="00546F5D"/>
    <w:rsid w:val="00551722"/>
    <w:rsid w:val="00551E50"/>
    <w:rsid w:val="00552311"/>
    <w:rsid w:val="0055237D"/>
    <w:rsid w:val="0055592E"/>
    <w:rsid w:val="00557F7D"/>
    <w:rsid w:val="00560DA1"/>
    <w:rsid w:val="00564EB5"/>
    <w:rsid w:val="00567C8A"/>
    <w:rsid w:val="0057480E"/>
    <w:rsid w:val="005776A6"/>
    <w:rsid w:val="005776D1"/>
    <w:rsid w:val="00586777"/>
    <w:rsid w:val="00590E78"/>
    <w:rsid w:val="005920F1"/>
    <w:rsid w:val="00592290"/>
    <w:rsid w:val="00592601"/>
    <w:rsid w:val="005949E2"/>
    <w:rsid w:val="00597387"/>
    <w:rsid w:val="005A4236"/>
    <w:rsid w:val="005A4E87"/>
    <w:rsid w:val="005A68BC"/>
    <w:rsid w:val="005A6DC9"/>
    <w:rsid w:val="005A705F"/>
    <w:rsid w:val="005B1943"/>
    <w:rsid w:val="005B486E"/>
    <w:rsid w:val="005B6496"/>
    <w:rsid w:val="005B6677"/>
    <w:rsid w:val="005C241D"/>
    <w:rsid w:val="005C31B5"/>
    <w:rsid w:val="005C5E13"/>
    <w:rsid w:val="005D2FF7"/>
    <w:rsid w:val="005D51ED"/>
    <w:rsid w:val="005D5AEB"/>
    <w:rsid w:val="005E203E"/>
    <w:rsid w:val="005E2FB5"/>
    <w:rsid w:val="005E417A"/>
    <w:rsid w:val="005E4842"/>
    <w:rsid w:val="005E6434"/>
    <w:rsid w:val="005F0B22"/>
    <w:rsid w:val="005F1D0B"/>
    <w:rsid w:val="005F6820"/>
    <w:rsid w:val="006020F7"/>
    <w:rsid w:val="0060326E"/>
    <w:rsid w:val="00603598"/>
    <w:rsid w:val="006049CB"/>
    <w:rsid w:val="006220FC"/>
    <w:rsid w:val="0062721A"/>
    <w:rsid w:val="00637240"/>
    <w:rsid w:val="006403AD"/>
    <w:rsid w:val="0064118C"/>
    <w:rsid w:val="0064545B"/>
    <w:rsid w:val="00645D83"/>
    <w:rsid w:val="0064798A"/>
    <w:rsid w:val="00647FBF"/>
    <w:rsid w:val="0065058F"/>
    <w:rsid w:val="00652DA5"/>
    <w:rsid w:val="006549C5"/>
    <w:rsid w:val="006663C3"/>
    <w:rsid w:val="00671DFC"/>
    <w:rsid w:val="00672EC5"/>
    <w:rsid w:val="0067577D"/>
    <w:rsid w:val="006758A8"/>
    <w:rsid w:val="00682326"/>
    <w:rsid w:val="006861D2"/>
    <w:rsid w:val="006908BE"/>
    <w:rsid w:val="006930C3"/>
    <w:rsid w:val="006960ED"/>
    <w:rsid w:val="006A02D8"/>
    <w:rsid w:val="006A0487"/>
    <w:rsid w:val="006A2756"/>
    <w:rsid w:val="006A319C"/>
    <w:rsid w:val="006A6C19"/>
    <w:rsid w:val="006B085D"/>
    <w:rsid w:val="006B687F"/>
    <w:rsid w:val="006B762A"/>
    <w:rsid w:val="006B794C"/>
    <w:rsid w:val="006C00D8"/>
    <w:rsid w:val="006C3284"/>
    <w:rsid w:val="006D296C"/>
    <w:rsid w:val="006D2D04"/>
    <w:rsid w:val="006D32A6"/>
    <w:rsid w:val="006D6DD0"/>
    <w:rsid w:val="006D7BDB"/>
    <w:rsid w:val="006E5267"/>
    <w:rsid w:val="006E676E"/>
    <w:rsid w:val="006E741B"/>
    <w:rsid w:val="006F1AAA"/>
    <w:rsid w:val="006F227B"/>
    <w:rsid w:val="006F5179"/>
    <w:rsid w:val="00705D58"/>
    <w:rsid w:val="00705D75"/>
    <w:rsid w:val="00706C4D"/>
    <w:rsid w:val="00710655"/>
    <w:rsid w:val="0071358F"/>
    <w:rsid w:val="007143C0"/>
    <w:rsid w:val="00715479"/>
    <w:rsid w:val="007156FF"/>
    <w:rsid w:val="007157BF"/>
    <w:rsid w:val="00716AF7"/>
    <w:rsid w:val="00717B26"/>
    <w:rsid w:val="00721693"/>
    <w:rsid w:val="00723000"/>
    <w:rsid w:val="007301CA"/>
    <w:rsid w:val="00733DF4"/>
    <w:rsid w:val="0073435F"/>
    <w:rsid w:val="00735E89"/>
    <w:rsid w:val="0073690C"/>
    <w:rsid w:val="00743BE6"/>
    <w:rsid w:val="007444C5"/>
    <w:rsid w:val="00750FCD"/>
    <w:rsid w:val="00754957"/>
    <w:rsid w:val="00755295"/>
    <w:rsid w:val="00761ECF"/>
    <w:rsid w:val="00767B60"/>
    <w:rsid w:val="007726D8"/>
    <w:rsid w:val="00777FA2"/>
    <w:rsid w:val="00783E70"/>
    <w:rsid w:val="007840F8"/>
    <w:rsid w:val="007873EB"/>
    <w:rsid w:val="007A11A6"/>
    <w:rsid w:val="007A198A"/>
    <w:rsid w:val="007A1AE6"/>
    <w:rsid w:val="007A4282"/>
    <w:rsid w:val="007A506B"/>
    <w:rsid w:val="007A6E60"/>
    <w:rsid w:val="007A79DF"/>
    <w:rsid w:val="007A7FB7"/>
    <w:rsid w:val="007B0278"/>
    <w:rsid w:val="007B07A6"/>
    <w:rsid w:val="007C1238"/>
    <w:rsid w:val="007C2C31"/>
    <w:rsid w:val="007C7D92"/>
    <w:rsid w:val="007C7EAC"/>
    <w:rsid w:val="007D29A0"/>
    <w:rsid w:val="007D3F51"/>
    <w:rsid w:val="007D426C"/>
    <w:rsid w:val="007D7499"/>
    <w:rsid w:val="007E0290"/>
    <w:rsid w:val="007E4AB8"/>
    <w:rsid w:val="007E5908"/>
    <w:rsid w:val="007E7C7A"/>
    <w:rsid w:val="007F287A"/>
    <w:rsid w:val="007F3BA6"/>
    <w:rsid w:val="007F50BC"/>
    <w:rsid w:val="007F51B8"/>
    <w:rsid w:val="007F63D2"/>
    <w:rsid w:val="00801907"/>
    <w:rsid w:val="00801CD1"/>
    <w:rsid w:val="0080312A"/>
    <w:rsid w:val="00812D83"/>
    <w:rsid w:val="0081485E"/>
    <w:rsid w:val="00816859"/>
    <w:rsid w:val="00822BD9"/>
    <w:rsid w:val="008261A0"/>
    <w:rsid w:val="00834DE3"/>
    <w:rsid w:val="0083581C"/>
    <w:rsid w:val="00840332"/>
    <w:rsid w:val="00845FA6"/>
    <w:rsid w:val="008474DB"/>
    <w:rsid w:val="00850F9F"/>
    <w:rsid w:val="00856B43"/>
    <w:rsid w:val="00862B10"/>
    <w:rsid w:val="008704F1"/>
    <w:rsid w:val="008714BB"/>
    <w:rsid w:val="008724FF"/>
    <w:rsid w:val="008737EE"/>
    <w:rsid w:val="00877C5F"/>
    <w:rsid w:val="008879D9"/>
    <w:rsid w:val="00890E78"/>
    <w:rsid w:val="008A2296"/>
    <w:rsid w:val="008A333C"/>
    <w:rsid w:val="008A3C66"/>
    <w:rsid w:val="008B0360"/>
    <w:rsid w:val="008B33FB"/>
    <w:rsid w:val="008B4A7A"/>
    <w:rsid w:val="008B640F"/>
    <w:rsid w:val="008B7FBA"/>
    <w:rsid w:val="008C010E"/>
    <w:rsid w:val="008C32BC"/>
    <w:rsid w:val="008C5AF2"/>
    <w:rsid w:val="008C61DF"/>
    <w:rsid w:val="008C763B"/>
    <w:rsid w:val="008C7A6B"/>
    <w:rsid w:val="008D0EC3"/>
    <w:rsid w:val="008D153B"/>
    <w:rsid w:val="008D48F7"/>
    <w:rsid w:val="008D4995"/>
    <w:rsid w:val="008D539A"/>
    <w:rsid w:val="008E1227"/>
    <w:rsid w:val="008E161E"/>
    <w:rsid w:val="008F0CD8"/>
    <w:rsid w:val="008F1279"/>
    <w:rsid w:val="008F2BA1"/>
    <w:rsid w:val="008F3A01"/>
    <w:rsid w:val="008F5644"/>
    <w:rsid w:val="008F5954"/>
    <w:rsid w:val="008F5A71"/>
    <w:rsid w:val="008F61F7"/>
    <w:rsid w:val="008F6223"/>
    <w:rsid w:val="00900F52"/>
    <w:rsid w:val="0090380E"/>
    <w:rsid w:val="00916DC4"/>
    <w:rsid w:val="00921EE9"/>
    <w:rsid w:val="00922F50"/>
    <w:rsid w:val="00926A86"/>
    <w:rsid w:val="00941D39"/>
    <w:rsid w:val="0094294B"/>
    <w:rsid w:val="00954E75"/>
    <w:rsid w:val="00954FDA"/>
    <w:rsid w:val="00957911"/>
    <w:rsid w:val="009606BE"/>
    <w:rsid w:val="00960E67"/>
    <w:rsid w:val="00961380"/>
    <w:rsid w:val="0096323B"/>
    <w:rsid w:val="0097134A"/>
    <w:rsid w:val="00971640"/>
    <w:rsid w:val="00972E8C"/>
    <w:rsid w:val="00973189"/>
    <w:rsid w:val="00974AEC"/>
    <w:rsid w:val="009752EA"/>
    <w:rsid w:val="009838A2"/>
    <w:rsid w:val="00984AA1"/>
    <w:rsid w:val="00984D07"/>
    <w:rsid w:val="00985B3C"/>
    <w:rsid w:val="0098604D"/>
    <w:rsid w:val="00990C2A"/>
    <w:rsid w:val="00991A31"/>
    <w:rsid w:val="00993C26"/>
    <w:rsid w:val="00997BE0"/>
    <w:rsid w:val="00997F81"/>
    <w:rsid w:val="009A004E"/>
    <w:rsid w:val="009A0FFC"/>
    <w:rsid w:val="009A236C"/>
    <w:rsid w:val="009A2C4E"/>
    <w:rsid w:val="009A68A8"/>
    <w:rsid w:val="009B112C"/>
    <w:rsid w:val="009B21D9"/>
    <w:rsid w:val="009B2B61"/>
    <w:rsid w:val="009B4DC4"/>
    <w:rsid w:val="009B69FC"/>
    <w:rsid w:val="009C26FA"/>
    <w:rsid w:val="009D6E0D"/>
    <w:rsid w:val="009D72F8"/>
    <w:rsid w:val="009E1128"/>
    <w:rsid w:val="009E3742"/>
    <w:rsid w:val="009E6310"/>
    <w:rsid w:val="009F12F7"/>
    <w:rsid w:val="00A018BA"/>
    <w:rsid w:val="00A03C2C"/>
    <w:rsid w:val="00A054F2"/>
    <w:rsid w:val="00A135E4"/>
    <w:rsid w:val="00A17A86"/>
    <w:rsid w:val="00A26B6B"/>
    <w:rsid w:val="00A31C4B"/>
    <w:rsid w:val="00A326D1"/>
    <w:rsid w:val="00A34864"/>
    <w:rsid w:val="00A34D2C"/>
    <w:rsid w:val="00A35650"/>
    <w:rsid w:val="00A40194"/>
    <w:rsid w:val="00A40864"/>
    <w:rsid w:val="00A41CA9"/>
    <w:rsid w:val="00A42136"/>
    <w:rsid w:val="00A44A5D"/>
    <w:rsid w:val="00A61E53"/>
    <w:rsid w:val="00A70A35"/>
    <w:rsid w:val="00A7231D"/>
    <w:rsid w:val="00A7277D"/>
    <w:rsid w:val="00A74693"/>
    <w:rsid w:val="00A748B7"/>
    <w:rsid w:val="00A74CF8"/>
    <w:rsid w:val="00A84058"/>
    <w:rsid w:val="00A84D7D"/>
    <w:rsid w:val="00A8587D"/>
    <w:rsid w:val="00A8607D"/>
    <w:rsid w:val="00A86A35"/>
    <w:rsid w:val="00A87526"/>
    <w:rsid w:val="00A90A3D"/>
    <w:rsid w:val="00AA0E63"/>
    <w:rsid w:val="00AA128D"/>
    <w:rsid w:val="00AA1B90"/>
    <w:rsid w:val="00AA37AC"/>
    <w:rsid w:val="00AA6502"/>
    <w:rsid w:val="00AB235B"/>
    <w:rsid w:val="00AB48FD"/>
    <w:rsid w:val="00AB6FF1"/>
    <w:rsid w:val="00AC2835"/>
    <w:rsid w:val="00AD23BA"/>
    <w:rsid w:val="00AD3EF5"/>
    <w:rsid w:val="00AD4E01"/>
    <w:rsid w:val="00AE0BF0"/>
    <w:rsid w:val="00AE1798"/>
    <w:rsid w:val="00AE2DF4"/>
    <w:rsid w:val="00AE3E95"/>
    <w:rsid w:val="00AE7DB4"/>
    <w:rsid w:val="00AF4DB8"/>
    <w:rsid w:val="00AF535A"/>
    <w:rsid w:val="00AF6140"/>
    <w:rsid w:val="00AF69B3"/>
    <w:rsid w:val="00B00D36"/>
    <w:rsid w:val="00B01C73"/>
    <w:rsid w:val="00B02166"/>
    <w:rsid w:val="00B07066"/>
    <w:rsid w:val="00B10B48"/>
    <w:rsid w:val="00B1102C"/>
    <w:rsid w:val="00B112F0"/>
    <w:rsid w:val="00B1446E"/>
    <w:rsid w:val="00B15E39"/>
    <w:rsid w:val="00B338B6"/>
    <w:rsid w:val="00B35F69"/>
    <w:rsid w:val="00B36110"/>
    <w:rsid w:val="00B417D4"/>
    <w:rsid w:val="00B425AC"/>
    <w:rsid w:val="00B4517B"/>
    <w:rsid w:val="00B465DD"/>
    <w:rsid w:val="00B46F03"/>
    <w:rsid w:val="00B4765B"/>
    <w:rsid w:val="00B52834"/>
    <w:rsid w:val="00B533ED"/>
    <w:rsid w:val="00B54A5D"/>
    <w:rsid w:val="00B55B60"/>
    <w:rsid w:val="00B60B5B"/>
    <w:rsid w:val="00B61B75"/>
    <w:rsid w:val="00B62D2E"/>
    <w:rsid w:val="00B70CEE"/>
    <w:rsid w:val="00B731C3"/>
    <w:rsid w:val="00B74373"/>
    <w:rsid w:val="00B75DF6"/>
    <w:rsid w:val="00B768A7"/>
    <w:rsid w:val="00B80CCE"/>
    <w:rsid w:val="00B824D5"/>
    <w:rsid w:val="00B8357A"/>
    <w:rsid w:val="00B875EC"/>
    <w:rsid w:val="00B87E03"/>
    <w:rsid w:val="00B909E8"/>
    <w:rsid w:val="00B913C1"/>
    <w:rsid w:val="00B972B8"/>
    <w:rsid w:val="00BA3877"/>
    <w:rsid w:val="00BA4922"/>
    <w:rsid w:val="00BB2256"/>
    <w:rsid w:val="00BB44AF"/>
    <w:rsid w:val="00BB5C0C"/>
    <w:rsid w:val="00BB6B1B"/>
    <w:rsid w:val="00BB6C00"/>
    <w:rsid w:val="00BC06D1"/>
    <w:rsid w:val="00BC147C"/>
    <w:rsid w:val="00BC20B1"/>
    <w:rsid w:val="00BD11F1"/>
    <w:rsid w:val="00BE0A18"/>
    <w:rsid w:val="00BE0A36"/>
    <w:rsid w:val="00BE43B4"/>
    <w:rsid w:val="00BE67B1"/>
    <w:rsid w:val="00BF017B"/>
    <w:rsid w:val="00BF5E94"/>
    <w:rsid w:val="00C01E9F"/>
    <w:rsid w:val="00C032EE"/>
    <w:rsid w:val="00C05246"/>
    <w:rsid w:val="00C07FBE"/>
    <w:rsid w:val="00C10314"/>
    <w:rsid w:val="00C11A07"/>
    <w:rsid w:val="00C127AE"/>
    <w:rsid w:val="00C13E35"/>
    <w:rsid w:val="00C14E4C"/>
    <w:rsid w:val="00C15F17"/>
    <w:rsid w:val="00C164E5"/>
    <w:rsid w:val="00C20A01"/>
    <w:rsid w:val="00C2354A"/>
    <w:rsid w:val="00C243D8"/>
    <w:rsid w:val="00C26FF9"/>
    <w:rsid w:val="00C27793"/>
    <w:rsid w:val="00C31004"/>
    <w:rsid w:val="00C33B26"/>
    <w:rsid w:val="00C3470C"/>
    <w:rsid w:val="00C37A52"/>
    <w:rsid w:val="00C404CA"/>
    <w:rsid w:val="00C44BE1"/>
    <w:rsid w:val="00C471B7"/>
    <w:rsid w:val="00C51C11"/>
    <w:rsid w:val="00C52DF2"/>
    <w:rsid w:val="00C56506"/>
    <w:rsid w:val="00C56F03"/>
    <w:rsid w:val="00C57814"/>
    <w:rsid w:val="00C608D4"/>
    <w:rsid w:val="00C608FE"/>
    <w:rsid w:val="00C60A3A"/>
    <w:rsid w:val="00C64203"/>
    <w:rsid w:val="00C64760"/>
    <w:rsid w:val="00C65B14"/>
    <w:rsid w:val="00C6705C"/>
    <w:rsid w:val="00C731E4"/>
    <w:rsid w:val="00C752C9"/>
    <w:rsid w:val="00C76798"/>
    <w:rsid w:val="00C844A9"/>
    <w:rsid w:val="00C92DB3"/>
    <w:rsid w:val="00C949FF"/>
    <w:rsid w:val="00C96FA1"/>
    <w:rsid w:val="00CB07C1"/>
    <w:rsid w:val="00CB08E6"/>
    <w:rsid w:val="00CB3B8B"/>
    <w:rsid w:val="00CB3E33"/>
    <w:rsid w:val="00CC0F55"/>
    <w:rsid w:val="00CC1F26"/>
    <w:rsid w:val="00CC4912"/>
    <w:rsid w:val="00CC761E"/>
    <w:rsid w:val="00CD68BE"/>
    <w:rsid w:val="00CD78E1"/>
    <w:rsid w:val="00CE1213"/>
    <w:rsid w:val="00CE2C29"/>
    <w:rsid w:val="00CE48FA"/>
    <w:rsid w:val="00CF422A"/>
    <w:rsid w:val="00CF44AF"/>
    <w:rsid w:val="00CF6490"/>
    <w:rsid w:val="00CF6EE3"/>
    <w:rsid w:val="00D00E1A"/>
    <w:rsid w:val="00D0486B"/>
    <w:rsid w:val="00D07EC3"/>
    <w:rsid w:val="00D12767"/>
    <w:rsid w:val="00D13133"/>
    <w:rsid w:val="00D16C64"/>
    <w:rsid w:val="00D21D52"/>
    <w:rsid w:val="00D3071F"/>
    <w:rsid w:val="00D30F2A"/>
    <w:rsid w:val="00D31D0E"/>
    <w:rsid w:val="00D43EFC"/>
    <w:rsid w:val="00D46D14"/>
    <w:rsid w:val="00D51194"/>
    <w:rsid w:val="00D51E56"/>
    <w:rsid w:val="00D55C03"/>
    <w:rsid w:val="00D57A74"/>
    <w:rsid w:val="00D57C05"/>
    <w:rsid w:val="00D6027A"/>
    <w:rsid w:val="00D614F1"/>
    <w:rsid w:val="00D61A7E"/>
    <w:rsid w:val="00D62E4E"/>
    <w:rsid w:val="00D671C9"/>
    <w:rsid w:val="00D70D7E"/>
    <w:rsid w:val="00D7316F"/>
    <w:rsid w:val="00D808D0"/>
    <w:rsid w:val="00D80F37"/>
    <w:rsid w:val="00D844A3"/>
    <w:rsid w:val="00D848B1"/>
    <w:rsid w:val="00D91FD0"/>
    <w:rsid w:val="00D93CEC"/>
    <w:rsid w:val="00D94D82"/>
    <w:rsid w:val="00DA1AF1"/>
    <w:rsid w:val="00DA6692"/>
    <w:rsid w:val="00DB0829"/>
    <w:rsid w:val="00DB28F8"/>
    <w:rsid w:val="00DB304F"/>
    <w:rsid w:val="00DB7D1B"/>
    <w:rsid w:val="00DC1780"/>
    <w:rsid w:val="00DC330F"/>
    <w:rsid w:val="00DC396E"/>
    <w:rsid w:val="00DC3B13"/>
    <w:rsid w:val="00DC5B4C"/>
    <w:rsid w:val="00DC6FCF"/>
    <w:rsid w:val="00DD3D92"/>
    <w:rsid w:val="00DD6D98"/>
    <w:rsid w:val="00DE0795"/>
    <w:rsid w:val="00DE569B"/>
    <w:rsid w:val="00DF0257"/>
    <w:rsid w:val="00DF15D8"/>
    <w:rsid w:val="00DF3B2C"/>
    <w:rsid w:val="00DF3C72"/>
    <w:rsid w:val="00DF5489"/>
    <w:rsid w:val="00E015D3"/>
    <w:rsid w:val="00E0392F"/>
    <w:rsid w:val="00E05CC8"/>
    <w:rsid w:val="00E11102"/>
    <w:rsid w:val="00E117CF"/>
    <w:rsid w:val="00E11F9D"/>
    <w:rsid w:val="00E155DE"/>
    <w:rsid w:val="00E16F6E"/>
    <w:rsid w:val="00E2080A"/>
    <w:rsid w:val="00E243D8"/>
    <w:rsid w:val="00E32E06"/>
    <w:rsid w:val="00E40400"/>
    <w:rsid w:val="00E4179C"/>
    <w:rsid w:val="00E41BC4"/>
    <w:rsid w:val="00E42F60"/>
    <w:rsid w:val="00E47F9E"/>
    <w:rsid w:val="00E61201"/>
    <w:rsid w:val="00E67AEA"/>
    <w:rsid w:val="00E70089"/>
    <w:rsid w:val="00E7587F"/>
    <w:rsid w:val="00E803BC"/>
    <w:rsid w:val="00E81358"/>
    <w:rsid w:val="00E831CD"/>
    <w:rsid w:val="00E83706"/>
    <w:rsid w:val="00E84039"/>
    <w:rsid w:val="00E93384"/>
    <w:rsid w:val="00E935AB"/>
    <w:rsid w:val="00E93D72"/>
    <w:rsid w:val="00E94212"/>
    <w:rsid w:val="00E963E1"/>
    <w:rsid w:val="00EA02D3"/>
    <w:rsid w:val="00EA25BD"/>
    <w:rsid w:val="00EB5718"/>
    <w:rsid w:val="00EB6230"/>
    <w:rsid w:val="00EB7708"/>
    <w:rsid w:val="00EC0867"/>
    <w:rsid w:val="00EC5541"/>
    <w:rsid w:val="00EC63E9"/>
    <w:rsid w:val="00ED2AE6"/>
    <w:rsid w:val="00ED36C9"/>
    <w:rsid w:val="00EE1FE4"/>
    <w:rsid w:val="00EE402F"/>
    <w:rsid w:val="00EE5C5D"/>
    <w:rsid w:val="00EF5E3E"/>
    <w:rsid w:val="00F02700"/>
    <w:rsid w:val="00F069B6"/>
    <w:rsid w:val="00F11156"/>
    <w:rsid w:val="00F13092"/>
    <w:rsid w:val="00F156CD"/>
    <w:rsid w:val="00F1680A"/>
    <w:rsid w:val="00F20636"/>
    <w:rsid w:val="00F217D4"/>
    <w:rsid w:val="00F22C52"/>
    <w:rsid w:val="00F2308C"/>
    <w:rsid w:val="00F23568"/>
    <w:rsid w:val="00F24155"/>
    <w:rsid w:val="00F256D4"/>
    <w:rsid w:val="00F3012A"/>
    <w:rsid w:val="00F34AF0"/>
    <w:rsid w:val="00F43001"/>
    <w:rsid w:val="00F44949"/>
    <w:rsid w:val="00F45984"/>
    <w:rsid w:val="00F46820"/>
    <w:rsid w:val="00F50981"/>
    <w:rsid w:val="00F51503"/>
    <w:rsid w:val="00F52DC2"/>
    <w:rsid w:val="00F53C32"/>
    <w:rsid w:val="00F57E65"/>
    <w:rsid w:val="00F60224"/>
    <w:rsid w:val="00F61A4B"/>
    <w:rsid w:val="00F63E43"/>
    <w:rsid w:val="00F646CF"/>
    <w:rsid w:val="00F70006"/>
    <w:rsid w:val="00F73EA7"/>
    <w:rsid w:val="00F7535D"/>
    <w:rsid w:val="00F77A20"/>
    <w:rsid w:val="00F81C2D"/>
    <w:rsid w:val="00F82EA1"/>
    <w:rsid w:val="00F91E45"/>
    <w:rsid w:val="00F93E87"/>
    <w:rsid w:val="00F95126"/>
    <w:rsid w:val="00F96C73"/>
    <w:rsid w:val="00F97155"/>
    <w:rsid w:val="00F97C1D"/>
    <w:rsid w:val="00FA182A"/>
    <w:rsid w:val="00FA7D88"/>
    <w:rsid w:val="00FB0D42"/>
    <w:rsid w:val="00FB18E2"/>
    <w:rsid w:val="00FB1B95"/>
    <w:rsid w:val="00FB4AC0"/>
    <w:rsid w:val="00FB5526"/>
    <w:rsid w:val="00FB6B1A"/>
    <w:rsid w:val="00FC2115"/>
    <w:rsid w:val="00FC347F"/>
    <w:rsid w:val="00FC4A47"/>
    <w:rsid w:val="00FC7BA8"/>
    <w:rsid w:val="00FD0F33"/>
    <w:rsid w:val="00FD25D2"/>
    <w:rsid w:val="00FD46DE"/>
    <w:rsid w:val="00FD64BA"/>
    <w:rsid w:val="00FE0CF4"/>
    <w:rsid w:val="00FE2683"/>
    <w:rsid w:val="00FE3130"/>
    <w:rsid w:val="00FE73CC"/>
    <w:rsid w:val="00FF190E"/>
    <w:rsid w:val="00FF33BE"/>
    <w:rsid w:val="00FF4BA2"/>
    <w:rsid w:val="00FF5566"/>
    <w:rsid w:val="00FF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C429"/>
  <w15:docId w15:val="{13DB9CB1-87D7-4B0C-B26F-80076B16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before="120" w:after="120"/>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30F"/>
  </w:style>
  <w:style w:type="paragraph" w:styleId="Heading1">
    <w:name w:val="heading 1"/>
    <w:basedOn w:val="Normal"/>
    <w:next w:val="Normal"/>
    <w:link w:val="Heading1Char"/>
    <w:uiPriority w:val="9"/>
    <w:qFormat/>
    <w:rsid w:val="00CE0E0F"/>
    <w:pPr>
      <w:keepNext/>
      <w:keepLines/>
      <w:numPr>
        <w:numId w:val="3"/>
      </w:numPr>
      <w:spacing w:before="240" w:after="240"/>
      <w:outlineLvl w:val="0"/>
    </w:pPr>
    <w:rPr>
      <w:rFonts w:asciiTheme="majorHAnsi" w:eastAsiaTheme="majorEastAsia" w:hAnsiTheme="majorHAnsi" w:cstheme="majorBidi"/>
      <w:color w:val="3494BA" w:themeColor="accent1"/>
      <w:sz w:val="32"/>
      <w:szCs w:val="32"/>
    </w:rPr>
  </w:style>
  <w:style w:type="paragraph" w:styleId="Heading2">
    <w:name w:val="heading 2"/>
    <w:basedOn w:val="Normal"/>
    <w:next w:val="Normal"/>
    <w:link w:val="Heading2Char"/>
    <w:uiPriority w:val="9"/>
    <w:unhideWhenUsed/>
    <w:qFormat/>
    <w:rsid w:val="00CE0E0F"/>
    <w:pPr>
      <w:keepNext/>
      <w:keepLines/>
      <w:numPr>
        <w:ilvl w:val="1"/>
        <w:numId w:val="3"/>
      </w:numPr>
      <w:spacing w:before="240" w:after="0"/>
      <w:outlineLvl w:val="1"/>
    </w:pPr>
    <w:rPr>
      <w:rFonts w:asciiTheme="majorHAnsi" w:eastAsiaTheme="majorEastAsia" w:hAnsiTheme="majorHAnsi" w:cstheme="majorBidi"/>
      <w:color w:val="3494BA" w:themeColor="accent1"/>
      <w:sz w:val="28"/>
      <w:szCs w:val="26"/>
    </w:rPr>
  </w:style>
  <w:style w:type="paragraph" w:styleId="Heading3">
    <w:name w:val="heading 3"/>
    <w:basedOn w:val="Normal"/>
    <w:next w:val="Normal"/>
    <w:link w:val="Heading3Char"/>
    <w:uiPriority w:val="9"/>
    <w:unhideWhenUsed/>
    <w:qFormat/>
    <w:rsid w:val="00CE0E0F"/>
    <w:pPr>
      <w:keepNext/>
      <w:keepLines/>
      <w:numPr>
        <w:ilvl w:val="2"/>
        <w:numId w:val="3"/>
      </w:numPr>
      <w:spacing w:after="0"/>
      <w:outlineLvl w:val="2"/>
    </w:pPr>
    <w:rPr>
      <w:rFonts w:asciiTheme="majorHAnsi" w:eastAsiaTheme="majorEastAsia" w:hAnsiTheme="majorHAnsi" w:cstheme="majorBidi"/>
      <w:b/>
      <w:color w:val="3494BA" w:themeColor="accent1"/>
      <w:sz w:val="24"/>
      <w:szCs w:val="24"/>
    </w:rPr>
  </w:style>
  <w:style w:type="paragraph" w:styleId="Heading4">
    <w:name w:val="heading 4"/>
    <w:basedOn w:val="Normal"/>
    <w:next w:val="Normal"/>
    <w:link w:val="Heading4Char"/>
    <w:unhideWhenUsed/>
    <w:qFormat/>
    <w:rsid w:val="00D07D17"/>
    <w:pPr>
      <w:keepNext/>
      <w:keepLines/>
      <w:numPr>
        <w:ilvl w:val="3"/>
        <w:numId w:val="3"/>
      </w:numPr>
      <w:spacing w:before="40" w:after="0"/>
      <w:outlineLvl w:val="3"/>
    </w:pPr>
    <w:rPr>
      <w:rFonts w:asciiTheme="majorHAnsi" w:eastAsiaTheme="majorEastAsia" w:hAnsiTheme="majorHAnsi" w:cstheme="majorBidi"/>
      <w:i/>
      <w:iCs/>
      <w:color w:val="276E8B" w:themeColor="accent1" w:themeShade="BF"/>
    </w:rPr>
  </w:style>
  <w:style w:type="paragraph" w:styleId="Heading5">
    <w:name w:val="heading 5"/>
    <w:basedOn w:val="Normal"/>
    <w:next w:val="Normal"/>
    <w:link w:val="Heading5Char"/>
    <w:uiPriority w:val="9"/>
    <w:semiHidden/>
    <w:unhideWhenUsed/>
    <w:qFormat/>
    <w:rsid w:val="00D07D17"/>
    <w:pPr>
      <w:keepNext/>
      <w:keepLines/>
      <w:numPr>
        <w:ilvl w:val="4"/>
        <w:numId w:val="3"/>
      </w:numPr>
      <w:spacing w:before="40" w:after="0"/>
      <w:outlineLvl w:val="4"/>
    </w:pPr>
    <w:rPr>
      <w:rFonts w:asciiTheme="majorHAnsi" w:eastAsiaTheme="majorEastAsia" w:hAnsiTheme="majorHAnsi" w:cstheme="majorBidi"/>
      <w:color w:val="276E8B" w:themeColor="accent1" w:themeShade="BF"/>
    </w:rPr>
  </w:style>
  <w:style w:type="paragraph" w:styleId="Heading6">
    <w:name w:val="heading 6"/>
    <w:basedOn w:val="Normal"/>
    <w:next w:val="Normal"/>
    <w:link w:val="Heading6Char"/>
    <w:uiPriority w:val="9"/>
    <w:semiHidden/>
    <w:unhideWhenUsed/>
    <w:qFormat/>
    <w:rsid w:val="00D07D17"/>
    <w:pPr>
      <w:keepNext/>
      <w:keepLines/>
      <w:numPr>
        <w:ilvl w:val="5"/>
        <w:numId w:val="3"/>
      </w:numPr>
      <w:spacing w:before="40" w:after="0"/>
      <w:outlineLvl w:val="5"/>
    </w:pPr>
    <w:rPr>
      <w:rFonts w:asciiTheme="majorHAnsi" w:eastAsiaTheme="majorEastAsia" w:hAnsiTheme="majorHAnsi" w:cstheme="majorBidi"/>
      <w:color w:val="1A495C" w:themeColor="accent1" w:themeShade="7F"/>
    </w:rPr>
  </w:style>
  <w:style w:type="paragraph" w:styleId="Heading7">
    <w:name w:val="heading 7"/>
    <w:basedOn w:val="Normal"/>
    <w:next w:val="Normal"/>
    <w:link w:val="Heading7Char"/>
    <w:uiPriority w:val="9"/>
    <w:semiHidden/>
    <w:unhideWhenUsed/>
    <w:qFormat/>
    <w:rsid w:val="00D07D17"/>
    <w:pPr>
      <w:keepNext/>
      <w:keepLines/>
      <w:numPr>
        <w:ilvl w:val="6"/>
        <w:numId w:val="3"/>
      </w:numPr>
      <w:spacing w:before="40" w:after="0"/>
      <w:outlineLvl w:val="6"/>
    </w:pPr>
    <w:rPr>
      <w:rFonts w:asciiTheme="majorHAnsi" w:eastAsiaTheme="majorEastAsia" w:hAnsiTheme="majorHAnsi" w:cstheme="majorBidi"/>
      <w:i/>
      <w:iCs/>
      <w:color w:val="1A495C" w:themeColor="accent1" w:themeShade="7F"/>
    </w:rPr>
  </w:style>
  <w:style w:type="paragraph" w:styleId="Heading8">
    <w:name w:val="heading 8"/>
    <w:basedOn w:val="Normal"/>
    <w:next w:val="Normal"/>
    <w:link w:val="Heading8Char"/>
    <w:uiPriority w:val="9"/>
    <w:semiHidden/>
    <w:unhideWhenUsed/>
    <w:qFormat/>
    <w:rsid w:val="00D07D17"/>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07D17"/>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0D0039"/>
    <w:pPr>
      <w:tabs>
        <w:tab w:val="center" w:pos="4536"/>
        <w:tab w:val="right" w:pos="9072"/>
      </w:tabs>
      <w:spacing w:after="0"/>
    </w:pPr>
  </w:style>
  <w:style w:type="character" w:customStyle="1" w:styleId="HeaderChar">
    <w:name w:val="Header Char"/>
    <w:basedOn w:val="DefaultParagraphFont"/>
    <w:link w:val="Header"/>
    <w:uiPriority w:val="99"/>
    <w:rsid w:val="000D0039"/>
  </w:style>
  <w:style w:type="paragraph" w:styleId="Footer">
    <w:name w:val="footer"/>
    <w:basedOn w:val="Normal"/>
    <w:link w:val="FooterChar"/>
    <w:uiPriority w:val="99"/>
    <w:unhideWhenUsed/>
    <w:rsid w:val="000D0039"/>
    <w:pPr>
      <w:tabs>
        <w:tab w:val="center" w:pos="4536"/>
        <w:tab w:val="right" w:pos="9072"/>
      </w:tabs>
      <w:spacing w:after="0"/>
    </w:pPr>
  </w:style>
  <w:style w:type="character" w:customStyle="1" w:styleId="FooterChar">
    <w:name w:val="Footer Char"/>
    <w:basedOn w:val="DefaultParagraphFont"/>
    <w:link w:val="Footer"/>
    <w:uiPriority w:val="99"/>
    <w:rsid w:val="000D0039"/>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347BEF"/>
    <w:pPr>
      <w:contextualSpacing/>
    </w:pPr>
  </w:style>
  <w:style w:type="paragraph" w:styleId="BalloonText">
    <w:name w:val="Balloon Text"/>
    <w:basedOn w:val="Normal"/>
    <w:link w:val="BalloonTextChar"/>
    <w:uiPriority w:val="99"/>
    <w:semiHidden/>
    <w:unhideWhenUsed/>
    <w:rsid w:val="009A5E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E05"/>
    <w:rPr>
      <w:rFonts w:ascii="Segoe UI" w:hAnsi="Segoe UI" w:cs="Segoe UI"/>
      <w:sz w:val="18"/>
      <w:szCs w:val="18"/>
    </w:rPr>
  </w:style>
  <w:style w:type="character" w:customStyle="1" w:styleId="Heading1Char">
    <w:name w:val="Heading 1 Char"/>
    <w:basedOn w:val="DefaultParagraphFont"/>
    <w:link w:val="Heading1"/>
    <w:uiPriority w:val="9"/>
    <w:rsid w:val="00CE0E0F"/>
    <w:rPr>
      <w:rFonts w:asciiTheme="majorHAnsi" w:eastAsiaTheme="majorEastAsia" w:hAnsiTheme="majorHAnsi" w:cstheme="majorBidi"/>
      <w:color w:val="3494BA" w:themeColor="accent1"/>
      <w:sz w:val="32"/>
      <w:szCs w:val="32"/>
    </w:rPr>
  </w:style>
  <w:style w:type="numbering" w:customStyle="1" w:styleId="H1">
    <w:name w:val="H1"/>
    <w:basedOn w:val="NoList"/>
    <w:uiPriority w:val="99"/>
    <w:rsid w:val="00D07D17"/>
  </w:style>
  <w:style w:type="character" w:customStyle="1" w:styleId="Heading2Char">
    <w:name w:val="Heading 2 Char"/>
    <w:basedOn w:val="DefaultParagraphFont"/>
    <w:link w:val="Heading2"/>
    <w:uiPriority w:val="9"/>
    <w:rsid w:val="00CE0E0F"/>
    <w:rPr>
      <w:rFonts w:asciiTheme="majorHAnsi" w:eastAsiaTheme="majorEastAsia" w:hAnsiTheme="majorHAnsi" w:cstheme="majorBidi"/>
      <w:color w:val="3494BA" w:themeColor="accent1"/>
      <w:sz w:val="28"/>
      <w:szCs w:val="26"/>
    </w:rPr>
  </w:style>
  <w:style w:type="character" w:customStyle="1" w:styleId="Heading3Char">
    <w:name w:val="Heading 3 Char"/>
    <w:basedOn w:val="DefaultParagraphFont"/>
    <w:link w:val="Heading3"/>
    <w:uiPriority w:val="9"/>
    <w:rsid w:val="00CE0E0F"/>
    <w:rPr>
      <w:rFonts w:asciiTheme="majorHAnsi" w:eastAsiaTheme="majorEastAsia" w:hAnsiTheme="majorHAnsi" w:cstheme="majorBidi"/>
      <w:b/>
      <w:color w:val="3494BA" w:themeColor="accent1"/>
      <w:sz w:val="24"/>
      <w:szCs w:val="24"/>
    </w:rPr>
  </w:style>
  <w:style w:type="character" w:customStyle="1" w:styleId="Heading4Char">
    <w:name w:val="Heading 4 Char"/>
    <w:basedOn w:val="DefaultParagraphFont"/>
    <w:link w:val="Heading4"/>
    <w:rsid w:val="00D07D17"/>
    <w:rPr>
      <w:rFonts w:asciiTheme="majorHAnsi" w:eastAsiaTheme="majorEastAsia" w:hAnsiTheme="majorHAnsi" w:cstheme="majorBidi"/>
      <w:i/>
      <w:iCs/>
      <w:color w:val="276E8B" w:themeColor="accent1" w:themeShade="BF"/>
    </w:rPr>
  </w:style>
  <w:style w:type="character" w:customStyle="1" w:styleId="Heading5Char">
    <w:name w:val="Heading 5 Char"/>
    <w:basedOn w:val="DefaultParagraphFont"/>
    <w:link w:val="Heading5"/>
    <w:uiPriority w:val="9"/>
    <w:semiHidden/>
    <w:rsid w:val="00D07D17"/>
    <w:rPr>
      <w:rFonts w:asciiTheme="majorHAnsi" w:eastAsiaTheme="majorEastAsia" w:hAnsiTheme="majorHAnsi" w:cstheme="majorBidi"/>
      <w:color w:val="276E8B" w:themeColor="accent1" w:themeShade="BF"/>
    </w:rPr>
  </w:style>
  <w:style w:type="character" w:customStyle="1" w:styleId="Heading6Char">
    <w:name w:val="Heading 6 Char"/>
    <w:basedOn w:val="DefaultParagraphFont"/>
    <w:link w:val="Heading6"/>
    <w:uiPriority w:val="9"/>
    <w:semiHidden/>
    <w:rsid w:val="00D07D17"/>
    <w:rPr>
      <w:rFonts w:asciiTheme="majorHAnsi" w:eastAsiaTheme="majorEastAsia" w:hAnsiTheme="majorHAnsi" w:cstheme="majorBidi"/>
      <w:color w:val="1A495C" w:themeColor="accent1" w:themeShade="7F"/>
    </w:rPr>
  </w:style>
  <w:style w:type="character" w:customStyle="1" w:styleId="Heading7Char">
    <w:name w:val="Heading 7 Char"/>
    <w:basedOn w:val="DefaultParagraphFont"/>
    <w:link w:val="Heading7"/>
    <w:uiPriority w:val="9"/>
    <w:semiHidden/>
    <w:rsid w:val="00D07D17"/>
    <w:rPr>
      <w:rFonts w:asciiTheme="majorHAnsi" w:eastAsiaTheme="majorEastAsia" w:hAnsiTheme="majorHAnsi" w:cstheme="majorBidi"/>
      <w:i/>
      <w:iCs/>
      <w:color w:val="1A495C" w:themeColor="accent1" w:themeShade="7F"/>
    </w:rPr>
  </w:style>
  <w:style w:type="character" w:customStyle="1" w:styleId="Heading8Char">
    <w:name w:val="Heading 8 Char"/>
    <w:basedOn w:val="DefaultParagraphFont"/>
    <w:link w:val="Heading8"/>
    <w:uiPriority w:val="9"/>
    <w:semiHidden/>
    <w:rsid w:val="00D07D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07D17"/>
    <w:rPr>
      <w:rFonts w:asciiTheme="majorHAnsi" w:eastAsiaTheme="majorEastAsia" w:hAnsiTheme="majorHAnsi" w:cstheme="majorBidi"/>
      <w:i/>
      <w:iCs/>
      <w:color w:val="272727" w:themeColor="text1" w:themeTint="D8"/>
      <w:sz w:val="21"/>
      <w:szCs w:val="21"/>
    </w:rPr>
  </w:style>
  <w:style w:type="paragraph" w:customStyle="1" w:styleId="paragraf1">
    <w:name w:val="paragraf1"/>
    <w:basedOn w:val="Heading3"/>
    <w:link w:val="paragraf1Char"/>
    <w:qFormat/>
    <w:rsid w:val="002B3CF9"/>
    <w:pPr>
      <w:numPr>
        <w:ilvl w:val="0"/>
        <w:numId w:val="0"/>
      </w:numPr>
      <w:spacing w:after="120"/>
      <w:ind w:left="720"/>
    </w:pPr>
    <w:rPr>
      <w:rFonts w:asciiTheme="minorHAnsi" w:hAnsiTheme="minorHAnsi" w:cstheme="minorHAnsi"/>
      <w:b w:val="0"/>
      <w:color w:val="auto"/>
      <w:sz w:val="22"/>
    </w:rPr>
  </w:style>
  <w:style w:type="table" w:styleId="TableGrid">
    <w:name w:val="Table Grid"/>
    <w:basedOn w:val="TableNormal"/>
    <w:rsid w:val="001004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1Char">
    <w:name w:val="paragraf1 Char"/>
    <w:basedOn w:val="Heading3Char"/>
    <w:link w:val="paragraf1"/>
    <w:rsid w:val="002B3CF9"/>
    <w:rPr>
      <w:rFonts w:asciiTheme="majorHAnsi" w:eastAsiaTheme="majorEastAsia" w:hAnsiTheme="majorHAnsi" w:cstheme="minorHAnsi"/>
      <w:b w:val="0"/>
      <w:color w:val="3494BA" w:themeColor="accent1"/>
      <w:sz w:val="24"/>
      <w:szCs w:val="24"/>
    </w:rPr>
  </w:style>
  <w:style w:type="paragraph" w:customStyle="1" w:styleId="Criteriu">
    <w:name w:val="Criteriu"/>
    <w:basedOn w:val="ListParagraph"/>
    <w:link w:val="CriteriuChar"/>
    <w:qFormat/>
    <w:rsid w:val="00E07241"/>
    <w:pPr>
      <w:numPr>
        <w:numId w:val="1"/>
      </w:numPr>
      <w:spacing w:before="480"/>
    </w:pPr>
    <w:rPr>
      <w:b/>
    </w:rPr>
  </w:style>
  <w:style w:type="character" w:customStyle="1" w:styleId="CriteriuChar">
    <w:name w:val="Criteriu Char"/>
    <w:basedOn w:val="DefaultParagraphFont"/>
    <w:link w:val="Criteriu"/>
    <w:rsid w:val="00E07241"/>
    <w:rPr>
      <w:b/>
    </w:rPr>
  </w:style>
  <w:style w:type="table" w:styleId="ListTable2-Accent5">
    <w:name w:val="List Table 2 Accent 5"/>
    <w:basedOn w:val="TableNormal"/>
    <w:uiPriority w:val="47"/>
    <w:rsid w:val="002D4669"/>
    <w:pPr>
      <w:spacing w:after="0"/>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1">
    <w:name w:val="Grid Table 4 Accent 1"/>
    <w:basedOn w:val="TableNormal"/>
    <w:uiPriority w:val="49"/>
    <w:rsid w:val="00A100B7"/>
    <w:pPr>
      <w:spacing w:after="0"/>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TOC1">
    <w:name w:val="toc 1"/>
    <w:basedOn w:val="Normal"/>
    <w:next w:val="Normal"/>
    <w:autoRedefine/>
    <w:uiPriority w:val="39"/>
    <w:unhideWhenUsed/>
    <w:rsid w:val="00133D31"/>
    <w:pPr>
      <w:spacing w:after="100"/>
    </w:pPr>
  </w:style>
  <w:style w:type="character" w:styleId="Hyperlink">
    <w:name w:val="Hyperlink"/>
    <w:basedOn w:val="DefaultParagraphFont"/>
    <w:uiPriority w:val="99"/>
    <w:unhideWhenUsed/>
    <w:rsid w:val="00734226"/>
    <w:rPr>
      <w:color w:val="6B9F25" w:themeColor="hyperlink"/>
      <w:u w:val="single"/>
    </w:rPr>
  </w:style>
  <w:style w:type="paragraph" w:styleId="TOC3">
    <w:name w:val="toc 3"/>
    <w:basedOn w:val="Normal"/>
    <w:next w:val="Normal"/>
    <w:autoRedefine/>
    <w:uiPriority w:val="39"/>
    <w:unhideWhenUsed/>
    <w:rsid w:val="00133D31"/>
    <w:pPr>
      <w:spacing w:after="100"/>
      <w:ind w:left="1304"/>
    </w:pPr>
  </w:style>
  <w:style w:type="paragraph" w:styleId="TOC2">
    <w:name w:val="toc 2"/>
    <w:basedOn w:val="Normal"/>
    <w:next w:val="Normal"/>
    <w:autoRedefine/>
    <w:uiPriority w:val="39"/>
    <w:unhideWhenUsed/>
    <w:rsid w:val="00133D31"/>
    <w:pPr>
      <w:spacing w:after="100"/>
      <w:ind w:left="1134"/>
    </w:pPr>
  </w:style>
  <w:style w:type="paragraph" w:styleId="TOC4">
    <w:name w:val="toc 4"/>
    <w:basedOn w:val="Normal"/>
    <w:next w:val="Normal"/>
    <w:autoRedefine/>
    <w:uiPriority w:val="39"/>
    <w:unhideWhenUsed/>
    <w:rsid w:val="00734226"/>
    <w:pPr>
      <w:spacing w:after="100"/>
      <w:ind w:left="660"/>
    </w:pPr>
    <w:rPr>
      <w:rFonts w:eastAsiaTheme="minorEastAsia"/>
      <w:lang w:eastAsia="ro-RO"/>
    </w:rPr>
  </w:style>
  <w:style w:type="paragraph" w:styleId="TOC5">
    <w:name w:val="toc 5"/>
    <w:basedOn w:val="Normal"/>
    <w:next w:val="Normal"/>
    <w:autoRedefine/>
    <w:uiPriority w:val="39"/>
    <w:unhideWhenUsed/>
    <w:rsid w:val="00734226"/>
    <w:pPr>
      <w:spacing w:after="100"/>
      <w:ind w:left="880"/>
    </w:pPr>
    <w:rPr>
      <w:rFonts w:eastAsiaTheme="minorEastAsia"/>
      <w:lang w:eastAsia="ro-RO"/>
    </w:rPr>
  </w:style>
  <w:style w:type="paragraph" w:styleId="TOC6">
    <w:name w:val="toc 6"/>
    <w:basedOn w:val="Normal"/>
    <w:next w:val="Normal"/>
    <w:autoRedefine/>
    <w:uiPriority w:val="39"/>
    <w:unhideWhenUsed/>
    <w:rsid w:val="00734226"/>
    <w:pPr>
      <w:spacing w:after="100"/>
      <w:ind w:left="1100"/>
    </w:pPr>
    <w:rPr>
      <w:rFonts w:eastAsiaTheme="minorEastAsia"/>
      <w:lang w:eastAsia="ro-RO"/>
    </w:rPr>
  </w:style>
  <w:style w:type="paragraph" w:styleId="TOC7">
    <w:name w:val="toc 7"/>
    <w:basedOn w:val="Normal"/>
    <w:next w:val="Normal"/>
    <w:autoRedefine/>
    <w:uiPriority w:val="39"/>
    <w:unhideWhenUsed/>
    <w:rsid w:val="00734226"/>
    <w:pPr>
      <w:spacing w:after="100"/>
      <w:ind w:left="1320"/>
    </w:pPr>
    <w:rPr>
      <w:rFonts w:eastAsiaTheme="minorEastAsia"/>
      <w:lang w:eastAsia="ro-RO"/>
    </w:rPr>
  </w:style>
  <w:style w:type="paragraph" w:styleId="TOC8">
    <w:name w:val="toc 8"/>
    <w:basedOn w:val="Normal"/>
    <w:next w:val="Normal"/>
    <w:autoRedefine/>
    <w:uiPriority w:val="39"/>
    <w:unhideWhenUsed/>
    <w:rsid w:val="00734226"/>
    <w:pPr>
      <w:spacing w:after="100"/>
      <w:ind w:left="1540"/>
    </w:pPr>
    <w:rPr>
      <w:rFonts w:eastAsiaTheme="minorEastAsia"/>
      <w:lang w:eastAsia="ro-RO"/>
    </w:rPr>
  </w:style>
  <w:style w:type="paragraph" w:styleId="TOC9">
    <w:name w:val="toc 9"/>
    <w:basedOn w:val="Normal"/>
    <w:next w:val="Normal"/>
    <w:autoRedefine/>
    <w:uiPriority w:val="39"/>
    <w:unhideWhenUsed/>
    <w:rsid w:val="00734226"/>
    <w:pPr>
      <w:spacing w:after="100"/>
      <w:ind w:left="1760"/>
    </w:pPr>
    <w:rPr>
      <w:rFonts w:eastAsiaTheme="minorEastAsia"/>
      <w:lang w:eastAsia="ro-RO"/>
    </w:rPr>
  </w:style>
  <w:style w:type="character" w:customStyle="1" w:styleId="UnresolvedMention1">
    <w:name w:val="Unresolved Mention1"/>
    <w:basedOn w:val="DefaultParagraphFont"/>
    <w:uiPriority w:val="99"/>
    <w:semiHidden/>
    <w:unhideWhenUsed/>
    <w:rsid w:val="00734226"/>
    <w:rPr>
      <w:color w:val="605E5C"/>
      <w:shd w:val="clear" w:color="auto" w:fill="E1DFDD"/>
    </w:rPr>
  </w:style>
  <w:style w:type="paragraph" w:customStyle="1" w:styleId="Instituie">
    <w:name w:val="Instituție"/>
    <w:basedOn w:val="Normal"/>
    <w:link w:val="InstituieChar"/>
    <w:qFormat/>
    <w:rsid w:val="00E368E0"/>
    <w:rPr>
      <w:rFonts w:ascii="Trajan Pro" w:hAnsi="Trajan Pro" w:cs="Times New Roman"/>
      <w:sz w:val="32"/>
      <w:szCs w:val="32"/>
    </w:rPr>
  </w:style>
  <w:style w:type="character" w:customStyle="1" w:styleId="InstituieChar">
    <w:name w:val="Instituție Char"/>
    <w:link w:val="Instituie"/>
    <w:rsid w:val="00E368E0"/>
    <w:rPr>
      <w:rFonts w:ascii="Trajan Pro" w:eastAsia="Calibri" w:hAnsi="Trajan Pro" w:cs="Times New Roman"/>
      <w:sz w:val="32"/>
      <w:szCs w:val="32"/>
    </w:rPr>
  </w:style>
  <w:style w:type="paragraph" w:styleId="TOCHeading">
    <w:name w:val="TOC Heading"/>
    <w:basedOn w:val="Heading1"/>
    <w:next w:val="Normal"/>
    <w:uiPriority w:val="39"/>
    <w:unhideWhenUsed/>
    <w:qFormat/>
    <w:rsid w:val="00133D31"/>
    <w:pPr>
      <w:numPr>
        <w:numId w:val="0"/>
      </w:numPr>
      <w:spacing w:after="0" w:line="259" w:lineRule="auto"/>
      <w:jc w:val="left"/>
      <w:outlineLvl w:val="9"/>
    </w:pPr>
    <w:rPr>
      <w:color w:val="276E8B" w:themeColor="accent1" w:themeShade="BF"/>
      <w:lang w:val="en-US"/>
    </w:rPr>
  </w:style>
  <w:style w:type="paragraph" w:customStyle="1" w:styleId="PTJ-header">
    <w:name w:val="PTJ-header"/>
    <w:basedOn w:val="Header"/>
    <w:link w:val="PTJ-headerChar"/>
    <w:qFormat/>
    <w:rsid w:val="00D607DB"/>
    <w:pPr>
      <w:spacing w:before="0" w:line="180" w:lineRule="exact"/>
      <w:ind w:left="0"/>
    </w:pPr>
    <w:rPr>
      <w:rFonts w:asciiTheme="majorHAnsi" w:hAnsiTheme="majorHAnsi" w:cstheme="majorHAnsi"/>
      <w:color w:val="3494BA" w:themeColor="accent1"/>
      <w:spacing w:val="-12"/>
      <w:lang w:val="en-US"/>
    </w:rPr>
  </w:style>
  <w:style w:type="paragraph" w:customStyle="1" w:styleId="PTJ-logo">
    <w:name w:val="PTJ-logo"/>
    <w:basedOn w:val="Normal"/>
    <w:link w:val="PTJ-logoChar"/>
    <w:qFormat/>
    <w:rsid w:val="00550F06"/>
    <w:pPr>
      <w:pBdr>
        <w:left w:val="single" w:sz="4" w:space="4" w:color="3494BA" w:themeColor="accent1"/>
      </w:pBdr>
      <w:spacing w:before="0" w:after="0" w:line="420" w:lineRule="exact"/>
      <w:ind w:left="7088" w:right="-851"/>
    </w:pPr>
    <w:rPr>
      <w:rFonts w:asciiTheme="majorHAnsi" w:hAnsiTheme="majorHAnsi" w:cstheme="majorHAnsi"/>
      <w:color w:val="3494BA" w:themeColor="accent1"/>
      <w:spacing w:val="-40"/>
      <w:sz w:val="56"/>
      <w:szCs w:val="56"/>
    </w:rPr>
  </w:style>
  <w:style w:type="character" w:customStyle="1" w:styleId="PTJ-headerChar">
    <w:name w:val="PTJ-header Char"/>
    <w:basedOn w:val="HeaderChar"/>
    <w:link w:val="PTJ-header"/>
    <w:rsid w:val="00D607DB"/>
    <w:rPr>
      <w:rFonts w:asciiTheme="majorHAnsi" w:hAnsiTheme="majorHAnsi" w:cstheme="majorHAnsi"/>
      <w:color w:val="3494BA" w:themeColor="accent1"/>
      <w:spacing w:val="-12"/>
      <w:lang w:val="en-US"/>
    </w:rPr>
  </w:style>
  <w:style w:type="paragraph" w:customStyle="1" w:styleId="GS-cover">
    <w:name w:val="GS-cover"/>
    <w:basedOn w:val="Normal"/>
    <w:link w:val="GS-coverChar"/>
    <w:qFormat/>
    <w:rsid w:val="0071740C"/>
    <w:pPr>
      <w:spacing w:before="0" w:after="0" w:line="800" w:lineRule="exact"/>
    </w:pPr>
    <w:rPr>
      <w:rFonts w:asciiTheme="majorHAnsi" w:hAnsiTheme="majorHAnsi" w:cstheme="majorHAnsi"/>
      <w:b/>
      <w:color w:val="3494BA" w:themeColor="accent1"/>
      <w:sz w:val="96"/>
      <w:szCs w:val="96"/>
    </w:rPr>
  </w:style>
  <w:style w:type="character" w:customStyle="1" w:styleId="PTJ-logoChar">
    <w:name w:val="PTJ-logo Char"/>
    <w:basedOn w:val="DefaultParagraphFont"/>
    <w:link w:val="PTJ-logo"/>
    <w:rsid w:val="00550F06"/>
    <w:rPr>
      <w:rFonts w:asciiTheme="majorHAnsi" w:hAnsiTheme="majorHAnsi" w:cstheme="majorHAnsi"/>
      <w:color w:val="3494BA" w:themeColor="accent1"/>
      <w:spacing w:val="-40"/>
      <w:sz w:val="56"/>
      <w:szCs w:val="56"/>
    </w:rPr>
  </w:style>
  <w:style w:type="character" w:customStyle="1" w:styleId="GS-coverChar">
    <w:name w:val="GS-cover Char"/>
    <w:basedOn w:val="DefaultParagraphFont"/>
    <w:link w:val="GS-cover"/>
    <w:rsid w:val="0071740C"/>
    <w:rPr>
      <w:rFonts w:asciiTheme="majorHAnsi" w:hAnsiTheme="majorHAnsi" w:cstheme="majorHAnsi"/>
      <w:b/>
      <w:color w:val="3494BA" w:themeColor="accent1"/>
      <w:sz w:val="96"/>
      <w:szCs w:val="96"/>
    </w:rPr>
  </w:style>
  <w:style w:type="character" w:styleId="CommentReference">
    <w:name w:val="annotation reference"/>
    <w:basedOn w:val="DefaultParagraphFont"/>
    <w:uiPriority w:val="99"/>
    <w:unhideWhenUsed/>
    <w:rsid w:val="005F4FDD"/>
    <w:rPr>
      <w:sz w:val="16"/>
      <w:szCs w:val="16"/>
    </w:rPr>
  </w:style>
  <w:style w:type="paragraph" w:styleId="CommentText">
    <w:name w:val="annotation text"/>
    <w:basedOn w:val="Normal"/>
    <w:link w:val="CommentTextChar"/>
    <w:uiPriority w:val="99"/>
    <w:unhideWhenUsed/>
    <w:rsid w:val="005F4FDD"/>
    <w:rPr>
      <w:sz w:val="20"/>
      <w:szCs w:val="20"/>
    </w:rPr>
  </w:style>
  <w:style w:type="character" w:customStyle="1" w:styleId="CommentTextChar">
    <w:name w:val="Comment Text Char"/>
    <w:basedOn w:val="DefaultParagraphFont"/>
    <w:link w:val="CommentText"/>
    <w:uiPriority w:val="99"/>
    <w:rsid w:val="005F4FDD"/>
    <w:rPr>
      <w:sz w:val="20"/>
      <w:szCs w:val="20"/>
    </w:rPr>
  </w:style>
  <w:style w:type="paragraph" w:styleId="CommentSubject">
    <w:name w:val="annotation subject"/>
    <w:basedOn w:val="CommentText"/>
    <w:next w:val="CommentText"/>
    <w:link w:val="CommentSubjectChar"/>
    <w:uiPriority w:val="99"/>
    <w:semiHidden/>
    <w:unhideWhenUsed/>
    <w:rsid w:val="005F4FDD"/>
    <w:rPr>
      <w:b/>
      <w:bCs/>
    </w:rPr>
  </w:style>
  <w:style w:type="character" w:customStyle="1" w:styleId="CommentSubjectChar">
    <w:name w:val="Comment Subject Char"/>
    <w:basedOn w:val="CommentTextChar"/>
    <w:link w:val="CommentSubject"/>
    <w:uiPriority w:val="99"/>
    <w:semiHidden/>
    <w:rsid w:val="005F4FDD"/>
    <w:rPr>
      <w:b/>
      <w:bCs/>
      <w:sz w:val="20"/>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Char,Carattere"/>
    <w:basedOn w:val="Normal"/>
    <w:link w:val="FootnoteTextChar1"/>
    <w:qFormat/>
    <w:rsid w:val="00EF08E7"/>
    <w:pPr>
      <w:spacing w:before="0" w:after="0"/>
      <w:ind w:left="0"/>
    </w:pPr>
    <w:rPr>
      <w:rFonts w:eastAsia="Times New Roman" w:cs="Times New Roman"/>
      <w:sz w:val="16"/>
      <w:szCs w:val="20"/>
    </w:rPr>
  </w:style>
  <w:style w:type="character" w:customStyle="1" w:styleId="FootnoteTextChar">
    <w:name w:val="Footnote Text Char"/>
    <w:aliases w:val="fn Char Char"/>
    <w:basedOn w:val="DefaultParagraphFont"/>
    <w:qFormat/>
    <w:rsid w:val="00EF08E7"/>
    <w:rPr>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note TE"/>
    <w:link w:val="BVIfnrChar1Char"/>
    <w:qFormat/>
    <w:rsid w:val="00EF08E7"/>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EF08E7"/>
    <w:rPr>
      <w:rFonts w:eastAsia="Times New Roman"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EF08E7"/>
    <w:pPr>
      <w:spacing w:before="0" w:after="160" w:line="240" w:lineRule="exact"/>
      <w:ind w:left="0"/>
    </w:pPr>
    <w:rPr>
      <w:vertAlign w:val="superscript"/>
    </w:rPr>
  </w:style>
  <w:style w:type="paragraph" w:customStyle="1" w:styleId="Head1-Art">
    <w:name w:val="Head1-Art"/>
    <w:basedOn w:val="Normal"/>
    <w:rsid w:val="00E97AB5"/>
    <w:pPr>
      <w:numPr>
        <w:numId w:val="6"/>
      </w:numPr>
    </w:pPr>
    <w:rPr>
      <w:rFonts w:ascii="Trebuchet MS" w:eastAsia="Times New Roman" w:hAnsi="Trebuchet MS" w:cs="Times New Roman"/>
      <w:b/>
      <w:bCs/>
      <w:caps/>
      <w:sz w:val="20"/>
      <w:szCs w:val="24"/>
    </w:rPr>
  </w:style>
  <w:style w:type="paragraph" w:customStyle="1" w:styleId="Head2-Alin">
    <w:name w:val="Head2-Alin"/>
    <w:basedOn w:val="Head1-Art"/>
    <w:uiPriority w:val="99"/>
    <w:rsid w:val="00E97AB5"/>
    <w:pPr>
      <w:numPr>
        <w:ilvl w:val="1"/>
      </w:numPr>
    </w:pPr>
    <w:rPr>
      <w:b w:val="0"/>
      <w:bCs w:val="0"/>
      <w:caps w:val="0"/>
    </w:rPr>
  </w:style>
  <w:style w:type="paragraph" w:customStyle="1" w:styleId="Head3-Bullet">
    <w:name w:val="Head3-Bullet"/>
    <w:basedOn w:val="Head2-Alin"/>
    <w:rsid w:val="00E97AB5"/>
    <w:pPr>
      <w:numPr>
        <w:ilvl w:val="2"/>
      </w:numPr>
    </w:pPr>
  </w:style>
  <w:style w:type="paragraph" w:customStyle="1" w:styleId="Head4-Subsect">
    <w:name w:val="Head4-Subsect"/>
    <w:basedOn w:val="Head3-Bullet"/>
    <w:rsid w:val="00E97AB5"/>
    <w:pPr>
      <w:numPr>
        <w:ilvl w:val="3"/>
      </w:numPr>
    </w:pPr>
    <w:rPr>
      <w:b/>
      <w:bCs/>
    </w:rPr>
  </w:style>
  <w:style w:type="paragraph" w:customStyle="1" w:styleId="Head5-Subsect">
    <w:name w:val="Head5-Subsect"/>
    <w:basedOn w:val="Head4-Subsect"/>
    <w:rsid w:val="00E97AB5"/>
    <w:pPr>
      <w:numPr>
        <w:ilvl w:val="4"/>
      </w:numPr>
    </w:p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E97AB5"/>
  </w:style>
  <w:style w:type="character" w:styleId="FollowedHyperlink">
    <w:name w:val="FollowedHyperlink"/>
    <w:basedOn w:val="DefaultParagraphFont"/>
    <w:uiPriority w:val="99"/>
    <w:semiHidden/>
    <w:unhideWhenUsed/>
    <w:rsid w:val="00170B2B"/>
    <w:rPr>
      <w:color w:val="9F6715"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after="0"/>
    </w:p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6">
    <w:name w:val="6"/>
    <w:basedOn w:val="TableNormal"/>
    <w:pPr>
      <w:spacing w:after="0"/>
    </w:p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5">
    <w:name w:val="5"/>
    <w:basedOn w:val="TableNormal"/>
    <w:pPr>
      <w:spacing w:after="0"/>
    </w:p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4">
    <w:name w:val="4"/>
    <w:basedOn w:val="TableNormal"/>
    <w:pPr>
      <w:spacing w:after="0"/>
    </w:p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3">
    <w:name w:val="3"/>
    <w:basedOn w:val="TableNormal"/>
    <w:pPr>
      <w:spacing w:after="0"/>
    </w:p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2">
    <w:name w:val="2"/>
    <w:basedOn w:val="TableNormal"/>
    <w:pPr>
      <w:spacing w:after="0"/>
    </w:pPr>
    <w:tblPr>
      <w:tblStyleRowBandSize w:val="1"/>
      <w:tblStyleColBandSize w:val="1"/>
      <w:tblCellMar>
        <w:left w:w="2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CB3B8B"/>
    <w:pPr>
      <w:spacing w:before="0" w:after="0"/>
      <w:ind w:left="0"/>
      <w:jc w:val="left"/>
    </w:pPr>
  </w:style>
  <w:style w:type="paragraph" w:customStyle="1" w:styleId="qowt-stl-normal">
    <w:name w:val="qowt-stl-normal"/>
    <w:basedOn w:val="Normal"/>
    <w:rsid w:val="00CB3B8B"/>
    <w:pPr>
      <w:spacing w:before="100" w:beforeAutospacing="1" w:after="100" w:afterAutospacing="1"/>
      <w:ind w:left="0"/>
      <w:jc w:val="left"/>
    </w:pPr>
    <w:rPr>
      <w:rFonts w:ascii="Times New Roman" w:eastAsia="Times New Roman" w:hAnsi="Times New Roman" w:cs="Times New Roman"/>
      <w:sz w:val="24"/>
      <w:szCs w:val="24"/>
      <w:lang w:val="en-US"/>
    </w:rPr>
  </w:style>
  <w:style w:type="character" w:customStyle="1" w:styleId="5NormalChar">
    <w:name w:val="5 Normal Char"/>
    <w:link w:val="5Normal"/>
    <w:locked/>
    <w:rsid w:val="00443E90"/>
    <w:rPr>
      <w:rFonts w:ascii="Trebuchet MS" w:hAnsi="Trebuchet MS"/>
      <w:spacing w:val="-2"/>
      <w:szCs w:val="24"/>
    </w:rPr>
  </w:style>
  <w:style w:type="paragraph" w:customStyle="1" w:styleId="5Normal">
    <w:name w:val="5 Normal"/>
    <w:basedOn w:val="Normal"/>
    <w:link w:val="5NormalChar"/>
    <w:qFormat/>
    <w:rsid w:val="00443E9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left="0" w:right="57"/>
    </w:pPr>
    <w:rPr>
      <w:rFonts w:ascii="Trebuchet MS" w:hAnsi="Trebuchet MS"/>
      <w:spacing w:val="-2"/>
      <w:szCs w:val="24"/>
    </w:rPr>
  </w:style>
  <w:style w:type="character" w:customStyle="1" w:styleId="FontStyle37">
    <w:name w:val="Font Style37"/>
    <w:uiPriority w:val="99"/>
    <w:rsid w:val="00443E90"/>
    <w:rPr>
      <w:rFonts w:ascii="Calibri" w:hAnsi="Calibri" w:cs="Calibri" w:hint="default"/>
      <w:sz w:val="22"/>
      <w:szCs w:val="22"/>
    </w:rPr>
  </w:style>
  <w:style w:type="character" w:customStyle="1" w:styleId="sden">
    <w:name w:val="s_den"/>
    <w:basedOn w:val="DefaultParagraphFont"/>
    <w:rsid w:val="00443E90"/>
  </w:style>
  <w:style w:type="paragraph" w:customStyle="1" w:styleId="doc-ti">
    <w:name w:val="doc-ti"/>
    <w:basedOn w:val="Normal"/>
    <w:rsid w:val="00272F42"/>
    <w:pPr>
      <w:spacing w:before="100" w:beforeAutospacing="1" w:after="100" w:afterAutospacing="1"/>
      <w:ind w:left="0"/>
      <w:jc w:val="left"/>
    </w:pPr>
    <w:rPr>
      <w:rFonts w:ascii="Times New Roman" w:eastAsia="Times New Roman" w:hAnsi="Times New Roman" w:cs="Times New Roman"/>
      <w:sz w:val="24"/>
      <w:szCs w:val="24"/>
      <w:lang w:val="en-US"/>
    </w:rPr>
  </w:style>
  <w:style w:type="paragraph" w:customStyle="1" w:styleId="Default">
    <w:name w:val="Default"/>
    <w:rsid w:val="00E935AB"/>
    <w:pPr>
      <w:autoSpaceDE w:val="0"/>
      <w:autoSpaceDN w:val="0"/>
      <w:adjustRightInd w:val="0"/>
      <w:spacing w:before="0" w:after="0"/>
      <w:ind w:left="0"/>
      <w:jc w:val="left"/>
    </w:pPr>
    <w:rPr>
      <w:rFonts w:ascii="Verdana" w:hAnsi="Verdana" w:cs="Verdana"/>
      <w:color w:val="000000"/>
      <w:sz w:val="24"/>
      <w:szCs w:val="24"/>
      <w:lang w:val="en-US"/>
    </w:rPr>
  </w:style>
  <w:style w:type="paragraph" w:styleId="HTMLPreformatted">
    <w:name w:val="HTML Preformatted"/>
    <w:basedOn w:val="Normal"/>
    <w:link w:val="HTMLPreformattedChar"/>
    <w:uiPriority w:val="99"/>
    <w:semiHidden/>
    <w:unhideWhenUsed/>
    <w:rsid w:val="00163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6311C"/>
    <w:rPr>
      <w:rFonts w:ascii="Courier New" w:eastAsia="Times New Roman" w:hAnsi="Courier New" w:cs="Courier New"/>
      <w:sz w:val="20"/>
      <w:szCs w:val="20"/>
      <w:lang w:val="en-US"/>
    </w:rPr>
  </w:style>
  <w:style w:type="character" w:customStyle="1" w:styleId="y2iqfc">
    <w:name w:val="y2iqfc"/>
    <w:basedOn w:val="DefaultParagraphFont"/>
    <w:rsid w:val="0016311C"/>
  </w:style>
  <w:style w:type="paragraph" w:customStyle="1" w:styleId="Normal1">
    <w:name w:val="Normal1"/>
    <w:basedOn w:val="Normal"/>
    <w:rsid w:val="00592290"/>
    <w:pPr>
      <w:spacing w:before="60" w:after="60"/>
      <w:ind w:left="0"/>
    </w:pPr>
    <w:rPr>
      <w:rFonts w:ascii="Trebuchet MS" w:eastAsia="Times New Roman" w:hAnsi="Trebuchet MS" w:cs="Times New Roman"/>
      <w:sz w:val="20"/>
      <w:szCs w:val="24"/>
    </w:rPr>
  </w:style>
  <w:style w:type="character" w:customStyle="1" w:styleId="saln">
    <w:name w:val="s_aln"/>
    <w:basedOn w:val="DefaultParagraphFont"/>
    <w:rsid w:val="00540C07"/>
  </w:style>
  <w:style w:type="character" w:customStyle="1" w:styleId="salnbdy">
    <w:name w:val="s_aln_bdy"/>
    <w:basedOn w:val="DefaultParagraphFont"/>
    <w:rsid w:val="00540C07"/>
  </w:style>
  <w:style w:type="character" w:customStyle="1" w:styleId="slgi">
    <w:name w:val="s_lgi"/>
    <w:basedOn w:val="DefaultParagraphFont"/>
    <w:rsid w:val="00540C07"/>
  </w:style>
  <w:style w:type="character" w:customStyle="1" w:styleId="salnttl">
    <w:name w:val="s_aln_ttl"/>
    <w:basedOn w:val="DefaultParagraphFont"/>
    <w:rsid w:val="00540C07"/>
  </w:style>
  <w:style w:type="paragraph" w:customStyle="1" w:styleId="al">
    <w:name w:val="a_l"/>
    <w:basedOn w:val="Normal"/>
    <w:rsid w:val="00540C07"/>
    <w:pPr>
      <w:spacing w:before="100" w:beforeAutospacing="1" w:after="100" w:afterAutospacing="1"/>
      <w:ind w:left="0"/>
      <w:jc w:val="left"/>
    </w:pPr>
    <w:rPr>
      <w:rFonts w:ascii="Times New Roman" w:eastAsia="Times New Roman" w:hAnsi="Times New Roman" w:cs="Times New Roman"/>
      <w:sz w:val="24"/>
      <w:szCs w:val="24"/>
      <w:lang w:val="en-US"/>
    </w:rPr>
  </w:style>
  <w:style w:type="character" w:customStyle="1" w:styleId="cmg">
    <w:name w:val="cmg"/>
    <w:basedOn w:val="DefaultParagraphFont"/>
    <w:rsid w:val="00540C07"/>
  </w:style>
  <w:style w:type="paragraph" w:customStyle="1" w:styleId="ac">
    <w:name w:val="a_c"/>
    <w:basedOn w:val="Normal"/>
    <w:rsid w:val="00540C07"/>
    <w:pPr>
      <w:spacing w:before="100" w:beforeAutospacing="1" w:after="100" w:afterAutospacing="1"/>
      <w:ind w:left="0"/>
      <w:jc w:val="left"/>
    </w:pPr>
    <w:rPr>
      <w:rFonts w:ascii="Times New Roman" w:eastAsia="Times New Roman" w:hAnsi="Times New Roman" w:cs="Times New Roman"/>
      <w:sz w:val="24"/>
      <w:szCs w:val="24"/>
      <w:lang w:val="en-US"/>
    </w:rPr>
  </w:style>
  <w:style w:type="paragraph" w:customStyle="1" w:styleId="notfreenew">
    <w:name w:val="not_freenew"/>
    <w:basedOn w:val="Normal"/>
    <w:rsid w:val="00540C07"/>
    <w:pPr>
      <w:spacing w:before="100" w:beforeAutospacing="1" w:after="100" w:afterAutospacing="1"/>
      <w:ind w:left="0"/>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40C07"/>
    <w:rPr>
      <w:b/>
      <w:bCs/>
    </w:rPr>
  </w:style>
  <w:style w:type="paragraph" w:customStyle="1" w:styleId="contentpasted0">
    <w:name w:val="contentpasted0"/>
    <w:basedOn w:val="Normal"/>
    <w:rsid w:val="00733DF4"/>
    <w:pPr>
      <w:spacing w:before="100" w:beforeAutospacing="1" w:after="100" w:afterAutospacing="1"/>
      <w:ind w:left="0"/>
      <w:jc w:val="left"/>
    </w:pPr>
    <w:rPr>
      <w:rFonts w:eastAsiaTheme="minorHAnsi"/>
      <w:lang w:val="en-US"/>
    </w:rPr>
  </w:style>
  <w:style w:type="character" w:customStyle="1" w:styleId="contentpasted01">
    <w:name w:val="contentpasted01"/>
    <w:basedOn w:val="DefaultParagraphFont"/>
    <w:rsid w:val="00733DF4"/>
  </w:style>
  <w:style w:type="character" w:customStyle="1" w:styleId="spctbdy">
    <w:name w:val="s_pct_bdy"/>
    <w:basedOn w:val="DefaultParagraphFont"/>
    <w:rsid w:val="00C56506"/>
  </w:style>
  <w:style w:type="character" w:styleId="UnresolvedMention">
    <w:name w:val="Unresolved Mention"/>
    <w:basedOn w:val="DefaultParagraphFont"/>
    <w:uiPriority w:val="99"/>
    <w:semiHidden/>
    <w:unhideWhenUsed/>
    <w:rsid w:val="0094294B"/>
    <w:rPr>
      <w:color w:val="605E5C"/>
      <w:shd w:val="clear" w:color="auto" w:fill="E1DFDD"/>
    </w:rPr>
  </w:style>
  <w:style w:type="table" w:customStyle="1" w:styleId="GridTable4-Accent11">
    <w:name w:val="Grid Table 4 - Accent 11"/>
    <w:basedOn w:val="TableNormal"/>
    <w:next w:val="GridTable4-Accent1"/>
    <w:uiPriority w:val="49"/>
    <w:rsid w:val="008879D9"/>
    <w:pPr>
      <w:spacing w:after="0"/>
    </w:p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bCs/>
      </w:rPr>
      <w:tblPr/>
      <w:tcPr>
        <w:tcBorders>
          <w:top w:val="double" w:sz="4" w:space="0" w:color="3494BA"/>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paragraph" w:styleId="BodyTextIndent2">
    <w:name w:val="Body Text Indent 2"/>
    <w:basedOn w:val="Normal"/>
    <w:link w:val="BodyTextIndent2Char"/>
    <w:semiHidden/>
    <w:unhideWhenUsed/>
    <w:rsid w:val="00B55B60"/>
    <w:pPr>
      <w:spacing w:before="0" w:after="0"/>
      <w:ind w:left="-935"/>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B55B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4203">
      <w:bodyDiv w:val="1"/>
      <w:marLeft w:val="0"/>
      <w:marRight w:val="0"/>
      <w:marTop w:val="0"/>
      <w:marBottom w:val="0"/>
      <w:divBdr>
        <w:top w:val="none" w:sz="0" w:space="0" w:color="auto"/>
        <w:left w:val="none" w:sz="0" w:space="0" w:color="auto"/>
        <w:bottom w:val="none" w:sz="0" w:space="0" w:color="auto"/>
        <w:right w:val="none" w:sz="0" w:space="0" w:color="auto"/>
      </w:divBdr>
    </w:div>
    <w:div w:id="182985961">
      <w:bodyDiv w:val="1"/>
      <w:marLeft w:val="0"/>
      <w:marRight w:val="0"/>
      <w:marTop w:val="0"/>
      <w:marBottom w:val="0"/>
      <w:divBdr>
        <w:top w:val="none" w:sz="0" w:space="0" w:color="auto"/>
        <w:left w:val="none" w:sz="0" w:space="0" w:color="auto"/>
        <w:bottom w:val="none" w:sz="0" w:space="0" w:color="auto"/>
        <w:right w:val="none" w:sz="0" w:space="0" w:color="auto"/>
      </w:divBdr>
    </w:div>
    <w:div w:id="230581111">
      <w:bodyDiv w:val="1"/>
      <w:marLeft w:val="0"/>
      <w:marRight w:val="0"/>
      <w:marTop w:val="0"/>
      <w:marBottom w:val="0"/>
      <w:divBdr>
        <w:top w:val="none" w:sz="0" w:space="0" w:color="auto"/>
        <w:left w:val="none" w:sz="0" w:space="0" w:color="auto"/>
        <w:bottom w:val="none" w:sz="0" w:space="0" w:color="auto"/>
        <w:right w:val="none" w:sz="0" w:space="0" w:color="auto"/>
      </w:divBdr>
    </w:div>
    <w:div w:id="271089021">
      <w:bodyDiv w:val="1"/>
      <w:marLeft w:val="0"/>
      <w:marRight w:val="0"/>
      <w:marTop w:val="0"/>
      <w:marBottom w:val="0"/>
      <w:divBdr>
        <w:top w:val="none" w:sz="0" w:space="0" w:color="auto"/>
        <w:left w:val="none" w:sz="0" w:space="0" w:color="auto"/>
        <w:bottom w:val="none" w:sz="0" w:space="0" w:color="auto"/>
        <w:right w:val="none" w:sz="0" w:space="0" w:color="auto"/>
      </w:divBdr>
    </w:div>
    <w:div w:id="282543680">
      <w:bodyDiv w:val="1"/>
      <w:marLeft w:val="0"/>
      <w:marRight w:val="0"/>
      <w:marTop w:val="0"/>
      <w:marBottom w:val="0"/>
      <w:divBdr>
        <w:top w:val="none" w:sz="0" w:space="0" w:color="auto"/>
        <w:left w:val="none" w:sz="0" w:space="0" w:color="auto"/>
        <w:bottom w:val="none" w:sz="0" w:space="0" w:color="auto"/>
        <w:right w:val="none" w:sz="0" w:space="0" w:color="auto"/>
      </w:divBdr>
    </w:div>
    <w:div w:id="288978376">
      <w:bodyDiv w:val="1"/>
      <w:marLeft w:val="0"/>
      <w:marRight w:val="0"/>
      <w:marTop w:val="0"/>
      <w:marBottom w:val="0"/>
      <w:divBdr>
        <w:top w:val="none" w:sz="0" w:space="0" w:color="auto"/>
        <w:left w:val="none" w:sz="0" w:space="0" w:color="auto"/>
        <w:bottom w:val="none" w:sz="0" w:space="0" w:color="auto"/>
        <w:right w:val="none" w:sz="0" w:space="0" w:color="auto"/>
      </w:divBdr>
    </w:div>
    <w:div w:id="368798708">
      <w:bodyDiv w:val="1"/>
      <w:marLeft w:val="0"/>
      <w:marRight w:val="0"/>
      <w:marTop w:val="0"/>
      <w:marBottom w:val="0"/>
      <w:divBdr>
        <w:top w:val="none" w:sz="0" w:space="0" w:color="auto"/>
        <w:left w:val="none" w:sz="0" w:space="0" w:color="auto"/>
        <w:bottom w:val="none" w:sz="0" w:space="0" w:color="auto"/>
        <w:right w:val="none" w:sz="0" w:space="0" w:color="auto"/>
      </w:divBdr>
    </w:div>
    <w:div w:id="382102547">
      <w:bodyDiv w:val="1"/>
      <w:marLeft w:val="0"/>
      <w:marRight w:val="0"/>
      <w:marTop w:val="0"/>
      <w:marBottom w:val="0"/>
      <w:divBdr>
        <w:top w:val="none" w:sz="0" w:space="0" w:color="auto"/>
        <w:left w:val="none" w:sz="0" w:space="0" w:color="auto"/>
        <w:bottom w:val="none" w:sz="0" w:space="0" w:color="auto"/>
        <w:right w:val="none" w:sz="0" w:space="0" w:color="auto"/>
      </w:divBdr>
    </w:div>
    <w:div w:id="404182450">
      <w:bodyDiv w:val="1"/>
      <w:marLeft w:val="0"/>
      <w:marRight w:val="0"/>
      <w:marTop w:val="0"/>
      <w:marBottom w:val="0"/>
      <w:divBdr>
        <w:top w:val="none" w:sz="0" w:space="0" w:color="auto"/>
        <w:left w:val="none" w:sz="0" w:space="0" w:color="auto"/>
        <w:bottom w:val="none" w:sz="0" w:space="0" w:color="auto"/>
        <w:right w:val="none" w:sz="0" w:space="0" w:color="auto"/>
      </w:divBdr>
    </w:div>
    <w:div w:id="459541838">
      <w:bodyDiv w:val="1"/>
      <w:marLeft w:val="0"/>
      <w:marRight w:val="0"/>
      <w:marTop w:val="0"/>
      <w:marBottom w:val="0"/>
      <w:divBdr>
        <w:top w:val="none" w:sz="0" w:space="0" w:color="auto"/>
        <w:left w:val="none" w:sz="0" w:space="0" w:color="auto"/>
        <w:bottom w:val="none" w:sz="0" w:space="0" w:color="auto"/>
        <w:right w:val="none" w:sz="0" w:space="0" w:color="auto"/>
      </w:divBdr>
    </w:div>
    <w:div w:id="465196611">
      <w:bodyDiv w:val="1"/>
      <w:marLeft w:val="0"/>
      <w:marRight w:val="0"/>
      <w:marTop w:val="0"/>
      <w:marBottom w:val="0"/>
      <w:divBdr>
        <w:top w:val="none" w:sz="0" w:space="0" w:color="auto"/>
        <w:left w:val="none" w:sz="0" w:space="0" w:color="auto"/>
        <w:bottom w:val="none" w:sz="0" w:space="0" w:color="auto"/>
        <w:right w:val="none" w:sz="0" w:space="0" w:color="auto"/>
      </w:divBdr>
    </w:div>
    <w:div w:id="644744544">
      <w:bodyDiv w:val="1"/>
      <w:marLeft w:val="0"/>
      <w:marRight w:val="0"/>
      <w:marTop w:val="0"/>
      <w:marBottom w:val="0"/>
      <w:divBdr>
        <w:top w:val="none" w:sz="0" w:space="0" w:color="auto"/>
        <w:left w:val="none" w:sz="0" w:space="0" w:color="auto"/>
        <w:bottom w:val="none" w:sz="0" w:space="0" w:color="auto"/>
        <w:right w:val="none" w:sz="0" w:space="0" w:color="auto"/>
      </w:divBdr>
    </w:div>
    <w:div w:id="712383369">
      <w:bodyDiv w:val="1"/>
      <w:marLeft w:val="0"/>
      <w:marRight w:val="0"/>
      <w:marTop w:val="0"/>
      <w:marBottom w:val="0"/>
      <w:divBdr>
        <w:top w:val="none" w:sz="0" w:space="0" w:color="auto"/>
        <w:left w:val="none" w:sz="0" w:space="0" w:color="auto"/>
        <w:bottom w:val="none" w:sz="0" w:space="0" w:color="auto"/>
        <w:right w:val="none" w:sz="0" w:space="0" w:color="auto"/>
      </w:divBdr>
    </w:div>
    <w:div w:id="736821850">
      <w:bodyDiv w:val="1"/>
      <w:marLeft w:val="0"/>
      <w:marRight w:val="0"/>
      <w:marTop w:val="0"/>
      <w:marBottom w:val="0"/>
      <w:divBdr>
        <w:top w:val="none" w:sz="0" w:space="0" w:color="auto"/>
        <w:left w:val="none" w:sz="0" w:space="0" w:color="auto"/>
        <w:bottom w:val="none" w:sz="0" w:space="0" w:color="auto"/>
        <w:right w:val="none" w:sz="0" w:space="0" w:color="auto"/>
      </w:divBdr>
    </w:div>
    <w:div w:id="739252737">
      <w:bodyDiv w:val="1"/>
      <w:marLeft w:val="0"/>
      <w:marRight w:val="0"/>
      <w:marTop w:val="0"/>
      <w:marBottom w:val="0"/>
      <w:divBdr>
        <w:top w:val="none" w:sz="0" w:space="0" w:color="auto"/>
        <w:left w:val="none" w:sz="0" w:space="0" w:color="auto"/>
        <w:bottom w:val="none" w:sz="0" w:space="0" w:color="auto"/>
        <w:right w:val="none" w:sz="0" w:space="0" w:color="auto"/>
      </w:divBdr>
    </w:div>
    <w:div w:id="760877424">
      <w:bodyDiv w:val="1"/>
      <w:marLeft w:val="0"/>
      <w:marRight w:val="0"/>
      <w:marTop w:val="0"/>
      <w:marBottom w:val="0"/>
      <w:divBdr>
        <w:top w:val="none" w:sz="0" w:space="0" w:color="auto"/>
        <w:left w:val="none" w:sz="0" w:space="0" w:color="auto"/>
        <w:bottom w:val="none" w:sz="0" w:space="0" w:color="auto"/>
        <w:right w:val="none" w:sz="0" w:space="0" w:color="auto"/>
      </w:divBdr>
    </w:div>
    <w:div w:id="807480509">
      <w:bodyDiv w:val="1"/>
      <w:marLeft w:val="0"/>
      <w:marRight w:val="0"/>
      <w:marTop w:val="0"/>
      <w:marBottom w:val="0"/>
      <w:divBdr>
        <w:top w:val="none" w:sz="0" w:space="0" w:color="auto"/>
        <w:left w:val="none" w:sz="0" w:space="0" w:color="auto"/>
        <w:bottom w:val="none" w:sz="0" w:space="0" w:color="auto"/>
        <w:right w:val="none" w:sz="0" w:space="0" w:color="auto"/>
      </w:divBdr>
    </w:div>
    <w:div w:id="910117018">
      <w:bodyDiv w:val="1"/>
      <w:marLeft w:val="0"/>
      <w:marRight w:val="0"/>
      <w:marTop w:val="0"/>
      <w:marBottom w:val="0"/>
      <w:divBdr>
        <w:top w:val="none" w:sz="0" w:space="0" w:color="auto"/>
        <w:left w:val="none" w:sz="0" w:space="0" w:color="auto"/>
        <w:bottom w:val="none" w:sz="0" w:space="0" w:color="auto"/>
        <w:right w:val="none" w:sz="0" w:space="0" w:color="auto"/>
      </w:divBdr>
    </w:div>
    <w:div w:id="984621536">
      <w:bodyDiv w:val="1"/>
      <w:marLeft w:val="0"/>
      <w:marRight w:val="0"/>
      <w:marTop w:val="0"/>
      <w:marBottom w:val="0"/>
      <w:divBdr>
        <w:top w:val="none" w:sz="0" w:space="0" w:color="auto"/>
        <w:left w:val="none" w:sz="0" w:space="0" w:color="auto"/>
        <w:bottom w:val="none" w:sz="0" w:space="0" w:color="auto"/>
        <w:right w:val="none" w:sz="0" w:space="0" w:color="auto"/>
      </w:divBdr>
    </w:div>
    <w:div w:id="995458748">
      <w:bodyDiv w:val="1"/>
      <w:marLeft w:val="0"/>
      <w:marRight w:val="0"/>
      <w:marTop w:val="0"/>
      <w:marBottom w:val="0"/>
      <w:divBdr>
        <w:top w:val="none" w:sz="0" w:space="0" w:color="auto"/>
        <w:left w:val="none" w:sz="0" w:space="0" w:color="auto"/>
        <w:bottom w:val="none" w:sz="0" w:space="0" w:color="auto"/>
        <w:right w:val="none" w:sz="0" w:space="0" w:color="auto"/>
      </w:divBdr>
    </w:div>
    <w:div w:id="1102606743">
      <w:bodyDiv w:val="1"/>
      <w:marLeft w:val="0"/>
      <w:marRight w:val="0"/>
      <w:marTop w:val="0"/>
      <w:marBottom w:val="0"/>
      <w:divBdr>
        <w:top w:val="none" w:sz="0" w:space="0" w:color="auto"/>
        <w:left w:val="none" w:sz="0" w:space="0" w:color="auto"/>
        <w:bottom w:val="none" w:sz="0" w:space="0" w:color="auto"/>
        <w:right w:val="none" w:sz="0" w:space="0" w:color="auto"/>
      </w:divBdr>
    </w:div>
    <w:div w:id="1185049012">
      <w:bodyDiv w:val="1"/>
      <w:marLeft w:val="0"/>
      <w:marRight w:val="0"/>
      <w:marTop w:val="0"/>
      <w:marBottom w:val="0"/>
      <w:divBdr>
        <w:top w:val="none" w:sz="0" w:space="0" w:color="auto"/>
        <w:left w:val="none" w:sz="0" w:space="0" w:color="auto"/>
        <w:bottom w:val="none" w:sz="0" w:space="0" w:color="auto"/>
        <w:right w:val="none" w:sz="0" w:space="0" w:color="auto"/>
      </w:divBdr>
    </w:div>
    <w:div w:id="1277175209">
      <w:bodyDiv w:val="1"/>
      <w:marLeft w:val="0"/>
      <w:marRight w:val="0"/>
      <w:marTop w:val="0"/>
      <w:marBottom w:val="0"/>
      <w:divBdr>
        <w:top w:val="none" w:sz="0" w:space="0" w:color="auto"/>
        <w:left w:val="none" w:sz="0" w:space="0" w:color="auto"/>
        <w:bottom w:val="none" w:sz="0" w:space="0" w:color="auto"/>
        <w:right w:val="none" w:sz="0" w:space="0" w:color="auto"/>
      </w:divBdr>
    </w:div>
    <w:div w:id="1307121980">
      <w:bodyDiv w:val="1"/>
      <w:marLeft w:val="0"/>
      <w:marRight w:val="0"/>
      <w:marTop w:val="0"/>
      <w:marBottom w:val="0"/>
      <w:divBdr>
        <w:top w:val="none" w:sz="0" w:space="0" w:color="auto"/>
        <w:left w:val="none" w:sz="0" w:space="0" w:color="auto"/>
        <w:bottom w:val="none" w:sz="0" w:space="0" w:color="auto"/>
        <w:right w:val="none" w:sz="0" w:space="0" w:color="auto"/>
      </w:divBdr>
    </w:div>
    <w:div w:id="1337222958">
      <w:bodyDiv w:val="1"/>
      <w:marLeft w:val="0"/>
      <w:marRight w:val="0"/>
      <w:marTop w:val="0"/>
      <w:marBottom w:val="0"/>
      <w:divBdr>
        <w:top w:val="none" w:sz="0" w:space="0" w:color="auto"/>
        <w:left w:val="none" w:sz="0" w:space="0" w:color="auto"/>
        <w:bottom w:val="none" w:sz="0" w:space="0" w:color="auto"/>
        <w:right w:val="none" w:sz="0" w:space="0" w:color="auto"/>
      </w:divBdr>
    </w:div>
    <w:div w:id="1352953220">
      <w:bodyDiv w:val="1"/>
      <w:marLeft w:val="0"/>
      <w:marRight w:val="0"/>
      <w:marTop w:val="0"/>
      <w:marBottom w:val="0"/>
      <w:divBdr>
        <w:top w:val="none" w:sz="0" w:space="0" w:color="auto"/>
        <w:left w:val="none" w:sz="0" w:space="0" w:color="auto"/>
        <w:bottom w:val="none" w:sz="0" w:space="0" w:color="auto"/>
        <w:right w:val="none" w:sz="0" w:space="0" w:color="auto"/>
      </w:divBdr>
    </w:div>
    <w:div w:id="1355762295">
      <w:bodyDiv w:val="1"/>
      <w:marLeft w:val="0"/>
      <w:marRight w:val="0"/>
      <w:marTop w:val="0"/>
      <w:marBottom w:val="0"/>
      <w:divBdr>
        <w:top w:val="none" w:sz="0" w:space="0" w:color="auto"/>
        <w:left w:val="none" w:sz="0" w:space="0" w:color="auto"/>
        <w:bottom w:val="none" w:sz="0" w:space="0" w:color="auto"/>
        <w:right w:val="none" w:sz="0" w:space="0" w:color="auto"/>
      </w:divBdr>
    </w:div>
    <w:div w:id="1515610826">
      <w:bodyDiv w:val="1"/>
      <w:marLeft w:val="0"/>
      <w:marRight w:val="0"/>
      <w:marTop w:val="0"/>
      <w:marBottom w:val="0"/>
      <w:divBdr>
        <w:top w:val="none" w:sz="0" w:space="0" w:color="auto"/>
        <w:left w:val="none" w:sz="0" w:space="0" w:color="auto"/>
        <w:bottom w:val="none" w:sz="0" w:space="0" w:color="auto"/>
        <w:right w:val="none" w:sz="0" w:space="0" w:color="auto"/>
      </w:divBdr>
    </w:div>
    <w:div w:id="1577089111">
      <w:bodyDiv w:val="1"/>
      <w:marLeft w:val="0"/>
      <w:marRight w:val="0"/>
      <w:marTop w:val="0"/>
      <w:marBottom w:val="0"/>
      <w:divBdr>
        <w:top w:val="none" w:sz="0" w:space="0" w:color="auto"/>
        <w:left w:val="none" w:sz="0" w:space="0" w:color="auto"/>
        <w:bottom w:val="none" w:sz="0" w:space="0" w:color="auto"/>
        <w:right w:val="none" w:sz="0" w:space="0" w:color="auto"/>
      </w:divBdr>
    </w:div>
    <w:div w:id="1640570964">
      <w:bodyDiv w:val="1"/>
      <w:marLeft w:val="0"/>
      <w:marRight w:val="0"/>
      <w:marTop w:val="0"/>
      <w:marBottom w:val="0"/>
      <w:divBdr>
        <w:top w:val="none" w:sz="0" w:space="0" w:color="auto"/>
        <w:left w:val="none" w:sz="0" w:space="0" w:color="auto"/>
        <w:bottom w:val="none" w:sz="0" w:space="0" w:color="auto"/>
        <w:right w:val="none" w:sz="0" w:space="0" w:color="auto"/>
      </w:divBdr>
    </w:div>
    <w:div w:id="1694107251">
      <w:bodyDiv w:val="1"/>
      <w:marLeft w:val="0"/>
      <w:marRight w:val="0"/>
      <w:marTop w:val="0"/>
      <w:marBottom w:val="0"/>
      <w:divBdr>
        <w:top w:val="none" w:sz="0" w:space="0" w:color="auto"/>
        <w:left w:val="none" w:sz="0" w:space="0" w:color="auto"/>
        <w:bottom w:val="none" w:sz="0" w:space="0" w:color="auto"/>
        <w:right w:val="none" w:sz="0" w:space="0" w:color="auto"/>
      </w:divBdr>
    </w:div>
    <w:div w:id="1759867876">
      <w:bodyDiv w:val="1"/>
      <w:marLeft w:val="0"/>
      <w:marRight w:val="0"/>
      <w:marTop w:val="0"/>
      <w:marBottom w:val="0"/>
      <w:divBdr>
        <w:top w:val="none" w:sz="0" w:space="0" w:color="auto"/>
        <w:left w:val="none" w:sz="0" w:space="0" w:color="auto"/>
        <w:bottom w:val="none" w:sz="0" w:space="0" w:color="auto"/>
        <w:right w:val="none" w:sz="0" w:space="0" w:color="auto"/>
      </w:divBdr>
    </w:div>
    <w:div w:id="1840971852">
      <w:bodyDiv w:val="1"/>
      <w:marLeft w:val="0"/>
      <w:marRight w:val="0"/>
      <w:marTop w:val="0"/>
      <w:marBottom w:val="0"/>
      <w:divBdr>
        <w:top w:val="none" w:sz="0" w:space="0" w:color="auto"/>
        <w:left w:val="none" w:sz="0" w:space="0" w:color="auto"/>
        <w:bottom w:val="none" w:sz="0" w:space="0" w:color="auto"/>
        <w:right w:val="none" w:sz="0" w:space="0" w:color="auto"/>
      </w:divBdr>
    </w:div>
    <w:div w:id="1862276269">
      <w:bodyDiv w:val="1"/>
      <w:marLeft w:val="0"/>
      <w:marRight w:val="0"/>
      <w:marTop w:val="0"/>
      <w:marBottom w:val="0"/>
      <w:divBdr>
        <w:top w:val="none" w:sz="0" w:space="0" w:color="auto"/>
        <w:left w:val="none" w:sz="0" w:space="0" w:color="auto"/>
        <w:bottom w:val="none" w:sz="0" w:space="0" w:color="auto"/>
        <w:right w:val="none" w:sz="0" w:space="0" w:color="auto"/>
      </w:divBdr>
    </w:div>
    <w:div w:id="2004427669">
      <w:bodyDiv w:val="1"/>
      <w:marLeft w:val="0"/>
      <w:marRight w:val="0"/>
      <w:marTop w:val="0"/>
      <w:marBottom w:val="0"/>
      <w:divBdr>
        <w:top w:val="none" w:sz="0" w:space="0" w:color="auto"/>
        <w:left w:val="none" w:sz="0" w:space="0" w:color="auto"/>
        <w:bottom w:val="none" w:sz="0" w:space="0" w:color="auto"/>
        <w:right w:val="none" w:sz="0" w:space="0" w:color="auto"/>
      </w:divBdr>
    </w:div>
    <w:div w:id="2012828604">
      <w:bodyDiv w:val="1"/>
      <w:marLeft w:val="0"/>
      <w:marRight w:val="0"/>
      <w:marTop w:val="0"/>
      <w:marBottom w:val="0"/>
      <w:divBdr>
        <w:top w:val="none" w:sz="0" w:space="0" w:color="auto"/>
        <w:left w:val="none" w:sz="0" w:space="0" w:color="auto"/>
        <w:bottom w:val="none" w:sz="0" w:space="0" w:color="auto"/>
        <w:right w:val="none" w:sz="0" w:space="0" w:color="auto"/>
      </w:divBdr>
    </w:div>
    <w:div w:id="2035380700">
      <w:bodyDiv w:val="1"/>
      <w:marLeft w:val="0"/>
      <w:marRight w:val="0"/>
      <w:marTop w:val="0"/>
      <w:marBottom w:val="0"/>
      <w:divBdr>
        <w:top w:val="none" w:sz="0" w:space="0" w:color="auto"/>
        <w:left w:val="none" w:sz="0" w:space="0" w:color="auto"/>
        <w:bottom w:val="none" w:sz="0" w:space="0" w:color="auto"/>
        <w:right w:val="none" w:sz="0" w:space="0" w:color="auto"/>
      </w:divBdr>
    </w:div>
    <w:div w:id="2088961274">
      <w:bodyDiv w:val="1"/>
      <w:marLeft w:val="0"/>
      <w:marRight w:val="0"/>
      <w:marTop w:val="0"/>
      <w:marBottom w:val="0"/>
      <w:divBdr>
        <w:top w:val="none" w:sz="0" w:space="0" w:color="auto"/>
        <w:left w:val="none" w:sz="0" w:space="0" w:color="auto"/>
        <w:bottom w:val="none" w:sz="0" w:space="0" w:color="auto"/>
        <w:right w:val="none" w:sz="0" w:space="0" w:color="auto"/>
      </w:divBdr>
    </w:div>
    <w:div w:id="2128498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ege5.ro/Gratuit/geytaojrg42ds/regulamentul-nr-1060-2021-de-stabilire-a-dispozitiilor-comune-privind-fondul-european-de-dezvoltare-regionala-fondul-social-european-plus-fondul-de-coeziune-fondul-pentru-o-tranzitie-justa-si-fondul-e?pid=461845481&amp;d=2023-05-1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e5.ro/Gratuit/geytaojrg42ds/regulamentul-nr-1060-2021-de-stabilire-a-dispozitiilor-comune-privind-fondul-european-de-dezvoltare-regionala-fondul-social-european-plus-fondul-de-coeziune-fondul-pentru-o-tranzitie-justa-si-fondul-e?pid=461845481&amp;d=2023-05-1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mfe.gov.ro/my-smi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20https:/mmuncii.gov.ro/wp-content/uploads/2025/10/F6_Atlas_Rural_RO_23Mar2016.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imap.ted.europa.eu/web/simap/standard-forms-for-public-procurement" TargetMode="External"/><Relationship Id="rId2" Type="http://schemas.openxmlformats.org/officeDocument/2006/relationships/hyperlink" Target="https://op.europa.eu/en/publication-detail/-/publication/23a24b21-16d0-11ec-b4fe-01aa75ed71a1/language-en" TargetMode="External"/><Relationship Id="rId1" Type="http://schemas.openxmlformats.org/officeDocument/2006/relationships/hyperlink" Target="https://sgg.gov.ro/1/wp-content/uploads/2018/10/SNDD-2030-_-varianta-dup%C4%83-Comitet-interministerial-4-octombrie-2018.pdf"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QRB5m4Nel07RJUvDuvfPVQcjPQ==">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0D5569-5404-46DC-AB5A-AE7FEC8B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3294</TotalTime>
  <Pages>76</Pages>
  <Words>40206</Words>
  <Characters>229178</Characters>
  <Application>Microsoft Office Word</Application>
  <DocSecurity>0</DocSecurity>
  <Lines>1909</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I. Costache</dc:creator>
  <cp:keywords/>
  <dc:description/>
  <cp:lastModifiedBy>SPLA</cp:lastModifiedBy>
  <cp:revision>310</cp:revision>
  <cp:lastPrinted>2025-11-21T07:37:00Z</cp:lastPrinted>
  <dcterms:created xsi:type="dcterms:W3CDTF">2023-10-17T08:49:00Z</dcterms:created>
  <dcterms:modified xsi:type="dcterms:W3CDTF">2026-02-05T14:57:00Z</dcterms:modified>
</cp:coreProperties>
</file>