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172"/>
        <w:gridCol w:w="2089"/>
        <w:gridCol w:w="5388"/>
        <w:gridCol w:w="5396"/>
        <w:gridCol w:w="6886"/>
      </w:tblGrid>
      <w:tr w:rsidR="00C427BB" w:rsidRPr="00C427BB" w14:paraId="4944935C" w14:textId="77777777" w:rsidTr="00741003">
        <w:trPr>
          <w:trHeight w:val="375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1F75" w14:textId="24F0A014" w:rsidR="00C427BB" w:rsidRPr="00C427BB" w:rsidRDefault="005A265A" w:rsidP="00C427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  <w:t>Model A</w:t>
            </w:r>
          </w:p>
        </w:tc>
      </w:tr>
      <w:tr w:rsidR="00C427BB" w:rsidRPr="00C427BB" w14:paraId="3D711135" w14:textId="77777777" w:rsidTr="00741003">
        <w:trPr>
          <w:trHeight w:val="45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11AD" w14:textId="75E051B3" w:rsidR="00C427BB" w:rsidRPr="00C427BB" w:rsidRDefault="00C427BB" w:rsidP="00C4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  <w:t>Matricea de corelare a bugetului proiectului cu devizul general al investi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b/>
                <w:bCs/>
                <w:kern w:val="0"/>
                <w:lang w:eastAsia="ro-RO"/>
                <w14:ligatures w14:val="none"/>
              </w:rPr>
              <w:t>iei</w:t>
            </w:r>
          </w:p>
        </w:tc>
      </w:tr>
      <w:tr w:rsidR="00C427BB" w:rsidRPr="00C427BB" w14:paraId="16C944F2" w14:textId="77777777" w:rsidTr="00741003">
        <w:trPr>
          <w:trHeight w:val="645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5A8" w14:textId="77777777" w:rsidR="00C427BB" w:rsidRPr="00C427BB" w:rsidRDefault="00C427BB" w:rsidP="00C4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Nr. crt. 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AFB" w14:textId="77777777" w:rsidR="00C427BB" w:rsidRPr="00C427BB" w:rsidRDefault="00C427BB" w:rsidP="00C4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Categorie_NUME</w:t>
            </w:r>
            <w:proofErr w:type="spellEnd"/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SMIS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DED" w14:textId="77777777" w:rsidR="00C427BB" w:rsidRPr="00C427BB" w:rsidRDefault="00C427BB" w:rsidP="00C42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Subcategorie_NUME</w:t>
            </w:r>
            <w:proofErr w:type="spellEnd"/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SMIS 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288EC" w14:textId="4243DB6E" w:rsidR="00C427BB" w:rsidRPr="00C427BB" w:rsidRDefault="00C427BB" w:rsidP="00C42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Capitol </w:t>
            </w:r>
            <w:r w:rsidR="00EE7D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î</w:t>
            </w:r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n Devizul General cf. HG 907/2016</w:t>
            </w:r>
            <w:r w:rsidR="00D733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, cu modificările și completările ulterioare</w:t>
            </w:r>
          </w:p>
        </w:tc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87E5" w14:textId="5195DE9B" w:rsidR="00C427BB" w:rsidRPr="00C427BB" w:rsidRDefault="00C427BB" w:rsidP="00C427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Subcapitol </w:t>
            </w:r>
            <w:r w:rsidR="00EE7DB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î</w:t>
            </w:r>
            <w:r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n Devizul General cf. HG 907/</w:t>
            </w:r>
            <w:r w:rsidR="00D73381" w:rsidRPr="00C427B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201</w:t>
            </w:r>
            <w:r w:rsidR="00D733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6, cu modificările și completările ulterioare</w:t>
            </w:r>
            <w:r w:rsidR="005C6A34">
              <w:rPr>
                <w:rStyle w:val="FootnoteReference"/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footnoteReference w:id="1"/>
            </w:r>
          </w:p>
        </w:tc>
      </w:tr>
      <w:tr w:rsidR="004F5D99" w:rsidRPr="00C427BB" w14:paraId="2C267C61" w14:textId="77777777" w:rsidTr="00030BB7">
        <w:trPr>
          <w:trHeight w:val="57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DD4C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7CC" w14:textId="649AB37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4F5D99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LUCRĂRI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791F" w14:textId="510DD30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1.1 Obținerea terenului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7632" w14:textId="40A6B212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1. Cheltuieli pentru ob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inerea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 amenajarea terenului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577F" w14:textId="1F2DE92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CAP.1 - 1.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1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Obținerea 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terenului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</w:p>
        </w:tc>
      </w:tr>
      <w:tr w:rsidR="004F5D99" w:rsidRPr="00C427BB" w14:paraId="5D147F63" w14:textId="77777777" w:rsidTr="00030BB7">
        <w:trPr>
          <w:trHeight w:val="57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45" w14:textId="28D8B621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296" w14:textId="276F38B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782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1.2 Amenajarea terenului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91A" w14:textId="1EFCBCF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1. Cheltuieli pentru ob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inerea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 amenajarea terenului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9E0" w14:textId="6C1F5BB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CAP.1 - 1.2 Amenajarea terenului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</w:p>
        </w:tc>
      </w:tr>
      <w:tr w:rsidR="004F5D99" w:rsidRPr="00C427BB" w14:paraId="18479C53" w14:textId="77777777" w:rsidTr="00030BB7">
        <w:trPr>
          <w:trHeight w:val="9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112" w14:textId="1CCFD320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643" w14:textId="462C992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298" w14:textId="270AFF22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1.3 Amenaj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 pentru protec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ia mediului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aducerea terenului la starea ini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ial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B48" w14:textId="0F9EE3D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1. Cheltuieli pentru ob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inerea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 amenajarea terenului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FBB" w14:textId="67F84C9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CAP.1 -1.3 Amenaj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 pentru protec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ia mediului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aducerea terenului la starea ini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ial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</w:p>
        </w:tc>
      </w:tr>
      <w:tr w:rsidR="004F5D99" w:rsidRPr="00C427BB" w14:paraId="5091A240" w14:textId="77777777" w:rsidTr="00030BB7">
        <w:trPr>
          <w:trHeight w:val="9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B81" w14:textId="6BE342DF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50E" w14:textId="57B4F9B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E9D" w14:textId="6D8AAE5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1.4 Cheltuieli pentru relocarea/protec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utilit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ilor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D2C" w14:textId="305B46A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1. Cheltuieli pentru ob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inerea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 amenajarea terenului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8D67" w14:textId="7C09BBC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CAP.1 - 1.4 Cheltuieli pentru relocarea/protec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utilit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ilor</w:t>
            </w:r>
          </w:p>
        </w:tc>
      </w:tr>
      <w:tr w:rsidR="004F5D99" w:rsidRPr="00C427BB" w14:paraId="597072C0" w14:textId="77777777" w:rsidTr="00030BB7">
        <w:trPr>
          <w:trHeight w:val="9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5893" w14:textId="08895376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BBF" w14:textId="438C8C5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166" w14:textId="782EF0E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2 - Cheltuieli pentru asigurarea utilit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ilor necesare obiectivului de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CF5E" w14:textId="1A6D373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2. Cheltuieli pentru asigurarea utilit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ilor necesare obiectivului de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8C" w14:textId="54CFC9CD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CAP.2 - 2 Cheltuieli pentru asigurarea utilit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ilor necesare obiectivului de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</w:tr>
      <w:tr w:rsidR="004F5D99" w:rsidRPr="00C427BB" w14:paraId="3133EDF9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54B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410B" w14:textId="03BA1E02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0E04FA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1D2" w14:textId="4C2F2B9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3.1.1 Studii de teren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826C" w14:textId="48A7459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60F9" w14:textId="5424E17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CAP.3 - 3.1.1 Studii de teren</w:t>
            </w:r>
          </w:p>
        </w:tc>
      </w:tr>
      <w:tr w:rsidR="004F5D99" w:rsidRPr="00C427BB" w14:paraId="24255015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9BBE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D79" w14:textId="5C3A87C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0E04FA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61C3" w14:textId="3D5A405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3.1.2 Raport privind impactul asupra mediului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8A1" w14:textId="4A6200C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CD1" w14:textId="2CC573B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CAP.3 - 3.1.2 Raport privind impactul asupra mediului</w:t>
            </w:r>
          </w:p>
        </w:tc>
      </w:tr>
      <w:tr w:rsidR="004F5D99" w:rsidRPr="00C427BB" w14:paraId="2BEFD019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2381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FFB4" w14:textId="4AA89BC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6F57" w14:textId="2DF60D8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3.1.3 Alte studii specifice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1302" w14:textId="5370BA4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241" w14:textId="26A7C47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CAP.3 - 3.1.3 Alte studii specifice</w:t>
            </w:r>
          </w:p>
        </w:tc>
      </w:tr>
      <w:tr w:rsidR="004F5D99" w:rsidRPr="00C427BB" w14:paraId="075C8C00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1B72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E609" w14:textId="416C648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F0C3" w14:textId="1ED35FF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3.2 Documentații-suport și cheltuieli pentru obținerea de avize, acorduri și autorizații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EAB" w14:textId="2E15CED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CA31" w14:textId="15ADD45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CAP.3 - 3.2 Documentații-suport și cheltuieli pentru obținerea de avize, acorduri și autorizații</w:t>
            </w:r>
          </w:p>
        </w:tc>
      </w:tr>
      <w:tr w:rsidR="004F5D99" w:rsidRPr="00C427BB" w14:paraId="3F4F2FF7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A363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CFE0" w14:textId="76595CF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A615" w14:textId="48B8089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3.3 Expertizare tehnică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812" w14:textId="572D58E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F94" w14:textId="01B9430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CAP.3 - 3.3 Expertizare tehnică</w:t>
            </w:r>
          </w:p>
        </w:tc>
      </w:tr>
      <w:tr w:rsidR="004F5D99" w:rsidRPr="00C427BB" w14:paraId="4886F45A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2376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4C12" w14:textId="5D506C5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1F17" w14:textId="3B4E4A7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3.4 Certificarea performanței energetice și auditul energetic al clădirilor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72F3" w14:textId="458AF9D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397" w14:textId="7FA08D3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CAP.3 - 3.4 Certificarea performanței energetice și auditul energetic al clădirilor</w:t>
            </w:r>
          </w:p>
        </w:tc>
      </w:tr>
      <w:tr w:rsidR="004F5D99" w:rsidRPr="00C427BB" w14:paraId="720A95B5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0429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6C24" w14:textId="7158FBC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35A" w14:textId="376DE97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3.5.1 Tema de proiectare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81A" w14:textId="0EA27E8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C76D" w14:textId="0ADDDEE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CAP.3 - 3.5.1 Tema de  proiectare</w:t>
            </w:r>
          </w:p>
        </w:tc>
      </w:tr>
      <w:tr w:rsidR="004F5D99" w:rsidRPr="00C427BB" w14:paraId="0B449D0D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686D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E215" w14:textId="7DBFE7A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1A37" w14:textId="7CBC6102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3.5.2 Studiu de prefezabilitate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A0F8" w14:textId="61E292E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46FF" w14:textId="4C2B31B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CAP.3 - 3.5.2 Studiu de prefezabilitate</w:t>
            </w:r>
          </w:p>
        </w:tc>
      </w:tr>
      <w:tr w:rsidR="004F5D99" w:rsidRPr="00C427BB" w14:paraId="139488C9" w14:textId="77777777" w:rsidTr="000F2BFA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2BB2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1E2A" w14:textId="4626839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2E3D7D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299" w14:textId="301E117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3.5.3. Studiu de fezabilitate/documentație de avizare a lucrărilor de intervenții și deviz general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A0C" w14:textId="0C91DF7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642" w14:textId="5336F07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CAP.3 - 3.5.3 Studiu de fezabilitate/ documentație de avizare a</w:t>
            </w: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br/>
              <w:t>lucrărilor de intervenții și deviz general</w:t>
            </w:r>
          </w:p>
        </w:tc>
      </w:tr>
      <w:tr w:rsidR="004F5D99" w:rsidRPr="00C427BB" w14:paraId="10FF8A8F" w14:textId="77777777" w:rsidTr="003F7B80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C9FE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F986" w14:textId="3259F43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9513E7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8B3B" w14:textId="4552E6E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3.5.4. Documentațiile tehnice necesare în vederea obținerii avizelor/acordurilor/autorizațiilor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285" w14:textId="1871D89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FB39" w14:textId="628F893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CAP.3 - 3.5.4. Documentațiile tehnice necesare în vederea obținerii avizelor/acordurilor/autorizațiilor</w:t>
            </w:r>
          </w:p>
        </w:tc>
      </w:tr>
      <w:tr w:rsidR="004F5D99" w:rsidRPr="00C427BB" w14:paraId="74A5C824" w14:textId="77777777" w:rsidTr="003F7B80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3B4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C535" w14:textId="3FF9C3F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9513E7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73C5" w14:textId="3790448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3.5.5. Verificarea tehnică de calitate a proiectului tehnic și a detaliilor de execuție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2D87" w14:textId="34A182F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492B" w14:textId="332A706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CAP.3 - 3.5.5. Verificarea tehnică de calitate a proiectului tehnic și a detaliilor de execuție</w:t>
            </w:r>
          </w:p>
        </w:tc>
      </w:tr>
      <w:tr w:rsidR="004F5D99" w:rsidRPr="00C427BB" w14:paraId="04AC6AD6" w14:textId="77777777" w:rsidTr="003F7B80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D13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B291" w14:textId="6BDF64C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9513E7">
              <w:rPr>
                <w:rFonts w:eastAsia="Times New Roman" w:cstheme="minorHAns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3526" w14:textId="22DA019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3.5.6. Proiect tehnic și detalii de execuție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FCB" w14:textId="207B83B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22F" w14:textId="3D784A5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CAP.3 - 3.5.6. Proiect tehnic și detalii de execuție</w:t>
            </w:r>
          </w:p>
        </w:tc>
      </w:tr>
      <w:tr w:rsidR="004F5D99" w:rsidRPr="00C427BB" w14:paraId="5C333A61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FFDB" w14:textId="69E48EF9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E83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4ED" w14:textId="51D26D9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3.7.1 Managementul de proiect pentru obiectivul de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773" w14:textId="51ED1C5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CAP. 3. Cheltuieli pentru proiectare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asisten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tehnic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F31" w14:textId="3773E6D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3 - 3.7.1  Managementul de proiect pentru obiectivul de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</w:tr>
      <w:tr w:rsidR="004F5D99" w:rsidRPr="00C427BB" w14:paraId="418C3D72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231" w14:textId="004DD8E0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5B4F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A072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3.7.2. Auditul financiar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87A" w14:textId="33BF914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CAP. 3. Cheltuieli pentru proiectare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asisten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tehnic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09B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CAP.3 - 3.7.2. Auditul financiar</w:t>
            </w:r>
          </w:p>
        </w:tc>
      </w:tr>
      <w:tr w:rsidR="004F5D99" w:rsidRPr="00C427BB" w14:paraId="4A41A4B2" w14:textId="77777777" w:rsidTr="00AF7C82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A3B0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3BBA" w14:textId="6BB8B0C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E5E93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2F88" w14:textId="52A15FD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3.8.1. Asistență tehnică din partea proiectantului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29AE" w14:textId="13E6218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7AC" w14:textId="7EA220B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CAP.3 - 3.8.1.1. Asistență tehnică din partea proiectantului pe perioada de execuție a lucrărilor</w:t>
            </w:r>
          </w:p>
        </w:tc>
      </w:tr>
      <w:tr w:rsidR="004F5D99" w:rsidRPr="00C427BB" w14:paraId="6C6B9A52" w14:textId="77777777" w:rsidTr="00AF7C82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6CB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58F0" w14:textId="27637BB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E5E93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DE4E" w14:textId="2CCF294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3.8.1. Asistență tehnică din partea proiectantului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3E7D" w14:textId="226EBC2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0752" w14:textId="0D3491E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CAP.3 - 3.8.1.2. Asistență tehnică din partea proiectantului pentru participarea proiectantului la fazele incluse în programul de control al lucrărilor de execuție, avizat de către Inspectoratul de Stat în Construcții</w:t>
            </w:r>
          </w:p>
        </w:tc>
      </w:tr>
      <w:tr w:rsidR="004F5D99" w:rsidRPr="00C427BB" w14:paraId="1C87CDE1" w14:textId="77777777" w:rsidTr="00AF7C82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614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C1E5" w14:textId="2E8E143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7E5E93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45DC" w14:textId="34CD7F0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3.8.2. Dirigenție de șantier/supervizare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054" w14:textId="4A8E963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3. Cheltuieli pentru proiectare și asistență tehnică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0454" w14:textId="5B25AD0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CAP.3 - 3.8.2. Dirigenție de șantier</w:t>
            </w:r>
          </w:p>
        </w:tc>
      </w:tr>
      <w:tr w:rsidR="004F5D99" w:rsidRPr="00C427BB" w14:paraId="5BE20F35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F9A3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2CC" w14:textId="77489AC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0E04FA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EB1D" w14:textId="51B4C60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3.8.3 </w:t>
            </w:r>
            <w:r w:rsidRPr="00526D43">
              <w:rPr>
                <w:rFonts w:cstheme="minorHAnsi"/>
              </w:rPr>
              <w:t>coordonator în materie de securitate și sănătate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407" w14:textId="1F1D2F2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 3. Cheltuieli pentru proiectare și asistență tehnică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A32" w14:textId="1D9F7E4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CAP.3 - 3.8.3 </w:t>
            </w:r>
            <w:r>
              <w:rPr>
                <w:rFonts w:eastAsia="Times New Roman" w:cstheme="minorHAnsi"/>
                <w:kern w:val="0"/>
                <w:lang w:eastAsia="ro-RO"/>
                <w14:ligatures w14:val="none"/>
              </w:rPr>
              <w:t>C</w:t>
            </w: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oordonator în materie de securitate și sănătate</w:t>
            </w:r>
          </w:p>
        </w:tc>
      </w:tr>
      <w:tr w:rsidR="004F5D99" w:rsidRPr="00C427BB" w14:paraId="7197A3EA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25" w14:textId="77E8B8F1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D4A" w14:textId="6635DF6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C0E" w14:textId="1707303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4.1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instala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317" w14:textId="0C91C8AF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76E" w14:textId="71CFAB6D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CAP.4 - 4.1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instala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</w:tr>
      <w:tr w:rsidR="004F5D99" w:rsidRPr="00C427BB" w14:paraId="5FFA3D98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50BE" w14:textId="55653D01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362" w14:textId="7B4DCA8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90D" w14:textId="6614128D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4.2 Montaj utilaje, echipamente tehnologice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func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ionale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3AB4" w14:textId="1889958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335" w14:textId="17A1C0C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CAP.4 - 4.2 Montaj utilaj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e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echipamente tehnologice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func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ionale</w:t>
            </w:r>
          </w:p>
        </w:tc>
      </w:tr>
      <w:tr w:rsidR="004F5D99" w:rsidRPr="00C427BB" w14:paraId="7E91F352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EC27" w14:textId="27E243BB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847" w14:textId="5426E4D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E8" w14:textId="64652BE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4.3 Utilaje, echipamente tehnologice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func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ionale care necesit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montaj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227" w14:textId="33A702AD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6D7" w14:textId="336CB57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CAP.4 - 4. 3 Utilaje,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echipamente tehnologice si func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ionale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care necesită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montaj</w:t>
            </w:r>
          </w:p>
        </w:tc>
      </w:tr>
      <w:tr w:rsidR="004F5D99" w:rsidRPr="00C427BB" w14:paraId="2CD15BD3" w14:textId="77777777" w:rsidTr="00030BB7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79FD" w14:textId="2E4D2AC9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B9A7" w14:textId="1EC59BE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ECHIPAMENTE / DOT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RI / ACTIVE CORPORALE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DDE" w14:textId="0E929BC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4.4 Utilaje, echipamente tehnologice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i func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ionale care nu necesit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 xml:space="preserve"> montaj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i echipamente de transport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24F" w14:textId="16311CF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9DD" w14:textId="118914B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CAP.4 - 4.4. Utilaje f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montaj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echipamente de transport</w:t>
            </w:r>
          </w:p>
        </w:tc>
      </w:tr>
      <w:tr w:rsidR="004F5D99" w:rsidRPr="00C427BB" w14:paraId="488A3AF1" w14:textId="77777777" w:rsidTr="00030BB7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B64" w14:textId="616F304B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EF2" w14:textId="6C7A215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ECHIPAMENTE / DOT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RI / ACTIVE CORPORALE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7E1" w14:textId="701547A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4.5 Dot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4E5" w14:textId="249E6F7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D16" w14:textId="5E94CF6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CAP.4 - 4.5 Dot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</w:tr>
      <w:tr w:rsidR="004F5D99" w:rsidRPr="00C427BB" w14:paraId="69D17177" w14:textId="77777777" w:rsidTr="00030BB7">
        <w:trPr>
          <w:trHeight w:val="94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0FF" w14:textId="019C8DD5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17D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sz w:val="24"/>
                <w:szCs w:val="24"/>
                <w:lang w:eastAsia="ro-RO"/>
                <w14:ligatures w14:val="none"/>
              </w:rPr>
              <w:t>CHELTUIELI CU ACTIVE NECORPORALE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CC9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4.6 Active necorporale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395" w14:textId="469817F9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4. Cheltuieli pentru investi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ia de baz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   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FCC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4 - 4.6. Active necorporale</w:t>
            </w:r>
          </w:p>
        </w:tc>
      </w:tr>
      <w:tr w:rsidR="004F5D99" w:rsidRPr="00C427BB" w14:paraId="347C6039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D074" w14:textId="6DF9DD06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D0A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LUCRARI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344" w14:textId="05035B5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5.1.1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ii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instala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 aferente organiz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rii de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antier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F1B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BC2" w14:textId="727C4E5C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CAP.5 - 5.1.1.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instala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 aferente organiz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rii de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antier</w:t>
            </w:r>
          </w:p>
        </w:tc>
      </w:tr>
      <w:tr w:rsidR="004F5D99" w:rsidRPr="00C427BB" w14:paraId="19E05DFE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005" w14:textId="25A1154F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E3F7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LUCRARI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4C0" w14:textId="39C120A4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5.1.2 Cheltuieli conexe organiz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rii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antierului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AC6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60A" w14:textId="53874F2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CAP.5 - 5.1.2 Cheltuieli conexe organiz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rii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antierului</w:t>
            </w:r>
          </w:p>
        </w:tc>
      </w:tr>
      <w:tr w:rsidR="004F5D99" w:rsidRPr="00C427BB" w14:paraId="060032C4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496D" w14:textId="3F81B4D3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856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TAXE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DC" w14:textId="5C7E519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5.2.2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ISC pentru controlul calit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rilor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BD0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5BF" w14:textId="6FC1798A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CAP.5 - 5.2.2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ISC pentru controlul calit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rilor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</w:tr>
      <w:tr w:rsidR="004F5D99" w:rsidRPr="00C427BB" w14:paraId="6D1F3B78" w14:textId="77777777" w:rsidTr="00030BB7">
        <w:trPr>
          <w:trHeight w:val="12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3EC7" w14:textId="6E02CF00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D43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TAXE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C6F" w14:textId="58A89D3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5.2.3.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ISC pentru controlul statului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î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n amenajarea teritoriului, urbanism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pentru autorizarea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rilor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0AD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916" w14:textId="3AE8779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CAP.5 - 5.2.3.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ISC pentru controlul statului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î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n amenajarea teritoriului, urbanism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pentru autorizarea 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rilor de construc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ț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ii</w:t>
            </w:r>
          </w:p>
        </w:tc>
      </w:tr>
      <w:tr w:rsidR="004F5D99" w:rsidRPr="00C427BB" w14:paraId="545D3E9F" w14:textId="77777777" w:rsidTr="00030BB7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5990" w14:textId="7CCC36B8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39A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TAXE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010" w14:textId="76431260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5.2.4.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Casei Sociale a Constructorilor - CSC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CD7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4A7" w14:textId="52DE5C0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CAP.5 - 5.2.4. Cota aferent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 Casei Sociale a Constructorilor - CSC</w:t>
            </w:r>
          </w:p>
        </w:tc>
      </w:tr>
      <w:tr w:rsidR="004F5D99" w:rsidRPr="00C427BB" w14:paraId="57B39734" w14:textId="77777777" w:rsidTr="00030BB7">
        <w:trPr>
          <w:trHeight w:val="338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627" w14:textId="0AB55562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519" w14:textId="5EAD2AF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LUCR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RI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59B" w14:textId="7811BCC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5.3 Cheltuieli diverse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neprev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zute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929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92C" w14:textId="750331C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CAP.5 - 5.3 Cheltuieli diverse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neprev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ă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zute</w:t>
            </w:r>
          </w:p>
        </w:tc>
      </w:tr>
      <w:tr w:rsidR="004F5D99" w:rsidRPr="00C427BB" w14:paraId="7C5591AB" w14:textId="77777777" w:rsidTr="00FE43FB">
        <w:trPr>
          <w:trHeight w:val="60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BC84E7" w14:textId="699948CC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1AF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SERVICII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028" w14:textId="394C377E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5.4 Cheltuieli pentru informare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publicitate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03F" w14:textId="7777777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CAP. 5. Alte cheltuieli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FD5" w14:textId="763892B2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CAP.5 - 5.4 Cheltuieli pentru informare </w:t>
            </w:r>
            <w:r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ș</w:t>
            </w:r>
            <w:r w:rsidRPr="00C427BB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 publicitate</w:t>
            </w:r>
          </w:p>
        </w:tc>
      </w:tr>
      <w:tr w:rsidR="004F5D99" w:rsidRPr="00C427BB" w14:paraId="0929178B" w14:textId="77777777" w:rsidTr="00FE43FB">
        <w:trPr>
          <w:trHeight w:val="600"/>
        </w:trPr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989DE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AF4F2" w14:textId="5E122E81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ALTE CHELTUIELI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3C5F2" w14:textId="7A8EE3F3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7.1 </w:t>
            </w:r>
            <w:r w:rsidRPr="00526D43">
              <w:rPr>
                <w:rFonts w:cstheme="minorHAnsi"/>
                <w:lang w:eastAsia="ro-RO"/>
              </w:rPr>
              <w:t>Cheltuieli aferente marjei de buget</w:t>
            </w:r>
          </w:p>
        </w:tc>
        <w:tc>
          <w:tcPr>
            <w:tcW w:w="1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DD38A" w14:textId="56CBE05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7 - </w:t>
            </w:r>
            <w:r w:rsidRPr="00526D43">
              <w:rPr>
                <w:rFonts w:cstheme="minorHAnsi"/>
              </w:rPr>
              <w:t>Cheltuieli aferente marjei de buget și pentru constituirea rezervei de implementare pentru ajustarea de preț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95470" w14:textId="666ADF4B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CAP.7 - 7.1 </w:t>
            </w:r>
            <w:r w:rsidRPr="00526D43">
              <w:rPr>
                <w:rFonts w:cstheme="minorHAnsi"/>
                <w:lang w:eastAsia="ro-RO"/>
              </w:rPr>
              <w:t>Cheltuieli aferente marjei de buget</w:t>
            </w:r>
          </w:p>
        </w:tc>
      </w:tr>
      <w:tr w:rsidR="004F5D99" w:rsidRPr="00C427BB" w14:paraId="5E9299FB" w14:textId="77777777" w:rsidTr="00FE43FB">
        <w:trPr>
          <w:trHeight w:val="600"/>
        </w:trPr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25C89" w14:textId="77777777" w:rsidR="004F5D99" w:rsidRPr="00030BB7" w:rsidRDefault="004F5D99" w:rsidP="004F5D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4E6F0" w14:textId="2D053117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ALTE CHELTUIELI</w:t>
            </w:r>
          </w:p>
        </w:tc>
        <w:tc>
          <w:tcPr>
            <w:tcW w:w="1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C3FB5" w14:textId="3B3907F6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7.2 </w:t>
            </w:r>
            <w:r w:rsidRPr="00526D43">
              <w:rPr>
                <w:rFonts w:cstheme="minorHAnsi"/>
              </w:rPr>
              <w:t>Cheltuieli pentru constituirea rezervei de implementare pentru ajustarea de preț</w:t>
            </w:r>
          </w:p>
        </w:tc>
        <w:tc>
          <w:tcPr>
            <w:tcW w:w="1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B4D747" w14:textId="15F34295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>Cap. 7 - Cheltuieli aferente marjei de buget și pentru constituirea rezervei de implementare pentru ajustarea de preț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36E12" w14:textId="304E1C48" w:rsidR="004F5D99" w:rsidRPr="00C427BB" w:rsidRDefault="004F5D99" w:rsidP="004F5D9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526D43">
              <w:rPr>
                <w:rFonts w:eastAsia="Times New Roman" w:cstheme="minorHAnsi"/>
                <w:kern w:val="0"/>
                <w:lang w:eastAsia="ro-RO"/>
                <w14:ligatures w14:val="none"/>
              </w:rPr>
              <w:t xml:space="preserve">CAP. 7 - 7.2 </w:t>
            </w:r>
            <w:r w:rsidRPr="00526D43">
              <w:rPr>
                <w:rFonts w:cstheme="minorHAnsi"/>
              </w:rPr>
              <w:t>Cheltuieli pentru constituirea rezervei de implementare pentru ajustarea de preț</w:t>
            </w:r>
          </w:p>
        </w:tc>
      </w:tr>
    </w:tbl>
    <w:p w14:paraId="6C839088" w14:textId="77777777" w:rsidR="00C40693" w:rsidRPr="00C427BB" w:rsidRDefault="00C40693" w:rsidP="00C427BB"/>
    <w:sectPr w:rsidR="00C40693" w:rsidRPr="00C427BB" w:rsidSect="00C42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FDF9" w14:textId="77777777" w:rsidR="00D17A66" w:rsidRDefault="00D17A66" w:rsidP="00C532B9">
      <w:pPr>
        <w:spacing w:after="0" w:line="240" w:lineRule="auto"/>
      </w:pPr>
      <w:r>
        <w:separator/>
      </w:r>
    </w:p>
  </w:endnote>
  <w:endnote w:type="continuationSeparator" w:id="0">
    <w:p w14:paraId="26B52693" w14:textId="77777777" w:rsidR="00D17A66" w:rsidRDefault="00D17A66" w:rsidP="00C5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22EE" w14:textId="77777777" w:rsidR="00063D1B" w:rsidRDefault="00063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3560" w14:textId="77777777" w:rsidR="00063D1B" w:rsidRDefault="00063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6432" w14:textId="77777777" w:rsidR="00063D1B" w:rsidRDefault="00063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D5F1" w14:textId="77777777" w:rsidR="00D17A66" w:rsidRDefault="00D17A66" w:rsidP="00C532B9">
      <w:pPr>
        <w:spacing w:after="0" w:line="240" w:lineRule="auto"/>
      </w:pPr>
      <w:r>
        <w:separator/>
      </w:r>
    </w:p>
  </w:footnote>
  <w:footnote w:type="continuationSeparator" w:id="0">
    <w:p w14:paraId="2DEF7561" w14:textId="77777777" w:rsidR="00D17A66" w:rsidRDefault="00D17A66" w:rsidP="00C532B9">
      <w:pPr>
        <w:spacing w:after="0" w:line="240" w:lineRule="auto"/>
      </w:pPr>
      <w:r>
        <w:continuationSeparator/>
      </w:r>
    </w:p>
  </w:footnote>
  <w:footnote w:id="1">
    <w:p w14:paraId="660C64A8" w14:textId="270BDEE0" w:rsidR="005C6A34" w:rsidRDefault="005C6A34">
      <w:pPr>
        <w:pStyle w:val="FootnoteText"/>
      </w:pPr>
      <w:r>
        <w:rPr>
          <w:rStyle w:val="FootnoteReference"/>
        </w:rPr>
        <w:footnoteRef/>
      </w:r>
      <w:r>
        <w:t xml:space="preserve"> Se completează cu sumele aferente fiecărei secțiuni din devizul general al investiției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7276" w14:textId="77777777" w:rsidR="00063D1B" w:rsidRDefault="0006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F9E5" w14:textId="77777777" w:rsidR="00D139ED" w:rsidRPr="00D139ED" w:rsidRDefault="00D139ED" w:rsidP="00D139ED">
    <w:pPr>
      <w:spacing w:after="0"/>
      <w:rPr>
        <w:rFonts w:ascii="Calibri" w:eastAsia="Calibri" w:hAnsi="Calibri" w:cs="Calibri"/>
        <w:b/>
        <w:color w:val="2E74B5"/>
        <w:kern w:val="0"/>
        <w:sz w:val="18"/>
        <w:lang w:eastAsia="ro-RO"/>
        <w14:ligatures w14:val="none"/>
      </w:rPr>
    </w:pPr>
  </w:p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D139ED" w:rsidRPr="00D139ED" w14:paraId="19115F7F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2AC66B5C" w14:textId="77777777" w:rsidR="00D139ED" w:rsidRPr="00D139ED" w:rsidRDefault="00D139ED" w:rsidP="00D139ED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  <w:kern w:val="0"/>
              <w:lang w:val="en-GB"/>
              <w14:ligatures w14:val="none"/>
            </w:rPr>
          </w:pPr>
          <w:r w:rsidRPr="00D139ED">
            <w:rPr>
              <w:rFonts w:ascii="Calibri" w:eastAsia="Calibri" w:hAnsi="Calibri" w:cs="Times New Roman"/>
              <w:noProof/>
              <w:kern w:val="0"/>
              <w:lang w:val="en-GB" w:eastAsia="ro-RO"/>
              <w14:ligatures w14:val="none"/>
            </w:rPr>
            <w:drawing>
              <wp:inline distT="0" distB="0" distL="0" distR="0" wp14:anchorId="0BA5C83F" wp14:editId="71FFD487">
                <wp:extent cx="531495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9ED" w:rsidRPr="00D139ED" w14:paraId="12D5995D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4A895D85" w14:textId="14AC9276" w:rsidR="00D139ED" w:rsidRPr="00D139ED" w:rsidRDefault="00D139ED" w:rsidP="00D139ED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kern w:val="0"/>
              <w14:ligatures w14:val="none"/>
            </w:rPr>
          </w:pPr>
          <w:r w:rsidRPr="00D139ED">
            <w:rPr>
              <w:rFonts w:ascii="Calibri" w:eastAsia="Calibri" w:hAnsi="Calibri" w:cs="Calibri"/>
              <w:bCs/>
              <w:color w:val="000000"/>
              <w:kern w:val="0"/>
              <w:sz w:val="18"/>
              <w:szCs w:val="18"/>
              <w14:ligatures w14:val="none"/>
            </w:rPr>
            <w:t>Ghidul Solicitantului – Condiții specifice de accesare a fondurilor în cadrul apelului de proiecte PRSE/1.</w:t>
          </w:r>
          <w:r w:rsidR="00063D1B">
            <w:rPr>
              <w:rFonts w:ascii="Calibri" w:eastAsia="Calibri" w:hAnsi="Calibri" w:cs="Calibri"/>
              <w:bCs/>
              <w:color w:val="000000"/>
              <w:kern w:val="0"/>
              <w:sz w:val="18"/>
              <w:szCs w:val="18"/>
              <w14:ligatures w14:val="none"/>
            </w:rPr>
            <w:t>5</w:t>
          </w:r>
          <w:r w:rsidRPr="00D139ED">
            <w:rPr>
              <w:rFonts w:ascii="Calibri" w:eastAsia="Calibri" w:hAnsi="Calibri" w:cs="Calibri"/>
              <w:bCs/>
              <w:color w:val="000000"/>
              <w:kern w:val="0"/>
              <w:sz w:val="18"/>
              <w:szCs w:val="18"/>
              <w14:ligatures w14:val="none"/>
            </w:rPr>
            <w:t>/A/1/2025</w:t>
          </w:r>
        </w:p>
      </w:tc>
    </w:tr>
  </w:tbl>
  <w:p w14:paraId="01CB80C2" w14:textId="50488EAE" w:rsidR="00C532B9" w:rsidRPr="00D139ED" w:rsidRDefault="00C532B9" w:rsidP="00D139ED">
    <w:pPr>
      <w:spacing w:after="0"/>
      <w:rPr>
        <w:rFonts w:ascii="Calibri" w:eastAsia="Calibri" w:hAnsi="Calibri" w:cs="Calibri"/>
        <w:color w:val="000000"/>
        <w:kern w:val="0"/>
        <w:lang w:eastAsia="ro-RO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29BC" w14:textId="77777777" w:rsidR="00063D1B" w:rsidRDefault="0006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B9F"/>
    <w:multiLevelType w:val="hybridMultilevel"/>
    <w:tmpl w:val="C5D88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BB"/>
    <w:rsid w:val="00030BB7"/>
    <w:rsid w:val="00063D1B"/>
    <w:rsid w:val="00073BD2"/>
    <w:rsid w:val="000E04FA"/>
    <w:rsid w:val="00253833"/>
    <w:rsid w:val="003141AC"/>
    <w:rsid w:val="004F5D99"/>
    <w:rsid w:val="0050516F"/>
    <w:rsid w:val="00563C99"/>
    <w:rsid w:val="005A265A"/>
    <w:rsid w:val="005C6A34"/>
    <w:rsid w:val="00741003"/>
    <w:rsid w:val="008374C1"/>
    <w:rsid w:val="008C162F"/>
    <w:rsid w:val="00907195"/>
    <w:rsid w:val="009256A2"/>
    <w:rsid w:val="009B0084"/>
    <w:rsid w:val="009C69BB"/>
    <w:rsid w:val="00AD5C67"/>
    <w:rsid w:val="00B313FD"/>
    <w:rsid w:val="00BB152B"/>
    <w:rsid w:val="00BD19EE"/>
    <w:rsid w:val="00BD3B6C"/>
    <w:rsid w:val="00C40693"/>
    <w:rsid w:val="00C427BB"/>
    <w:rsid w:val="00C532B9"/>
    <w:rsid w:val="00CC480D"/>
    <w:rsid w:val="00D139ED"/>
    <w:rsid w:val="00D17A66"/>
    <w:rsid w:val="00D73381"/>
    <w:rsid w:val="00EE7DB3"/>
    <w:rsid w:val="00FA1BCF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29EC26"/>
  <w15:chartTrackingRefBased/>
  <w15:docId w15:val="{E876227A-D0FC-4633-98FB-6D1E803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33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5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32B9"/>
  </w:style>
  <w:style w:type="paragraph" w:styleId="Footer">
    <w:name w:val="footer"/>
    <w:basedOn w:val="Normal"/>
    <w:link w:val="FooterChar"/>
    <w:uiPriority w:val="99"/>
    <w:unhideWhenUsed/>
    <w:rsid w:val="00C5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B9"/>
  </w:style>
  <w:style w:type="paragraph" w:styleId="ListParagraph">
    <w:name w:val="List Paragraph"/>
    <w:basedOn w:val="Normal"/>
    <w:uiPriority w:val="34"/>
    <w:qFormat/>
    <w:rsid w:val="00030B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150A-3DED-4F7F-9BDA-B2C29568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1120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Popescu</dc:creator>
  <cp:keywords/>
  <dc:description/>
  <cp:lastModifiedBy>Diana Gradea</cp:lastModifiedBy>
  <cp:revision>23</cp:revision>
  <dcterms:created xsi:type="dcterms:W3CDTF">2023-06-12T13:31:00Z</dcterms:created>
  <dcterms:modified xsi:type="dcterms:W3CDTF">2025-05-29T18:39:00Z</dcterms:modified>
</cp:coreProperties>
</file>