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C376C" w14:textId="78872830" w:rsidR="00C03731" w:rsidRDefault="00C03731" w:rsidP="00C03731">
      <w:pPr>
        <w:tabs>
          <w:tab w:val="left" w:pos="1360"/>
        </w:tabs>
        <w:spacing w:after="0" w:line="276" w:lineRule="auto"/>
        <w:jc w:val="center"/>
        <w:rPr>
          <w:rFonts w:ascii="Trebuchet MS" w:hAnsi="Trebuchet MS" w:cs="Times New Roman"/>
          <w:b/>
          <w:i/>
          <w:sz w:val="24"/>
          <w:szCs w:val="24"/>
        </w:rPr>
      </w:pPr>
    </w:p>
    <w:p w14:paraId="741DA050" w14:textId="77777777" w:rsidR="00C03731" w:rsidRPr="00A05481" w:rsidRDefault="00C03731" w:rsidP="00C03731">
      <w:pPr>
        <w:tabs>
          <w:tab w:val="left" w:pos="1360"/>
        </w:tabs>
        <w:spacing w:after="0" w:line="276" w:lineRule="auto"/>
        <w:jc w:val="center"/>
        <w:rPr>
          <w:rFonts w:ascii="Trebuchet MS" w:hAnsi="Trebuchet MS" w:cs="Times New Roman"/>
          <w:b/>
          <w:i/>
          <w:sz w:val="24"/>
          <w:szCs w:val="24"/>
        </w:rPr>
      </w:pPr>
    </w:p>
    <w:p w14:paraId="7A0038F5" w14:textId="71C96E55" w:rsidR="00C03731" w:rsidRDefault="00C03731" w:rsidP="00744FCF">
      <w:pPr>
        <w:widowControl w:val="0"/>
        <w:autoSpaceDE w:val="0"/>
        <w:autoSpaceDN w:val="0"/>
        <w:adjustRightInd w:val="0"/>
        <w:spacing w:after="0" w:line="276" w:lineRule="auto"/>
        <w:rPr>
          <w:rFonts w:ascii="Trebuchet MS" w:eastAsia="Times New Roman" w:hAnsi="Trebuchet MS" w:cs="Times New Roman"/>
          <w:b/>
          <w:w w:val="150"/>
          <w:sz w:val="24"/>
          <w:szCs w:val="24"/>
        </w:rPr>
      </w:pPr>
    </w:p>
    <w:p w14:paraId="2C7A2810" w14:textId="772FEE77" w:rsidR="00261BF7" w:rsidRPr="00A05481" w:rsidRDefault="00261BF7" w:rsidP="00853339">
      <w:pPr>
        <w:spacing w:after="0" w:line="240" w:lineRule="auto"/>
        <w:jc w:val="right"/>
        <w:rPr>
          <w:rFonts w:ascii="Trebuchet MS" w:eastAsia="Calibri" w:hAnsi="Trebuchet MS" w:cs="Times New Roman"/>
          <w:b/>
          <w:bCs/>
          <w:kern w:val="0"/>
          <w:sz w:val="24"/>
          <w:szCs w:val="24"/>
          <w14:ligatures w14:val="none"/>
        </w:rPr>
      </w:pPr>
      <w:r w:rsidRPr="00A05481">
        <w:rPr>
          <w:rFonts w:ascii="Trebuchet MS" w:eastAsia="Calibri" w:hAnsi="Trebuchet MS" w:cs="Times New Roman"/>
          <w:b/>
          <w:bCs/>
          <w:kern w:val="0"/>
          <w:sz w:val="24"/>
          <w:szCs w:val="24"/>
          <w14:ligatures w14:val="none"/>
        </w:rPr>
        <w:t>ANEXĂ</w:t>
      </w:r>
    </w:p>
    <w:p w14:paraId="4EE8D5AD" w14:textId="13051DE0" w:rsidR="00261BF7" w:rsidRPr="00A05481" w:rsidRDefault="00261BF7" w:rsidP="003E0D92">
      <w:pPr>
        <w:spacing w:after="0" w:line="240" w:lineRule="auto"/>
        <w:jc w:val="right"/>
        <w:rPr>
          <w:rFonts w:ascii="Trebuchet MS" w:hAnsi="Trebuchet MS" w:cs="Times New Roman"/>
          <w:b/>
          <w:bCs/>
          <w:sz w:val="24"/>
          <w:szCs w:val="24"/>
        </w:rPr>
      </w:pPr>
      <w:r w:rsidRPr="00A05481">
        <w:rPr>
          <w:rFonts w:ascii="Trebuchet MS" w:eastAsia="Calibri" w:hAnsi="Trebuchet MS" w:cs="Times New Roman"/>
          <w:b/>
          <w:bCs/>
          <w:kern w:val="0"/>
          <w:sz w:val="24"/>
          <w:szCs w:val="24"/>
          <w14:ligatures w14:val="none"/>
        </w:rPr>
        <w:t xml:space="preserve"> (la  Ordinul ministrului agriculturii și dezvoltării rurale  nr. </w:t>
      </w:r>
      <w:r w:rsidR="00FF119B">
        <w:rPr>
          <w:rFonts w:ascii="Trebuchet MS" w:eastAsia="Calibri" w:hAnsi="Trebuchet MS" w:cs="Times New Roman"/>
          <w:b/>
          <w:bCs/>
          <w:kern w:val="0"/>
          <w:sz w:val="24"/>
          <w:szCs w:val="24"/>
          <w14:ligatures w14:val="none"/>
        </w:rPr>
        <w:t>158</w:t>
      </w:r>
      <w:r w:rsidRPr="00A05481">
        <w:rPr>
          <w:rFonts w:ascii="Trebuchet MS" w:eastAsia="Calibri" w:hAnsi="Trebuchet MS" w:cs="Times New Roman"/>
          <w:b/>
          <w:bCs/>
          <w:kern w:val="0"/>
          <w:sz w:val="24"/>
          <w:szCs w:val="24"/>
          <w14:ligatures w14:val="none"/>
        </w:rPr>
        <w:t xml:space="preserve"> /2025)</w:t>
      </w:r>
    </w:p>
    <w:p w14:paraId="3C4170D2" w14:textId="35C43CE2" w:rsidR="008F0479" w:rsidRPr="00A05481" w:rsidRDefault="000D0E44">
      <w:pPr>
        <w:spacing w:after="0" w:line="240" w:lineRule="auto"/>
        <w:jc w:val="both"/>
        <w:rPr>
          <w:rFonts w:ascii="Trebuchet MS" w:hAnsi="Trebuchet MS" w:cs="Times New Roman"/>
          <w:b/>
          <w:sz w:val="24"/>
          <w:szCs w:val="24"/>
        </w:rPr>
      </w:pPr>
      <w:r w:rsidRPr="00A05481">
        <w:rPr>
          <w:rFonts w:ascii="Trebuchet MS" w:hAnsi="Trebuchet MS" w:cs="Times New Roman"/>
          <w:b/>
          <w:i/>
          <w:iCs/>
          <w:sz w:val="24"/>
          <w:szCs w:val="24"/>
        </w:rPr>
        <w:t xml:space="preserve">                                                                                                                                                                                                                                                                                                                                                                                                 </w:t>
      </w:r>
    </w:p>
    <w:p w14:paraId="6246CEB5" w14:textId="77777777" w:rsidR="00261BF7" w:rsidRPr="00A05481" w:rsidRDefault="00261BF7">
      <w:pPr>
        <w:spacing w:after="0" w:line="240" w:lineRule="auto"/>
        <w:jc w:val="right"/>
        <w:rPr>
          <w:rFonts w:ascii="Trebuchet MS" w:eastAsia="Calibri" w:hAnsi="Trebuchet MS" w:cs="Times New Roman"/>
          <w:kern w:val="0"/>
          <w:sz w:val="24"/>
          <w:szCs w:val="24"/>
          <w14:ligatures w14:val="none"/>
        </w:rPr>
      </w:pPr>
    </w:p>
    <w:p w14:paraId="62B61277" w14:textId="50373841" w:rsidR="006B3C38" w:rsidRPr="00A05481" w:rsidRDefault="006B3C38" w:rsidP="00283B47">
      <w:pPr>
        <w:spacing w:after="0" w:line="240" w:lineRule="auto"/>
        <w:jc w:val="center"/>
        <w:rPr>
          <w:rFonts w:ascii="Trebuchet MS" w:hAnsi="Trebuchet MS" w:cs="Times New Roman"/>
          <w:b/>
          <w:sz w:val="24"/>
          <w:szCs w:val="24"/>
        </w:rPr>
      </w:pPr>
    </w:p>
    <w:p w14:paraId="18998C66" w14:textId="3DC7AEC5" w:rsidR="00E74C6A" w:rsidRPr="00A05481" w:rsidRDefault="00266207" w:rsidP="00283B47">
      <w:pPr>
        <w:spacing w:after="0" w:line="240" w:lineRule="auto"/>
        <w:jc w:val="center"/>
        <w:rPr>
          <w:rFonts w:ascii="Trebuchet MS" w:hAnsi="Trebuchet MS" w:cs="Times New Roman"/>
          <w:b/>
          <w:bCs/>
          <w:sz w:val="24"/>
          <w:szCs w:val="24"/>
        </w:rPr>
      </w:pPr>
      <w:r w:rsidRPr="00A05481">
        <w:rPr>
          <w:rFonts w:ascii="Trebuchet MS" w:hAnsi="Trebuchet MS" w:cs="Times New Roman"/>
          <w:b/>
          <w:bCs/>
          <w:sz w:val="24"/>
          <w:szCs w:val="24"/>
        </w:rPr>
        <w:t xml:space="preserve">Procedura de achiziții pentru beneficiari </w:t>
      </w:r>
      <w:proofErr w:type="spellStart"/>
      <w:r w:rsidRPr="00A05481">
        <w:rPr>
          <w:rFonts w:ascii="Trebuchet MS" w:hAnsi="Trebuchet MS" w:cs="Times New Roman"/>
          <w:b/>
          <w:bCs/>
          <w:sz w:val="24"/>
          <w:szCs w:val="24"/>
        </w:rPr>
        <w:t>privaţi</w:t>
      </w:r>
      <w:proofErr w:type="spellEnd"/>
      <w:r w:rsidRPr="00A05481">
        <w:rPr>
          <w:rFonts w:ascii="Trebuchet MS" w:hAnsi="Trebuchet MS" w:cs="Times New Roman"/>
          <w:b/>
          <w:bCs/>
          <w:sz w:val="24"/>
          <w:szCs w:val="24"/>
        </w:rPr>
        <w:t xml:space="preserve"> în cadrul </w:t>
      </w:r>
      <w:proofErr w:type="spellStart"/>
      <w:r w:rsidRPr="00A05481">
        <w:rPr>
          <w:rFonts w:ascii="Trebuchet MS" w:hAnsi="Trebuchet MS" w:cs="Times New Roman"/>
          <w:b/>
          <w:bCs/>
          <w:sz w:val="24"/>
          <w:szCs w:val="24"/>
        </w:rPr>
        <w:t>intervenţiilor</w:t>
      </w:r>
      <w:proofErr w:type="spellEnd"/>
      <w:r w:rsidRPr="00A05481">
        <w:rPr>
          <w:rFonts w:ascii="Trebuchet MS" w:hAnsi="Trebuchet MS" w:cs="Times New Roman"/>
          <w:b/>
          <w:bCs/>
          <w:sz w:val="24"/>
          <w:szCs w:val="24"/>
        </w:rPr>
        <w:t xml:space="preserve"> IS-V-02 „Investiții în active corporale și necorporale" și IS-V-07 „Investiții în active corporale și necorporale menite să sporească durabilitatea producției de vin" din cadrul Planului strategic PAC 2023-2027</w:t>
      </w:r>
      <w:bookmarkStart w:id="0" w:name="_Toc120601387"/>
    </w:p>
    <w:p w14:paraId="5882D106" w14:textId="323769A3" w:rsidR="004E0E1F" w:rsidRPr="00A05481" w:rsidRDefault="004E0E1F" w:rsidP="00283B47">
      <w:pPr>
        <w:spacing w:after="0" w:line="240" w:lineRule="auto"/>
        <w:jc w:val="center"/>
        <w:rPr>
          <w:rFonts w:ascii="Trebuchet MS" w:hAnsi="Trebuchet MS" w:cs="Times New Roman"/>
          <w:b/>
          <w:bCs/>
          <w:sz w:val="24"/>
          <w:szCs w:val="24"/>
        </w:rPr>
      </w:pPr>
      <w:bookmarkStart w:id="1" w:name="_Toc120601389"/>
      <w:bookmarkEnd w:id="0"/>
      <w:bookmarkEnd w:id="1"/>
    </w:p>
    <w:p w14:paraId="13F70A12" w14:textId="38CD3799" w:rsidR="00FE1907" w:rsidRPr="00ED152B" w:rsidRDefault="00266207" w:rsidP="001752CE">
      <w:pPr>
        <w:pStyle w:val="Heading1"/>
        <w:rPr>
          <w:rFonts w:ascii="Trebuchet MS" w:hAnsi="Trebuchet MS"/>
          <w:b/>
          <w:bCs/>
          <w:color w:val="auto"/>
          <w:sz w:val="24"/>
          <w:szCs w:val="24"/>
        </w:rPr>
      </w:pPr>
      <w:bookmarkStart w:id="2" w:name="_Toc192773051"/>
      <w:bookmarkStart w:id="3" w:name="_Toc195170311"/>
      <w:r w:rsidRPr="00ED152B">
        <w:rPr>
          <w:rFonts w:ascii="Trebuchet MS" w:hAnsi="Trebuchet MS"/>
          <w:b/>
          <w:bCs/>
          <w:color w:val="auto"/>
          <w:sz w:val="24"/>
          <w:szCs w:val="24"/>
        </w:rPr>
        <w:t xml:space="preserve">Capitolul I. </w:t>
      </w:r>
      <w:r w:rsidR="003778A6" w:rsidRPr="00ED152B">
        <w:rPr>
          <w:rFonts w:ascii="Trebuchet MS" w:hAnsi="Trebuchet MS"/>
          <w:b/>
          <w:bCs/>
          <w:color w:val="auto"/>
          <w:sz w:val="24"/>
          <w:szCs w:val="24"/>
        </w:rPr>
        <w:t xml:space="preserve"> </w:t>
      </w:r>
      <w:r w:rsidR="00FE1907" w:rsidRPr="00ED152B">
        <w:rPr>
          <w:rFonts w:ascii="Trebuchet MS" w:hAnsi="Trebuchet MS"/>
          <w:b/>
          <w:bCs/>
          <w:color w:val="auto"/>
          <w:sz w:val="24"/>
          <w:szCs w:val="24"/>
        </w:rPr>
        <w:t>Scopul</w:t>
      </w:r>
      <w:bookmarkEnd w:id="2"/>
      <w:r w:rsidR="00FE1907" w:rsidRPr="00ED152B">
        <w:rPr>
          <w:rFonts w:ascii="Trebuchet MS" w:hAnsi="Trebuchet MS"/>
          <w:b/>
          <w:bCs/>
          <w:color w:val="auto"/>
          <w:sz w:val="24"/>
          <w:szCs w:val="24"/>
        </w:rPr>
        <w:t xml:space="preserve"> </w:t>
      </w:r>
      <w:r w:rsidRPr="00ED152B">
        <w:rPr>
          <w:rFonts w:ascii="Trebuchet MS" w:hAnsi="Trebuchet MS"/>
          <w:b/>
          <w:bCs/>
          <w:color w:val="auto"/>
          <w:sz w:val="24"/>
          <w:szCs w:val="24"/>
        </w:rPr>
        <w:t>și domeniul de aplicare</w:t>
      </w:r>
      <w:bookmarkEnd w:id="3"/>
    </w:p>
    <w:p w14:paraId="498FD141" w14:textId="77777777" w:rsidR="003778A6" w:rsidRPr="00A05481" w:rsidRDefault="003778A6">
      <w:pPr>
        <w:spacing w:after="0" w:line="240" w:lineRule="auto"/>
        <w:rPr>
          <w:rFonts w:ascii="Trebuchet MS" w:hAnsi="Trebuchet MS" w:cs="Times New Roman"/>
          <w:sz w:val="24"/>
          <w:szCs w:val="24"/>
        </w:rPr>
      </w:pPr>
    </w:p>
    <w:p w14:paraId="2DDAFE59" w14:textId="16F2DD18" w:rsidR="009B49FF" w:rsidRPr="00A05481" w:rsidRDefault="00266207">
      <w:pPr>
        <w:spacing w:after="0" w:line="240" w:lineRule="auto"/>
        <w:jc w:val="both"/>
        <w:rPr>
          <w:rFonts w:ascii="Trebuchet MS" w:hAnsi="Trebuchet MS" w:cs="Times New Roman"/>
          <w:b/>
          <w:bCs/>
          <w:sz w:val="24"/>
          <w:szCs w:val="24"/>
        </w:rPr>
      </w:pPr>
      <w:r w:rsidRPr="00A05481">
        <w:rPr>
          <w:rFonts w:ascii="Trebuchet MS" w:hAnsi="Trebuchet MS" w:cs="Times New Roman"/>
          <w:sz w:val="24"/>
          <w:szCs w:val="24"/>
        </w:rPr>
        <w:t xml:space="preserve">1.1 </w:t>
      </w:r>
      <w:r w:rsidR="00B9053C" w:rsidRPr="00A05481">
        <w:rPr>
          <w:rFonts w:ascii="Trebuchet MS" w:hAnsi="Trebuchet MS" w:cs="Times New Roman"/>
          <w:sz w:val="24"/>
          <w:szCs w:val="24"/>
        </w:rPr>
        <w:t xml:space="preserve">Scopul prezentei proceduri îl constituie </w:t>
      </w:r>
      <w:r w:rsidR="00286C10" w:rsidRPr="00A05481">
        <w:rPr>
          <w:rFonts w:ascii="Trebuchet MS" w:hAnsi="Trebuchet MS" w:cs="Times New Roman"/>
          <w:sz w:val="24"/>
          <w:szCs w:val="24"/>
        </w:rPr>
        <w:t>stabilirea cadrului</w:t>
      </w:r>
      <w:r w:rsidR="00FE4691" w:rsidRPr="00A05481">
        <w:rPr>
          <w:rFonts w:ascii="Trebuchet MS" w:hAnsi="Trebuchet MS" w:cs="Times New Roman"/>
          <w:sz w:val="24"/>
          <w:szCs w:val="24"/>
        </w:rPr>
        <w:t xml:space="preserve"> procedural</w:t>
      </w:r>
      <w:r w:rsidR="00B9053C" w:rsidRPr="00A05481">
        <w:rPr>
          <w:rFonts w:ascii="Trebuchet MS" w:hAnsi="Trebuchet MS" w:cs="Times New Roman"/>
          <w:sz w:val="24"/>
          <w:szCs w:val="24"/>
        </w:rPr>
        <w:t xml:space="preserve"> necesar derulării procedurii de </w:t>
      </w:r>
      <w:r w:rsidR="002311D2" w:rsidRPr="00A05481">
        <w:rPr>
          <w:rFonts w:ascii="Trebuchet MS" w:hAnsi="Trebuchet MS" w:cs="Times New Roman"/>
          <w:sz w:val="24"/>
          <w:szCs w:val="24"/>
        </w:rPr>
        <w:t>achiziție</w:t>
      </w:r>
      <w:r w:rsidR="00B9053C" w:rsidRPr="00A05481">
        <w:rPr>
          <w:rFonts w:ascii="Trebuchet MS" w:hAnsi="Trebuchet MS" w:cs="Times New Roman"/>
          <w:sz w:val="24"/>
          <w:szCs w:val="24"/>
        </w:rPr>
        <w:t xml:space="preserve"> de către solicitan</w:t>
      </w:r>
      <w:r w:rsidR="00933F41" w:rsidRPr="00A05481">
        <w:rPr>
          <w:rFonts w:ascii="Trebuchet MS" w:hAnsi="Trebuchet MS" w:cs="Times New Roman"/>
          <w:sz w:val="24"/>
          <w:szCs w:val="24"/>
        </w:rPr>
        <w:t>ț</w:t>
      </w:r>
      <w:r w:rsidR="00B9053C" w:rsidRPr="00A05481">
        <w:rPr>
          <w:rFonts w:ascii="Trebuchet MS" w:hAnsi="Trebuchet MS" w:cs="Times New Roman"/>
          <w:sz w:val="24"/>
          <w:szCs w:val="24"/>
        </w:rPr>
        <w:t>ii/beneficiarii priva</w:t>
      </w:r>
      <w:r w:rsidR="00933F41" w:rsidRPr="00A05481">
        <w:rPr>
          <w:rFonts w:ascii="Trebuchet MS" w:hAnsi="Trebuchet MS" w:cs="Times New Roman"/>
          <w:sz w:val="24"/>
          <w:szCs w:val="24"/>
        </w:rPr>
        <w:t>ț</w:t>
      </w:r>
      <w:r w:rsidR="00B9053C" w:rsidRPr="00A05481">
        <w:rPr>
          <w:rFonts w:ascii="Trebuchet MS" w:hAnsi="Trebuchet MS" w:cs="Times New Roman"/>
          <w:sz w:val="24"/>
          <w:szCs w:val="24"/>
        </w:rPr>
        <w:t xml:space="preserve">i care nu au </w:t>
      </w:r>
      <w:r w:rsidR="00824286" w:rsidRPr="00A05481">
        <w:rPr>
          <w:rFonts w:ascii="Trebuchet MS" w:hAnsi="Trebuchet MS" w:cs="Times New Roman"/>
          <w:sz w:val="24"/>
          <w:szCs w:val="24"/>
        </w:rPr>
        <w:t>calitatea de autoritate contractantă</w:t>
      </w:r>
      <w:r w:rsidR="00B96674" w:rsidRPr="00A05481">
        <w:rPr>
          <w:rFonts w:ascii="Trebuchet MS" w:hAnsi="Trebuchet MS" w:cs="Times New Roman"/>
          <w:sz w:val="24"/>
          <w:szCs w:val="24"/>
        </w:rPr>
        <w:t xml:space="preserve"> în sensul Legii nr. 98/2016 privind achizițiile publice, cu modificările și completările ulterioare</w:t>
      </w:r>
      <w:r w:rsidR="00824286" w:rsidRPr="00A05481">
        <w:rPr>
          <w:rFonts w:ascii="Trebuchet MS" w:hAnsi="Trebuchet MS" w:cs="Times New Roman"/>
          <w:sz w:val="24"/>
          <w:szCs w:val="24"/>
        </w:rPr>
        <w:t>,</w:t>
      </w:r>
      <w:r w:rsidR="009B49FF" w:rsidRPr="00A05481">
        <w:rPr>
          <w:rFonts w:ascii="Trebuchet MS" w:hAnsi="Trebuchet MS" w:cs="Times New Roman"/>
          <w:sz w:val="24"/>
          <w:szCs w:val="24"/>
        </w:rPr>
        <w:t xml:space="preserve"> precum și descrierea principiilor și etapelor pe care trebuie să le parcurgă beneficiarii privați care achiziționează produse/bunuri/echipamente cu sau fără montaj, servicii sau lucrări în condiții de eficiență economică, în cadrul </w:t>
      </w:r>
      <w:proofErr w:type="spellStart"/>
      <w:r w:rsidR="009B49FF" w:rsidRPr="00A05481">
        <w:rPr>
          <w:rFonts w:ascii="Trebuchet MS" w:hAnsi="Trebuchet MS" w:cs="Times New Roman"/>
          <w:sz w:val="24"/>
          <w:szCs w:val="24"/>
        </w:rPr>
        <w:t>intervenţiei</w:t>
      </w:r>
      <w:proofErr w:type="spellEnd"/>
      <w:r w:rsidR="009B49FF" w:rsidRPr="00A05481">
        <w:rPr>
          <w:rFonts w:ascii="Trebuchet MS" w:hAnsi="Trebuchet MS" w:cs="Times New Roman"/>
          <w:sz w:val="24"/>
          <w:szCs w:val="24"/>
        </w:rPr>
        <w:t xml:space="preserve"> IS-V-02 „Investiții în active corporale și necorporale” și a </w:t>
      </w:r>
      <w:proofErr w:type="spellStart"/>
      <w:r w:rsidR="009B49FF" w:rsidRPr="00A05481">
        <w:rPr>
          <w:rFonts w:ascii="Trebuchet MS" w:hAnsi="Trebuchet MS" w:cs="Times New Roman"/>
          <w:sz w:val="24"/>
          <w:szCs w:val="24"/>
        </w:rPr>
        <w:t>intervenţiei</w:t>
      </w:r>
      <w:proofErr w:type="spellEnd"/>
      <w:r w:rsidR="009B49FF" w:rsidRPr="00A05481">
        <w:rPr>
          <w:rFonts w:ascii="Trebuchet MS" w:hAnsi="Trebuchet MS" w:cs="Times New Roman"/>
          <w:sz w:val="24"/>
          <w:szCs w:val="24"/>
        </w:rPr>
        <w:t xml:space="preserve"> IS-V-07 „Investiții în active corporale și necorporale menite să sporească durabilitatea producției de vin” din cadrul Planului strategic PAC 2023-2027.</w:t>
      </w:r>
    </w:p>
    <w:p w14:paraId="0C8C3AD1" w14:textId="77777777" w:rsidR="009B49FF" w:rsidRPr="00A05481" w:rsidRDefault="009B49FF">
      <w:pPr>
        <w:spacing w:after="0" w:line="240" w:lineRule="auto"/>
        <w:jc w:val="both"/>
        <w:rPr>
          <w:rFonts w:ascii="Trebuchet MS" w:hAnsi="Trebuchet MS" w:cs="Times New Roman"/>
          <w:b/>
          <w:bCs/>
          <w:sz w:val="24"/>
          <w:szCs w:val="24"/>
        </w:rPr>
      </w:pPr>
    </w:p>
    <w:p w14:paraId="4CD3241B" w14:textId="319C2C1C" w:rsidR="00B9053C" w:rsidRPr="00A05481" w:rsidRDefault="00455ACE" w:rsidP="00455ACE">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1.2 În vederea</w:t>
      </w:r>
      <w:r w:rsidR="00B9053C" w:rsidRPr="00A05481">
        <w:rPr>
          <w:rFonts w:ascii="Trebuchet MS" w:hAnsi="Trebuchet MS" w:cs="Times New Roman"/>
          <w:sz w:val="24"/>
          <w:szCs w:val="24"/>
        </w:rPr>
        <w:t xml:space="preserve"> atribuir</w:t>
      </w:r>
      <w:r w:rsidRPr="00A05481">
        <w:rPr>
          <w:rFonts w:ascii="Trebuchet MS" w:hAnsi="Trebuchet MS" w:cs="Times New Roman"/>
          <w:sz w:val="24"/>
          <w:szCs w:val="24"/>
        </w:rPr>
        <w:t>ii</w:t>
      </w:r>
      <w:r w:rsidR="00B9053C" w:rsidRPr="00A05481">
        <w:rPr>
          <w:rFonts w:ascii="Trebuchet MS" w:hAnsi="Trebuchet MS" w:cs="Times New Roman"/>
          <w:sz w:val="24"/>
          <w:szCs w:val="24"/>
        </w:rPr>
        <w:t xml:space="preserve"> contractelor de </w:t>
      </w:r>
      <w:r w:rsidR="00B96674" w:rsidRPr="00A05481">
        <w:rPr>
          <w:rFonts w:ascii="Trebuchet MS" w:hAnsi="Trebuchet MS" w:cs="Times New Roman"/>
          <w:sz w:val="24"/>
          <w:szCs w:val="24"/>
        </w:rPr>
        <w:t xml:space="preserve">achiziție / </w:t>
      </w:r>
      <w:r w:rsidR="00B9053C" w:rsidRPr="00A05481">
        <w:rPr>
          <w:rFonts w:ascii="Trebuchet MS" w:hAnsi="Trebuchet MS" w:cs="Times New Roman"/>
          <w:sz w:val="24"/>
          <w:szCs w:val="24"/>
        </w:rPr>
        <w:t xml:space="preserve">furnizare de produse, prestare de servicii, </w:t>
      </w:r>
      <w:proofErr w:type="spellStart"/>
      <w:r w:rsidR="00B9053C" w:rsidRPr="00A05481">
        <w:rPr>
          <w:rFonts w:ascii="Trebuchet MS" w:hAnsi="Trebuchet MS" w:cs="Times New Roman"/>
          <w:sz w:val="24"/>
          <w:szCs w:val="24"/>
        </w:rPr>
        <w:t>execuţie</w:t>
      </w:r>
      <w:proofErr w:type="spellEnd"/>
      <w:r w:rsidR="00B9053C" w:rsidRPr="00A05481">
        <w:rPr>
          <w:rFonts w:ascii="Trebuchet MS" w:hAnsi="Trebuchet MS" w:cs="Times New Roman"/>
          <w:sz w:val="24"/>
          <w:szCs w:val="24"/>
        </w:rPr>
        <w:t xml:space="preserve"> de lucrări </w:t>
      </w:r>
      <w:proofErr w:type="spellStart"/>
      <w:r w:rsidR="00B9053C" w:rsidRPr="00A05481">
        <w:rPr>
          <w:rFonts w:ascii="Trebuchet MS" w:hAnsi="Trebuchet MS" w:cs="Times New Roman"/>
          <w:sz w:val="24"/>
          <w:szCs w:val="24"/>
        </w:rPr>
        <w:t>finanţate</w:t>
      </w:r>
      <w:proofErr w:type="spellEnd"/>
      <w:r w:rsidR="00B9053C" w:rsidRPr="00A05481">
        <w:rPr>
          <w:rFonts w:ascii="Trebuchet MS" w:hAnsi="Trebuchet MS" w:cs="Times New Roman"/>
          <w:sz w:val="24"/>
          <w:szCs w:val="24"/>
        </w:rPr>
        <w:t xml:space="preserve"> din fondurile externe nerambursabile FEGA, aferente </w:t>
      </w:r>
      <w:proofErr w:type="spellStart"/>
      <w:r w:rsidR="00B9053C" w:rsidRPr="00A05481">
        <w:rPr>
          <w:rFonts w:ascii="Trebuchet MS" w:hAnsi="Trebuchet MS" w:cs="Times New Roman"/>
          <w:sz w:val="24"/>
          <w:szCs w:val="24"/>
        </w:rPr>
        <w:t>intervenţiei</w:t>
      </w:r>
      <w:proofErr w:type="spellEnd"/>
      <w:r w:rsidR="00B9053C" w:rsidRPr="00A05481">
        <w:rPr>
          <w:rFonts w:ascii="Trebuchet MS" w:hAnsi="Trebuchet MS" w:cs="Times New Roman"/>
          <w:sz w:val="24"/>
          <w:szCs w:val="24"/>
        </w:rPr>
        <w:t xml:space="preserve"> IS-V-02 „Investiții în active corporale și necorporale" și a </w:t>
      </w:r>
      <w:proofErr w:type="spellStart"/>
      <w:r w:rsidR="00B9053C" w:rsidRPr="00A05481">
        <w:rPr>
          <w:rFonts w:ascii="Trebuchet MS" w:hAnsi="Trebuchet MS" w:cs="Times New Roman"/>
          <w:sz w:val="24"/>
          <w:szCs w:val="24"/>
        </w:rPr>
        <w:t>intervenţiei</w:t>
      </w:r>
      <w:proofErr w:type="spellEnd"/>
      <w:r w:rsidR="00B9053C" w:rsidRPr="00A05481">
        <w:rPr>
          <w:rFonts w:ascii="Trebuchet MS" w:hAnsi="Trebuchet MS" w:cs="Times New Roman"/>
          <w:sz w:val="24"/>
          <w:szCs w:val="24"/>
        </w:rPr>
        <w:t xml:space="preserve"> IS-V-07 „Investiții în active corporale și necorporale menite să sporească durabilitatea producției de vin" din cadrul Planului strategic PAC 2023-2027</w:t>
      </w:r>
      <w:r w:rsidR="00824286" w:rsidRPr="00A05481">
        <w:rPr>
          <w:rFonts w:ascii="Trebuchet MS" w:hAnsi="Trebuchet MS" w:cs="Times New Roman"/>
          <w:sz w:val="24"/>
          <w:szCs w:val="24"/>
        </w:rPr>
        <w:t>, solicitanții/beneficiarii privați trebuie să respecte prevederile</w:t>
      </w:r>
      <w:r w:rsidR="00B96674" w:rsidRPr="00A05481">
        <w:rPr>
          <w:rFonts w:ascii="Trebuchet MS" w:hAnsi="Trebuchet MS" w:cs="Times New Roman"/>
          <w:sz w:val="24"/>
          <w:szCs w:val="24"/>
        </w:rPr>
        <w:t xml:space="preserve"> </w:t>
      </w:r>
      <w:r w:rsidR="00824286" w:rsidRPr="00A05481">
        <w:rPr>
          <w:rFonts w:ascii="Trebuchet MS" w:hAnsi="Trebuchet MS" w:cs="Times New Roman"/>
          <w:sz w:val="24"/>
          <w:szCs w:val="24"/>
        </w:rPr>
        <w:t>prezentei proceduri.</w:t>
      </w:r>
    </w:p>
    <w:p w14:paraId="103298AA" w14:textId="7AAC2407" w:rsidR="00C05F59" w:rsidRPr="00A05481" w:rsidRDefault="00C05F59" w:rsidP="00455ACE">
      <w:pPr>
        <w:spacing w:after="0" w:line="240" w:lineRule="auto"/>
        <w:jc w:val="both"/>
        <w:rPr>
          <w:rFonts w:ascii="Trebuchet MS" w:hAnsi="Trebuchet MS" w:cs="Times New Roman"/>
          <w:sz w:val="24"/>
          <w:szCs w:val="24"/>
        </w:rPr>
      </w:pPr>
    </w:p>
    <w:p w14:paraId="45109BDE" w14:textId="6FE376FB" w:rsidR="00C05F59" w:rsidRPr="00A05481" w:rsidRDefault="00266207" w:rsidP="00283B47">
      <w:pPr>
        <w:spacing w:after="0" w:line="240" w:lineRule="auto"/>
        <w:jc w:val="both"/>
        <w:rPr>
          <w:rFonts w:ascii="Trebuchet MS" w:hAnsi="Trebuchet MS" w:cs="Times New Roman"/>
          <w:bCs/>
          <w:sz w:val="24"/>
          <w:szCs w:val="24"/>
        </w:rPr>
      </w:pPr>
      <w:bookmarkStart w:id="4" w:name="_Hlk192234872"/>
      <w:r w:rsidRPr="00A05481">
        <w:rPr>
          <w:rFonts w:ascii="Trebuchet MS" w:hAnsi="Trebuchet MS" w:cs="Times New Roman"/>
          <w:bCs/>
          <w:sz w:val="24"/>
          <w:szCs w:val="24"/>
        </w:rPr>
        <w:t>1.</w:t>
      </w:r>
      <w:r w:rsidR="00455ACE" w:rsidRPr="00A05481">
        <w:rPr>
          <w:rFonts w:ascii="Trebuchet MS" w:hAnsi="Trebuchet MS" w:cs="Times New Roman"/>
          <w:bCs/>
          <w:sz w:val="24"/>
          <w:szCs w:val="24"/>
        </w:rPr>
        <w:t>3</w:t>
      </w:r>
      <w:r w:rsidRPr="00A05481">
        <w:rPr>
          <w:rFonts w:ascii="Trebuchet MS" w:hAnsi="Trebuchet MS" w:cs="Times New Roman"/>
          <w:bCs/>
          <w:sz w:val="24"/>
          <w:szCs w:val="24"/>
        </w:rPr>
        <w:t xml:space="preserve"> </w:t>
      </w:r>
      <w:r w:rsidR="00C05F59" w:rsidRPr="00A05481">
        <w:rPr>
          <w:rFonts w:ascii="Trebuchet MS" w:hAnsi="Trebuchet MS" w:cs="Times New Roman"/>
          <w:bCs/>
          <w:sz w:val="24"/>
          <w:szCs w:val="24"/>
        </w:rPr>
        <w:t xml:space="preserve">Având în vedere prevederile art. 9 din Regulamentul (UE) 2021/2115 </w:t>
      </w:r>
      <w:r w:rsidR="00824286" w:rsidRPr="00A05481">
        <w:rPr>
          <w:rFonts w:ascii="Trebuchet MS" w:hAnsi="Trebuchet MS" w:cs="Times New Roman"/>
          <w:bCs/>
          <w:sz w:val="24"/>
          <w:szCs w:val="24"/>
        </w:rPr>
        <w:t xml:space="preserve">al Parlamentului European și al Consiliului din 2 decembrie 2021 de stabilire a normelor privind sprijinul pentru planurile strategice care urmează a fi elaborate de statele membre în cadrul politicii agricole comune (planurile strategice PAC) și finanțate de Fondul european de garantare agricolă (FEGA) și de Fondul european agricol pentru dezvoltare rurală (FEADR) și de abrogare a Regulamentelor (UE) nr. 1305/2013 și (UE) nr. 1307/2013, </w:t>
      </w:r>
      <w:r w:rsidR="00C05F59" w:rsidRPr="00A05481">
        <w:rPr>
          <w:rFonts w:ascii="Trebuchet MS" w:hAnsi="Trebuchet MS" w:cs="Times New Roman"/>
          <w:bCs/>
          <w:sz w:val="24"/>
          <w:szCs w:val="24"/>
        </w:rPr>
        <w:t>principiile Cartei drepturilor fundamentale a Uniunii Europene se respectă pe tot parcursul fluxului administrativ.</w:t>
      </w:r>
    </w:p>
    <w:bookmarkEnd w:id="4"/>
    <w:p w14:paraId="1EB307E1" w14:textId="77777777" w:rsidR="00F91C87" w:rsidRPr="00A05481" w:rsidRDefault="00F91C87" w:rsidP="00455ACE">
      <w:pPr>
        <w:spacing w:after="0" w:line="240" w:lineRule="auto"/>
        <w:jc w:val="both"/>
        <w:rPr>
          <w:rFonts w:ascii="Trebuchet MS" w:hAnsi="Trebuchet MS" w:cs="Times New Roman"/>
          <w:sz w:val="24"/>
          <w:szCs w:val="24"/>
        </w:rPr>
      </w:pPr>
    </w:p>
    <w:p w14:paraId="35E5744D" w14:textId="14944043" w:rsidR="00B12AE5" w:rsidRPr="00A05481" w:rsidRDefault="00266207" w:rsidP="00455ACE">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1.4 </w:t>
      </w:r>
      <w:r w:rsidR="000178E7" w:rsidRPr="00A05481">
        <w:rPr>
          <w:rFonts w:ascii="Trebuchet MS" w:hAnsi="Trebuchet MS" w:cs="Times New Roman"/>
          <w:sz w:val="24"/>
          <w:szCs w:val="24"/>
        </w:rPr>
        <w:t>Prezenta procedur</w:t>
      </w:r>
      <w:r w:rsidR="00933F41" w:rsidRPr="00A05481">
        <w:rPr>
          <w:rFonts w:ascii="Trebuchet MS" w:hAnsi="Trebuchet MS" w:cs="Times New Roman"/>
          <w:sz w:val="24"/>
          <w:szCs w:val="24"/>
        </w:rPr>
        <w:t>ă</w:t>
      </w:r>
      <w:r w:rsidR="003778A6" w:rsidRPr="00A05481">
        <w:rPr>
          <w:rFonts w:ascii="Trebuchet MS" w:hAnsi="Trebuchet MS" w:cs="Times New Roman"/>
          <w:sz w:val="24"/>
          <w:szCs w:val="24"/>
        </w:rPr>
        <w:t xml:space="preserve"> </w:t>
      </w:r>
      <w:r w:rsidR="00455ACE" w:rsidRPr="00A05481">
        <w:rPr>
          <w:rFonts w:ascii="Trebuchet MS" w:hAnsi="Trebuchet MS" w:cs="Times New Roman"/>
          <w:sz w:val="24"/>
          <w:szCs w:val="24"/>
        </w:rPr>
        <w:t xml:space="preserve">este aplicabilă </w:t>
      </w:r>
      <w:r w:rsidR="003778A6" w:rsidRPr="00A05481">
        <w:rPr>
          <w:rFonts w:ascii="Trebuchet MS" w:hAnsi="Trebuchet MS" w:cs="Times New Roman"/>
          <w:sz w:val="24"/>
          <w:szCs w:val="24"/>
        </w:rPr>
        <w:t>contractelor de achizi</w:t>
      </w:r>
      <w:r w:rsidR="00933F41" w:rsidRPr="00A05481">
        <w:rPr>
          <w:rFonts w:ascii="Trebuchet MS" w:hAnsi="Trebuchet MS" w:cs="Times New Roman"/>
          <w:sz w:val="24"/>
          <w:szCs w:val="24"/>
        </w:rPr>
        <w:t>ț</w:t>
      </w:r>
      <w:r w:rsidR="003778A6" w:rsidRPr="00A05481">
        <w:rPr>
          <w:rFonts w:ascii="Trebuchet MS" w:hAnsi="Trebuchet MS" w:cs="Times New Roman"/>
          <w:sz w:val="24"/>
          <w:szCs w:val="24"/>
        </w:rPr>
        <w:t xml:space="preserve">ii de </w:t>
      </w:r>
      <w:r w:rsidR="007E290E" w:rsidRPr="00A05481">
        <w:rPr>
          <w:rFonts w:ascii="Trebuchet MS" w:hAnsi="Trebuchet MS" w:cs="Times New Roman"/>
          <w:sz w:val="24"/>
          <w:szCs w:val="24"/>
        </w:rPr>
        <w:t xml:space="preserve">servicii, bunuri, </w:t>
      </w:r>
      <w:r w:rsidR="003778A6" w:rsidRPr="00A05481">
        <w:rPr>
          <w:rFonts w:ascii="Trebuchet MS" w:hAnsi="Trebuchet MS" w:cs="Times New Roman"/>
          <w:sz w:val="24"/>
          <w:szCs w:val="24"/>
        </w:rPr>
        <w:t>execu</w:t>
      </w:r>
      <w:r w:rsidR="00933F41" w:rsidRPr="00A05481">
        <w:rPr>
          <w:rFonts w:ascii="Trebuchet MS" w:hAnsi="Trebuchet MS" w:cs="Times New Roman"/>
          <w:sz w:val="24"/>
          <w:szCs w:val="24"/>
        </w:rPr>
        <w:t>ț</w:t>
      </w:r>
      <w:r w:rsidR="003778A6" w:rsidRPr="00A05481">
        <w:rPr>
          <w:rFonts w:ascii="Trebuchet MS" w:hAnsi="Trebuchet MS" w:cs="Times New Roman"/>
          <w:sz w:val="24"/>
          <w:szCs w:val="24"/>
        </w:rPr>
        <w:t>ie lucr</w:t>
      </w:r>
      <w:r w:rsidR="00933F41" w:rsidRPr="00A05481">
        <w:rPr>
          <w:rFonts w:ascii="Trebuchet MS" w:hAnsi="Trebuchet MS" w:cs="Times New Roman"/>
          <w:sz w:val="24"/>
          <w:szCs w:val="24"/>
        </w:rPr>
        <w:t>ă</w:t>
      </w:r>
      <w:r w:rsidR="003778A6" w:rsidRPr="00A05481">
        <w:rPr>
          <w:rFonts w:ascii="Trebuchet MS" w:hAnsi="Trebuchet MS" w:cs="Times New Roman"/>
          <w:sz w:val="24"/>
          <w:szCs w:val="24"/>
        </w:rPr>
        <w:t>ri</w:t>
      </w:r>
      <w:r w:rsidR="00B12AE5" w:rsidRPr="00A05481">
        <w:rPr>
          <w:rFonts w:ascii="Trebuchet MS" w:hAnsi="Trebuchet MS" w:cs="Times New Roman"/>
          <w:sz w:val="24"/>
          <w:szCs w:val="24"/>
        </w:rPr>
        <w:t xml:space="preserve"> (construcții, modernizări</w:t>
      </w:r>
      <w:r w:rsidR="000B1AD7" w:rsidRPr="00A05481">
        <w:rPr>
          <w:rFonts w:ascii="Trebuchet MS" w:hAnsi="Trebuchet MS" w:cs="Times New Roman"/>
          <w:sz w:val="24"/>
          <w:szCs w:val="24"/>
        </w:rPr>
        <w:t>, etc.</w:t>
      </w:r>
      <w:r w:rsidR="00B12AE5" w:rsidRPr="00A05481">
        <w:rPr>
          <w:rFonts w:ascii="Trebuchet MS" w:hAnsi="Trebuchet MS" w:cs="Times New Roman"/>
          <w:sz w:val="24"/>
          <w:szCs w:val="24"/>
        </w:rPr>
        <w:t>)</w:t>
      </w:r>
      <w:r w:rsidR="003778A6" w:rsidRPr="00A05481">
        <w:rPr>
          <w:rFonts w:ascii="Trebuchet MS" w:hAnsi="Trebuchet MS" w:cs="Times New Roman"/>
          <w:sz w:val="24"/>
          <w:szCs w:val="24"/>
        </w:rPr>
        <w:t>, cu sau f</w:t>
      </w:r>
      <w:r w:rsidR="000B06E1" w:rsidRPr="00A05481">
        <w:rPr>
          <w:rFonts w:ascii="Trebuchet MS" w:hAnsi="Trebuchet MS" w:cs="Times New Roman"/>
          <w:sz w:val="24"/>
          <w:szCs w:val="24"/>
        </w:rPr>
        <w:t>ără</w:t>
      </w:r>
      <w:r w:rsidR="003778A6" w:rsidRPr="00A05481">
        <w:rPr>
          <w:rFonts w:ascii="Trebuchet MS" w:hAnsi="Trebuchet MS" w:cs="Times New Roman"/>
          <w:sz w:val="24"/>
          <w:szCs w:val="24"/>
        </w:rPr>
        <w:t xml:space="preserve"> montaj</w:t>
      </w:r>
      <w:r w:rsidR="00D605D7" w:rsidRPr="00A05481">
        <w:rPr>
          <w:rFonts w:ascii="Trebuchet MS" w:hAnsi="Trebuchet MS" w:cs="Times New Roman"/>
          <w:sz w:val="24"/>
          <w:szCs w:val="24"/>
        </w:rPr>
        <w:t>,</w:t>
      </w:r>
      <w:r w:rsidR="003778A6" w:rsidRPr="00A05481">
        <w:rPr>
          <w:rFonts w:ascii="Trebuchet MS" w:hAnsi="Trebuchet MS" w:cs="Times New Roman"/>
          <w:sz w:val="24"/>
          <w:szCs w:val="24"/>
        </w:rPr>
        <w:t xml:space="preserve"> de c</w:t>
      </w:r>
      <w:r w:rsidR="00933F41" w:rsidRPr="00A05481">
        <w:rPr>
          <w:rFonts w:ascii="Trebuchet MS" w:hAnsi="Trebuchet MS" w:cs="Times New Roman"/>
          <w:sz w:val="24"/>
          <w:szCs w:val="24"/>
        </w:rPr>
        <w:t>ă</w:t>
      </w:r>
      <w:r w:rsidR="003778A6" w:rsidRPr="00A05481">
        <w:rPr>
          <w:rFonts w:ascii="Trebuchet MS" w:hAnsi="Trebuchet MS" w:cs="Times New Roman"/>
          <w:sz w:val="24"/>
          <w:szCs w:val="24"/>
        </w:rPr>
        <w:t>tre beneficiarii</w:t>
      </w:r>
      <w:r w:rsidR="00455ACE" w:rsidRPr="00A05481">
        <w:rPr>
          <w:rFonts w:ascii="Trebuchet MS" w:hAnsi="Trebuchet MS" w:cs="Times New Roman"/>
          <w:sz w:val="24"/>
          <w:szCs w:val="24"/>
        </w:rPr>
        <w:t xml:space="preserve"> privați stabiliți la pct. 1.1</w:t>
      </w:r>
      <w:r w:rsidR="003778A6" w:rsidRPr="00A05481">
        <w:rPr>
          <w:rFonts w:ascii="Trebuchet MS" w:hAnsi="Trebuchet MS" w:cs="Times New Roman"/>
          <w:sz w:val="24"/>
          <w:szCs w:val="24"/>
        </w:rPr>
        <w:t xml:space="preserve"> </w:t>
      </w:r>
      <w:r w:rsidR="00BC5CA7" w:rsidRPr="00A05481">
        <w:rPr>
          <w:rFonts w:ascii="Trebuchet MS" w:hAnsi="Trebuchet MS" w:cs="Times New Roman"/>
          <w:sz w:val="24"/>
          <w:szCs w:val="24"/>
        </w:rPr>
        <w:t xml:space="preserve">și </w:t>
      </w:r>
      <w:r w:rsidR="003778A6" w:rsidRPr="00A05481">
        <w:rPr>
          <w:rFonts w:ascii="Trebuchet MS" w:hAnsi="Trebuchet MS" w:cs="Times New Roman"/>
          <w:sz w:val="24"/>
          <w:szCs w:val="24"/>
        </w:rPr>
        <w:t xml:space="preserve">care vor lansa </w:t>
      </w:r>
      <w:r w:rsidR="00933F41" w:rsidRPr="00A05481">
        <w:rPr>
          <w:rFonts w:ascii="Trebuchet MS" w:hAnsi="Trebuchet MS" w:cs="Times New Roman"/>
          <w:sz w:val="24"/>
          <w:szCs w:val="24"/>
        </w:rPr>
        <w:t>p</w:t>
      </w:r>
      <w:r w:rsidR="00B9053C" w:rsidRPr="00A05481">
        <w:rPr>
          <w:rFonts w:ascii="Trebuchet MS" w:hAnsi="Trebuchet MS" w:cs="Times New Roman"/>
          <w:sz w:val="24"/>
          <w:szCs w:val="24"/>
        </w:rPr>
        <w:t>rocedura</w:t>
      </w:r>
      <w:r w:rsidR="003778A6" w:rsidRPr="00A05481">
        <w:rPr>
          <w:rFonts w:ascii="Trebuchet MS" w:hAnsi="Trebuchet MS" w:cs="Times New Roman"/>
          <w:sz w:val="24"/>
          <w:szCs w:val="24"/>
        </w:rPr>
        <w:t xml:space="preserve"> de </w:t>
      </w:r>
      <w:r w:rsidR="002311D2" w:rsidRPr="00A05481">
        <w:rPr>
          <w:rFonts w:ascii="Trebuchet MS" w:hAnsi="Trebuchet MS" w:cs="Times New Roman"/>
          <w:sz w:val="24"/>
          <w:szCs w:val="24"/>
        </w:rPr>
        <w:t>achiziție</w:t>
      </w:r>
      <w:r w:rsidR="003778A6" w:rsidRPr="00A05481">
        <w:rPr>
          <w:rFonts w:ascii="Trebuchet MS" w:hAnsi="Trebuchet MS" w:cs="Times New Roman"/>
          <w:sz w:val="24"/>
          <w:szCs w:val="24"/>
        </w:rPr>
        <w:t xml:space="preserve"> </w:t>
      </w:r>
      <w:r w:rsidR="00933F41" w:rsidRPr="00A05481">
        <w:rPr>
          <w:rFonts w:ascii="Trebuchet MS" w:hAnsi="Trebuchet MS" w:cs="Times New Roman"/>
          <w:sz w:val="24"/>
          <w:szCs w:val="24"/>
        </w:rPr>
        <w:t>î</w:t>
      </w:r>
      <w:r w:rsidR="003778A6" w:rsidRPr="00A05481">
        <w:rPr>
          <w:rFonts w:ascii="Trebuchet MS" w:hAnsi="Trebuchet MS" w:cs="Times New Roman"/>
          <w:sz w:val="24"/>
          <w:szCs w:val="24"/>
        </w:rPr>
        <w:t xml:space="preserve">n cadrul </w:t>
      </w:r>
      <w:proofErr w:type="spellStart"/>
      <w:r w:rsidR="003778A6" w:rsidRPr="00A05481">
        <w:rPr>
          <w:rFonts w:ascii="Trebuchet MS" w:hAnsi="Trebuchet MS" w:cs="Times New Roman"/>
          <w:sz w:val="24"/>
          <w:szCs w:val="24"/>
        </w:rPr>
        <w:t>intervenţiei</w:t>
      </w:r>
      <w:proofErr w:type="spellEnd"/>
      <w:r w:rsidR="003778A6" w:rsidRPr="00A05481">
        <w:rPr>
          <w:rFonts w:ascii="Trebuchet MS" w:hAnsi="Trebuchet MS" w:cs="Times New Roman"/>
          <w:sz w:val="24"/>
          <w:szCs w:val="24"/>
        </w:rPr>
        <w:t xml:space="preserve"> IS-V-02 </w:t>
      </w:r>
      <w:r w:rsidR="00135600" w:rsidRPr="00A05481">
        <w:rPr>
          <w:rFonts w:ascii="Trebuchet MS" w:hAnsi="Trebuchet MS" w:cs="Times New Roman"/>
          <w:sz w:val="24"/>
          <w:szCs w:val="24"/>
        </w:rPr>
        <w:t>sau</w:t>
      </w:r>
      <w:r w:rsidR="003778A6" w:rsidRPr="00A05481">
        <w:rPr>
          <w:rFonts w:ascii="Trebuchet MS" w:hAnsi="Trebuchet MS" w:cs="Times New Roman"/>
          <w:sz w:val="24"/>
          <w:szCs w:val="24"/>
        </w:rPr>
        <w:t xml:space="preserve"> IS-V-07</w:t>
      </w:r>
      <w:r w:rsidR="00D605D7" w:rsidRPr="00A05481">
        <w:rPr>
          <w:rFonts w:ascii="Trebuchet MS" w:hAnsi="Trebuchet MS" w:cs="Times New Roman"/>
          <w:sz w:val="24"/>
          <w:szCs w:val="24"/>
        </w:rPr>
        <w:t>,</w:t>
      </w:r>
      <w:r w:rsidR="00135600" w:rsidRPr="00A05481">
        <w:rPr>
          <w:rFonts w:ascii="Trebuchet MS" w:hAnsi="Trebuchet MS" w:cs="Times New Roman"/>
          <w:b/>
          <w:bCs/>
          <w:sz w:val="24"/>
          <w:szCs w:val="24"/>
        </w:rPr>
        <w:t xml:space="preserve"> </w:t>
      </w:r>
      <w:r w:rsidR="003778A6" w:rsidRPr="00A05481">
        <w:rPr>
          <w:rFonts w:ascii="Trebuchet MS" w:hAnsi="Trebuchet MS" w:cs="Times New Roman"/>
          <w:sz w:val="24"/>
          <w:szCs w:val="24"/>
        </w:rPr>
        <w:t>finan</w:t>
      </w:r>
      <w:r w:rsidR="00933F41" w:rsidRPr="00A05481">
        <w:rPr>
          <w:rFonts w:ascii="Trebuchet MS" w:hAnsi="Trebuchet MS" w:cs="Times New Roman"/>
          <w:sz w:val="24"/>
          <w:szCs w:val="24"/>
        </w:rPr>
        <w:t>ț</w:t>
      </w:r>
      <w:r w:rsidR="003778A6" w:rsidRPr="00A05481">
        <w:rPr>
          <w:rFonts w:ascii="Trebuchet MS" w:hAnsi="Trebuchet MS" w:cs="Times New Roman"/>
          <w:sz w:val="24"/>
          <w:szCs w:val="24"/>
        </w:rPr>
        <w:t>ate prin PS </w:t>
      </w:r>
      <w:r w:rsidR="00135600" w:rsidRPr="00A05481">
        <w:rPr>
          <w:rFonts w:ascii="Trebuchet MS" w:hAnsi="Trebuchet MS" w:cs="Times New Roman"/>
          <w:sz w:val="24"/>
          <w:szCs w:val="24"/>
        </w:rPr>
        <w:t xml:space="preserve">PAC 2023-2027, </w:t>
      </w:r>
      <w:r w:rsidR="003778A6" w:rsidRPr="00A05481">
        <w:rPr>
          <w:rFonts w:ascii="Trebuchet MS" w:hAnsi="Trebuchet MS" w:cs="Times New Roman"/>
          <w:sz w:val="24"/>
          <w:szCs w:val="24"/>
        </w:rPr>
        <w:t>cu fonduri din FEGA</w:t>
      </w:r>
      <w:r w:rsidR="00B12AE5" w:rsidRPr="00A05481">
        <w:rPr>
          <w:rFonts w:ascii="Trebuchet MS" w:hAnsi="Trebuchet MS" w:cs="Times New Roman"/>
          <w:sz w:val="24"/>
          <w:szCs w:val="24"/>
        </w:rPr>
        <w:t>, ulterior datei aprobării prezentei proceduri</w:t>
      </w:r>
      <w:r w:rsidR="00A1610A" w:rsidRPr="00A05481">
        <w:rPr>
          <w:rFonts w:ascii="Trebuchet MS" w:hAnsi="Trebuchet MS" w:cs="Times New Roman"/>
          <w:sz w:val="24"/>
          <w:szCs w:val="24"/>
        </w:rPr>
        <w:t>.</w:t>
      </w:r>
    </w:p>
    <w:p w14:paraId="25D5E7E6" w14:textId="31E79263" w:rsidR="00455ACE" w:rsidRPr="00A05481" w:rsidRDefault="00455ACE" w:rsidP="000B1AD7">
      <w:pPr>
        <w:tabs>
          <w:tab w:val="left" w:pos="3256"/>
        </w:tabs>
        <w:spacing w:after="0" w:line="240" w:lineRule="auto"/>
        <w:jc w:val="both"/>
        <w:rPr>
          <w:rFonts w:ascii="Trebuchet MS" w:hAnsi="Trebuchet MS" w:cs="Times New Roman"/>
          <w:sz w:val="24"/>
          <w:szCs w:val="24"/>
        </w:rPr>
      </w:pPr>
    </w:p>
    <w:p w14:paraId="3C83157D" w14:textId="639749DA" w:rsidR="003778A6" w:rsidRPr="00A05481" w:rsidRDefault="00266207" w:rsidP="000B1AD7">
      <w:pPr>
        <w:tabs>
          <w:tab w:val="left" w:pos="3256"/>
        </w:tabs>
        <w:spacing w:after="0"/>
        <w:jc w:val="both"/>
        <w:rPr>
          <w:rFonts w:ascii="Trebuchet MS" w:hAnsi="Trebuchet MS" w:cs="Times New Roman"/>
          <w:sz w:val="24"/>
          <w:szCs w:val="24"/>
        </w:rPr>
      </w:pPr>
      <w:r w:rsidRPr="00A05481">
        <w:rPr>
          <w:rFonts w:ascii="Trebuchet MS" w:hAnsi="Trebuchet MS" w:cs="Times New Roman"/>
          <w:sz w:val="24"/>
          <w:szCs w:val="24"/>
        </w:rPr>
        <w:t xml:space="preserve">1.5 </w:t>
      </w:r>
      <w:r w:rsidR="00ED5D55" w:rsidRPr="00A05481">
        <w:rPr>
          <w:rFonts w:ascii="Trebuchet MS" w:hAnsi="Trebuchet MS" w:cs="Times New Roman"/>
          <w:sz w:val="24"/>
          <w:szCs w:val="24"/>
        </w:rPr>
        <w:t>B</w:t>
      </w:r>
      <w:r w:rsidR="001043F3" w:rsidRPr="00A05481">
        <w:rPr>
          <w:rFonts w:ascii="Trebuchet MS" w:hAnsi="Trebuchet MS" w:cs="Times New Roman"/>
          <w:sz w:val="24"/>
          <w:szCs w:val="24"/>
        </w:rPr>
        <w:t>eneficiari</w:t>
      </w:r>
      <w:r w:rsidR="00076D71" w:rsidRPr="00A05481">
        <w:rPr>
          <w:rFonts w:ascii="Trebuchet MS" w:hAnsi="Trebuchet MS" w:cs="Times New Roman"/>
          <w:sz w:val="24"/>
          <w:szCs w:val="24"/>
        </w:rPr>
        <w:t>i</w:t>
      </w:r>
      <w:r w:rsidR="00ED5D55" w:rsidRPr="00A05481">
        <w:rPr>
          <w:rFonts w:ascii="Trebuchet MS" w:hAnsi="Trebuchet MS" w:cs="Times New Roman"/>
          <w:sz w:val="24"/>
          <w:szCs w:val="24"/>
        </w:rPr>
        <w:t xml:space="preserve"> privați</w:t>
      </w:r>
      <w:r w:rsidR="001043F3" w:rsidRPr="00A05481">
        <w:rPr>
          <w:rFonts w:ascii="Trebuchet MS" w:hAnsi="Trebuchet MS" w:cs="Times New Roman"/>
          <w:sz w:val="24"/>
          <w:szCs w:val="24"/>
        </w:rPr>
        <w:t xml:space="preserve"> din cadrul in</w:t>
      </w:r>
      <w:r w:rsidR="00ED5D55" w:rsidRPr="00A05481">
        <w:rPr>
          <w:rFonts w:ascii="Trebuchet MS" w:hAnsi="Trebuchet MS" w:cs="Times New Roman"/>
          <w:sz w:val="24"/>
          <w:szCs w:val="24"/>
        </w:rPr>
        <w:t>tervențiilor IS-V-02 și IS-V-07</w:t>
      </w:r>
      <w:r w:rsidR="001043F3" w:rsidRPr="00A05481">
        <w:rPr>
          <w:rFonts w:ascii="Trebuchet MS" w:hAnsi="Trebuchet MS" w:cs="Times New Roman"/>
          <w:sz w:val="24"/>
          <w:szCs w:val="24"/>
        </w:rPr>
        <w:t xml:space="preserve"> vor </w:t>
      </w:r>
      <w:r w:rsidR="00ED5D55" w:rsidRPr="00A05481">
        <w:rPr>
          <w:rFonts w:ascii="Trebuchet MS" w:hAnsi="Trebuchet MS" w:cs="Times New Roman"/>
          <w:sz w:val="24"/>
          <w:szCs w:val="24"/>
        </w:rPr>
        <w:t>respecta</w:t>
      </w:r>
      <w:r w:rsidR="00076D71" w:rsidRPr="00A05481">
        <w:rPr>
          <w:rFonts w:ascii="Trebuchet MS" w:hAnsi="Trebuchet MS" w:cs="Times New Roman"/>
          <w:sz w:val="24"/>
          <w:szCs w:val="24"/>
        </w:rPr>
        <w:t xml:space="preserve"> principiul rezonabilității </w:t>
      </w:r>
      <w:r w:rsidR="000B1AD7" w:rsidRPr="00A05481">
        <w:rPr>
          <w:rFonts w:ascii="Trebuchet MS" w:hAnsi="Trebuchet MS" w:cs="Times New Roman"/>
          <w:sz w:val="24"/>
          <w:szCs w:val="24"/>
        </w:rPr>
        <w:t>prețurilor</w:t>
      </w:r>
      <w:r w:rsidR="00ED5D55" w:rsidRPr="00A05481">
        <w:rPr>
          <w:rFonts w:ascii="Trebuchet MS" w:hAnsi="Trebuchet MS" w:cs="Times New Roman"/>
          <w:sz w:val="24"/>
          <w:szCs w:val="24"/>
        </w:rPr>
        <w:t xml:space="preserve"> </w:t>
      </w:r>
      <w:r w:rsidR="001043F3" w:rsidRPr="00A05481">
        <w:rPr>
          <w:rFonts w:ascii="Trebuchet MS" w:hAnsi="Trebuchet MS" w:cs="Times New Roman"/>
          <w:sz w:val="24"/>
          <w:szCs w:val="24"/>
        </w:rPr>
        <w:t>asigura</w:t>
      </w:r>
      <w:r w:rsidR="00ED5D55" w:rsidRPr="00A05481">
        <w:rPr>
          <w:rFonts w:ascii="Trebuchet MS" w:hAnsi="Trebuchet MS" w:cs="Times New Roman"/>
          <w:sz w:val="24"/>
          <w:szCs w:val="24"/>
        </w:rPr>
        <w:t xml:space="preserve">t prin </w:t>
      </w:r>
      <w:r w:rsidR="005F3484" w:rsidRPr="00A05481">
        <w:rPr>
          <w:rFonts w:ascii="Trebuchet MS" w:hAnsi="Trebuchet MS" w:cs="Times New Roman"/>
          <w:sz w:val="24"/>
          <w:szCs w:val="24"/>
        </w:rPr>
        <w:t>respecta</w:t>
      </w:r>
      <w:r w:rsidR="001043F3" w:rsidRPr="00A05481">
        <w:rPr>
          <w:rFonts w:ascii="Trebuchet MS" w:hAnsi="Trebuchet MS" w:cs="Times New Roman"/>
          <w:sz w:val="24"/>
          <w:szCs w:val="24"/>
        </w:rPr>
        <w:t>rea</w:t>
      </w:r>
      <w:r w:rsidR="005F3484" w:rsidRPr="00A05481">
        <w:rPr>
          <w:rFonts w:ascii="Trebuchet MS" w:hAnsi="Trebuchet MS" w:cs="Times New Roman"/>
          <w:sz w:val="24"/>
          <w:szCs w:val="24"/>
        </w:rPr>
        <w:t xml:space="preserve"> </w:t>
      </w:r>
      <w:r w:rsidR="00ED5D55" w:rsidRPr="00A05481">
        <w:rPr>
          <w:rFonts w:ascii="Trebuchet MS" w:hAnsi="Trebuchet MS" w:cs="Times New Roman"/>
          <w:sz w:val="24"/>
          <w:szCs w:val="24"/>
        </w:rPr>
        <w:t>prezentei proceduri de achiziții.</w:t>
      </w:r>
      <w:r w:rsidR="003778A6" w:rsidRPr="00A05481">
        <w:rPr>
          <w:rFonts w:ascii="Trebuchet MS" w:hAnsi="Trebuchet MS" w:cs="Times New Roman"/>
          <w:sz w:val="24"/>
          <w:szCs w:val="24"/>
        </w:rPr>
        <w:t xml:space="preserve"> </w:t>
      </w:r>
    </w:p>
    <w:p w14:paraId="0BDC3E62" w14:textId="6523BDB9" w:rsidR="003778A6" w:rsidRPr="00A05481" w:rsidRDefault="00E84ED9" w:rsidP="00455ACE">
      <w:pPr>
        <w:pStyle w:val="Heading3"/>
        <w:spacing w:before="0" w:line="240" w:lineRule="auto"/>
        <w:jc w:val="both"/>
        <w:rPr>
          <w:rFonts w:ascii="Trebuchet MS" w:hAnsi="Trebuchet MS" w:cs="Times New Roman"/>
          <w:b/>
          <w:bCs/>
          <w:color w:val="auto"/>
        </w:rPr>
      </w:pPr>
      <w:bookmarkStart w:id="5" w:name="_Toc192773053"/>
      <w:bookmarkStart w:id="6" w:name="_Toc195170312"/>
      <w:bookmarkStart w:id="7" w:name="_Hlk161221838"/>
      <w:r w:rsidRPr="00A05481">
        <w:rPr>
          <w:rFonts w:ascii="Trebuchet MS" w:hAnsi="Trebuchet MS" w:cs="Times New Roman"/>
          <w:color w:val="auto"/>
        </w:rPr>
        <w:lastRenderedPageBreak/>
        <w:t xml:space="preserve">1.6 </w:t>
      </w:r>
      <w:r w:rsidR="003778A6" w:rsidRPr="00A05481">
        <w:rPr>
          <w:rFonts w:ascii="Trebuchet MS" w:hAnsi="Trebuchet MS" w:cs="Times New Roman"/>
          <w:color w:val="auto"/>
        </w:rPr>
        <w:t>Dac</w:t>
      </w:r>
      <w:r w:rsidR="00933F41" w:rsidRPr="00A05481">
        <w:rPr>
          <w:rFonts w:ascii="Trebuchet MS" w:hAnsi="Trebuchet MS" w:cs="Times New Roman"/>
          <w:color w:val="auto"/>
        </w:rPr>
        <w:t>ă</w:t>
      </w:r>
      <w:r w:rsidR="003778A6" w:rsidRPr="00A05481">
        <w:rPr>
          <w:rFonts w:ascii="Trebuchet MS" w:hAnsi="Trebuchet MS" w:cs="Times New Roman"/>
          <w:color w:val="auto"/>
        </w:rPr>
        <w:t xml:space="preserve"> valoarea estimat</w:t>
      </w:r>
      <w:r w:rsidR="00933F41" w:rsidRPr="00A05481">
        <w:rPr>
          <w:rFonts w:ascii="Trebuchet MS" w:hAnsi="Trebuchet MS" w:cs="Times New Roman"/>
          <w:color w:val="auto"/>
        </w:rPr>
        <w:t>ă</w:t>
      </w:r>
      <w:r w:rsidR="003778A6" w:rsidRPr="00A05481">
        <w:rPr>
          <w:rFonts w:ascii="Trebuchet MS" w:hAnsi="Trebuchet MS" w:cs="Times New Roman"/>
          <w:color w:val="auto"/>
        </w:rPr>
        <w:t xml:space="preserve"> a achizi</w:t>
      </w:r>
      <w:r w:rsidR="00933F41" w:rsidRPr="00A05481">
        <w:rPr>
          <w:rFonts w:ascii="Trebuchet MS" w:hAnsi="Trebuchet MS" w:cs="Times New Roman"/>
          <w:color w:val="auto"/>
        </w:rPr>
        <w:t>ț</w:t>
      </w:r>
      <w:r w:rsidR="003778A6" w:rsidRPr="00A05481">
        <w:rPr>
          <w:rFonts w:ascii="Trebuchet MS" w:hAnsi="Trebuchet MS" w:cs="Times New Roman"/>
          <w:color w:val="auto"/>
        </w:rPr>
        <w:t>iei, f</w:t>
      </w:r>
      <w:r w:rsidR="00933F41" w:rsidRPr="00A05481">
        <w:rPr>
          <w:rFonts w:ascii="Trebuchet MS" w:hAnsi="Trebuchet MS" w:cs="Times New Roman"/>
          <w:color w:val="auto"/>
        </w:rPr>
        <w:t>ă</w:t>
      </w:r>
      <w:r w:rsidR="003778A6" w:rsidRPr="00A05481">
        <w:rPr>
          <w:rFonts w:ascii="Trebuchet MS" w:hAnsi="Trebuchet MS" w:cs="Times New Roman"/>
          <w:color w:val="auto"/>
        </w:rPr>
        <w:t>r</w:t>
      </w:r>
      <w:r w:rsidR="00933F41" w:rsidRPr="00A05481">
        <w:rPr>
          <w:rFonts w:ascii="Trebuchet MS" w:hAnsi="Trebuchet MS" w:cs="Times New Roman"/>
          <w:color w:val="auto"/>
        </w:rPr>
        <w:t>ă</w:t>
      </w:r>
      <w:r w:rsidR="003778A6" w:rsidRPr="00A05481">
        <w:rPr>
          <w:rFonts w:ascii="Trebuchet MS" w:hAnsi="Trebuchet MS" w:cs="Times New Roman"/>
          <w:color w:val="auto"/>
        </w:rPr>
        <w:t xml:space="preserve"> </w:t>
      </w:r>
      <w:r w:rsidR="00135600" w:rsidRPr="00A05481">
        <w:rPr>
          <w:rFonts w:ascii="Trebuchet MS" w:hAnsi="Trebuchet MS" w:cs="Times New Roman"/>
          <w:color w:val="auto"/>
        </w:rPr>
        <w:t>TVA</w:t>
      </w:r>
      <w:r w:rsidR="003D72F1" w:rsidRPr="00A05481">
        <w:rPr>
          <w:rFonts w:ascii="Trebuchet MS" w:hAnsi="Trebuchet MS" w:cs="Times New Roman"/>
          <w:color w:val="auto"/>
        </w:rPr>
        <w:t xml:space="preserve"> </w:t>
      </w:r>
      <w:bookmarkStart w:id="8" w:name="_Hlk191897438"/>
      <w:r w:rsidR="003D72F1" w:rsidRPr="00A05481">
        <w:rPr>
          <w:rFonts w:ascii="Trebuchet MS" w:hAnsi="Trebuchet MS" w:cs="Times New Roman"/>
          <w:color w:val="auto"/>
        </w:rPr>
        <w:t>(cu excepția cazului în care aceasta nu se poate recupera în temeiul legislației naționale privind TVA, aferente realizării sau achiziționării activelor corporale și necorporale efectuate de către beneficiar pentru acțiunile prevăzute în programul de investiții aprobat)</w:t>
      </w:r>
      <w:bookmarkEnd w:id="8"/>
      <w:r w:rsidR="003778A6" w:rsidRPr="00A05481">
        <w:rPr>
          <w:rFonts w:ascii="Trebuchet MS" w:hAnsi="Trebuchet MS" w:cs="Times New Roman"/>
          <w:color w:val="auto"/>
        </w:rPr>
        <w:t xml:space="preserve">, </w:t>
      </w:r>
      <w:r w:rsidR="00825BD9" w:rsidRPr="00A05481">
        <w:rPr>
          <w:rFonts w:ascii="Trebuchet MS" w:hAnsi="Trebuchet MS" w:cs="Times New Roman"/>
          <w:i/>
          <w:iCs/>
          <w:color w:val="auto"/>
        </w:rPr>
        <w:t>se încadrează în</w:t>
      </w:r>
      <w:r w:rsidR="003778A6" w:rsidRPr="00A05481">
        <w:rPr>
          <w:rFonts w:ascii="Trebuchet MS" w:hAnsi="Trebuchet MS" w:cs="Times New Roman"/>
          <w:i/>
          <w:iCs/>
          <w:color w:val="auto"/>
        </w:rPr>
        <w:t xml:space="preserve"> pragu</w:t>
      </w:r>
      <w:r w:rsidR="00135600" w:rsidRPr="00A05481">
        <w:rPr>
          <w:rFonts w:ascii="Trebuchet MS" w:hAnsi="Trebuchet MS" w:cs="Times New Roman"/>
          <w:i/>
          <w:iCs/>
          <w:color w:val="auto"/>
        </w:rPr>
        <w:t>l</w:t>
      </w:r>
      <w:r w:rsidR="003778A6" w:rsidRPr="00A05481">
        <w:rPr>
          <w:rFonts w:ascii="Trebuchet MS" w:hAnsi="Trebuchet MS" w:cs="Times New Roman"/>
          <w:color w:val="auto"/>
        </w:rPr>
        <w:t xml:space="preserve"> </w:t>
      </w:r>
      <w:r w:rsidR="00825BD9" w:rsidRPr="00A05481">
        <w:rPr>
          <w:rFonts w:ascii="Trebuchet MS" w:hAnsi="Trebuchet MS" w:cs="Times New Roman"/>
          <w:color w:val="auto"/>
        </w:rPr>
        <w:t>prev</w:t>
      </w:r>
      <w:r w:rsidR="000B06E1" w:rsidRPr="00A05481">
        <w:rPr>
          <w:rFonts w:ascii="Trebuchet MS" w:hAnsi="Trebuchet MS" w:cs="Times New Roman"/>
          <w:color w:val="auto"/>
        </w:rPr>
        <w:t>ă</w:t>
      </w:r>
      <w:r w:rsidR="00825BD9" w:rsidRPr="00A05481">
        <w:rPr>
          <w:rFonts w:ascii="Trebuchet MS" w:hAnsi="Trebuchet MS" w:cs="Times New Roman"/>
          <w:color w:val="auto"/>
        </w:rPr>
        <w:t xml:space="preserve">zut în cadrul capitolului </w:t>
      </w:r>
      <w:r w:rsidR="006E5C8A" w:rsidRPr="00A05481">
        <w:rPr>
          <w:rFonts w:ascii="Trebuchet MS" w:hAnsi="Trebuchet MS" w:cs="Times New Roman"/>
          <w:b/>
          <w:bCs/>
          <w:color w:val="auto"/>
        </w:rPr>
        <w:t>3</w:t>
      </w:r>
      <w:r w:rsidR="00825BD9" w:rsidRPr="00A05481">
        <w:rPr>
          <w:rFonts w:ascii="Trebuchet MS" w:hAnsi="Trebuchet MS" w:cs="Times New Roman"/>
          <w:b/>
          <w:bCs/>
          <w:color w:val="auto"/>
        </w:rPr>
        <w:t>.5.2. Achizi</w:t>
      </w:r>
      <w:r w:rsidR="00F91C87" w:rsidRPr="00A05481">
        <w:rPr>
          <w:rFonts w:ascii="Trebuchet MS" w:hAnsi="Trebuchet MS" w:cs="Times New Roman"/>
          <w:b/>
          <w:bCs/>
          <w:color w:val="auto"/>
        </w:rPr>
        <w:t>ț</w:t>
      </w:r>
      <w:r w:rsidR="00825BD9" w:rsidRPr="00A05481">
        <w:rPr>
          <w:rFonts w:ascii="Trebuchet MS" w:hAnsi="Trebuchet MS" w:cs="Times New Roman"/>
          <w:b/>
          <w:bCs/>
          <w:color w:val="auto"/>
        </w:rPr>
        <w:t xml:space="preserve">ia </w:t>
      </w:r>
      <w:r w:rsidR="000A5AE7" w:rsidRPr="00A05481">
        <w:rPr>
          <w:rFonts w:ascii="Trebuchet MS" w:hAnsi="Trebuchet MS" w:cs="Times New Roman"/>
          <w:b/>
          <w:bCs/>
          <w:color w:val="auto"/>
        </w:rPr>
        <w:t xml:space="preserve">pe baza </w:t>
      </w:r>
      <w:r w:rsidR="00B35311" w:rsidRPr="00A05481">
        <w:rPr>
          <w:rFonts w:ascii="Trebuchet MS" w:hAnsi="Trebuchet MS" w:cs="Times New Roman"/>
          <w:b/>
          <w:bCs/>
          <w:color w:val="auto"/>
        </w:rPr>
        <w:t>de</w:t>
      </w:r>
      <w:r w:rsidR="000A5AE7" w:rsidRPr="00A05481">
        <w:rPr>
          <w:rFonts w:ascii="Trebuchet MS" w:hAnsi="Trebuchet MS" w:cs="Times New Roman"/>
          <w:b/>
          <w:bCs/>
          <w:color w:val="auto"/>
        </w:rPr>
        <w:t xml:space="preserve"> oferte</w:t>
      </w:r>
      <w:r w:rsidR="00825BD9" w:rsidRPr="00A05481">
        <w:rPr>
          <w:rFonts w:ascii="Trebuchet MS" w:hAnsi="Trebuchet MS" w:cs="Times New Roman"/>
          <w:b/>
          <w:bCs/>
          <w:color w:val="auto"/>
        </w:rPr>
        <w:t xml:space="preserve">, </w:t>
      </w:r>
      <w:r w:rsidR="003778A6" w:rsidRPr="00A05481">
        <w:rPr>
          <w:rFonts w:ascii="Trebuchet MS" w:hAnsi="Trebuchet MS" w:cs="Times New Roman"/>
          <w:color w:val="auto"/>
        </w:rPr>
        <w:t xml:space="preserve">beneficiarul privat </w:t>
      </w:r>
      <w:bookmarkEnd w:id="5"/>
      <w:r w:rsidR="008F31DC" w:rsidRPr="00A05481">
        <w:rPr>
          <w:rFonts w:ascii="Trebuchet MS" w:hAnsi="Trebuchet MS" w:cs="Times New Roman"/>
          <w:b/>
          <w:bCs/>
          <w:color w:val="auto"/>
        </w:rPr>
        <w:t>respectă instrucțiunile achiziției menționate.</w:t>
      </w:r>
      <w:bookmarkEnd w:id="6"/>
    </w:p>
    <w:bookmarkEnd w:id="7"/>
    <w:p w14:paraId="05A2115C" w14:textId="77777777" w:rsidR="000B06E1" w:rsidRPr="00A05481" w:rsidRDefault="000B06E1">
      <w:pPr>
        <w:spacing w:after="0" w:line="240" w:lineRule="auto"/>
        <w:jc w:val="both"/>
        <w:rPr>
          <w:rFonts w:ascii="Trebuchet MS" w:hAnsi="Trebuchet MS" w:cs="Times New Roman"/>
          <w:sz w:val="24"/>
          <w:szCs w:val="24"/>
        </w:rPr>
      </w:pPr>
    </w:p>
    <w:p w14:paraId="1B51E8DB" w14:textId="0179D83C" w:rsidR="003778A6" w:rsidRPr="00A05481" w:rsidRDefault="00266207">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1.7 </w:t>
      </w:r>
      <w:r w:rsidR="003778A6" w:rsidRPr="00A05481">
        <w:rPr>
          <w:rFonts w:ascii="Trebuchet MS" w:hAnsi="Trebuchet MS" w:cs="Times New Roman"/>
          <w:sz w:val="24"/>
          <w:szCs w:val="24"/>
        </w:rPr>
        <w:t>Dac</w:t>
      </w:r>
      <w:r w:rsidR="00F91C87" w:rsidRPr="00A05481">
        <w:rPr>
          <w:rFonts w:ascii="Trebuchet MS" w:hAnsi="Trebuchet MS" w:cs="Times New Roman"/>
          <w:sz w:val="24"/>
          <w:szCs w:val="24"/>
        </w:rPr>
        <w:t>ă</w:t>
      </w:r>
      <w:r w:rsidR="003778A6" w:rsidRPr="00A05481">
        <w:rPr>
          <w:rFonts w:ascii="Trebuchet MS" w:hAnsi="Trebuchet MS" w:cs="Times New Roman"/>
          <w:sz w:val="24"/>
          <w:szCs w:val="24"/>
        </w:rPr>
        <w:t xml:space="preserve"> beneficiarul privat nu realizeaz</w:t>
      </w:r>
      <w:r w:rsidR="006D1579" w:rsidRPr="00A05481">
        <w:rPr>
          <w:rFonts w:ascii="Trebuchet MS" w:hAnsi="Trebuchet MS" w:cs="Times New Roman"/>
          <w:sz w:val="24"/>
          <w:szCs w:val="24"/>
        </w:rPr>
        <w:t>ă</w:t>
      </w:r>
      <w:r w:rsidR="003778A6" w:rsidRPr="00A05481">
        <w:rPr>
          <w:rFonts w:ascii="Trebuchet MS" w:hAnsi="Trebuchet MS" w:cs="Times New Roman"/>
          <w:sz w:val="24"/>
          <w:szCs w:val="24"/>
        </w:rPr>
        <w:t xml:space="preserve"> achizi</w:t>
      </w:r>
      <w:r w:rsidR="006D1579" w:rsidRPr="00A05481">
        <w:rPr>
          <w:rFonts w:ascii="Trebuchet MS" w:hAnsi="Trebuchet MS" w:cs="Times New Roman"/>
          <w:sz w:val="24"/>
          <w:szCs w:val="24"/>
        </w:rPr>
        <w:t>ț</w:t>
      </w:r>
      <w:r w:rsidR="003778A6" w:rsidRPr="00A05481">
        <w:rPr>
          <w:rFonts w:ascii="Trebuchet MS" w:hAnsi="Trebuchet MS" w:cs="Times New Roman"/>
          <w:sz w:val="24"/>
          <w:szCs w:val="24"/>
        </w:rPr>
        <w:t>ia utiliz</w:t>
      </w:r>
      <w:r w:rsidR="006D1579" w:rsidRPr="00A05481">
        <w:rPr>
          <w:rFonts w:ascii="Trebuchet MS" w:hAnsi="Trebuchet MS" w:cs="Times New Roman"/>
          <w:sz w:val="24"/>
          <w:szCs w:val="24"/>
        </w:rPr>
        <w:t>â</w:t>
      </w:r>
      <w:r w:rsidR="003778A6" w:rsidRPr="00A05481">
        <w:rPr>
          <w:rFonts w:ascii="Trebuchet MS" w:hAnsi="Trebuchet MS" w:cs="Times New Roman"/>
          <w:sz w:val="24"/>
          <w:szCs w:val="24"/>
        </w:rPr>
        <w:t xml:space="preserve">nd Baza de date </w:t>
      </w:r>
      <w:r w:rsidR="00E84ED9" w:rsidRPr="00A05481">
        <w:rPr>
          <w:rFonts w:ascii="Trebuchet MS" w:hAnsi="Trebuchet MS" w:cs="Times New Roman"/>
          <w:sz w:val="24"/>
          <w:szCs w:val="24"/>
        </w:rPr>
        <w:t xml:space="preserve">cu prețuri de referință a </w:t>
      </w:r>
      <w:r w:rsidR="003778A6" w:rsidRPr="00A05481">
        <w:rPr>
          <w:rFonts w:ascii="Trebuchet MS" w:hAnsi="Trebuchet MS" w:cs="Times New Roman"/>
          <w:sz w:val="24"/>
          <w:szCs w:val="24"/>
        </w:rPr>
        <w:t>AFIR</w:t>
      </w:r>
      <w:r w:rsidR="00AA3505" w:rsidRPr="00A05481">
        <w:rPr>
          <w:rFonts w:ascii="Trebuchet MS" w:hAnsi="Trebuchet MS" w:cs="Times New Roman"/>
          <w:sz w:val="24"/>
          <w:szCs w:val="24"/>
        </w:rPr>
        <w:t xml:space="preserve">, </w:t>
      </w:r>
      <w:r w:rsidR="003778A6" w:rsidRPr="00A05481">
        <w:rPr>
          <w:rFonts w:ascii="Trebuchet MS" w:hAnsi="Trebuchet MS" w:cs="Times New Roman"/>
          <w:sz w:val="24"/>
          <w:szCs w:val="24"/>
        </w:rPr>
        <w:t xml:space="preserve"> nu intr</w:t>
      </w:r>
      <w:r w:rsidR="006D1579" w:rsidRPr="00A05481">
        <w:rPr>
          <w:rFonts w:ascii="Trebuchet MS" w:hAnsi="Trebuchet MS" w:cs="Times New Roman"/>
          <w:sz w:val="24"/>
          <w:szCs w:val="24"/>
        </w:rPr>
        <w:t>ă</w:t>
      </w:r>
      <w:r w:rsidR="003778A6" w:rsidRPr="00A05481">
        <w:rPr>
          <w:rFonts w:ascii="Trebuchet MS" w:hAnsi="Trebuchet MS" w:cs="Times New Roman"/>
          <w:sz w:val="24"/>
          <w:szCs w:val="24"/>
        </w:rPr>
        <w:t xml:space="preserve"> sub inciden</w:t>
      </w:r>
      <w:r w:rsidR="006D1579" w:rsidRPr="00A05481">
        <w:rPr>
          <w:rFonts w:ascii="Trebuchet MS" w:hAnsi="Trebuchet MS" w:cs="Times New Roman"/>
          <w:sz w:val="24"/>
          <w:szCs w:val="24"/>
        </w:rPr>
        <w:t>ț</w:t>
      </w:r>
      <w:r w:rsidR="003778A6" w:rsidRPr="00A05481">
        <w:rPr>
          <w:rFonts w:ascii="Trebuchet MS" w:hAnsi="Trebuchet MS" w:cs="Times New Roman"/>
          <w:sz w:val="24"/>
          <w:szCs w:val="24"/>
        </w:rPr>
        <w:t>a prevederilor Leg</w:t>
      </w:r>
      <w:r w:rsidR="00F712A2" w:rsidRPr="00A05481">
        <w:rPr>
          <w:rFonts w:ascii="Trebuchet MS" w:hAnsi="Trebuchet MS" w:cs="Times New Roman"/>
          <w:sz w:val="24"/>
          <w:szCs w:val="24"/>
        </w:rPr>
        <w:t>ii</w:t>
      </w:r>
      <w:r w:rsidR="00F91C87" w:rsidRPr="00A05481">
        <w:rPr>
          <w:rFonts w:ascii="Trebuchet MS" w:hAnsi="Trebuchet MS" w:cs="Times New Roman"/>
          <w:sz w:val="24"/>
          <w:szCs w:val="24"/>
        </w:rPr>
        <w:t xml:space="preserve"> nr.</w:t>
      </w:r>
      <w:r w:rsidR="003778A6" w:rsidRPr="00A05481">
        <w:rPr>
          <w:rFonts w:ascii="Trebuchet MS" w:hAnsi="Trebuchet MS" w:cs="Times New Roman"/>
          <w:sz w:val="24"/>
          <w:szCs w:val="24"/>
        </w:rPr>
        <w:t xml:space="preserve"> 98/2016 privind achizi</w:t>
      </w:r>
      <w:r w:rsidR="00C0162D" w:rsidRPr="00A05481">
        <w:rPr>
          <w:rFonts w:ascii="Trebuchet MS" w:hAnsi="Trebuchet MS" w:cs="Times New Roman"/>
          <w:sz w:val="24"/>
          <w:szCs w:val="24"/>
        </w:rPr>
        <w:t>ț</w:t>
      </w:r>
      <w:r w:rsidR="003778A6" w:rsidRPr="00A05481">
        <w:rPr>
          <w:rFonts w:ascii="Trebuchet MS" w:hAnsi="Trebuchet MS" w:cs="Times New Roman"/>
          <w:sz w:val="24"/>
          <w:szCs w:val="24"/>
        </w:rPr>
        <w:t>iile publice, cu modific</w:t>
      </w:r>
      <w:r w:rsidR="006D1579" w:rsidRPr="00A05481">
        <w:rPr>
          <w:rFonts w:ascii="Trebuchet MS" w:hAnsi="Trebuchet MS" w:cs="Times New Roman"/>
          <w:sz w:val="24"/>
          <w:szCs w:val="24"/>
        </w:rPr>
        <w:t>ă</w:t>
      </w:r>
      <w:r w:rsidR="003778A6" w:rsidRPr="00A05481">
        <w:rPr>
          <w:rFonts w:ascii="Trebuchet MS" w:hAnsi="Trebuchet MS" w:cs="Times New Roman"/>
          <w:sz w:val="24"/>
          <w:szCs w:val="24"/>
        </w:rPr>
        <w:t xml:space="preserve">rile </w:t>
      </w:r>
      <w:r w:rsidR="006D1579" w:rsidRPr="00A05481">
        <w:rPr>
          <w:rFonts w:ascii="Trebuchet MS" w:hAnsi="Trebuchet MS" w:cs="Times New Roman"/>
          <w:sz w:val="24"/>
          <w:szCs w:val="24"/>
        </w:rPr>
        <w:t>ș</w:t>
      </w:r>
      <w:r w:rsidR="003778A6" w:rsidRPr="00A05481">
        <w:rPr>
          <w:rFonts w:ascii="Trebuchet MS" w:hAnsi="Trebuchet MS" w:cs="Times New Roman"/>
          <w:sz w:val="24"/>
          <w:szCs w:val="24"/>
        </w:rPr>
        <w:t>i complet</w:t>
      </w:r>
      <w:r w:rsidR="006D1579" w:rsidRPr="00A05481">
        <w:rPr>
          <w:rFonts w:ascii="Trebuchet MS" w:hAnsi="Trebuchet MS" w:cs="Times New Roman"/>
          <w:sz w:val="24"/>
          <w:szCs w:val="24"/>
        </w:rPr>
        <w:t>ă</w:t>
      </w:r>
      <w:r w:rsidR="003778A6" w:rsidRPr="00A05481">
        <w:rPr>
          <w:rFonts w:ascii="Trebuchet MS" w:hAnsi="Trebuchet MS" w:cs="Times New Roman"/>
          <w:sz w:val="24"/>
          <w:szCs w:val="24"/>
        </w:rPr>
        <w:t xml:space="preserve">rile ulterioare </w:t>
      </w:r>
      <w:r w:rsidR="006D1579" w:rsidRPr="00A05481">
        <w:rPr>
          <w:rFonts w:ascii="Trebuchet MS" w:hAnsi="Trebuchet MS" w:cs="Times New Roman"/>
          <w:sz w:val="24"/>
          <w:szCs w:val="24"/>
        </w:rPr>
        <w:t>ș</w:t>
      </w:r>
      <w:r w:rsidR="003778A6" w:rsidRPr="00A05481">
        <w:rPr>
          <w:rFonts w:ascii="Trebuchet MS" w:hAnsi="Trebuchet MS" w:cs="Times New Roman"/>
          <w:sz w:val="24"/>
          <w:szCs w:val="24"/>
        </w:rPr>
        <w:t>i dac</w:t>
      </w:r>
      <w:r w:rsidR="006D1579" w:rsidRPr="00A05481">
        <w:rPr>
          <w:rFonts w:ascii="Trebuchet MS" w:hAnsi="Trebuchet MS" w:cs="Times New Roman"/>
          <w:sz w:val="24"/>
          <w:szCs w:val="24"/>
        </w:rPr>
        <w:t xml:space="preserve">ă </w:t>
      </w:r>
      <w:r w:rsidR="003778A6" w:rsidRPr="00A05481">
        <w:rPr>
          <w:rFonts w:ascii="Trebuchet MS" w:hAnsi="Trebuchet MS" w:cs="Times New Roman"/>
          <w:sz w:val="24"/>
          <w:szCs w:val="24"/>
        </w:rPr>
        <w:t>valoarea estimat</w:t>
      </w:r>
      <w:r w:rsidR="006D1579" w:rsidRPr="00A05481">
        <w:rPr>
          <w:rFonts w:ascii="Trebuchet MS" w:hAnsi="Trebuchet MS" w:cs="Times New Roman"/>
          <w:sz w:val="24"/>
          <w:szCs w:val="24"/>
        </w:rPr>
        <w:t>ă</w:t>
      </w:r>
      <w:r w:rsidR="003778A6" w:rsidRPr="00A05481">
        <w:rPr>
          <w:rFonts w:ascii="Trebuchet MS" w:hAnsi="Trebuchet MS" w:cs="Times New Roman"/>
          <w:sz w:val="24"/>
          <w:szCs w:val="24"/>
        </w:rPr>
        <w:t xml:space="preserve"> a </w:t>
      </w:r>
      <w:r w:rsidR="002311D2" w:rsidRPr="00A05481">
        <w:rPr>
          <w:rFonts w:ascii="Trebuchet MS" w:hAnsi="Trebuchet MS" w:cs="Times New Roman"/>
          <w:sz w:val="24"/>
          <w:szCs w:val="24"/>
        </w:rPr>
        <w:t>achiziție</w:t>
      </w:r>
      <w:r w:rsidR="003778A6" w:rsidRPr="00A05481">
        <w:rPr>
          <w:rFonts w:ascii="Trebuchet MS" w:hAnsi="Trebuchet MS" w:cs="Times New Roman"/>
          <w:sz w:val="24"/>
          <w:szCs w:val="24"/>
        </w:rPr>
        <w:t>i, f</w:t>
      </w:r>
      <w:r w:rsidR="00F91C87" w:rsidRPr="00A05481">
        <w:rPr>
          <w:rFonts w:ascii="Trebuchet MS" w:hAnsi="Trebuchet MS" w:cs="Times New Roman"/>
          <w:sz w:val="24"/>
          <w:szCs w:val="24"/>
        </w:rPr>
        <w:t>ă</w:t>
      </w:r>
      <w:r w:rsidR="003778A6" w:rsidRPr="00A05481">
        <w:rPr>
          <w:rFonts w:ascii="Trebuchet MS" w:hAnsi="Trebuchet MS" w:cs="Times New Roman"/>
          <w:sz w:val="24"/>
          <w:szCs w:val="24"/>
        </w:rPr>
        <w:t>r</w:t>
      </w:r>
      <w:r w:rsidR="00F91C87" w:rsidRPr="00A05481">
        <w:rPr>
          <w:rFonts w:ascii="Trebuchet MS" w:hAnsi="Trebuchet MS" w:cs="Times New Roman"/>
          <w:sz w:val="24"/>
          <w:szCs w:val="24"/>
        </w:rPr>
        <w:t>ă</w:t>
      </w:r>
      <w:r w:rsidR="003778A6" w:rsidRPr="00A05481">
        <w:rPr>
          <w:rFonts w:ascii="Trebuchet MS" w:hAnsi="Trebuchet MS" w:cs="Times New Roman"/>
          <w:sz w:val="24"/>
          <w:szCs w:val="24"/>
        </w:rPr>
        <w:t xml:space="preserve"> </w:t>
      </w:r>
      <w:r w:rsidR="00135600" w:rsidRPr="00A05481">
        <w:rPr>
          <w:rFonts w:ascii="Trebuchet MS" w:hAnsi="Trebuchet MS" w:cs="Times New Roman"/>
          <w:sz w:val="24"/>
          <w:szCs w:val="24"/>
        </w:rPr>
        <w:t>TVA</w:t>
      </w:r>
      <w:r w:rsidR="003D72F1" w:rsidRPr="00A05481">
        <w:rPr>
          <w:rFonts w:ascii="Trebuchet MS" w:hAnsi="Trebuchet MS" w:cs="Times New Roman"/>
          <w:sz w:val="24"/>
          <w:szCs w:val="24"/>
        </w:rPr>
        <w:t xml:space="preserve"> (cu excepția cazului în care aceasta nu se poate recupera în temeiul legislației naționale privind TVA, aferente realizării sau achiziționării activelor corporale și necorporale efectuate de către beneficiar pentru acțiunile prevăzute în programul de investiții aprobat)</w:t>
      </w:r>
      <w:r w:rsidR="003778A6" w:rsidRPr="00A05481">
        <w:rPr>
          <w:rFonts w:ascii="Trebuchet MS" w:hAnsi="Trebuchet MS" w:cs="Times New Roman"/>
          <w:sz w:val="24"/>
          <w:szCs w:val="24"/>
        </w:rPr>
        <w:t>, este mai mare dec</w:t>
      </w:r>
      <w:r w:rsidR="006D1579" w:rsidRPr="00A05481">
        <w:rPr>
          <w:rFonts w:ascii="Trebuchet MS" w:hAnsi="Trebuchet MS" w:cs="Times New Roman"/>
          <w:sz w:val="24"/>
          <w:szCs w:val="24"/>
        </w:rPr>
        <w:t>â</w:t>
      </w:r>
      <w:r w:rsidR="003778A6" w:rsidRPr="00A05481">
        <w:rPr>
          <w:rFonts w:ascii="Trebuchet MS" w:hAnsi="Trebuchet MS" w:cs="Times New Roman"/>
          <w:sz w:val="24"/>
          <w:szCs w:val="24"/>
        </w:rPr>
        <w:t>t pragu</w:t>
      </w:r>
      <w:r w:rsidR="00135600" w:rsidRPr="00A05481">
        <w:rPr>
          <w:rFonts w:ascii="Trebuchet MS" w:hAnsi="Trebuchet MS" w:cs="Times New Roman"/>
          <w:sz w:val="24"/>
          <w:szCs w:val="24"/>
        </w:rPr>
        <w:t>l</w:t>
      </w:r>
      <w:r w:rsidR="003778A6" w:rsidRPr="00A05481">
        <w:rPr>
          <w:rFonts w:ascii="Trebuchet MS" w:hAnsi="Trebuchet MS" w:cs="Times New Roman"/>
          <w:sz w:val="24"/>
          <w:szCs w:val="24"/>
        </w:rPr>
        <w:t xml:space="preserve"> valoric prev</w:t>
      </w:r>
      <w:r w:rsidR="00F91C87" w:rsidRPr="00A05481">
        <w:rPr>
          <w:rFonts w:ascii="Trebuchet MS" w:hAnsi="Trebuchet MS" w:cs="Times New Roman"/>
          <w:sz w:val="24"/>
          <w:szCs w:val="24"/>
        </w:rPr>
        <w:t>ă</w:t>
      </w:r>
      <w:r w:rsidR="003778A6" w:rsidRPr="00A05481">
        <w:rPr>
          <w:rFonts w:ascii="Trebuchet MS" w:hAnsi="Trebuchet MS" w:cs="Times New Roman"/>
          <w:sz w:val="24"/>
          <w:szCs w:val="24"/>
        </w:rPr>
        <w:t xml:space="preserve">zut </w:t>
      </w:r>
      <w:r w:rsidR="00135600" w:rsidRPr="00A05481">
        <w:rPr>
          <w:rFonts w:ascii="Trebuchet MS" w:hAnsi="Trebuchet MS" w:cs="Times New Roman"/>
          <w:sz w:val="24"/>
          <w:szCs w:val="24"/>
        </w:rPr>
        <w:t xml:space="preserve">la capitolul </w:t>
      </w:r>
      <w:r w:rsidR="006E5C8A" w:rsidRPr="00A05481">
        <w:rPr>
          <w:rFonts w:ascii="Trebuchet MS" w:hAnsi="Trebuchet MS" w:cs="Times New Roman"/>
          <w:b/>
          <w:bCs/>
          <w:sz w:val="24"/>
          <w:szCs w:val="24"/>
        </w:rPr>
        <w:t>3</w:t>
      </w:r>
      <w:r w:rsidR="00135600" w:rsidRPr="00A05481">
        <w:rPr>
          <w:rFonts w:ascii="Trebuchet MS" w:hAnsi="Trebuchet MS" w:cs="Times New Roman"/>
          <w:b/>
          <w:bCs/>
          <w:sz w:val="24"/>
          <w:szCs w:val="24"/>
        </w:rPr>
        <w:t>.5</w:t>
      </w:r>
      <w:r w:rsidR="00126DA4">
        <w:rPr>
          <w:rFonts w:ascii="Trebuchet MS" w:hAnsi="Trebuchet MS" w:cs="Times New Roman"/>
          <w:sz w:val="24"/>
          <w:szCs w:val="24"/>
        </w:rPr>
        <w:t>,</w:t>
      </w:r>
      <w:r w:rsidR="003778A6" w:rsidRPr="00A05481">
        <w:rPr>
          <w:rFonts w:ascii="Trebuchet MS" w:hAnsi="Trebuchet MS" w:cs="Times New Roman"/>
          <w:sz w:val="24"/>
          <w:szCs w:val="24"/>
        </w:rPr>
        <w:t xml:space="preserve"> beneficiarul privat va achizi</w:t>
      </w:r>
      <w:r w:rsidR="006D1579" w:rsidRPr="00A05481">
        <w:rPr>
          <w:rFonts w:ascii="Trebuchet MS" w:hAnsi="Trebuchet MS" w:cs="Times New Roman"/>
          <w:sz w:val="24"/>
          <w:szCs w:val="24"/>
        </w:rPr>
        <w:t>ț</w:t>
      </w:r>
      <w:r w:rsidR="003778A6" w:rsidRPr="00A05481">
        <w:rPr>
          <w:rFonts w:ascii="Trebuchet MS" w:hAnsi="Trebuchet MS" w:cs="Times New Roman"/>
          <w:sz w:val="24"/>
          <w:szCs w:val="24"/>
        </w:rPr>
        <w:t>iona produse, servicii sau lucr</w:t>
      </w:r>
      <w:r w:rsidR="006D1579" w:rsidRPr="00A05481">
        <w:rPr>
          <w:rFonts w:ascii="Trebuchet MS" w:hAnsi="Trebuchet MS" w:cs="Times New Roman"/>
          <w:sz w:val="24"/>
          <w:szCs w:val="24"/>
        </w:rPr>
        <w:t>ă</w:t>
      </w:r>
      <w:r w:rsidR="003778A6" w:rsidRPr="00A05481">
        <w:rPr>
          <w:rFonts w:ascii="Trebuchet MS" w:hAnsi="Trebuchet MS" w:cs="Times New Roman"/>
          <w:sz w:val="24"/>
          <w:szCs w:val="24"/>
        </w:rPr>
        <w:t xml:space="preserve">ri, </w:t>
      </w:r>
      <w:r w:rsidR="00825BD9" w:rsidRPr="00A05481">
        <w:rPr>
          <w:rFonts w:ascii="Trebuchet MS" w:hAnsi="Trebuchet MS" w:cs="Times New Roman"/>
          <w:b/>
          <w:bCs/>
          <w:sz w:val="24"/>
          <w:szCs w:val="24"/>
        </w:rPr>
        <w:t>cu aplicarea</w:t>
      </w:r>
      <w:r w:rsidR="003778A6" w:rsidRPr="00A05481">
        <w:rPr>
          <w:rFonts w:ascii="Trebuchet MS" w:hAnsi="Trebuchet MS" w:cs="Times New Roman"/>
          <w:b/>
          <w:bCs/>
          <w:sz w:val="24"/>
          <w:szCs w:val="24"/>
        </w:rPr>
        <w:t xml:space="preserve"> </w:t>
      </w:r>
      <w:proofErr w:type="spellStart"/>
      <w:r w:rsidR="003778A6" w:rsidRPr="00A05481">
        <w:rPr>
          <w:rFonts w:ascii="Trebuchet MS" w:hAnsi="Trebuchet MS" w:cs="Times New Roman"/>
          <w:b/>
          <w:bCs/>
          <w:sz w:val="24"/>
          <w:szCs w:val="24"/>
        </w:rPr>
        <w:t>intruc</w:t>
      </w:r>
      <w:r w:rsidR="006D1579" w:rsidRPr="00A05481">
        <w:rPr>
          <w:rFonts w:ascii="Trebuchet MS" w:hAnsi="Trebuchet MS" w:cs="Times New Roman"/>
          <w:b/>
          <w:bCs/>
          <w:sz w:val="24"/>
          <w:szCs w:val="24"/>
        </w:rPr>
        <w:t>ț</w:t>
      </w:r>
      <w:r w:rsidR="003778A6" w:rsidRPr="00A05481">
        <w:rPr>
          <w:rFonts w:ascii="Trebuchet MS" w:hAnsi="Trebuchet MS" w:cs="Times New Roman"/>
          <w:b/>
          <w:bCs/>
          <w:sz w:val="24"/>
          <w:szCs w:val="24"/>
        </w:rPr>
        <w:t>iunil</w:t>
      </w:r>
      <w:r w:rsidR="00825BD9" w:rsidRPr="00A05481">
        <w:rPr>
          <w:rFonts w:ascii="Trebuchet MS" w:hAnsi="Trebuchet MS" w:cs="Times New Roman"/>
          <w:b/>
          <w:bCs/>
          <w:sz w:val="24"/>
          <w:szCs w:val="24"/>
        </w:rPr>
        <w:t>or</w:t>
      </w:r>
      <w:proofErr w:type="spellEnd"/>
      <w:r w:rsidR="003778A6" w:rsidRPr="00A05481">
        <w:rPr>
          <w:rFonts w:ascii="Trebuchet MS" w:hAnsi="Trebuchet MS" w:cs="Times New Roman"/>
          <w:b/>
          <w:bCs/>
          <w:sz w:val="24"/>
          <w:szCs w:val="24"/>
        </w:rPr>
        <w:t xml:space="preserve"> aferente procedurii </w:t>
      </w:r>
      <w:r w:rsidR="00FD08B2" w:rsidRPr="00A05481">
        <w:rPr>
          <w:rFonts w:ascii="Trebuchet MS" w:hAnsi="Trebuchet MS" w:cs="Times New Roman"/>
          <w:b/>
          <w:bCs/>
          <w:sz w:val="24"/>
          <w:szCs w:val="24"/>
        </w:rPr>
        <w:t>competitiv</w:t>
      </w:r>
      <w:r w:rsidR="003A1CEE" w:rsidRPr="00A05481">
        <w:rPr>
          <w:rFonts w:ascii="Trebuchet MS" w:hAnsi="Trebuchet MS" w:cs="Times New Roman"/>
          <w:b/>
          <w:bCs/>
          <w:sz w:val="24"/>
          <w:szCs w:val="24"/>
        </w:rPr>
        <w:t>e</w:t>
      </w:r>
      <w:r w:rsidR="00F66DC2" w:rsidRPr="00A05481">
        <w:rPr>
          <w:rFonts w:ascii="Trebuchet MS" w:hAnsi="Trebuchet MS" w:cs="Times New Roman"/>
          <w:b/>
          <w:bCs/>
          <w:sz w:val="24"/>
          <w:szCs w:val="24"/>
        </w:rPr>
        <w:t xml:space="preserve"> descrisă în c</w:t>
      </w:r>
      <w:r w:rsidR="00F91C87" w:rsidRPr="00A05481">
        <w:rPr>
          <w:rFonts w:ascii="Trebuchet MS" w:hAnsi="Trebuchet MS" w:cs="Times New Roman"/>
          <w:b/>
          <w:bCs/>
          <w:sz w:val="24"/>
          <w:szCs w:val="24"/>
        </w:rPr>
        <w:t>a</w:t>
      </w:r>
      <w:r w:rsidR="00F66DC2" w:rsidRPr="00A05481">
        <w:rPr>
          <w:rFonts w:ascii="Trebuchet MS" w:hAnsi="Trebuchet MS" w:cs="Times New Roman"/>
          <w:b/>
          <w:bCs/>
          <w:sz w:val="24"/>
          <w:szCs w:val="24"/>
        </w:rPr>
        <w:t xml:space="preserve">drul capitolului </w:t>
      </w:r>
      <w:r w:rsidR="006E5C8A" w:rsidRPr="00A05481">
        <w:rPr>
          <w:rFonts w:ascii="Trebuchet MS" w:hAnsi="Trebuchet MS" w:cs="Times New Roman"/>
          <w:b/>
          <w:bCs/>
          <w:sz w:val="24"/>
          <w:szCs w:val="24"/>
        </w:rPr>
        <w:t>3</w:t>
      </w:r>
      <w:r w:rsidR="00F66DC2" w:rsidRPr="00A05481">
        <w:rPr>
          <w:rFonts w:ascii="Trebuchet MS" w:hAnsi="Trebuchet MS" w:cs="Times New Roman"/>
          <w:b/>
          <w:bCs/>
          <w:sz w:val="24"/>
          <w:szCs w:val="24"/>
        </w:rPr>
        <w:t>.5.</w:t>
      </w:r>
      <w:r w:rsidR="000B06E1" w:rsidRPr="00A05481">
        <w:rPr>
          <w:rFonts w:ascii="Trebuchet MS" w:hAnsi="Trebuchet MS" w:cs="Times New Roman"/>
          <w:b/>
          <w:bCs/>
          <w:sz w:val="24"/>
          <w:szCs w:val="24"/>
        </w:rPr>
        <w:t>3</w:t>
      </w:r>
      <w:r w:rsidR="00F66DC2" w:rsidRPr="00A05481">
        <w:rPr>
          <w:rFonts w:ascii="Trebuchet MS" w:hAnsi="Trebuchet MS" w:cs="Times New Roman"/>
          <w:b/>
          <w:bCs/>
          <w:sz w:val="24"/>
          <w:szCs w:val="24"/>
        </w:rPr>
        <w:t>.</w:t>
      </w:r>
    </w:p>
    <w:p w14:paraId="3A571281" w14:textId="77777777" w:rsidR="00F91C87" w:rsidRPr="00A05481" w:rsidRDefault="00F91C87">
      <w:pPr>
        <w:spacing w:after="0" w:line="240" w:lineRule="auto"/>
        <w:jc w:val="both"/>
        <w:rPr>
          <w:rFonts w:ascii="Trebuchet MS" w:hAnsi="Trebuchet MS" w:cs="Times New Roman"/>
          <w:sz w:val="24"/>
          <w:szCs w:val="24"/>
        </w:rPr>
      </w:pPr>
    </w:p>
    <w:p w14:paraId="305ED654" w14:textId="796D4ECB" w:rsidR="003778A6" w:rsidRPr="00A05481" w:rsidRDefault="00266207">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1.8 </w:t>
      </w:r>
      <w:r w:rsidR="00CC78BD" w:rsidRPr="00A05481">
        <w:rPr>
          <w:rFonts w:ascii="Trebuchet MS" w:hAnsi="Trebuchet MS" w:cs="Times New Roman"/>
          <w:sz w:val="24"/>
          <w:szCs w:val="24"/>
        </w:rPr>
        <w:t>Î</w:t>
      </w:r>
      <w:r w:rsidR="003778A6" w:rsidRPr="00A05481">
        <w:rPr>
          <w:rFonts w:ascii="Trebuchet MS" w:hAnsi="Trebuchet MS" w:cs="Times New Roman"/>
          <w:sz w:val="24"/>
          <w:szCs w:val="24"/>
        </w:rPr>
        <w:t xml:space="preserve">n derularea procedurilor de </w:t>
      </w:r>
      <w:r w:rsidR="002311D2" w:rsidRPr="00A05481">
        <w:rPr>
          <w:rFonts w:ascii="Trebuchet MS" w:hAnsi="Trebuchet MS" w:cs="Times New Roman"/>
          <w:sz w:val="24"/>
          <w:szCs w:val="24"/>
        </w:rPr>
        <w:t>achiziție</w:t>
      </w:r>
      <w:r w:rsidR="003778A6" w:rsidRPr="00A05481">
        <w:rPr>
          <w:rFonts w:ascii="Trebuchet MS" w:hAnsi="Trebuchet MS" w:cs="Times New Roman"/>
          <w:sz w:val="24"/>
          <w:szCs w:val="24"/>
        </w:rPr>
        <w:t xml:space="preserve"> pentru atribuirea contractelor de furnizare de produse, servicii sau lucr</w:t>
      </w:r>
      <w:r w:rsidR="00CC78BD" w:rsidRPr="00A05481">
        <w:rPr>
          <w:rFonts w:ascii="Trebuchet MS" w:hAnsi="Trebuchet MS" w:cs="Times New Roman"/>
          <w:sz w:val="24"/>
          <w:szCs w:val="24"/>
        </w:rPr>
        <w:t>ă</w:t>
      </w:r>
      <w:r w:rsidR="003778A6" w:rsidRPr="00A05481">
        <w:rPr>
          <w:rFonts w:ascii="Trebuchet MS" w:hAnsi="Trebuchet MS" w:cs="Times New Roman"/>
          <w:sz w:val="24"/>
          <w:szCs w:val="24"/>
        </w:rPr>
        <w:t>ri finan</w:t>
      </w:r>
      <w:r w:rsidR="00CC78BD" w:rsidRPr="00A05481">
        <w:rPr>
          <w:rFonts w:ascii="Trebuchet MS" w:hAnsi="Trebuchet MS" w:cs="Times New Roman"/>
          <w:sz w:val="24"/>
          <w:szCs w:val="24"/>
        </w:rPr>
        <w:t>ț</w:t>
      </w:r>
      <w:r w:rsidR="003778A6" w:rsidRPr="00A05481">
        <w:rPr>
          <w:rFonts w:ascii="Trebuchet MS" w:hAnsi="Trebuchet MS" w:cs="Times New Roman"/>
          <w:sz w:val="24"/>
          <w:szCs w:val="24"/>
        </w:rPr>
        <w:t xml:space="preserve">ate </w:t>
      </w:r>
      <w:r w:rsidR="00594009" w:rsidRPr="00A05481">
        <w:rPr>
          <w:rFonts w:ascii="Trebuchet MS" w:hAnsi="Trebuchet MS" w:cs="Times New Roman"/>
          <w:sz w:val="24"/>
          <w:szCs w:val="24"/>
        </w:rPr>
        <w:t xml:space="preserve">în cadrul </w:t>
      </w:r>
      <w:proofErr w:type="spellStart"/>
      <w:r w:rsidR="00594009" w:rsidRPr="00A05481">
        <w:rPr>
          <w:rFonts w:ascii="Trebuchet MS" w:hAnsi="Trebuchet MS" w:cs="Times New Roman"/>
          <w:sz w:val="24"/>
          <w:szCs w:val="24"/>
        </w:rPr>
        <w:t>intervenţiei</w:t>
      </w:r>
      <w:proofErr w:type="spellEnd"/>
      <w:r w:rsidR="00594009" w:rsidRPr="00A05481">
        <w:rPr>
          <w:rFonts w:ascii="Trebuchet MS" w:hAnsi="Trebuchet MS" w:cs="Times New Roman"/>
          <w:sz w:val="24"/>
          <w:szCs w:val="24"/>
        </w:rPr>
        <w:t xml:space="preserve"> IS-V-02 </w:t>
      </w:r>
      <w:r w:rsidR="00F91C87" w:rsidRPr="00A05481">
        <w:rPr>
          <w:rFonts w:ascii="Trebuchet MS" w:hAnsi="Trebuchet MS" w:cs="Times New Roman"/>
          <w:sz w:val="24"/>
          <w:szCs w:val="24"/>
        </w:rPr>
        <w:t>ș</w:t>
      </w:r>
      <w:r w:rsidR="00594009" w:rsidRPr="00A05481">
        <w:rPr>
          <w:rFonts w:ascii="Trebuchet MS" w:hAnsi="Trebuchet MS" w:cs="Times New Roman"/>
          <w:sz w:val="24"/>
          <w:szCs w:val="24"/>
        </w:rPr>
        <w:t xml:space="preserve">i IS-V-07,  </w:t>
      </w:r>
      <w:r w:rsidR="003778A6" w:rsidRPr="00A05481">
        <w:rPr>
          <w:rFonts w:ascii="Trebuchet MS" w:hAnsi="Trebuchet MS" w:cs="Times New Roman"/>
          <w:sz w:val="24"/>
          <w:szCs w:val="24"/>
        </w:rPr>
        <w:t>prin P</w:t>
      </w:r>
      <w:r w:rsidR="00594009" w:rsidRPr="00A05481">
        <w:rPr>
          <w:rFonts w:ascii="Trebuchet MS" w:hAnsi="Trebuchet MS" w:cs="Times New Roman"/>
          <w:sz w:val="24"/>
          <w:szCs w:val="24"/>
        </w:rPr>
        <w:t xml:space="preserve">lanul </w:t>
      </w:r>
      <w:r w:rsidR="003778A6" w:rsidRPr="00A05481">
        <w:rPr>
          <w:rFonts w:ascii="Trebuchet MS" w:hAnsi="Trebuchet MS" w:cs="Times New Roman"/>
          <w:sz w:val="24"/>
          <w:szCs w:val="24"/>
        </w:rPr>
        <w:t xml:space="preserve"> </w:t>
      </w:r>
      <w:r w:rsidR="00594009" w:rsidRPr="00A05481">
        <w:rPr>
          <w:rFonts w:ascii="Trebuchet MS" w:hAnsi="Trebuchet MS" w:cs="Times New Roman"/>
          <w:sz w:val="24"/>
          <w:szCs w:val="24"/>
        </w:rPr>
        <w:t xml:space="preserve">strategic PAC </w:t>
      </w:r>
      <w:r w:rsidR="003778A6" w:rsidRPr="00A05481">
        <w:rPr>
          <w:rFonts w:ascii="Trebuchet MS" w:hAnsi="Trebuchet MS" w:cs="Times New Roman"/>
          <w:sz w:val="24"/>
          <w:szCs w:val="24"/>
        </w:rPr>
        <w:t>2023 – 2027,</w:t>
      </w:r>
      <w:r w:rsidR="00E84ED9" w:rsidRPr="00A05481">
        <w:rPr>
          <w:rFonts w:ascii="Trebuchet MS" w:hAnsi="Trebuchet MS" w:cs="Times New Roman"/>
          <w:sz w:val="24"/>
          <w:szCs w:val="24"/>
        </w:rPr>
        <w:t xml:space="preserve"> cu fonduri din FEGA,</w:t>
      </w:r>
      <w:r w:rsidR="003778A6" w:rsidRPr="00A05481">
        <w:rPr>
          <w:rFonts w:ascii="Trebuchet MS" w:hAnsi="Trebuchet MS" w:cs="Times New Roman"/>
          <w:sz w:val="24"/>
          <w:szCs w:val="24"/>
        </w:rPr>
        <w:t xml:space="preserve"> beneficiarii vor corela prevederile prezentei proceduri</w:t>
      </w:r>
      <w:r w:rsidR="00CC78BD" w:rsidRPr="00A05481">
        <w:rPr>
          <w:rFonts w:ascii="Trebuchet MS" w:hAnsi="Trebuchet MS" w:cs="Times New Roman"/>
          <w:sz w:val="24"/>
          <w:szCs w:val="24"/>
        </w:rPr>
        <w:t>,</w:t>
      </w:r>
      <w:r w:rsidR="003778A6" w:rsidRPr="00A05481">
        <w:rPr>
          <w:rFonts w:ascii="Trebuchet MS" w:hAnsi="Trebuchet MS" w:cs="Times New Roman"/>
          <w:sz w:val="24"/>
          <w:szCs w:val="24"/>
        </w:rPr>
        <w:t xml:space="preserve"> cu prevederile normativelor europene </w:t>
      </w:r>
      <w:r w:rsidR="004B7128" w:rsidRPr="00A05481">
        <w:rPr>
          <w:rFonts w:ascii="Trebuchet MS" w:hAnsi="Trebuchet MS" w:cs="Times New Roman"/>
          <w:sz w:val="24"/>
          <w:szCs w:val="24"/>
        </w:rPr>
        <w:t>î</w:t>
      </w:r>
      <w:r w:rsidR="003778A6" w:rsidRPr="00A05481">
        <w:rPr>
          <w:rFonts w:ascii="Trebuchet MS" w:hAnsi="Trebuchet MS" w:cs="Times New Roman"/>
          <w:sz w:val="24"/>
          <w:szCs w:val="24"/>
        </w:rPr>
        <w:t>n domeniul achizi</w:t>
      </w:r>
      <w:r w:rsidR="00CC78BD" w:rsidRPr="00A05481">
        <w:rPr>
          <w:rFonts w:ascii="Trebuchet MS" w:hAnsi="Trebuchet MS" w:cs="Times New Roman"/>
          <w:sz w:val="24"/>
          <w:szCs w:val="24"/>
        </w:rPr>
        <w:t>ț</w:t>
      </w:r>
      <w:r w:rsidR="003778A6" w:rsidRPr="00A05481">
        <w:rPr>
          <w:rFonts w:ascii="Trebuchet MS" w:hAnsi="Trebuchet MS" w:cs="Times New Roman"/>
          <w:sz w:val="24"/>
          <w:szCs w:val="24"/>
        </w:rPr>
        <w:t>iilor, cu prevederile ghidu</w:t>
      </w:r>
      <w:r w:rsidR="00C52270" w:rsidRPr="00A05481">
        <w:rPr>
          <w:rFonts w:ascii="Trebuchet MS" w:hAnsi="Trebuchet MS" w:cs="Times New Roman"/>
          <w:sz w:val="24"/>
          <w:szCs w:val="24"/>
        </w:rPr>
        <w:t>rilor</w:t>
      </w:r>
      <w:r w:rsidR="003778A6" w:rsidRPr="00A05481">
        <w:rPr>
          <w:rFonts w:ascii="Trebuchet MS" w:hAnsi="Trebuchet MS" w:cs="Times New Roman"/>
          <w:sz w:val="24"/>
          <w:szCs w:val="24"/>
        </w:rPr>
        <w:t xml:space="preserve"> </w:t>
      </w:r>
      <w:r w:rsidR="00546036" w:rsidRPr="00A05481">
        <w:rPr>
          <w:rFonts w:ascii="Trebuchet MS" w:hAnsi="Trebuchet MS" w:cs="Times New Roman"/>
          <w:sz w:val="24"/>
          <w:szCs w:val="24"/>
        </w:rPr>
        <w:t>informa</w:t>
      </w:r>
      <w:r w:rsidR="000B45E2">
        <w:rPr>
          <w:rFonts w:ascii="Trebuchet MS" w:hAnsi="Trebuchet MS" w:cs="Times New Roman"/>
          <w:sz w:val="24"/>
          <w:szCs w:val="24"/>
        </w:rPr>
        <w:t>t</w:t>
      </w:r>
      <w:r w:rsidR="00546036" w:rsidRPr="00A05481">
        <w:rPr>
          <w:rFonts w:ascii="Trebuchet MS" w:hAnsi="Trebuchet MS" w:cs="Times New Roman"/>
          <w:sz w:val="24"/>
          <w:szCs w:val="24"/>
        </w:rPr>
        <w:t>i</w:t>
      </w:r>
      <w:r w:rsidR="003778A6" w:rsidRPr="00A05481">
        <w:rPr>
          <w:rFonts w:ascii="Trebuchet MS" w:hAnsi="Trebuchet MS" w:cs="Times New Roman"/>
          <w:sz w:val="24"/>
          <w:szCs w:val="24"/>
        </w:rPr>
        <w:t>v</w:t>
      </w:r>
      <w:r w:rsidR="00C52270" w:rsidRPr="00A05481">
        <w:rPr>
          <w:rFonts w:ascii="Trebuchet MS" w:hAnsi="Trebuchet MS" w:cs="Times New Roman"/>
          <w:sz w:val="24"/>
          <w:szCs w:val="24"/>
        </w:rPr>
        <w:t>e</w:t>
      </w:r>
      <w:r w:rsidR="00CC78BD" w:rsidRPr="00A05481">
        <w:rPr>
          <w:rFonts w:ascii="Trebuchet MS" w:hAnsi="Trebuchet MS" w:cs="Times New Roman"/>
          <w:sz w:val="24"/>
          <w:szCs w:val="24"/>
        </w:rPr>
        <w:t xml:space="preserve"> aplicabil</w:t>
      </w:r>
      <w:r w:rsidR="00C52270" w:rsidRPr="00A05481">
        <w:rPr>
          <w:rFonts w:ascii="Trebuchet MS" w:hAnsi="Trebuchet MS" w:cs="Times New Roman"/>
          <w:sz w:val="24"/>
          <w:szCs w:val="24"/>
        </w:rPr>
        <w:t>e</w:t>
      </w:r>
      <w:r w:rsidR="00CC78BD" w:rsidRPr="00A05481">
        <w:rPr>
          <w:rFonts w:ascii="Trebuchet MS" w:hAnsi="Trebuchet MS" w:cs="Times New Roman"/>
          <w:sz w:val="24"/>
          <w:szCs w:val="24"/>
        </w:rPr>
        <w:t xml:space="preserve"> intervenți</w:t>
      </w:r>
      <w:r w:rsidR="00C52270" w:rsidRPr="00A05481">
        <w:rPr>
          <w:rFonts w:ascii="Trebuchet MS" w:hAnsi="Trebuchet MS" w:cs="Times New Roman"/>
          <w:sz w:val="24"/>
          <w:szCs w:val="24"/>
        </w:rPr>
        <w:t>ilor</w:t>
      </w:r>
      <w:r w:rsidR="003778A6" w:rsidRPr="00A05481">
        <w:rPr>
          <w:rFonts w:ascii="Trebuchet MS" w:hAnsi="Trebuchet MS" w:cs="Times New Roman"/>
          <w:sz w:val="24"/>
          <w:szCs w:val="24"/>
        </w:rPr>
        <w:t xml:space="preserve">, </w:t>
      </w:r>
      <w:r w:rsidR="00CC78BD" w:rsidRPr="00A05481">
        <w:rPr>
          <w:rFonts w:ascii="Trebuchet MS" w:hAnsi="Trebuchet MS" w:cs="Times New Roman"/>
          <w:sz w:val="24"/>
          <w:szCs w:val="24"/>
        </w:rPr>
        <w:t xml:space="preserve">ale </w:t>
      </w:r>
      <w:r w:rsidR="003778A6" w:rsidRPr="00A05481">
        <w:rPr>
          <w:rFonts w:ascii="Trebuchet MS" w:hAnsi="Trebuchet MS" w:cs="Times New Roman"/>
          <w:sz w:val="24"/>
          <w:szCs w:val="24"/>
        </w:rPr>
        <w:t>deciziei de finan</w:t>
      </w:r>
      <w:r w:rsidR="00CC78BD" w:rsidRPr="00A05481">
        <w:rPr>
          <w:rFonts w:ascii="Trebuchet MS" w:hAnsi="Trebuchet MS" w:cs="Times New Roman"/>
          <w:sz w:val="24"/>
          <w:szCs w:val="24"/>
        </w:rPr>
        <w:t>ț</w:t>
      </w:r>
      <w:r w:rsidR="003778A6" w:rsidRPr="00A05481">
        <w:rPr>
          <w:rFonts w:ascii="Trebuchet MS" w:hAnsi="Trebuchet MS" w:cs="Times New Roman"/>
          <w:sz w:val="24"/>
          <w:szCs w:val="24"/>
        </w:rPr>
        <w:t xml:space="preserve">are </w:t>
      </w:r>
      <w:r w:rsidR="00CC78BD" w:rsidRPr="00A05481">
        <w:rPr>
          <w:rFonts w:ascii="Trebuchet MS" w:hAnsi="Trebuchet MS" w:cs="Times New Roman"/>
          <w:sz w:val="24"/>
          <w:szCs w:val="24"/>
        </w:rPr>
        <w:t>ș</w:t>
      </w:r>
      <w:r w:rsidR="003778A6" w:rsidRPr="00A05481">
        <w:rPr>
          <w:rFonts w:ascii="Trebuchet MS" w:hAnsi="Trebuchet MS" w:cs="Times New Roman"/>
          <w:sz w:val="24"/>
          <w:szCs w:val="24"/>
        </w:rPr>
        <w:t>i</w:t>
      </w:r>
      <w:r w:rsidR="00F91C87" w:rsidRPr="00A05481">
        <w:rPr>
          <w:rFonts w:ascii="Trebuchet MS" w:hAnsi="Trebuchet MS" w:cs="Times New Roman"/>
          <w:sz w:val="24"/>
          <w:szCs w:val="24"/>
        </w:rPr>
        <w:t>,</w:t>
      </w:r>
      <w:r w:rsidR="003778A6" w:rsidRPr="00A05481">
        <w:rPr>
          <w:rFonts w:ascii="Trebuchet MS" w:hAnsi="Trebuchet MS" w:cs="Times New Roman"/>
          <w:sz w:val="24"/>
          <w:szCs w:val="24"/>
        </w:rPr>
        <w:t xml:space="preserve"> dup</w:t>
      </w:r>
      <w:r w:rsidR="00CC78BD" w:rsidRPr="00A05481">
        <w:rPr>
          <w:rFonts w:ascii="Trebuchet MS" w:hAnsi="Trebuchet MS" w:cs="Times New Roman"/>
          <w:sz w:val="24"/>
          <w:szCs w:val="24"/>
        </w:rPr>
        <w:t>ă</w:t>
      </w:r>
      <w:r w:rsidR="003778A6" w:rsidRPr="00A05481">
        <w:rPr>
          <w:rFonts w:ascii="Trebuchet MS" w:hAnsi="Trebuchet MS" w:cs="Times New Roman"/>
          <w:sz w:val="24"/>
          <w:szCs w:val="24"/>
        </w:rPr>
        <w:t xml:space="preserve"> caz</w:t>
      </w:r>
      <w:r w:rsidR="00F91C87" w:rsidRPr="00A05481">
        <w:rPr>
          <w:rFonts w:ascii="Trebuchet MS" w:hAnsi="Trebuchet MS" w:cs="Times New Roman"/>
          <w:sz w:val="24"/>
          <w:szCs w:val="24"/>
        </w:rPr>
        <w:t xml:space="preserve">, </w:t>
      </w:r>
      <w:r w:rsidR="003778A6" w:rsidRPr="00A05481">
        <w:rPr>
          <w:rFonts w:ascii="Trebuchet MS" w:hAnsi="Trebuchet MS" w:cs="Times New Roman"/>
          <w:sz w:val="24"/>
          <w:szCs w:val="24"/>
        </w:rPr>
        <w:t>cu alte reglement</w:t>
      </w:r>
      <w:r w:rsidR="00CC78BD" w:rsidRPr="00A05481">
        <w:rPr>
          <w:rFonts w:ascii="Trebuchet MS" w:hAnsi="Trebuchet MS" w:cs="Times New Roman"/>
          <w:sz w:val="24"/>
          <w:szCs w:val="24"/>
        </w:rPr>
        <w:t>ă</w:t>
      </w:r>
      <w:r w:rsidR="003778A6" w:rsidRPr="00A05481">
        <w:rPr>
          <w:rFonts w:ascii="Trebuchet MS" w:hAnsi="Trebuchet MS" w:cs="Times New Roman"/>
          <w:sz w:val="24"/>
          <w:szCs w:val="24"/>
        </w:rPr>
        <w:t>ri sau recomand</w:t>
      </w:r>
      <w:r w:rsidR="00CC78BD" w:rsidRPr="00A05481">
        <w:rPr>
          <w:rFonts w:ascii="Trebuchet MS" w:hAnsi="Trebuchet MS" w:cs="Times New Roman"/>
          <w:sz w:val="24"/>
          <w:szCs w:val="24"/>
        </w:rPr>
        <w:t>ă</w:t>
      </w:r>
      <w:r w:rsidR="003778A6" w:rsidRPr="00A05481">
        <w:rPr>
          <w:rFonts w:ascii="Trebuchet MS" w:hAnsi="Trebuchet MS" w:cs="Times New Roman"/>
          <w:sz w:val="24"/>
          <w:szCs w:val="24"/>
        </w:rPr>
        <w:t>ri ale autorit</w:t>
      </w:r>
      <w:r w:rsidR="00CC78BD" w:rsidRPr="00A05481">
        <w:rPr>
          <w:rFonts w:ascii="Trebuchet MS" w:hAnsi="Trebuchet MS" w:cs="Times New Roman"/>
          <w:sz w:val="24"/>
          <w:szCs w:val="24"/>
        </w:rPr>
        <w:t>ăț</w:t>
      </w:r>
      <w:r w:rsidR="003778A6" w:rsidRPr="00A05481">
        <w:rPr>
          <w:rFonts w:ascii="Trebuchet MS" w:hAnsi="Trebuchet MS" w:cs="Times New Roman"/>
          <w:sz w:val="24"/>
          <w:szCs w:val="24"/>
        </w:rPr>
        <w:t>ilor responsabile cu alocarea</w:t>
      </w:r>
      <w:r w:rsidR="003C3B14" w:rsidRPr="00A05481">
        <w:rPr>
          <w:rFonts w:ascii="Trebuchet MS" w:hAnsi="Trebuchet MS" w:cs="Times New Roman"/>
          <w:sz w:val="24"/>
          <w:szCs w:val="24"/>
        </w:rPr>
        <w:t>/controlul</w:t>
      </w:r>
      <w:r w:rsidR="003778A6" w:rsidRPr="00A05481">
        <w:rPr>
          <w:rFonts w:ascii="Trebuchet MS" w:hAnsi="Trebuchet MS" w:cs="Times New Roman"/>
          <w:sz w:val="24"/>
          <w:szCs w:val="24"/>
        </w:rPr>
        <w:t xml:space="preserve"> fondurilor nerambursabile</w:t>
      </w:r>
      <w:r w:rsidR="003C3B14" w:rsidRPr="00A05481">
        <w:rPr>
          <w:rFonts w:ascii="Trebuchet MS" w:hAnsi="Trebuchet MS" w:cs="Times New Roman"/>
          <w:sz w:val="24"/>
          <w:szCs w:val="24"/>
        </w:rPr>
        <w:t xml:space="preserve"> din FEGA</w:t>
      </w:r>
      <w:r w:rsidR="003778A6" w:rsidRPr="00A05481">
        <w:rPr>
          <w:rFonts w:ascii="Trebuchet MS" w:hAnsi="Trebuchet MS" w:cs="Times New Roman"/>
          <w:sz w:val="24"/>
          <w:szCs w:val="24"/>
        </w:rPr>
        <w:t xml:space="preserve">. </w:t>
      </w:r>
    </w:p>
    <w:p w14:paraId="40428F59" w14:textId="77777777" w:rsidR="00F91C87" w:rsidRPr="00A05481" w:rsidRDefault="00F91C87">
      <w:pPr>
        <w:spacing w:after="0" w:line="240" w:lineRule="auto"/>
        <w:jc w:val="both"/>
        <w:rPr>
          <w:rFonts w:ascii="Trebuchet MS" w:hAnsi="Trebuchet MS" w:cs="Times New Roman"/>
          <w:sz w:val="24"/>
          <w:szCs w:val="24"/>
        </w:rPr>
      </w:pPr>
    </w:p>
    <w:p w14:paraId="415113E8" w14:textId="67728ABC" w:rsidR="003778A6" w:rsidRPr="00A05481" w:rsidRDefault="00E0468C">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1.9 </w:t>
      </w:r>
      <w:r w:rsidR="003778A6" w:rsidRPr="00A05481">
        <w:rPr>
          <w:rFonts w:ascii="Trebuchet MS" w:hAnsi="Trebuchet MS" w:cs="Times New Roman"/>
          <w:sz w:val="24"/>
          <w:szCs w:val="24"/>
        </w:rPr>
        <w:t xml:space="preserve">Beneficiarul privat va utiliza termenii </w:t>
      </w:r>
      <w:r w:rsidR="00947E71" w:rsidRPr="00A05481">
        <w:rPr>
          <w:rFonts w:ascii="Trebuchet MS" w:hAnsi="Trebuchet MS" w:cs="Times New Roman"/>
          <w:sz w:val="24"/>
          <w:szCs w:val="24"/>
        </w:rPr>
        <w:t>ș</w:t>
      </w:r>
      <w:r w:rsidR="003778A6" w:rsidRPr="00A05481">
        <w:rPr>
          <w:rFonts w:ascii="Trebuchet MS" w:hAnsi="Trebuchet MS" w:cs="Times New Roman"/>
          <w:sz w:val="24"/>
          <w:szCs w:val="24"/>
        </w:rPr>
        <w:t>i defini</w:t>
      </w:r>
      <w:r w:rsidR="00947E71" w:rsidRPr="00A05481">
        <w:rPr>
          <w:rFonts w:ascii="Trebuchet MS" w:hAnsi="Trebuchet MS" w:cs="Times New Roman"/>
          <w:sz w:val="24"/>
          <w:szCs w:val="24"/>
        </w:rPr>
        <w:t>ț</w:t>
      </w:r>
      <w:r w:rsidR="003778A6" w:rsidRPr="00A05481">
        <w:rPr>
          <w:rFonts w:ascii="Trebuchet MS" w:hAnsi="Trebuchet MS" w:cs="Times New Roman"/>
          <w:sz w:val="24"/>
          <w:szCs w:val="24"/>
        </w:rPr>
        <w:t>iile reglementate prin prezenta procedur</w:t>
      </w:r>
      <w:r w:rsidR="00947E71" w:rsidRPr="00A05481">
        <w:rPr>
          <w:rFonts w:ascii="Trebuchet MS" w:hAnsi="Trebuchet MS" w:cs="Times New Roman"/>
          <w:sz w:val="24"/>
          <w:szCs w:val="24"/>
        </w:rPr>
        <w:t>ă</w:t>
      </w:r>
      <w:r w:rsidR="003778A6" w:rsidRPr="00A05481">
        <w:rPr>
          <w:rFonts w:ascii="Trebuchet MS" w:hAnsi="Trebuchet MS" w:cs="Times New Roman"/>
          <w:sz w:val="24"/>
          <w:szCs w:val="24"/>
        </w:rPr>
        <w:t>, pentru evitarea unor eventuale confuzii fa</w:t>
      </w:r>
      <w:r w:rsidR="00947E71" w:rsidRPr="00A05481">
        <w:rPr>
          <w:rFonts w:ascii="Trebuchet MS" w:hAnsi="Trebuchet MS" w:cs="Times New Roman"/>
          <w:sz w:val="24"/>
          <w:szCs w:val="24"/>
        </w:rPr>
        <w:t>ță</w:t>
      </w:r>
      <w:r w:rsidR="003778A6" w:rsidRPr="00A05481">
        <w:rPr>
          <w:rFonts w:ascii="Trebuchet MS" w:hAnsi="Trebuchet MS" w:cs="Times New Roman"/>
          <w:sz w:val="24"/>
          <w:szCs w:val="24"/>
        </w:rPr>
        <w:t xml:space="preserve"> de termenii utiliza</w:t>
      </w:r>
      <w:r w:rsidR="00947E71" w:rsidRPr="00A05481">
        <w:rPr>
          <w:rFonts w:ascii="Trebuchet MS" w:hAnsi="Trebuchet MS" w:cs="Times New Roman"/>
          <w:sz w:val="24"/>
          <w:szCs w:val="24"/>
        </w:rPr>
        <w:t>ț</w:t>
      </w:r>
      <w:r w:rsidR="003778A6" w:rsidRPr="00A05481">
        <w:rPr>
          <w:rFonts w:ascii="Trebuchet MS" w:hAnsi="Trebuchet MS" w:cs="Times New Roman"/>
          <w:sz w:val="24"/>
          <w:szCs w:val="24"/>
        </w:rPr>
        <w:t xml:space="preserve">i </w:t>
      </w:r>
      <w:r w:rsidR="00947E71" w:rsidRPr="00A05481">
        <w:rPr>
          <w:rFonts w:ascii="Trebuchet MS" w:hAnsi="Trebuchet MS" w:cs="Times New Roman"/>
          <w:sz w:val="24"/>
          <w:szCs w:val="24"/>
        </w:rPr>
        <w:t>î</w:t>
      </w:r>
      <w:r w:rsidR="003778A6" w:rsidRPr="00A05481">
        <w:rPr>
          <w:rFonts w:ascii="Trebuchet MS" w:hAnsi="Trebuchet MS" w:cs="Times New Roman"/>
          <w:sz w:val="24"/>
          <w:szCs w:val="24"/>
        </w:rPr>
        <w:t>n alte proceduri de achizi</w:t>
      </w:r>
      <w:r w:rsidR="00947E71" w:rsidRPr="00A05481">
        <w:rPr>
          <w:rFonts w:ascii="Trebuchet MS" w:hAnsi="Trebuchet MS" w:cs="Times New Roman"/>
          <w:sz w:val="24"/>
          <w:szCs w:val="24"/>
        </w:rPr>
        <w:t>ț</w:t>
      </w:r>
      <w:r w:rsidR="003778A6" w:rsidRPr="00A05481">
        <w:rPr>
          <w:rFonts w:ascii="Trebuchet MS" w:hAnsi="Trebuchet MS" w:cs="Times New Roman"/>
          <w:sz w:val="24"/>
          <w:szCs w:val="24"/>
        </w:rPr>
        <w:t>ie, inclusiv pentru a evita confuziile fa</w:t>
      </w:r>
      <w:r w:rsidR="00947E71" w:rsidRPr="00A05481">
        <w:rPr>
          <w:rFonts w:ascii="Trebuchet MS" w:hAnsi="Trebuchet MS" w:cs="Times New Roman"/>
          <w:sz w:val="24"/>
          <w:szCs w:val="24"/>
        </w:rPr>
        <w:t>ță</w:t>
      </w:r>
      <w:r w:rsidR="003778A6" w:rsidRPr="00A05481">
        <w:rPr>
          <w:rFonts w:ascii="Trebuchet MS" w:hAnsi="Trebuchet MS" w:cs="Times New Roman"/>
          <w:sz w:val="24"/>
          <w:szCs w:val="24"/>
        </w:rPr>
        <w:t xml:space="preserve"> de procedurile prev</w:t>
      </w:r>
      <w:r w:rsidR="006A37F1" w:rsidRPr="00A05481">
        <w:rPr>
          <w:rFonts w:ascii="Trebuchet MS" w:hAnsi="Trebuchet MS" w:cs="Times New Roman"/>
          <w:sz w:val="24"/>
          <w:szCs w:val="24"/>
        </w:rPr>
        <w:t>ă</w:t>
      </w:r>
      <w:r w:rsidR="003778A6" w:rsidRPr="00A05481">
        <w:rPr>
          <w:rFonts w:ascii="Trebuchet MS" w:hAnsi="Trebuchet MS" w:cs="Times New Roman"/>
          <w:sz w:val="24"/>
          <w:szCs w:val="24"/>
        </w:rPr>
        <w:t>zute de Legea 98/2016 privind achizi</w:t>
      </w:r>
      <w:r w:rsidR="006A37F1" w:rsidRPr="00A05481">
        <w:rPr>
          <w:rFonts w:ascii="Trebuchet MS" w:hAnsi="Trebuchet MS" w:cs="Times New Roman"/>
          <w:sz w:val="24"/>
          <w:szCs w:val="24"/>
        </w:rPr>
        <w:t>ț</w:t>
      </w:r>
      <w:r w:rsidR="003778A6" w:rsidRPr="00A05481">
        <w:rPr>
          <w:rFonts w:ascii="Trebuchet MS" w:hAnsi="Trebuchet MS" w:cs="Times New Roman"/>
          <w:sz w:val="24"/>
          <w:szCs w:val="24"/>
        </w:rPr>
        <w:t>iile publice, cu modific</w:t>
      </w:r>
      <w:r w:rsidR="00947E71" w:rsidRPr="00A05481">
        <w:rPr>
          <w:rFonts w:ascii="Trebuchet MS" w:hAnsi="Trebuchet MS" w:cs="Times New Roman"/>
          <w:sz w:val="24"/>
          <w:szCs w:val="24"/>
        </w:rPr>
        <w:t>ă</w:t>
      </w:r>
      <w:r w:rsidR="003778A6" w:rsidRPr="00A05481">
        <w:rPr>
          <w:rFonts w:ascii="Trebuchet MS" w:hAnsi="Trebuchet MS" w:cs="Times New Roman"/>
          <w:sz w:val="24"/>
          <w:szCs w:val="24"/>
        </w:rPr>
        <w:t xml:space="preserve">rile </w:t>
      </w:r>
      <w:r w:rsidR="00947E71" w:rsidRPr="00A05481">
        <w:rPr>
          <w:rFonts w:ascii="Trebuchet MS" w:hAnsi="Trebuchet MS" w:cs="Times New Roman"/>
          <w:sz w:val="24"/>
          <w:szCs w:val="24"/>
        </w:rPr>
        <w:t>ș</w:t>
      </w:r>
      <w:r w:rsidR="003778A6" w:rsidRPr="00A05481">
        <w:rPr>
          <w:rFonts w:ascii="Trebuchet MS" w:hAnsi="Trebuchet MS" w:cs="Times New Roman"/>
          <w:sz w:val="24"/>
          <w:szCs w:val="24"/>
        </w:rPr>
        <w:t>i complet</w:t>
      </w:r>
      <w:r w:rsidR="00947E71" w:rsidRPr="00A05481">
        <w:rPr>
          <w:rFonts w:ascii="Trebuchet MS" w:hAnsi="Trebuchet MS" w:cs="Times New Roman"/>
          <w:sz w:val="24"/>
          <w:szCs w:val="24"/>
        </w:rPr>
        <w:t>ă</w:t>
      </w:r>
      <w:r w:rsidR="003778A6" w:rsidRPr="00A05481">
        <w:rPr>
          <w:rFonts w:ascii="Trebuchet MS" w:hAnsi="Trebuchet MS" w:cs="Times New Roman"/>
          <w:sz w:val="24"/>
          <w:szCs w:val="24"/>
        </w:rPr>
        <w:t>rile ulterioare</w:t>
      </w:r>
      <w:r w:rsidR="00135600" w:rsidRPr="00A05481">
        <w:rPr>
          <w:rFonts w:ascii="Trebuchet MS" w:hAnsi="Trebuchet MS" w:cs="Times New Roman"/>
          <w:sz w:val="24"/>
          <w:szCs w:val="24"/>
        </w:rPr>
        <w:t>.</w:t>
      </w:r>
    </w:p>
    <w:p w14:paraId="20A8B3DB" w14:textId="77777777" w:rsidR="00F91C87" w:rsidRPr="00A05481" w:rsidRDefault="00F91C87">
      <w:pPr>
        <w:spacing w:after="0" w:line="240" w:lineRule="auto"/>
        <w:jc w:val="both"/>
        <w:rPr>
          <w:rFonts w:ascii="Trebuchet MS" w:hAnsi="Trebuchet MS" w:cs="Times New Roman"/>
          <w:sz w:val="24"/>
          <w:szCs w:val="24"/>
        </w:rPr>
      </w:pPr>
    </w:p>
    <w:p w14:paraId="0FFF5E21" w14:textId="0ADA10B0" w:rsidR="009E106B" w:rsidRDefault="00E0468C">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1.10 </w:t>
      </w:r>
      <w:r w:rsidR="003778A6" w:rsidRPr="00A05481">
        <w:rPr>
          <w:rFonts w:ascii="Trebuchet MS" w:hAnsi="Trebuchet MS" w:cs="Times New Roman"/>
          <w:sz w:val="24"/>
          <w:szCs w:val="24"/>
        </w:rPr>
        <w:t xml:space="preserve">Toate documentele aflate la dosarul </w:t>
      </w:r>
      <w:r w:rsidR="002311D2" w:rsidRPr="00A05481">
        <w:rPr>
          <w:rFonts w:ascii="Trebuchet MS" w:hAnsi="Trebuchet MS" w:cs="Times New Roman"/>
          <w:sz w:val="24"/>
          <w:szCs w:val="24"/>
        </w:rPr>
        <w:t>achiziție</w:t>
      </w:r>
      <w:r w:rsidR="003778A6" w:rsidRPr="00A05481">
        <w:rPr>
          <w:rFonts w:ascii="Trebuchet MS" w:hAnsi="Trebuchet MS" w:cs="Times New Roman"/>
          <w:sz w:val="24"/>
          <w:szCs w:val="24"/>
        </w:rPr>
        <w:t xml:space="preserve"> vor fi redactate, respectiv publicate/transmise </w:t>
      </w:r>
      <w:r w:rsidR="00947E71" w:rsidRPr="00A05481">
        <w:rPr>
          <w:rFonts w:ascii="Trebuchet MS" w:hAnsi="Trebuchet MS" w:cs="Times New Roman"/>
          <w:sz w:val="24"/>
          <w:szCs w:val="24"/>
        </w:rPr>
        <w:t>î</w:t>
      </w:r>
      <w:r w:rsidR="003778A6" w:rsidRPr="00A05481">
        <w:rPr>
          <w:rFonts w:ascii="Trebuchet MS" w:hAnsi="Trebuchet MS" w:cs="Times New Roman"/>
          <w:sz w:val="24"/>
          <w:szCs w:val="24"/>
        </w:rPr>
        <w:t>n limba rom</w:t>
      </w:r>
      <w:r w:rsidR="00947E71" w:rsidRPr="00A05481">
        <w:rPr>
          <w:rFonts w:ascii="Trebuchet MS" w:hAnsi="Trebuchet MS" w:cs="Times New Roman"/>
          <w:sz w:val="24"/>
          <w:szCs w:val="24"/>
        </w:rPr>
        <w:t>â</w:t>
      </w:r>
      <w:r w:rsidR="003778A6" w:rsidRPr="00A05481">
        <w:rPr>
          <w:rFonts w:ascii="Trebuchet MS" w:hAnsi="Trebuchet MS" w:cs="Times New Roman"/>
          <w:sz w:val="24"/>
          <w:szCs w:val="24"/>
        </w:rPr>
        <w:t>n</w:t>
      </w:r>
      <w:r w:rsidR="00947E71" w:rsidRPr="00A05481">
        <w:rPr>
          <w:rFonts w:ascii="Trebuchet MS" w:hAnsi="Trebuchet MS" w:cs="Times New Roman"/>
          <w:sz w:val="24"/>
          <w:szCs w:val="24"/>
        </w:rPr>
        <w:t>ă</w:t>
      </w:r>
      <w:r w:rsidR="003778A6" w:rsidRPr="00A05481">
        <w:rPr>
          <w:rFonts w:ascii="Trebuchet MS" w:hAnsi="Trebuchet MS" w:cs="Times New Roman"/>
          <w:sz w:val="24"/>
          <w:szCs w:val="24"/>
        </w:rPr>
        <w:t>. Beneficiarul privat poate accepta de la ofertan</w:t>
      </w:r>
      <w:r w:rsidR="00947E71" w:rsidRPr="00A05481">
        <w:rPr>
          <w:rFonts w:ascii="Trebuchet MS" w:hAnsi="Trebuchet MS" w:cs="Times New Roman"/>
          <w:sz w:val="24"/>
          <w:szCs w:val="24"/>
        </w:rPr>
        <w:t>ț</w:t>
      </w:r>
      <w:r w:rsidR="003778A6" w:rsidRPr="00A05481">
        <w:rPr>
          <w:rFonts w:ascii="Trebuchet MS" w:hAnsi="Trebuchet MS" w:cs="Times New Roman"/>
          <w:sz w:val="24"/>
          <w:szCs w:val="24"/>
        </w:rPr>
        <w:t xml:space="preserve">i documente redactate </w:t>
      </w:r>
      <w:r w:rsidR="00947E71" w:rsidRPr="00A05481">
        <w:rPr>
          <w:rFonts w:ascii="Trebuchet MS" w:hAnsi="Trebuchet MS" w:cs="Times New Roman"/>
          <w:sz w:val="24"/>
          <w:szCs w:val="24"/>
        </w:rPr>
        <w:t>ș</w:t>
      </w:r>
      <w:r w:rsidR="003778A6" w:rsidRPr="00A05481">
        <w:rPr>
          <w:rFonts w:ascii="Trebuchet MS" w:hAnsi="Trebuchet MS" w:cs="Times New Roman"/>
          <w:sz w:val="24"/>
          <w:szCs w:val="24"/>
        </w:rPr>
        <w:t xml:space="preserve">i </w:t>
      </w:r>
      <w:r w:rsidR="00947E71" w:rsidRPr="00A05481">
        <w:rPr>
          <w:rFonts w:ascii="Trebuchet MS" w:hAnsi="Trebuchet MS" w:cs="Times New Roman"/>
          <w:sz w:val="24"/>
          <w:szCs w:val="24"/>
        </w:rPr>
        <w:t>î</w:t>
      </w:r>
      <w:r w:rsidR="003778A6" w:rsidRPr="00A05481">
        <w:rPr>
          <w:rFonts w:ascii="Trebuchet MS" w:hAnsi="Trebuchet MS" w:cs="Times New Roman"/>
          <w:sz w:val="24"/>
          <w:szCs w:val="24"/>
        </w:rPr>
        <w:t>n alte limbi</w:t>
      </w:r>
      <w:r w:rsidR="006A37F1" w:rsidRPr="00A05481">
        <w:rPr>
          <w:rFonts w:ascii="Trebuchet MS" w:hAnsi="Trebuchet MS" w:cs="Times New Roman"/>
          <w:sz w:val="24"/>
          <w:szCs w:val="24"/>
        </w:rPr>
        <w:t xml:space="preserve"> de comunicare</w:t>
      </w:r>
      <w:r w:rsidR="003778A6" w:rsidRPr="00A05481">
        <w:rPr>
          <w:rFonts w:ascii="Trebuchet MS" w:hAnsi="Trebuchet MS" w:cs="Times New Roman"/>
          <w:sz w:val="24"/>
          <w:szCs w:val="24"/>
        </w:rPr>
        <w:t xml:space="preserve"> dec</w:t>
      </w:r>
      <w:r w:rsidR="00947E71" w:rsidRPr="00A05481">
        <w:rPr>
          <w:rFonts w:ascii="Trebuchet MS" w:hAnsi="Trebuchet MS" w:cs="Times New Roman"/>
          <w:sz w:val="24"/>
          <w:szCs w:val="24"/>
        </w:rPr>
        <w:t>â</w:t>
      </w:r>
      <w:r w:rsidR="003778A6" w:rsidRPr="00A05481">
        <w:rPr>
          <w:rFonts w:ascii="Trebuchet MS" w:hAnsi="Trebuchet MS" w:cs="Times New Roman"/>
          <w:sz w:val="24"/>
          <w:szCs w:val="24"/>
        </w:rPr>
        <w:t xml:space="preserve">t </w:t>
      </w:r>
      <w:r w:rsidR="00947E71" w:rsidRPr="00A05481">
        <w:rPr>
          <w:rFonts w:ascii="Trebuchet MS" w:hAnsi="Trebuchet MS" w:cs="Times New Roman"/>
          <w:sz w:val="24"/>
          <w:szCs w:val="24"/>
        </w:rPr>
        <w:t xml:space="preserve">în </w:t>
      </w:r>
      <w:r w:rsidR="003778A6" w:rsidRPr="00A05481">
        <w:rPr>
          <w:rFonts w:ascii="Trebuchet MS" w:hAnsi="Trebuchet MS" w:cs="Times New Roman"/>
          <w:sz w:val="24"/>
          <w:szCs w:val="24"/>
        </w:rPr>
        <w:t>limba rom</w:t>
      </w:r>
      <w:r w:rsidR="00947E71" w:rsidRPr="00A05481">
        <w:rPr>
          <w:rFonts w:ascii="Trebuchet MS" w:hAnsi="Trebuchet MS" w:cs="Times New Roman"/>
          <w:sz w:val="24"/>
          <w:szCs w:val="24"/>
        </w:rPr>
        <w:t>â</w:t>
      </w:r>
      <w:r w:rsidR="003778A6" w:rsidRPr="00A05481">
        <w:rPr>
          <w:rFonts w:ascii="Trebuchet MS" w:hAnsi="Trebuchet MS" w:cs="Times New Roman"/>
          <w:sz w:val="24"/>
          <w:szCs w:val="24"/>
        </w:rPr>
        <w:t>n</w:t>
      </w:r>
      <w:r w:rsidR="00947E71" w:rsidRPr="00A05481">
        <w:rPr>
          <w:rFonts w:ascii="Trebuchet MS" w:hAnsi="Trebuchet MS" w:cs="Times New Roman"/>
          <w:sz w:val="24"/>
          <w:szCs w:val="24"/>
        </w:rPr>
        <w:t>ă</w:t>
      </w:r>
      <w:r w:rsidR="003778A6" w:rsidRPr="00A05481">
        <w:rPr>
          <w:rFonts w:ascii="Trebuchet MS" w:hAnsi="Trebuchet MS" w:cs="Times New Roman"/>
          <w:sz w:val="24"/>
          <w:szCs w:val="24"/>
        </w:rPr>
        <w:t xml:space="preserve">, cu </w:t>
      </w:r>
      <w:r w:rsidR="009349F9" w:rsidRPr="00A05481">
        <w:rPr>
          <w:rFonts w:ascii="Trebuchet MS" w:hAnsi="Trebuchet MS" w:cs="Times New Roman"/>
          <w:sz w:val="24"/>
          <w:szCs w:val="24"/>
        </w:rPr>
        <w:t>obliga</w:t>
      </w:r>
      <w:r w:rsidR="00135600" w:rsidRPr="00A05481">
        <w:rPr>
          <w:rFonts w:ascii="Trebuchet MS" w:hAnsi="Trebuchet MS" w:cs="Times New Roman"/>
          <w:sz w:val="24"/>
          <w:szCs w:val="24"/>
        </w:rPr>
        <w:t>t</w:t>
      </w:r>
      <w:r w:rsidR="009349F9" w:rsidRPr="00A05481">
        <w:rPr>
          <w:rFonts w:ascii="Trebuchet MS" w:hAnsi="Trebuchet MS" w:cs="Times New Roman"/>
          <w:sz w:val="24"/>
          <w:szCs w:val="24"/>
        </w:rPr>
        <w:t>i</w:t>
      </w:r>
      <w:r w:rsidR="003778A6" w:rsidRPr="00A05481">
        <w:rPr>
          <w:rFonts w:ascii="Trebuchet MS" w:hAnsi="Trebuchet MS" w:cs="Times New Roman"/>
          <w:sz w:val="24"/>
          <w:szCs w:val="24"/>
        </w:rPr>
        <w:t>vitate</w:t>
      </w:r>
      <w:r w:rsidR="00947E71" w:rsidRPr="00A05481">
        <w:rPr>
          <w:rFonts w:ascii="Trebuchet MS" w:hAnsi="Trebuchet MS" w:cs="Times New Roman"/>
          <w:sz w:val="24"/>
          <w:szCs w:val="24"/>
        </w:rPr>
        <w:t>a</w:t>
      </w:r>
      <w:r w:rsidR="003778A6" w:rsidRPr="00A05481">
        <w:rPr>
          <w:rFonts w:ascii="Trebuchet MS" w:hAnsi="Trebuchet MS" w:cs="Times New Roman"/>
          <w:sz w:val="24"/>
          <w:szCs w:val="24"/>
        </w:rPr>
        <w:t xml:space="preserve"> ca ofertan</w:t>
      </w:r>
      <w:r w:rsidR="00947E71" w:rsidRPr="00A05481">
        <w:rPr>
          <w:rFonts w:ascii="Trebuchet MS" w:hAnsi="Trebuchet MS" w:cs="Times New Roman"/>
          <w:sz w:val="24"/>
          <w:szCs w:val="24"/>
        </w:rPr>
        <w:t>ț</w:t>
      </w:r>
      <w:r w:rsidR="003778A6" w:rsidRPr="00A05481">
        <w:rPr>
          <w:rFonts w:ascii="Trebuchet MS" w:hAnsi="Trebuchet MS" w:cs="Times New Roman"/>
          <w:sz w:val="24"/>
          <w:szCs w:val="24"/>
        </w:rPr>
        <w:t>ii s</w:t>
      </w:r>
      <w:r w:rsidR="00947E71" w:rsidRPr="00A05481">
        <w:rPr>
          <w:rFonts w:ascii="Trebuchet MS" w:hAnsi="Trebuchet MS" w:cs="Times New Roman"/>
          <w:sz w:val="24"/>
          <w:szCs w:val="24"/>
        </w:rPr>
        <w:t>ă</w:t>
      </w:r>
      <w:r w:rsidR="003778A6" w:rsidRPr="00A05481">
        <w:rPr>
          <w:rFonts w:ascii="Trebuchet MS" w:hAnsi="Trebuchet MS" w:cs="Times New Roman"/>
          <w:sz w:val="24"/>
          <w:szCs w:val="24"/>
        </w:rPr>
        <w:t xml:space="preserve"> le prezinte </w:t>
      </w:r>
      <w:r w:rsidR="00947E71" w:rsidRPr="00A05481">
        <w:rPr>
          <w:rFonts w:ascii="Trebuchet MS" w:hAnsi="Trebuchet MS" w:cs="Times New Roman"/>
          <w:sz w:val="24"/>
          <w:szCs w:val="24"/>
        </w:rPr>
        <w:t>ș</w:t>
      </w:r>
      <w:r w:rsidR="003778A6" w:rsidRPr="00A05481">
        <w:rPr>
          <w:rFonts w:ascii="Trebuchet MS" w:hAnsi="Trebuchet MS" w:cs="Times New Roman"/>
          <w:sz w:val="24"/>
          <w:szCs w:val="24"/>
        </w:rPr>
        <w:t xml:space="preserve">i traduse </w:t>
      </w:r>
      <w:r w:rsidR="00947E71" w:rsidRPr="00A05481">
        <w:rPr>
          <w:rFonts w:ascii="Trebuchet MS" w:hAnsi="Trebuchet MS" w:cs="Times New Roman"/>
          <w:sz w:val="24"/>
          <w:szCs w:val="24"/>
        </w:rPr>
        <w:t>î</w:t>
      </w:r>
      <w:r w:rsidR="003778A6" w:rsidRPr="00A05481">
        <w:rPr>
          <w:rFonts w:ascii="Trebuchet MS" w:hAnsi="Trebuchet MS" w:cs="Times New Roman"/>
          <w:sz w:val="24"/>
          <w:szCs w:val="24"/>
        </w:rPr>
        <w:t>n limba rom</w:t>
      </w:r>
      <w:r w:rsidR="00947E71" w:rsidRPr="00A05481">
        <w:rPr>
          <w:rFonts w:ascii="Trebuchet MS" w:hAnsi="Trebuchet MS" w:cs="Times New Roman"/>
          <w:sz w:val="24"/>
          <w:szCs w:val="24"/>
        </w:rPr>
        <w:t>â</w:t>
      </w:r>
      <w:r w:rsidR="003778A6" w:rsidRPr="00A05481">
        <w:rPr>
          <w:rFonts w:ascii="Trebuchet MS" w:hAnsi="Trebuchet MS" w:cs="Times New Roman"/>
          <w:sz w:val="24"/>
          <w:szCs w:val="24"/>
        </w:rPr>
        <w:t>n</w:t>
      </w:r>
      <w:r w:rsidR="00947E71" w:rsidRPr="00A05481">
        <w:rPr>
          <w:rFonts w:ascii="Trebuchet MS" w:hAnsi="Trebuchet MS" w:cs="Times New Roman"/>
          <w:sz w:val="24"/>
          <w:szCs w:val="24"/>
        </w:rPr>
        <w:t>ă</w:t>
      </w:r>
      <w:r w:rsidR="003778A6" w:rsidRPr="00A05481">
        <w:rPr>
          <w:rFonts w:ascii="Trebuchet MS" w:hAnsi="Trebuchet MS" w:cs="Times New Roman"/>
          <w:sz w:val="24"/>
          <w:szCs w:val="24"/>
        </w:rPr>
        <w:t xml:space="preserve"> de c</w:t>
      </w:r>
      <w:r w:rsidR="00947E71" w:rsidRPr="00A05481">
        <w:rPr>
          <w:rFonts w:ascii="Trebuchet MS" w:hAnsi="Trebuchet MS" w:cs="Times New Roman"/>
          <w:sz w:val="24"/>
          <w:szCs w:val="24"/>
        </w:rPr>
        <w:t>ă</w:t>
      </w:r>
      <w:r w:rsidR="003778A6" w:rsidRPr="00A05481">
        <w:rPr>
          <w:rFonts w:ascii="Trebuchet MS" w:hAnsi="Trebuchet MS" w:cs="Times New Roman"/>
          <w:sz w:val="24"/>
          <w:szCs w:val="24"/>
        </w:rPr>
        <w:t>tre un traduc</w:t>
      </w:r>
      <w:r w:rsidR="00947E71" w:rsidRPr="00A05481">
        <w:rPr>
          <w:rFonts w:ascii="Trebuchet MS" w:hAnsi="Trebuchet MS" w:cs="Times New Roman"/>
          <w:sz w:val="24"/>
          <w:szCs w:val="24"/>
        </w:rPr>
        <w:t>ă</w:t>
      </w:r>
      <w:r w:rsidR="003778A6" w:rsidRPr="00A05481">
        <w:rPr>
          <w:rFonts w:ascii="Trebuchet MS" w:hAnsi="Trebuchet MS" w:cs="Times New Roman"/>
          <w:sz w:val="24"/>
          <w:szCs w:val="24"/>
        </w:rPr>
        <w:t>tor autorizat.</w:t>
      </w:r>
    </w:p>
    <w:p w14:paraId="31F7F5B4" w14:textId="77777777" w:rsidR="003304E7" w:rsidRPr="00A05481" w:rsidRDefault="003304E7">
      <w:pPr>
        <w:spacing w:after="0" w:line="240" w:lineRule="auto"/>
        <w:jc w:val="both"/>
        <w:rPr>
          <w:rFonts w:ascii="Trebuchet MS" w:hAnsi="Trebuchet MS" w:cs="Times New Roman"/>
          <w:sz w:val="24"/>
          <w:szCs w:val="24"/>
        </w:rPr>
      </w:pPr>
    </w:p>
    <w:p w14:paraId="58D7C6B4" w14:textId="68EED456" w:rsidR="00ED152B" w:rsidRDefault="00E0468C" w:rsidP="003304E7">
      <w:pPr>
        <w:pStyle w:val="Heading1"/>
        <w:spacing w:before="0" w:line="240" w:lineRule="auto"/>
        <w:rPr>
          <w:rFonts w:ascii="Trebuchet MS" w:hAnsi="Trebuchet MS"/>
          <w:b/>
          <w:bCs/>
          <w:color w:val="auto"/>
          <w:sz w:val="24"/>
          <w:szCs w:val="24"/>
        </w:rPr>
      </w:pPr>
      <w:bookmarkStart w:id="9" w:name="_Toc195170313"/>
      <w:r w:rsidRPr="00ED152B">
        <w:rPr>
          <w:rFonts w:ascii="Trebuchet MS" w:hAnsi="Trebuchet MS"/>
          <w:b/>
          <w:bCs/>
          <w:color w:val="auto"/>
          <w:sz w:val="24"/>
          <w:szCs w:val="24"/>
        </w:rPr>
        <w:t>Capitolul II -</w:t>
      </w:r>
      <w:bookmarkStart w:id="10" w:name="_Toc192773055"/>
      <w:proofErr w:type="spellStart"/>
      <w:r w:rsidR="009E106B" w:rsidRPr="00ED152B">
        <w:rPr>
          <w:rFonts w:ascii="Trebuchet MS" w:hAnsi="Trebuchet MS"/>
          <w:b/>
          <w:bCs/>
          <w:color w:val="auto"/>
          <w:sz w:val="24"/>
          <w:szCs w:val="24"/>
        </w:rPr>
        <w:t>Definiţii</w:t>
      </w:r>
      <w:proofErr w:type="spellEnd"/>
      <w:r w:rsidR="009E106B" w:rsidRPr="00ED152B">
        <w:rPr>
          <w:rFonts w:ascii="Trebuchet MS" w:hAnsi="Trebuchet MS"/>
          <w:b/>
          <w:bCs/>
          <w:color w:val="auto"/>
          <w:sz w:val="24"/>
          <w:szCs w:val="24"/>
        </w:rPr>
        <w:t xml:space="preserve"> </w:t>
      </w:r>
      <w:proofErr w:type="spellStart"/>
      <w:r w:rsidR="009E106B" w:rsidRPr="00ED152B">
        <w:rPr>
          <w:rFonts w:ascii="Trebuchet MS" w:hAnsi="Trebuchet MS"/>
          <w:b/>
          <w:bCs/>
          <w:color w:val="auto"/>
          <w:sz w:val="24"/>
          <w:szCs w:val="24"/>
        </w:rPr>
        <w:t>şi</w:t>
      </w:r>
      <w:proofErr w:type="spellEnd"/>
      <w:r w:rsidR="009E106B" w:rsidRPr="00ED152B">
        <w:rPr>
          <w:rFonts w:ascii="Trebuchet MS" w:hAnsi="Trebuchet MS"/>
          <w:b/>
          <w:bCs/>
          <w:color w:val="auto"/>
          <w:sz w:val="24"/>
          <w:szCs w:val="24"/>
        </w:rPr>
        <w:t xml:space="preserve"> abrevieri ale termenilor </w:t>
      </w:r>
      <w:proofErr w:type="spellStart"/>
      <w:r w:rsidR="009E106B" w:rsidRPr="00ED152B">
        <w:rPr>
          <w:rFonts w:ascii="Trebuchet MS" w:hAnsi="Trebuchet MS"/>
          <w:b/>
          <w:bCs/>
          <w:color w:val="auto"/>
          <w:sz w:val="24"/>
          <w:szCs w:val="24"/>
        </w:rPr>
        <w:t>utilizaţi</w:t>
      </w:r>
      <w:bookmarkEnd w:id="9"/>
      <w:bookmarkEnd w:id="10"/>
      <w:proofErr w:type="spellEnd"/>
    </w:p>
    <w:p w14:paraId="794D0325" w14:textId="77777777" w:rsidR="003304E7" w:rsidRPr="003304E7" w:rsidRDefault="003304E7" w:rsidP="003304E7">
      <w:pPr>
        <w:spacing w:after="0" w:line="240" w:lineRule="auto"/>
      </w:pPr>
    </w:p>
    <w:p w14:paraId="42D51032" w14:textId="773FE53A" w:rsidR="00AD7111" w:rsidRPr="00A05481" w:rsidRDefault="00B80D39" w:rsidP="003304E7">
      <w:pPr>
        <w:pStyle w:val="ListParagraph"/>
        <w:numPr>
          <w:ilvl w:val="0"/>
          <w:numId w:val="7"/>
        </w:numPr>
        <w:spacing w:after="0" w:line="240" w:lineRule="auto"/>
        <w:ind w:left="0" w:firstLine="0"/>
        <w:jc w:val="both"/>
        <w:rPr>
          <w:rFonts w:ascii="Trebuchet MS" w:hAnsi="Trebuchet MS" w:cs="Times New Roman"/>
          <w:sz w:val="24"/>
          <w:szCs w:val="24"/>
        </w:rPr>
      </w:pPr>
      <w:r w:rsidRPr="00A05481">
        <w:rPr>
          <w:rFonts w:ascii="Trebuchet MS" w:hAnsi="Trebuchet MS" w:cs="Times New Roman"/>
          <w:b/>
          <w:bCs/>
          <w:sz w:val="24"/>
          <w:szCs w:val="24"/>
        </w:rPr>
        <w:t>beneficiari -</w:t>
      </w:r>
      <w:r w:rsidRPr="00A05481">
        <w:rPr>
          <w:rFonts w:ascii="Trebuchet MS" w:hAnsi="Trebuchet MS" w:cs="Times New Roman"/>
          <w:bCs/>
          <w:sz w:val="24"/>
          <w:szCs w:val="24"/>
        </w:rPr>
        <w:t xml:space="preserve"> solicitanții prevăzuți la alin. (1) al art. 2 din anexa nr. 1 și la alin. (1) al art. 2 din anexa nr. 2</w:t>
      </w:r>
      <w:r w:rsidR="00027304" w:rsidRPr="00A05481">
        <w:rPr>
          <w:rFonts w:ascii="Trebuchet MS" w:hAnsi="Trebuchet MS" w:cs="Times New Roman"/>
          <w:bCs/>
          <w:sz w:val="24"/>
          <w:szCs w:val="24"/>
        </w:rPr>
        <w:t>, la OMADR nr.</w:t>
      </w:r>
      <w:r w:rsidR="0033625F" w:rsidRPr="00A05481">
        <w:rPr>
          <w:rFonts w:ascii="Trebuchet MS" w:hAnsi="Trebuchet MS" w:cs="Times New Roman"/>
          <w:sz w:val="24"/>
          <w:szCs w:val="24"/>
        </w:rPr>
        <w:t xml:space="preserve"> </w:t>
      </w:r>
      <w:bookmarkStart w:id="11" w:name="_Hlk190940531"/>
      <w:r w:rsidR="0033625F" w:rsidRPr="00A05481">
        <w:rPr>
          <w:rFonts w:ascii="Trebuchet MS" w:hAnsi="Trebuchet MS" w:cs="Times New Roman"/>
          <w:bCs/>
          <w:sz w:val="24"/>
          <w:szCs w:val="24"/>
        </w:rPr>
        <w:t>49/2025</w:t>
      </w:r>
      <w:bookmarkEnd w:id="11"/>
      <w:r w:rsidR="00027304" w:rsidRPr="00A05481">
        <w:rPr>
          <w:rFonts w:ascii="Trebuchet MS" w:hAnsi="Trebuchet MS" w:cs="Times New Roman"/>
          <w:bCs/>
          <w:sz w:val="24"/>
          <w:szCs w:val="24"/>
        </w:rPr>
        <w:t xml:space="preserve">, </w:t>
      </w:r>
      <w:r w:rsidRPr="00A05481">
        <w:rPr>
          <w:rFonts w:ascii="Trebuchet MS" w:hAnsi="Trebuchet MS" w:cs="Times New Roman"/>
          <w:bCs/>
          <w:sz w:val="24"/>
          <w:szCs w:val="24"/>
        </w:rPr>
        <w:t>ale căror cereri pentru finanțarea  programelor de investiții aferente asistenței financiare nerambursabile pentru implementarea intervenției IS-V-02 și/</w:t>
      </w:r>
      <w:r w:rsidRPr="00A05481">
        <w:rPr>
          <w:rFonts w:ascii="Trebuchet MS" w:hAnsi="Trebuchet MS" w:cs="Times New Roman"/>
          <w:sz w:val="24"/>
          <w:szCs w:val="24"/>
        </w:rPr>
        <w:t>sau intervenției IS-V-07,</w:t>
      </w:r>
      <w:r w:rsidRPr="00A05481">
        <w:rPr>
          <w:rFonts w:ascii="Trebuchet MS" w:hAnsi="Trebuchet MS" w:cs="Times New Roman"/>
          <w:bCs/>
          <w:sz w:val="24"/>
          <w:szCs w:val="24"/>
        </w:rPr>
        <w:t xml:space="preserve"> au fost aprobate</w:t>
      </w:r>
      <w:r w:rsidRPr="00A05481">
        <w:rPr>
          <w:rFonts w:ascii="Trebuchet MS" w:hAnsi="Trebuchet MS" w:cs="Times New Roman"/>
          <w:sz w:val="24"/>
          <w:szCs w:val="24"/>
        </w:rPr>
        <w:t xml:space="preserve"> de A.P.I.A;</w:t>
      </w:r>
    </w:p>
    <w:p w14:paraId="3451A2B4" w14:textId="608B14BC" w:rsidR="00DE6D67" w:rsidRPr="00A05481" w:rsidRDefault="00F66DC2" w:rsidP="00283B47">
      <w:pPr>
        <w:numPr>
          <w:ilvl w:val="0"/>
          <w:numId w:val="7"/>
        </w:numPr>
        <w:spacing w:after="0" w:line="240" w:lineRule="auto"/>
        <w:ind w:left="0" w:firstLine="0"/>
        <w:jc w:val="both"/>
        <w:rPr>
          <w:rFonts w:ascii="Trebuchet MS" w:hAnsi="Trebuchet MS" w:cs="Times New Roman"/>
          <w:sz w:val="24"/>
          <w:szCs w:val="24"/>
        </w:rPr>
      </w:pPr>
      <w:r w:rsidRPr="00A05481">
        <w:rPr>
          <w:rFonts w:ascii="Trebuchet MS" w:hAnsi="Trebuchet MS" w:cs="Times New Roman"/>
          <w:b/>
          <w:bCs/>
          <w:sz w:val="24"/>
          <w:szCs w:val="24"/>
        </w:rPr>
        <w:t xml:space="preserve">beneficiar </w:t>
      </w:r>
      <w:r w:rsidR="00DE6D67" w:rsidRPr="00A05481">
        <w:rPr>
          <w:rFonts w:ascii="Trebuchet MS" w:hAnsi="Trebuchet MS" w:cs="Times New Roman"/>
          <w:b/>
          <w:sz w:val="24"/>
          <w:szCs w:val="24"/>
        </w:rPr>
        <w:t>privat</w:t>
      </w:r>
      <w:r w:rsidR="00DE6D67" w:rsidRPr="00A05481">
        <w:rPr>
          <w:rFonts w:ascii="Trebuchet MS" w:hAnsi="Trebuchet MS" w:cs="Times New Roman"/>
          <w:sz w:val="24"/>
          <w:szCs w:val="24"/>
        </w:rPr>
        <w:t xml:space="preserve"> – entitate juridică ce nu are calitatea de autoritate contractantă, în conformitate cu prevederile art. 4 din Legea nr. 98/2016</w:t>
      </w:r>
      <w:r w:rsidR="00196766" w:rsidRPr="00A05481">
        <w:rPr>
          <w:rFonts w:ascii="Trebuchet MS" w:hAnsi="Trebuchet MS" w:cs="Times New Roman"/>
          <w:bCs/>
          <w:sz w:val="24"/>
          <w:szCs w:val="24"/>
        </w:rPr>
        <w:t>, ale căror cereri pentru finanțarea  programelor de investiții aferente asistenței financiare nerambursabile pentru implementarea intervenției IS-V-02 și/</w:t>
      </w:r>
      <w:r w:rsidR="00196766" w:rsidRPr="00A05481">
        <w:rPr>
          <w:rFonts w:ascii="Trebuchet MS" w:hAnsi="Trebuchet MS" w:cs="Times New Roman"/>
          <w:sz w:val="24"/>
          <w:szCs w:val="24"/>
        </w:rPr>
        <w:t>sau intervenției IS-V-07,</w:t>
      </w:r>
      <w:r w:rsidR="00196766" w:rsidRPr="00A05481">
        <w:rPr>
          <w:rFonts w:ascii="Trebuchet MS" w:hAnsi="Trebuchet MS" w:cs="Times New Roman"/>
          <w:bCs/>
          <w:sz w:val="24"/>
          <w:szCs w:val="24"/>
        </w:rPr>
        <w:t xml:space="preserve"> au fost aprobate</w:t>
      </w:r>
      <w:r w:rsidR="00196766" w:rsidRPr="00A05481">
        <w:rPr>
          <w:rFonts w:ascii="Trebuchet MS" w:hAnsi="Trebuchet MS" w:cs="Times New Roman"/>
          <w:sz w:val="24"/>
          <w:szCs w:val="24"/>
        </w:rPr>
        <w:t xml:space="preserve"> de A.P.I.A</w:t>
      </w:r>
      <w:r w:rsidR="00DE6D67" w:rsidRPr="00A05481">
        <w:rPr>
          <w:rFonts w:ascii="Trebuchet MS" w:hAnsi="Trebuchet MS" w:cs="Times New Roman"/>
          <w:sz w:val="24"/>
          <w:szCs w:val="24"/>
        </w:rPr>
        <w:t>;</w:t>
      </w:r>
    </w:p>
    <w:p w14:paraId="07D44691" w14:textId="35867525" w:rsidR="00F66DC2" w:rsidRPr="00A05481" w:rsidRDefault="001B18D8" w:rsidP="00283B47">
      <w:pPr>
        <w:numPr>
          <w:ilvl w:val="0"/>
          <w:numId w:val="7"/>
        </w:numPr>
        <w:spacing w:after="0" w:line="240" w:lineRule="auto"/>
        <w:ind w:left="0" w:firstLine="0"/>
        <w:jc w:val="both"/>
        <w:rPr>
          <w:rFonts w:ascii="Trebuchet MS" w:hAnsi="Trebuchet MS" w:cs="Times New Roman"/>
          <w:bCs/>
          <w:sz w:val="24"/>
          <w:szCs w:val="24"/>
          <w:lang w:eastAsia="ro-RO"/>
        </w:rPr>
      </w:pPr>
      <w:r w:rsidRPr="00A05481">
        <w:rPr>
          <w:rFonts w:ascii="Trebuchet MS" w:hAnsi="Trebuchet MS" w:cs="Times New Roman"/>
          <w:b/>
          <w:bCs/>
          <w:sz w:val="24"/>
          <w:szCs w:val="24"/>
        </w:rPr>
        <w:t>cheltuielile eligibile</w:t>
      </w:r>
      <w:r w:rsidRPr="00A05481">
        <w:rPr>
          <w:rFonts w:ascii="Trebuchet MS" w:hAnsi="Trebuchet MS" w:cs="Times New Roman"/>
          <w:sz w:val="24"/>
          <w:szCs w:val="24"/>
        </w:rPr>
        <w:t xml:space="preserve"> - </w:t>
      </w:r>
      <w:r w:rsidR="00F66DC2" w:rsidRPr="00A05481">
        <w:rPr>
          <w:rFonts w:ascii="Trebuchet MS" w:hAnsi="Trebuchet MS" w:cs="Times New Roman"/>
          <w:bCs/>
          <w:sz w:val="24"/>
          <w:szCs w:val="24"/>
          <w:lang w:eastAsia="ro-RO"/>
        </w:rPr>
        <w:t>cheltuielile care se încadrează în fișa intervenției IS-V</w:t>
      </w:r>
      <w:r w:rsidR="006A37F1" w:rsidRPr="00A05481">
        <w:rPr>
          <w:rFonts w:ascii="Trebuchet MS" w:hAnsi="Trebuchet MS" w:cs="Times New Roman"/>
          <w:bCs/>
          <w:sz w:val="24"/>
          <w:szCs w:val="24"/>
          <w:lang w:eastAsia="ro-RO"/>
        </w:rPr>
        <w:t>-</w:t>
      </w:r>
      <w:r w:rsidR="00F66DC2" w:rsidRPr="00A05481">
        <w:rPr>
          <w:rFonts w:ascii="Trebuchet MS" w:hAnsi="Trebuchet MS" w:cs="Times New Roman"/>
          <w:bCs/>
          <w:sz w:val="24"/>
          <w:szCs w:val="24"/>
          <w:lang w:eastAsia="ro-RO"/>
        </w:rPr>
        <w:t xml:space="preserve">02 și IS-V-07 din PS </w:t>
      </w:r>
      <w:r w:rsidR="006A37F1" w:rsidRPr="00A05481">
        <w:rPr>
          <w:rFonts w:ascii="Trebuchet MS" w:hAnsi="Trebuchet MS" w:cs="Times New Roman"/>
          <w:bCs/>
          <w:sz w:val="24"/>
          <w:szCs w:val="24"/>
          <w:lang w:eastAsia="ro-RO"/>
        </w:rPr>
        <w:t xml:space="preserve">PAC </w:t>
      </w:r>
      <w:r w:rsidR="00F66DC2" w:rsidRPr="00A05481">
        <w:rPr>
          <w:rFonts w:ascii="Trebuchet MS" w:hAnsi="Trebuchet MS" w:cs="Times New Roman"/>
          <w:bCs/>
          <w:sz w:val="24"/>
          <w:szCs w:val="24"/>
          <w:lang w:eastAsia="ro-RO"/>
        </w:rPr>
        <w:t xml:space="preserve">2023-2027 și detaliate în Cap. II, art. 3 alin. (1) </w:t>
      </w:r>
      <w:proofErr w:type="spellStart"/>
      <w:r w:rsidR="00F66DC2" w:rsidRPr="00A05481">
        <w:rPr>
          <w:rFonts w:ascii="Trebuchet MS" w:hAnsi="Trebuchet MS" w:cs="Times New Roman"/>
          <w:bCs/>
          <w:sz w:val="24"/>
          <w:szCs w:val="24"/>
          <w:lang w:eastAsia="ro-RO"/>
        </w:rPr>
        <w:t>secţiunea</w:t>
      </w:r>
      <w:proofErr w:type="spellEnd"/>
      <w:r w:rsidR="00F66DC2" w:rsidRPr="00A05481">
        <w:rPr>
          <w:rFonts w:ascii="Trebuchet MS" w:hAnsi="Trebuchet MS" w:cs="Times New Roman"/>
          <w:bCs/>
          <w:sz w:val="24"/>
          <w:szCs w:val="24"/>
          <w:lang w:eastAsia="ro-RO"/>
        </w:rPr>
        <w:t xml:space="preserve"> “Cheltuieli eligibile” din anexa nr.</w:t>
      </w:r>
      <w:r w:rsidR="006A37F1" w:rsidRPr="00A05481">
        <w:rPr>
          <w:rFonts w:ascii="Trebuchet MS" w:hAnsi="Trebuchet MS" w:cs="Times New Roman"/>
          <w:bCs/>
          <w:sz w:val="24"/>
          <w:szCs w:val="24"/>
          <w:lang w:eastAsia="ro-RO"/>
        </w:rPr>
        <w:t xml:space="preserve"> </w:t>
      </w:r>
      <w:r w:rsidR="00F66DC2" w:rsidRPr="00A05481">
        <w:rPr>
          <w:rFonts w:ascii="Trebuchet MS" w:hAnsi="Trebuchet MS" w:cs="Times New Roman"/>
          <w:bCs/>
          <w:sz w:val="24"/>
          <w:szCs w:val="24"/>
          <w:lang w:eastAsia="ro-RO"/>
        </w:rPr>
        <w:t>1 și la Cap.</w:t>
      </w:r>
      <w:r w:rsidR="00E5684D" w:rsidRPr="00A05481">
        <w:rPr>
          <w:rFonts w:ascii="Trebuchet MS" w:hAnsi="Trebuchet MS" w:cs="Times New Roman"/>
          <w:bCs/>
          <w:sz w:val="24"/>
          <w:szCs w:val="24"/>
          <w:lang w:eastAsia="ro-RO"/>
        </w:rPr>
        <w:t xml:space="preserve"> </w:t>
      </w:r>
      <w:r w:rsidR="00F66DC2" w:rsidRPr="00A05481">
        <w:rPr>
          <w:rFonts w:ascii="Trebuchet MS" w:hAnsi="Trebuchet MS" w:cs="Times New Roman"/>
          <w:bCs/>
          <w:sz w:val="24"/>
          <w:szCs w:val="24"/>
          <w:lang w:eastAsia="ro-RO"/>
        </w:rPr>
        <w:t>II art. 3</w:t>
      </w:r>
      <w:r w:rsidR="00E5684D" w:rsidRPr="00A05481">
        <w:rPr>
          <w:rFonts w:ascii="Trebuchet MS" w:hAnsi="Trebuchet MS" w:cs="Times New Roman"/>
          <w:bCs/>
          <w:sz w:val="24"/>
          <w:szCs w:val="24"/>
          <w:lang w:eastAsia="ro-RO"/>
        </w:rPr>
        <w:t xml:space="preserve"> </w:t>
      </w:r>
      <w:r w:rsidR="00F66DC2" w:rsidRPr="00A05481">
        <w:rPr>
          <w:rFonts w:ascii="Trebuchet MS" w:hAnsi="Trebuchet MS" w:cs="Times New Roman"/>
          <w:bCs/>
          <w:sz w:val="24"/>
          <w:szCs w:val="24"/>
          <w:lang w:eastAsia="ro-RO"/>
        </w:rPr>
        <w:t xml:space="preserve">alin. (1) secțiunea “Cheltuieli eligibile” din anexa nr. 2, la OMADR nr. </w:t>
      </w:r>
      <w:r w:rsidR="0012499E" w:rsidRPr="00A05481">
        <w:rPr>
          <w:rFonts w:ascii="Trebuchet MS" w:hAnsi="Trebuchet MS" w:cs="Times New Roman"/>
          <w:sz w:val="24"/>
          <w:szCs w:val="24"/>
        </w:rPr>
        <w:t xml:space="preserve"> </w:t>
      </w:r>
      <w:r w:rsidR="0012499E" w:rsidRPr="00A05481">
        <w:rPr>
          <w:rFonts w:ascii="Trebuchet MS" w:hAnsi="Trebuchet MS" w:cs="Times New Roman"/>
          <w:bCs/>
          <w:sz w:val="24"/>
          <w:szCs w:val="24"/>
          <w:lang w:eastAsia="ro-RO"/>
        </w:rPr>
        <w:t>49/2025</w:t>
      </w:r>
      <w:r w:rsidR="006A37F1" w:rsidRPr="00A05481">
        <w:rPr>
          <w:rFonts w:ascii="Trebuchet MS" w:hAnsi="Trebuchet MS" w:cs="Times New Roman"/>
          <w:bCs/>
          <w:sz w:val="24"/>
          <w:szCs w:val="24"/>
          <w:lang w:eastAsia="ro-RO"/>
        </w:rPr>
        <w:t>,</w:t>
      </w:r>
      <w:r w:rsidR="0012499E" w:rsidRPr="00A05481">
        <w:rPr>
          <w:rFonts w:ascii="Trebuchet MS" w:hAnsi="Trebuchet MS" w:cs="Times New Roman"/>
          <w:bCs/>
          <w:sz w:val="24"/>
          <w:szCs w:val="24"/>
          <w:lang w:eastAsia="ro-RO"/>
        </w:rPr>
        <w:t xml:space="preserve"> </w:t>
      </w:r>
      <w:r w:rsidR="00F66DC2" w:rsidRPr="00A05481">
        <w:rPr>
          <w:rFonts w:ascii="Trebuchet MS" w:hAnsi="Trebuchet MS" w:cs="Times New Roman"/>
          <w:bCs/>
          <w:sz w:val="24"/>
          <w:szCs w:val="24"/>
          <w:lang w:eastAsia="ro-RO"/>
        </w:rPr>
        <w:t xml:space="preserve">acestea cuprinzând cheltuielile fără TVA, cu excepția cazului în care acesta nu se poate recupera în temeiul legislației naționale privind TVA, aferente realizării sau achiziționării activelor corporale și </w:t>
      </w:r>
      <w:r w:rsidR="00F66DC2" w:rsidRPr="00A05481">
        <w:rPr>
          <w:rFonts w:ascii="Trebuchet MS" w:hAnsi="Trebuchet MS" w:cs="Times New Roman"/>
          <w:bCs/>
          <w:sz w:val="24"/>
          <w:szCs w:val="24"/>
          <w:lang w:eastAsia="ro-RO"/>
        </w:rPr>
        <w:lastRenderedPageBreak/>
        <w:t>necorporale efectuate de către beneficiar pentru acțiunile prevăzute în Programul de investiții aprobat;</w:t>
      </w:r>
    </w:p>
    <w:p w14:paraId="3E23D340" w14:textId="1EF5B9A6" w:rsidR="00F66DC2" w:rsidRPr="00A05481" w:rsidRDefault="001B18D8" w:rsidP="00283B47">
      <w:pPr>
        <w:numPr>
          <w:ilvl w:val="0"/>
          <w:numId w:val="7"/>
        </w:numPr>
        <w:spacing w:after="0" w:line="240" w:lineRule="auto"/>
        <w:ind w:left="0" w:firstLine="0"/>
        <w:jc w:val="both"/>
        <w:rPr>
          <w:rFonts w:ascii="Trebuchet MS" w:hAnsi="Trebuchet MS" w:cs="Times New Roman"/>
          <w:bCs/>
          <w:sz w:val="24"/>
          <w:szCs w:val="24"/>
          <w:lang w:eastAsia="ro-RO"/>
        </w:rPr>
      </w:pPr>
      <w:r w:rsidRPr="00A05481">
        <w:rPr>
          <w:rFonts w:ascii="Trebuchet MS" w:hAnsi="Trebuchet MS" w:cs="Times New Roman"/>
          <w:b/>
          <w:bCs/>
          <w:sz w:val="24"/>
          <w:szCs w:val="24"/>
        </w:rPr>
        <w:t>cheltuielile neeligibile</w:t>
      </w:r>
      <w:r w:rsidRPr="00A05481">
        <w:rPr>
          <w:rFonts w:ascii="Trebuchet MS" w:hAnsi="Trebuchet MS" w:cs="Times New Roman"/>
          <w:sz w:val="24"/>
          <w:szCs w:val="24"/>
        </w:rPr>
        <w:t xml:space="preserve"> – </w:t>
      </w:r>
      <w:r w:rsidR="00F66DC2" w:rsidRPr="00A05481">
        <w:rPr>
          <w:rFonts w:ascii="Trebuchet MS" w:eastAsia="MS Gothic" w:hAnsi="Trebuchet MS" w:cs="Times New Roman"/>
          <w:bCs/>
          <w:kern w:val="0"/>
          <w:sz w:val="24"/>
          <w:szCs w:val="24"/>
          <w:lang w:eastAsia="ro-RO"/>
          <w14:ligatures w14:val="none"/>
        </w:rPr>
        <w:t xml:space="preserve">cheltuielile prevăzute </w:t>
      </w:r>
      <w:r w:rsidR="006A37F1" w:rsidRPr="00A05481">
        <w:rPr>
          <w:rFonts w:ascii="Trebuchet MS" w:eastAsia="MS Gothic" w:hAnsi="Trebuchet MS" w:cs="Times New Roman"/>
          <w:bCs/>
          <w:kern w:val="0"/>
          <w:sz w:val="24"/>
          <w:szCs w:val="24"/>
          <w:lang w:eastAsia="ro-RO"/>
          <w14:ligatures w14:val="none"/>
        </w:rPr>
        <w:t>la</w:t>
      </w:r>
      <w:r w:rsidR="00F66DC2" w:rsidRPr="00A05481">
        <w:rPr>
          <w:rFonts w:ascii="Trebuchet MS" w:eastAsia="MS Gothic" w:hAnsi="Trebuchet MS" w:cs="Times New Roman"/>
          <w:bCs/>
          <w:kern w:val="0"/>
          <w:sz w:val="24"/>
          <w:szCs w:val="24"/>
          <w:lang w:eastAsia="ro-RO"/>
          <w14:ligatures w14:val="none"/>
        </w:rPr>
        <w:t xml:space="preserve"> Cap. II, art. 3, alin. (2) </w:t>
      </w:r>
      <w:proofErr w:type="spellStart"/>
      <w:r w:rsidR="00F66DC2" w:rsidRPr="00A05481">
        <w:rPr>
          <w:rFonts w:ascii="Trebuchet MS" w:eastAsia="MS Gothic" w:hAnsi="Trebuchet MS" w:cs="Times New Roman"/>
          <w:bCs/>
          <w:kern w:val="0"/>
          <w:sz w:val="24"/>
          <w:szCs w:val="24"/>
          <w:lang w:eastAsia="ro-RO"/>
          <w14:ligatures w14:val="none"/>
        </w:rPr>
        <w:t>secţiunea</w:t>
      </w:r>
      <w:proofErr w:type="spellEnd"/>
      <w:r w:rsidR="00F66DC2" w:rsidRPr="00A05481">
        <w:rPr>
          <w:rFonts w:ascii="Trebuchet MS" w:eastAsia="MS Gothic" w:hAnsi="Trebuchet MS" w:cs="Times New Roman"/>
          <w:bCs/>
          <w:kern w:val="0"/>
          <w:sz w:val="24"/>
          <w:szCs w:val="24"/>
          <w:lang w:eastAsia="ro-RO"/>
          <w14:ligatures w14:val="none"/>
        </w:rPr>
        <w:t xml:space="preserve"> “Cheltuieli neeligibile” din anexa nr.1 și la Cap. II , art. 3 alin.</w:t>
      </w:r>
      <w:r w:rsidR="006A37F1" w:rsidRPr="00A05481">
        <w:rPr>
          <w:rFonts w:ascii="Trebuchet MS" w:eastAsia="MS Gothic" w:hAnsi="Trebuchet MS" w:cs="Times New Roman"/>
          <w:bCs/>
          <w:kern w:val="0"/>
          <w:sz w:val="24"/>
          <w:szCs w:val="24"/>
          <w:lang w:eastAsia="ro-RO"/>
          <w14:ligatures w14:val="none"/>
        </w:rPr>
        <w:t xml:space="preserve"> </w:t>
      </w:r>
      <w:r w:rsidR="00F66DC2" w:rsidRPr="00A05481">
        <w:rPr>
          <w:rFonts w:ascii="Trebuchet MS" w:eastAsia="MS Gothic" w:hAnsi="Trebuchet MS" w:cs="Times New Roman"/>
          <w:bCs/>
          <w:kern w:val="0"/>
          <w:sz w:val="24"/>
          <w:szCs w:val="24"/>
          <w:lang w:eastAsia="ro-RO"/>
          <w14:ligatures w14:val="none"/>
        </w:rPr>
        <w:t xml:space="preserve">(4) </w:t>
      </w:r>
      <w:proofErr w:type="spellStart"/>
      <w:r w:rsidR="00F66DC2" w:rsidRPr="00A05481">
        <w:rPr>
          <w:rFonts w:ascii="Trebuchet MS" w:eastAsia="MS Gothic" w:hAnsi="Trebuchet MS" w:cs="Times New Roman"/>
          <w:bCs/>
          <w:kern w:val="0"/>
          <w:sz w:val="24"/>
          <w:szCs w:val="24"/>
          <w:lang w:eastAsia="ro-RO"/>
          <w14:ligatures w14:val="none"/>
        </w:rPr>
        <w:t>secţiunea</w:t>
      </w:r>
      <w:proofErr w:type="spellEnd"/>
      <w:r w:rsidR="00F66DC2" w:rsidRPr="00A05481">
        <w:rPr>
          <w:rFonts w:ascii="Trebuchet MS" w:eastAsia="MS Gothic" w:hAnsi="Trebuchet MS" w:cs="Times New Roman"/>
          <w:bCs/>
          <w:kern w:val="0"/>
          <w:sz w:val="24"/>
          <w:szCs w:val="24"/>
          <w:lang w:eastAsia="ro-RO"/>
          <w14:ligatures w14:val="none"/>
        </w:rPr>
        <w:t xml:space="preserve"> “Cheltuieli neeligibile</w:t>
      </w:r>
      <w:r w:rsidR="00F66DC2" w:rsidRPr="00A05481">
        <w:rPr>
          <w:rFonts w:ascii="Trebuchet MS" w:eastAsia="MS Gothic" w:hAnsi="Trebuchet MS" w:cs="Times New Roman"/>
          <w:bCs/>
          <w:i/>
          <w:kern w:val="0"/>
          <w:sz w:val="24"/>
          <w:szCs w:val="24"/>
          <w:lang w:eastAsia="ro-RO"/>
          <w14:ligatures w14:val="none"/>
        </w:rPr>
        <w:t>”</w:t>
      </w:r>
      <w:r w:rsidR="00F66DC2" w:rsidRPr="00A05481">
        <w:rPr>
          <w:rFonts w:ascii="Trebuchet MS" w:eastAsia="MS Gothic" w:hAnsi="Trebuchet MS" w:cs="Times New Roman"/>
          <w:bCs/>
          <w:kern w:val="0"/>
          <w:sz w:val="24"/>
          <w:szCs w:val="24"/>
          <w:lang w:eastAsia="ro-RO"/>
          <w14:ligatures w14:val="none"/>
        </w:rPr>
        <w:t>, din anexa nr. 2, la OMADR nr.</w:t>
      </w:r>
      <w:r w:rsidR="007D068E" w:rsidRPr="00A05481">
        <w:rPr>
          <w:rFonts w:ascii="Trebuchet MS" w:hAnsi="Trebuchet MS" w:cs="Times New Roman"/>
          <w:sz w:val="24"/>
          <w:szCs w:val="24"/>
        </w:rPr>
        <w:t xml:space="preserve"> </w:t>
      </w:r>
      <w:r w:rsidR="007D068E" w:rsidRPr="00A05481">
        <w:rPr>
          <w:rFonts w:ascii="Trebuchet MS" w:eastAsia="MS Gothic" w:hAnsi="Trebuchet MS" w:cs="Times New Roman"/>
          <w:bCs/>
          <w:kern w:val="0"/>
          <w:sz w:val="24"/>
          <w:szCs w:val="24"/>
          <w:lang w:eastAsia="ro-RO"/>
          <w14:ligatures w14:val="none"/>
        </w:rPr>
        <w:t>49/2025</w:t>
      </w:r>
      <w:r w:rsidR="00F66DC2" w:rsidRPr="00A05481">
        <w:rPr>
          <w:rFonts w:ascii="Trebuchet MS" w:eastAsia="MS Gothic" w:hAnsi="Trebuchet MS" w:cs="Times New Roman"/>
          <w:bCs/>
          <w:kern w:val="0"/>
          <w:sz w:val="24"/>
          <w:szCs w:val="24"/>
          <w:lang w:eastAsia="ro-RO"/>
          <w14:ligatures w14:val="none"/>
        </w:rPr>
        <w:t>;</w:t>
      </w:r>
    </w:p>
    <w:p w14:paraId="69DFEA99" w14:textId="498CEC82" w:rsidR="001B18D8" w:rsidRPr="00A05481" w:rsidRDefault="00AD2A0A" w:rsidP="00283B47">
      <w:pPr>
        <w:numPr>
          <w:ilvl w:val="0"/>
          <w:numId w:val="7"/>
        </w:numPr>
        <w:spacing w:after="0" w:line="240" w:lineRule="auto"/>
        <w:ind w:left="0" w:firstLine="0"/>
        <w:jc w:val="both"/>
        <w:rPr>
          <w:rFonts w:ascii="Trebuchet MS" w:hAnsi="Trebuchet MS" w:cs="Times New Roman"/>
          <w:sz w:val="24"/>
          <w:szCs w:val="24"/>
        </w:rPr>
      </w:pPr>
      <w:r w:rsidRPr="00A05481">
        <w:rPr>
          <w:rFonts w:ascii="Trebuchet MS" w:eastAsia="MS Gothic" w:hAnsi="Trebuchet MS" w:cs="Times New Roman"/>
          <w:b/>
          <w:bCs/>
          <w:iCs/>
          <w:kern w:val="0"/>
          <w:sz w:val="24"/>
          <w:szCs w:val="24"/>
          <w14:ligatures w14:val="none"/>
        </w:rPr>
        <w:t>condiți</w:t>
      </w:r>
      <w:r w:rsidR="00F66DC2" w:rsidRPr="00A05481">
        <w:rPr>
          <w:rFonts w:ascii="Trebuchet MS" w:eastAsia="MS Gothic" w:hAnsi="Trebuchet MS" w:cs="Times New Roman"/>
          <w:b/>
          <w:bCs/>
          <w:iCs/>
          <w:kern w:val="0"/>
          <w:sz w:val="24"/>
          <w:szCs w:val="24"/>
          <w14:ligatures w14:val="none"/>
        </w:rPr>
        <w:t>i artificiale</w:t>
      </w:r>
      <w:r w:rsidR="00F66DC2" w:rsidRPr="00A05481">
        <w:rPr>
          <w:rFonts w:ascii="Trebuchet MS" w:eastAsia="MS Gothic" w:hAnsi="Trebuchet MS" w:cs="Times New Roman"/>
          <w:kern w:val="0"/>
          <w:sz w:val="24"/>
          <w:szCs w:val="24"/>
          <w14:ligatures w14:val="none"/>
        </w:rPr>
        <w:t xml:space="preserve"> - </w:t>
      </w:r>
      <w:r w:rsidR="00F66DC2" w:rsidRPr="00A05481">
        <w:rPr>
          <w:rFonts w:ascii="Trebuchet MS" w:hAnsi="Trebuchet MS" w:cs="Times New Roman"/>
          <w:sz w:val="24"/>
          <w:szCs w:val="24"/>
        </w:rPr>
        <w:t>condiții create în mod voit pentru a evita o anumită cerință, în scopul obținerii sprijinului financiar în mod necuvenit,</w:t>
      </w:r>
      <w:r w:rsidR="00F66DC2" w:rsidRPr="00A05481">
        <w:rPr>
          <w:rFonts w:ascii="Trebuchet MS" w:eastAsia="Calibri" w:hAnsi="Trebuchet MS" w:cs="Times New Roman"/>
          <w:bCs/>
          <w:kern w:val="0"/>
          <w:sz w:val="24"/>
          <w:szCs w:val="24"/>
          <w:lang w:eastAsia="ro-RO"/>
          <w14:ligatures w14:val="none"/>
        </w:rPr>
        <w:t xml:space="preserve"> </w:t>
      </w:r>
      <w:r w:rsidR="007D068E" w:rsidRPr="00A05481">
        <w:rPr>
          <w:rFonts w:ascii="Trebuchet MS" w:eastAsia="Calibri" w:hAnsi="Trebuchet MS" w:cs="Times New Roman"/>
          <w:bCs/>
          <w:kern w:val="0"/>
          <w:sz w:val="24"/>
          <w:szCs w:val="24"/>
          <w:lang w:eastAsia="ro-RO"/>
          <w14:ligatures w14:val="none"/>
        </w:rPr>
        <w:t xml:space="preserve">conform prevederilor </w:t>
      </w:r>
      <w:r w:rsidR="004F0BF5" w:rsidRPr="00A05481">
        <w:rPr>
          <w:rFonts w:ascii="Trebuchet MS" w:eastAsia="Calibri" w:hAnsi="Trebuchet MS" w:cs="Times New Roman"/>
          <w:bCs/>
          <w:kern w:val="0"/>
          <w:sz w:val="24"/>
          <w:szCs w:val="24"/>
          <w:lang w:eastAsia="ro-RO"/>
          <w14:ligatures w14:val="none"/>
        </w:rPr>
        <w:t>lit</w:t>
      </w:r>
      <w:r w:rsidR="00E5684D" w:rsidRPr="00A05481">
        <w:rPr>
          <w:rFonts w:ascii="Trebuchet MS" w:eastAsia="Calibri" w:hAnsi="Trebuchet MS" w:cs="Times New Roman"/>
          <w:bCs/>
          <w:kern w:val="0"/>
          <w:sz w:val="24"/>
          <w:szCs w:val="24"/>
          <w:lang w:eastAsia="ro-RO"/>
          <w14:ligatures w14:val="none"/>
        </w:rPr>
        <w:t>.</w:t>
      </w:r>
      <w:r w:rsidR="004F0BF5" w:rsidRPr="00A05481">
        <w:rPr>
          <w:rFonts w:ascii="Trebuchet MS" w:eastAsia="Calibri" w:hAnsi="Trebuchet MS" w:cs="Times New Roman"/>
          <w:bCs/>
          <w:kern w:val="0"/>
          <w:sz w:val="24"/>
          <w:szCs w:val="24"/>
          <w:lang w:eastAsia="ro-RO"/>
          <w14:ligatures w14:val="none"/>
        </w:rPr>
        <w:t xml:space="preserve"> j) a </w:t>
      </w:r>
      <w:r w:rsidR="007D068E" w:rsidRPr="00A05481">
        <w:rPr>
          <w:rFonts w:ascii="Trebuchet MS" w:eastAsia="Calibri" w:hAnsi="Trebuchet MS" w:cs="Times New Roman"/>
          <w:bCs/>
          <w:kern w:val="0"/>
          <w:sz w:val="24"/>
          <w:szCs w:val="24"/>
          <w:lang w:eastAsia="ro-RO"/>
          <w14:ligatures w14:val="none"/>
        </w:rPr>
        <w:t>art.</w:t>
      </w:r>
      <w:r w:rsidR="00E5684D" w:rsidRPr="00A05481">
        <w:rPr>
          <w:rFonts w:ascii="Trebuchet MS" w:eastAsia="Calibri" w:hAnsi="Trebuchet MS" w:cs="Times New Roman"/>
          <w:bCs/>
          <w:kern w:val="0"/>
          <w:sz w:val="24"/>
          <w:szCs w:val="24"/>
          <w:lang w:eastAsia="ro-RO"/>
          <w14:ligatures w14:val="none"/>
        </w:rPr>
        <w:t xml:space="preserve"> </w:t>
      </w:r>
      <w:r w:rsidR="007D068E" w:rsidRPr="00A05481">
        <w:rPr>
          <w:rFonts w:ascii="Trebuchet MS" w:eastAsia="Calibri" w:hAnsi="Trebuchet MS" w:cs="Times New Roman"/>
          <w:bCs/>
          <w:kern w:val="0"/>
          <w:sz w:val="24"/>
          <w:szCs w:val="24"/>
          <w:lang w:eastAsia="ro-RO"/>
          <w14:ligatures w14:val="none"/>
        </w:rPr>
        <w:t>3</w:t>
      </w:r>
      <w:r w:rsidR="004F0BF5" w:rsidRPr="00A05481">
        <w:rPr>
          <w:rFonts w:ascii="Trebuchet MS" w:eastAsia="Calibri" w:hAnsi="Trebuchet MS" w:cs="Times New Roman"/>
          <w:bCs/>
          <w:kern w:val="0"/>
          <w:sz w:val="24"/>
          <w:szCs w:val="24"/>
          <w:lang w:eastAsia="ro-RO"/>
          <w14:ligatures w14:val="none"/>
        </w:rPr>
        <w:t xml:space="preserve"> al</w:t>
      </w:r>
      <w:r w:rsidR="007D068E" w:rsidRPr="00A05481">
        <w:rPr>
          <w:rFonts w:ascii="Trebuchet MS" w:eastAsia="Calibri" w:hAnsi="Trebuchet MS" w:cs="Times New Roman"/>
          <w:bCs/>
          <w:kern w:val="0"/>
          <w:sz w:val="24"/>
          <w:szCs w:val="24"/>
          <w:lang w:eastAsia="ro-RO"/>
          <w14:ligatures w14:val="none"/>
        </w:rPr>
        <w:t xml:space="preserve"> Ordinul</w:t>
      </w:r>
      <w:r w:rsidR="004F0BF5" w:rsidRPr="00A05481">
        <w:rPr>
          <w:rFonts w:ascii="Trebuchet MS" w:eastAsia="Calibri" w:hAnsi="Trebuchet MS" w:cs="Times New Roman"/>
          <w:bCs/>
          <w:kern w:val="0"/>
          <w:sz w:val="24"/>
          <w:szCs w:val="24"/>
          <w:lang w:eastAsia="ro-RO"/>
          <w14:ligatures w14:val="none"/>
        </w:rPr>
        <w:t>ui</w:t>
      </w:r>
      <w:r w:rsidR="007D068E" w:rsidRPr="00A05481">
        <w:rPr>
          <w:rFonts w:ascii="Trebuchet MS" w:eastAsia="Calibri" w:hAnsi="Trebuchet MS" w:cs="Times New Roman"/>
          <w:bCs/>
          <w:kern w:val="0"/>
          <w:sz w:val="24"/>
          <w:szCs w:val="24"/>
          <w:lang w:eastAsia="ro-RO"/>
          <w14:ligatures w14:val="none"/>
        </w:rPr>
        <w:t xml:space="preserve"> MADR </w:t>
      </w:r>
      <w:r w:rsidR="004F0BF5" w:rsidRPr="00A05481">
        <w:rPr>
          <w:rFonts w:ascii="Trebuchet MS" w:eastAsia="Calibri" w:hAnsi="Trebuchet MS" w:cs="Times New Roman"/>
          <w:bCs/>
          <w:kern w:val="0"/>
          <w:sz w:val="24"/>
          <w:szCs w:val="24"/>
          <w:lang w:eastAsia="ro-RO"/>
          <w14:ligatures w14:val="none"/>
        </w:rPr>
        <w:t>nr</w:t>
      </w:r>
      <w:r w:rsidR="007D068E" w:rsidRPr="00A05481">
        <w:rPr>
          <w:rFonts w:ascii="Trebuchet MS" w:eastAsia="Calibri" w:hAnsi="Trebuchet MS" w:cs="Times New Roman"/>
          <w:bCs/>
          <w:kern w:val="0"/>
          <w:sz w:val="24"/>
          <w:szCs w:val="24"/>
          <w:lang w:eastAsia="ro-RO"/>
          <w14:ligatures w14:val="none"/>
        </w:rPr>
        <w:t>.</w:t>
      </w:r>
      <w:r w:rsidR="00E5684D" w:rsidRPr="00A05481">
        <w:rPr>
          <w:rFonts w:ascii="Trebuchet MS" w:eastAsia="Calibri" w:hAnsi="Trebuchet MS" w:cs="Times New Roman"/>
          <w:bCs/>
          <w:kern w:val="0"/>
          <w:sz w:val="24"/>
          <w:szCs w:val="24"/>
          <w:lang w:eastAsia="ro-RO"/>
          <w14:ligatures w14:val="none"/>
        </w:rPr>
        <w:t xml:space="preserve"> </w:t>
      </w:r>
      <w:r w:rsidR="007D068E" w:rsidRPr="00A05481">
        <w:rPr>
          <w:rFonts w:ascii="Trebuchet MS" w:eastAsia="Calibri" w:hAnsi="Trebuchet MS" w:cs="Times New Roman"/>
          <w:bCs/>
          <w:kern w:val="0"/>
          <w:sz w:val="24"/>
          <w:szCs w:val="24"/>
          <w:lang w:eastAsia="ro-RO"/>
          <w14:ligatures w14:val="none"/>
        </w:rPr>
        <w:t>49/2025</w:t>
      </w:r>
      <w:r w:rsidR="00EC59E1" w:rsidRPr="00A05481">
        <w:rPr>
          <w:rFonts w:ascii="Trebuchet MS" w:eastAsia="Calibri" w:hAnsi="Trebuchet MS" w:cs="Times New Roman"/>
          <w:bCs/>
          <w:kern w:val="0"/>
          <w:sz w:val="24"/>
          <w:szCs w:val="24"/>
          <w:lang w:eastAsia="ro-RO"/>
          <w14:ligatures w14:val="none"/>
        </w:rPr>
        <w:t>;</w:t>
      </w:r>
      <w:r w:rsidR="007D068E" w:rsidRPr="00A05481">
        <w:rPr>
          <w:rFonts w:ascii="Trebuchet MS" w:eastAsia="Calibri" w:hAnsi="Trebuchet MS" w:cs="Times New Roman"/>
          <w:bCs/>
          <w:kern w:val="0"/>
          <w:sz w:val="24"/>
          <w:szCs w:val="24"/>
          <w:lang w:eastAsia="ro-RO"/>
          <w14:ligatures w14:val="none"/>
        </w:rPr>
        <w:t xml:space="preserve"> </w:t>
      </w:r>
    </w:p>
    <w:p w14:paraId="67F9F156" w14:textId="76EAF159" w:rsidR="00AD7111" w:rsidRPr="00A05481" w:rsidRDefault="00AD7111" w:rsidP="00283B47">
      <w:pPr>
        <w:numPr>
          <w:ilvl w:val="0"/>
          <w:numId w:val="7"/>
        </w:numPr>
        <w:spacing w:after="0" w:line="240" w:lineRule="auto"/>
        <w:ind w:left="0" w:firstLine="0"/>
        <w:jc w:val="both"/>
        <w:rPr>
          <w:rFonts w:ascii="Trebuchet MS" w:hAnsi="Trebuchet MS" w:cs="Times New Roman"/>
          <w:sz w:val="24"/>
          <w:szCs w:val="24"/>
        </w:rPr>
      </w:pPr>
      <w:r w:rsidRPr="00A05481">
        <w:rPr>
          <w:rFonts w:ascii="Trebuchet MS" w:hAnsi="Trebuchet MS" w:cs="Times New Roman"/>
          <w:b/>
          <w:sz w:val="24"/>
          <w:szCs w:val="24"/>
        </w:rPr>
        <w:t xml:space="preserve">contract de </w:t>
      </w:r>
      <w:r w:rsidR="002E2F20" w:rsidRPr="00A05481">
        <w:rPr>
          <w:rFonts w:ascii="Trebuchet MS" w:hAnsi="Trebuchet MS" w:cs="Times New Roman"/>
          <w:b/>
          <w:sz w:val="24"/>
          <w:szCs w:val="24"/>
        </w:rPr>
        <w:t>furnizare</w:t>
      </w:r>
      <w:r w:rsidR="002E2F20" w:rsidRPr="00A05481">
        <w:rPr>
          <w:rFonts w:ascii="Trebuchet MS" w:hAnsi="Trebuchet MS" w:cs="Times New Roman"/>
          <w:sz w:val="24"/>
          <w:szCs w:val="24"/>
        </w:rPr>
        <w:t xml:space="preserve"> </w:t>
      </w:r>
      <w:r w:rsidRPr="00A05481">
        <w:rPr>
          <w:rFonts w:ascii="Trebuchet MS" w:hAnsi="Trebuchet MS" w:cs="Times New Roman"/>
          <w:sz w:val="24"/>
          <w:szCs w:val="24"/>
        </w:rPr>
        <w:t xml:space="preserve">– contractul cu titlu oneros, </w:t>
      </w:r>
      <w:r w:rsidR="00867CC5" w:rsidRPr="00A05481">
        <w:rPr>
          <w:rFonts w:ascii="Trebuchet MS" w:hAnsi="Trebuchet MS" w:cs="Times New Roman"/>
          <w:sz w:val="24"/>
          <w:szCs w:val="24"/>
        </w:rPr>
        <w:t>î</w:t>
      </w:r>
      <w:r w:rsidRPr="00A05481">
        <w:rPr>
          <w:rFonts w:ascii="Trebuchet MS" w:hAnsi="Trebuchet MS" w:cs="Times New Roman"/>
          <w:sz w:val="24"/>
          <w:szCs w:val="24"/>
        </w:rPr>
        <w:t xml:space="preserve">ncheiat </w:t>
      </w:r>
      <w:r w:rsidR="00867CC5" w:rsidRPr="00A05481">
        <w:rPr>
          <w:rFonts w:ascii="Trebuchet MS" w:hAnsi="Trebuchet MS" w:cs="Times New Roman"/>
          <w:sz w:val="24"/>
          <w:szCs w:val="24"/>
        </w:rPr>
        <w:t>î</w:t>
      </w:r>
      <w:r w:rsidRPr="00A05481">
        <w:rPr>
          <w:rFonts w:ascii="Trebuchet MS" w:hAnsi="Trebuchet MS" w:cs="Times New Roman"/>
          <w:sz w:val="24"/>
          <w:szCs w:val="24"/>
        </w:rPr>
        <w:t xml:space="preserve">n scris </w:t>
      </w:r>
      <w:r w:rsidR="00867CC5" w:rsidRPr="00A05481">
        <w:rPr>
          <w:rFonts w:ascii="Trebuchet MS" w:hAnsi="Trebuchet MS" w:cs="Times New Roman"/>
          <w:sz w:val="24"/>
          <w:szCs w:val="24"/>
        </w:rPr>
        <w:t>î</w:t>
      </w:r>
      <w:r w:rsidRPr="00A05481">
        <w:rPr>
          <w:rFonts w:ascii="Trebuchet MS" w:hAnsi="Trebuchet MS" w:cs="Times New Roman"/>
          <w:sz w:val="24"/>
          <w:szCs w:val="24"/>
        </w:rPr>
        <w:t xml:space="preserve">ntre un beneficiar privat </w:t>
      </w:r>
      <w:r w:rsidR="00867CC5" w:rsidRPr="00A05481">
        <w:rPr>
          <w:rFonts w:ascii="Trebuchet MS" w:hAnsi="Trebuchet MS" w:cs="Times New Roman"/>
          <w:sz w:val="24"/>
          <w:szCs w:val="24"/>
        </w:rPr>
        <w:t>ș</w:t>
      </w:r>
      <w:r w:rsidRPr="00A05481">
        <w:rPr>
          <w:rFonts w:ascii="Trebuchet MS" w:hAnsi="Trebuchet MS" w:cs="Times New Roman"/>
          <w:sz w:val="24"/>
          <w:szCs w:val="24"/>
        </w:rPr>
        <w:t>i unul sau mai mul</w:t>
      </w:r>
      <w:r w:rsidR="00867CC5" w:rsidRPr="00A05481">
        <w:rPr>
          <w:rFonts w:ascii="Trebuchet MS" w:hAnsi="Trebuchet MS" w:cs="Times New Roman"/>
          <w:sz w:val="24"/>
          <w:szCs w:val="24"/>
        </w:rPr>
        <w:t>ț</w:t>
      </w:r>
      <w:r w:rsidRPr="00A05481">
        <w:rPr>
          <w:rFonts w:ascii="Trebuchet MS" w:hAnsi="Trebuchet MS" w:cs="Times New Roman"/>
          <w:sz w:val="24"/>
          <w:szCs w:val="24"/>
        </w:rPr>
        <w:t>i operatori economici, av</w:t>
      </w:r>
      <w:r w:rsidR="00867CC5" w:rsidRPr="00A05481">
        <w:rPr>
          <w:rFonts w:ascii="Trebuchet MS" w:hAnsi="Trebuchet MS" w:cs="Times New Roman"/>
          <w:sz w:val="24"/>
          <w:szCs w:val="24"/>
        </w:rPr>
        <w:t>â</w:t>
      </w:r>
      <w:r w:rsidRPr="00A05481">
        <w:rPr>
          <w:rFonts w:ascii="Trebuchet MS" w:hAnsi="Trebuchet MS" w:cs="Times New Roman"/>
          <w:sz w:val="24"/>
          <w:szCs w:val="24"/>
        </w:rPr>
        <w:t xml:space="preserve">nd ca obiect </w:t>
      </w:r>
      <w:r w:rsidR="005F2F23" w:rsidRPr="00A05481">
        <w:rPr>
          <w:rFonts w:ascii="Trebuchet MS" w:hAnsi="Trebuchet MS" w:cs="Times New Roman"/>
          <w:sz w:val="24"/>
          <w:szCs w:val="24"/>
        </w:rPr>
        <w:t>furnizare</w:t>
      </w:r>
      <w:r w:rsidR="007D3129" w:rsidRPr="00A05481">
        <w:rPr>
          <w:rFonts w:ascii="Trebuchet MS" w:hAnsi="Trebuchet MS" w:cs="Times New Roman"/>
          <w:sz w:val="24"/>
          <w:szCs w:val="24"/>
        </w:rPr>
        <w:t>a/</w:t>
      </w:r>
      <w:r w:rsidR="005F2F23" w:rsidRPr="00A05481">
        <w:rPr>
          <w:rFonts w:ascii="Trebuchet MS" w:hAnsi="Trebuchet MS" w:cs="Times New Roman"/>
          <w:sz w:val="24"/>
          <w:szCs w:val="24"/>
        </w:rPr>
        <w:t xml:space="preserve"> </w:t>
      </w:r>
      <w:r w:rsidRPr="00A05481">
        <w:rPr>
          <w:rFonts w:ascii="Trebuchet MS" w:hAnsi="Trebuchet MS" w:cs="Times New Roman"/>
          <w:sz w:val="24"/>
          <w:szCs w:val="24"/>
        </w:rPr>
        <w:t>livrarea de produse</w:t>
      </w:r>
      <w:r w:rsidR="007D3129" w:rsidRPr="00A05481">
        <w:rPr>
          <w:rFonts w:ascii="Trebuchet MS" w:hAnsi="Trebuchet MS" w:cs="Times New Roman"/>
          <w:sz w:val="24"/>
          <w:szCs w:val="24"/>
        </w:rPr>
        <w:t xml:space="preserve">, </w:t>
      </w:r>
      <w:r w:rsidR="002131BE" w:rsidRPr="00A05481">
        <w:rPr>
          <w:rFonts w:ascii="Trebuchet MS" w:hAnsi="Trebuchet MS" w:cs="Times New Roman"/>
          <w:sz w:val="24"/>
          <w:szCs w:val="24"/>
        </w:rPr>
        <w:t xml:space="preserve">ce poate include </w:t>
      </w:r>
      <w:proofErr w:type="spellStart"/>
      <w:r w:rsidR="002131BE" w:rsidRPr="00A05481">
        <w:rPr>
          <w:rFonts w:ascii="Trebuchet MS" w:hAnsi="Trebuchet MS" w:cs="Times New Roman"/>
          <w:sz w:val="24"/>
          <w:szCs w:val="24"/>
        </w:rPr>
        <w:t>operaţiuni</w:t>
      </w:r>
      <w:proofErr w:type="spellEnd"/>
      <w:r w:rsidR="002131BE" w:rsidRPr="00A05481">
        <w:rPr>
          <w:rFonts w:ascii="Trebuchet MS" w:hAnsi="Trebuchet MS" w:cs="Times New Roman"/>
          <w:sz w:val="24"/>
          <w:szCs w:val="24"/>
        </w:rPr>
        <w:t xml:space="preserve"> cu titlu accesoriu (de exemplu, instalare, punere în </w:t>
      </w:r>
      <w:proofErr w:type="spellStart"/>
      <w:r w:rsidR="002131BE" w:rsidRPr="00A05481">
        <w:rPr>
          <w:rFonts w:ascii="Trebuchet MS" w:hAnsi="Trebuchet MS" w:cs="Times New Roman"/>
          <w:sz w:val="24"/>
          <w:szCs w:val="24"/>
        </w:rPr>
        <w:t>funcţiune</w:t>
      </w:r>
      <w:proofErr w:type="spellEnd"/>
      <w:r w:rsidR="002131BE" w:rsidRPr="00A05481">
        <w:rPr>
          <w:rFonts w:ascii="Trebuchet MS" w:hAnsi="Trebuchet MS" w:cs="Times New Roman"/>
          <w:sz w:val="24"/>
          <w:szCs w:val="24"/>
        </w:rPr>
        <w:t xml:space="preserve">, testare, servicii de </w:t>
      </w:r>
      <w:proofErr w:type="spellStart"/>
      <w:r w:rsidR="002131BE" w:rsidRPr="00A05481">
        <w:rPr>
          <w:rFonts w:ascii="Trebuchet MS" w:hAnsi="Trebuchet MS" w:cs="Times New Roman"/>
          <w:sz w:val="24"/>
          <w:szCs w:val="24"/>
        </w:rPr>
        <w:t>garanţie</w:t>
      </w:r>
      <w:proofErr w:type="spellEnd"/>
      <w:r w:rsidR="002131BE" w:rsidRPr="00A05481">
        <w:rPr>
          <w:rFonts w:ascii="Trebuchet MS" w:hAnsi="Trebuchet MS" w:cs="Times New Roman"/>
          <w:sz w:val="24"/>
          <w:szCs w:val="24"/>
        </w:rPr>
        <w:t>, etc);</w:t>
      </w:r>
      <w:r w:rsidRPr="00A05481">
        <w:rPr>
          <w:rFonts w:ascii="Trebuchet MS" w:hAnsi="Trebuchet MS" w:cs="Times New Roman"/>
          <w:sz w:val="24"/>
          <w:szCs w:val="24"/>
        </w:rPr>
        <w:t xml:space="preserve">. </w:t>
      </w:r>
    </w:p>
    <w:p w14:paraId="7AAC4C7A" w14:textId="4ACBAB6C" w:rsidR="00AD7111" w:rsidRPr="00A05481" w:rsidRDefault="00AD7111" w:rsidP="00283B47">
      <w:pPr>
        <w:numPr>
          <w:ilvl w:val="0"/>
          <w:numId w:val="7"/>
        </w:numPr>
        <w:spacing w:after="0" w:line="240" w:lineRule="auto"/>
        <w:ind w:left="0" w:firstLine="0"/>
        <w:jc w:val="both"/>
        <w:rPr>
          <w:rFonts w:ascii="Trebuchet MS" w:hAnsi="Trebuchet MS" w:cs="Times New Roman"/>
          <w:b/>
          <w:sz w:val="24"/>
          <w:szCs w:val="24"/>
        </w:rPr>
      </w:pPr>
      <w:r w:rsidRPr="00A05481">
        <w:rPr>
          <w:rFonts w:ascii="Trebuchet MS" w:hAnsi="Trebuchet MS" w:cs="Times New Roman"/>
          <w:b/>
          <w:sz w:val="24"/>
          <w:szCs w:val="24"/>
        </w:rPr>
        <w:t>contract de lucrări</w:t>
      </w:r>
      <w:r w:rsidRPr="00A05481">
        <w:rPr>
          <w:rFonts w:ascii="Trebuchet MS" w:hAnsi="Trebuchet MS" w:cs="Times New Roman"/>
          <w:sz w:val="24"/>
          <w:szCs w:val="24"/>
        </w:rPr>
        <w:t xml:space="preserve"> – contract cu titlu oneros, </w:t>
      </w:r>
      <w:r w:rsidR="007D3129" w:rsidRPr="00A05481">
        <w:rPr>
          <w:rFonts w:ascii="Trebuchet MS" w:hAnsi="Trebuchet MS" w:cs="Times New Roman"/>
          <w:sz w:val="24"/>
          <w:szCs w:val="24"/>
        </w:rPr>
        <w:t>î</w:t>
      </w:r>
      <w:r w:rsidRPr="00A05481">
        <w:rPr>
          <w:rFonts w:ascii="Trebuchet MS" w:hAnsi="Trebuchet MS" w:cs="Times New Roman"/>
          <w:sz w:val="24"/>
          <w:szCs w:val="24"/>
        </w:rPr>
        <w:t xml:space="preserve">ncheiat </w:t>
      </w:r>
      <w:r w:rsidR="007D3129" w:rsidRPr="00A05481">
        <w:rPr>
          <w:rFonts w:ascii="Trebuchet MS" w:hAnsi="Trebuchet MS" w:cs="Times New Roman"/>
          <w:sz w:val="24"/>
          <w:szCs w:val="24"/>
        </w:rPr>
        <w:t>î</w:t>
      </w:r>
      <w:r w:rsidRPr="00A05481">
        <w:rPr>
          <w:rFonts w:ascii="Trebuchet MS" w:hAnsi="Trebuchet MS" w:cs="Times New Roman"/>
          <w:sz w:val="24"/>
          <w:szCs w:val="24"/>
        </w:rPr>
        <w:t xml:space="preserve">n scris </w:t>
      </w:r>
      <w:r w:rsidR="007D3129" w:rsidRPr="00A05481">
        <w:rPr>
          <w:rFonts w:ascii="Trebuchet MS" w:hAnsi="Trebuchet MS" w:cs="Times New Roman"/>
          <w:sz w:val="24"/>
          <w:szCs w:val="24"/>
        </w:rPr>
        <w:t>î</w:t>
      </w:r>
      <w:r w:rsidRPr="00A05481">
        <w:rPr>
          <w:rFonts w:ascii="Trebuchet MS" w:hAnsi="Trebuchet MS" w:cs="Times New Roman"/>
          <w:sz w:val="24"/>
          <w:szCs w:val="24"/>
        </w:rPr>
        <w:t xml:space="preserve">ntre un beneficiar privat </w:t>
      </w:r>
      <w:r w:rsidR="007D3129" w:rsidRPr="00A05481">
        <w:rPr>
          <w:rFonts w:ascii="Trebuchet MS" w:hAnsi="Trebuchet MS" w:cs="Times New Roman"/>
          <w:sz w:val="24"/>
          <w:szCs w:val="24"/>
        </w:rPr>
        <w:t>ș</w:t>
      </w:r>
      <w:r w:rsidRPr="00A05481">
        <w:rPr>
          <w:rFonts w:ascii="Trebuchet MS" w:hAnsi="Trebuchet MS" w:cs="Times New Roman"/>
          <w:sz w:val="24"/>
          <w:szCs w:val="24"/>
        </w:rPr>
        <w:t>i unul sau mai mul</w:t>
      </w:r>
      <w:r w:rsidR="007D3129" w:rsidRPr="00A05481">
        <w:rPr>
          <w:rFonts w:ascii="Trebuchet MS" w:hAnsi="Trebuchet MS" w:cs="Times New Roman"/>
          <w:sz w:val="24"/>
          <w:szCs w:val="24"/>
        </w:rPr>
        <w:t>ț</w:t>
      </w:r>
      <w:r w:rsidRPr="00A05481">
        <w:rPr>
          <w:rFonts w:ascii="Trebuchet MS" w:hAnsi="Trebuchet MS" w:cs="Times New Roman"/>
          <w:sz w:val="24"/>
          <w:szCs w:val="24"/>
        </w:rPr>
        <w:t>i operatori economici, av</w:t>
      </w:r>
      <w:r w:rsidR="007D3129" w:rsidRPr="00A05481">
        <w:rPr>
          <w:rFonts w:ascii="Trebuchet MS" w:hAnsi="Trebuchet MS" w:cs="Times New Roman"/>
          <w:sz w:val="24"/>
          <w:szCs w:val="24"/>
        </w:rPr>
        <w:t>â</w:t>
      </w:r>
      <w:r w:rsidRPr="00A05481">
        <w:rPr>
          <w:rFonts w:ascii="Trebuchet MS" w:hAnsi="Trebuchet MS" w:cs="Times New Roman"/>
          <w:sz w:val="24"/>
          <w:szCs w:val="24"/>
        </w:rPr>
        <w:t xml:space="preserve">nd ca obiect fie exclusiv </w:t>
      </w:r>
      <w:proofErr w:type="spellStart"/>
      <w:r w:rsidRPr="00A05481">
        <w:rPr>
          <w:rFonts w:ascii="Trebuchet MS" w:hAnsi="Trebuchet MS" w:cs="Times New Roman"/>
          <w:sz w:val="24"/>
          <w:szCs w:val="24"/>
        </w:rPr>
        <w:t>execuţia</w:t>
      </w:r>
      <w:proofErr w:type="spellEnd"/>
      <w:r w:rsidRPr="00A05481">
        <w:rPr>
          <w:rFonts w:ascii="Trebuchet MS" w:hAnsi="Trebuchet MS" w:cs="Times New Roman"/>
          <w:sz w:val="24"/>
          <w:szCs w:val="24"/>
        </w:rPr>
        <w:t xml:space="preserve">, fie atât proiectarea, cât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w:t>
      </w:r>
      <w:proofErr w:type="spellStart"/>
      <w:r w:rsidRPr="00A05481">
        <w:rPr>
          <w:rFonts w:ascii="Trebuchet MS" w:hAnsi="Trebuchet MS" w:cs="Times New Roman"/>
          <w:sz w:val="24"/>
          <w:szCs w:val="24"/>
        </w:rPr>
        <w:t>execuţia</w:t>
      </w:r>
      <w:proofErr w:type="spellEnd"/>
      <w:r w:rsidRPr="00A05481">
        <w:rPr>
          <w:rFonts w:ascii="Trebuchet MS" w:hAnsi="Trebuchet MS" w:cs="Times New Roman"/>
          <w:sz w:val="24"/>
          <w:szCs w:val="24"/>
        </w:rPr>
        <w:t xml:space="preserve"> de lucrări;</w:t>
      </w:r>
    </w:p>
    <w:p w14:paraId="461B2D6E" w14:textId="2430023A" w:rsidR="00AD7111" w:rsidRPr="00A05481" w:rsidRDefault="00AD7111" w:rsidP="00283B47">
      <w:pPr>
        <w:numPr>
          <w:ilvl w:val="0"/>
          <w:numId w:val="7"/>
        </w:numPr>
        <w:spacing w:after="0" w:line="240" w:lineRule="auto"/>
        <w:ind w:left="0" w:firstLine="0"/>
        <w:jc w:val="both"/>
        <w:rPr>
          <w:rFonts w:ascii="Trebuchet MS" w:hAnsi="Trebuchet MS" w:cs="Times New Roman"/>
          <w:sz w:val="24"/>
          <w:szCs w:val="24"/>
        </w:rPr>
      </w:pPr>
      <w:r w:rsidRPr="00A05481">
        <w:rPr>
          <w:rFonts w:ascii="Trebuchet MS" w:hAnsi="Trebuchet MS" w:cs="Times New Roman"/>
          <w:b/>
          <w:sz w:val="24"/>
          <w:szCs w:val="24"/>
        </w:rPr>
        <w:t>contract de servicii</w:t>
      </w:r>
      <w:r w:rsidRPr="00A05481">
        <w:rPr>
          <w:rFonts w:ascii="Trebuchet MS" w:hAnsi="Trebuchet MS" w:cs="Times New Roman"/>
          <w:sz w:val="24"/>
          <w:szCs w:val="24"/>
        </w:rPr>
        <w:t xml:space="preserve"> – contract cu titlu oneros, </w:t>
      </w:r>
      <w:r w:rsidR="00F7791E" w:rsidRPr="00A05481">
        <w:rPr>
          <w:rFonts w:ascii="Trebuchet MS" w:hAnsi="Trebuchet MS" w:cs="Times New Roman"/>
          <w:sz w:val="24"/>
          <w:szCs w:val="24"/>
        </w:rPr>
        <w:t>î</w:t>
      </w:r>
      <w:r w:rsidRPr="00A05481">
        <w:rPr>
          <w:rFonts w:ascii="Trebuchet MS" w:hAnsi="Trebuchet MS" w:cs="Times New Roman"/>
          <w:sz w:val="24"/>
          <w:szCs w:val="24"/>
        </w:rPr>
        <w:t xml:space="preserve">ncheiat </w:t>
      </w:r>
      <w:r w:rsidR="00F7791E" w:rsidRPr="00A05481">
        <w:rPr>
          <w:rFonts w:ascii="Trebuchet MS" w:hAnsi="Trebuchet MS" w:cs="Times New Roman"/>
          <w:sz w:val="24"/>
          <w:szCs w:val="24"/>
        </w:rPr>
        <w:t>î</w:t>
      </w:r>
      <w:r w:rsidRPr="00A05481">
        <w:rPr>
          <w:rFonts w:ascii="Trebuchet MS" w:hAnsi="Trebuchet MS" w:cs="Times New Roman"/>
          <w:sz w:val="24"/>
          <w:szCs w:val="24"/>
        </w:rPr>
        <w:t xml:space="preserve">n scris </w:t>
      </w:r>
      <w:r w:rsidR="00F7791E" w:rsidRPr="00A05481">
        <w:rPr>
          <w:rFonts w:ascii="Trebuchet MS" w:hAnsi="Trebuchet MS" w:cs="Times New Roman"/>
          <w:sz w:val="24"/>
          <w:szCs w:val="24"/>
        </w:rPr>
        <w:t>î</w:t>
      </w:r>
      <w:r w:rsidRPr="00A05481">
        <w:rPr>
          <w:rFonts w:ascii="Trebuchet MS" w:hAnsi="Trebuchet MS" w:cs="Times New Roman"/>
          <w:sz w:val="24"/>
          <w:szCs w:val="24"/>
        </w:rPr>
        <w:t xml:space="preserve">ntre un beneficiar privat </w:t>
      </w:r>
      <w:r w:rsidR="00F7791E" w:rsidRPr="00A05481">
        <w:rPr>
          <w:rFonts w:ascii="Trebuchet MS" w:hAnsi="Trebuchet MS" w:cs="Times New Roman"/>
          <w:sz w:val="24"/>
          <w:szCs w:val="24"/>
        </w:rPr>
        <w:t>ș</w:t>
      </w:r>
      <w:r w:rsidRPr="00A05481">
        <w:rPr>
          <w:rFonts w:ascii="Trebuchet MS" w:hAnsi="Trebuchet MS" w:cs="Times New Roman"/>
          <w:sz w:val="24"/>
          <w:szCs w:val="24"/>
        </w:rPr>
        <w:t>i unul sau mai mul</w:t>
      </w:r>
      <w:r w:rsidR="00F7791E" w:rsidRPr="00A05481">
        <w:rPr>
          <w:rFonts w:ascii="Trebuchet MS" w:hAnsi="Trebuchet MS" w:cs="Times New Roman"/>
          <w:sz w:val="24"/>
          <w:szCs w:val="24"/>
        </w:rPr>
        <w:t>ț</w:t>
      </w:r>
      <w:r w:rsidRPr="00A05481">
        <w:rPr>
          <w:rFonts w:ascii="Trebuchet MS" w:hAnsi="Trebuchet MS" w:cs="Times New Roman"/>
          <w:sz w:val="24"/>
          <w:szCs w:val="24"/>
        </w:rPr>
        <w:t>i operatori economici, av</w:t>
      </w:r>
      <w:r w:rsidR="00F7791E" w:rsidRPr="00A05481">
        <w:rPr>
          <w:rFonts w:ascii="Trebuchet MS" w:hAnsi="Trebuchet MS" w:cs="Times New Roman"/>
          <w:sz w:val="24"/>
          <w:szCs w:val="24"/>
        </w:rPr>
        <w:t>â</w:t>
      </w:r>
      <w:r w:rsidRPr="00A05481">
        <w:rPr>
          <w:rFonts w:ascii="Trebuchet MS" w:hAnsi="Trebuchet MS" w:cs="Times New Roman"/>
          <w:sz w:val="24"/>
          <w:szCs w:val="24"/>
        </w:rPr>
        <w:t>nd ca obiect prestarea de servicii</w:t>
      </w:r>
      <w:r w:rsidR="00EC59E1" w:rsidRPr="00A05481">
        <w:rPr>
          <w:rFonts w:ascii="Trebuchet MS" w:hAnsi="Trebuchet MS" w:cs="Times New Roman"/>
          <w:sz w:val="24"/>
          <w:szCs w:val="24"/>
        </w:rPr>
        <w:t>;</w:t>
      </w:r>
    </w:p>
    <w:p w14:paraId="37622473" w14:textId="535A7D64" w:rsidR="000B4B3A" w:rsidRPr="00A05481" w:rsidRDefault="000B4B3A" w:rsidP="00283B47">
      <w:pPr>
        <w:spacing w:after="0" w:line="240" w:lineRule="auto"/>
        <w:jc w:val="both"/>
        <w:rPr>
          <w:rFonts w:ascii="Trebuchet MS" w:hAnsi="Trebuchet MS" w:cs="Times New Roman"/>
          <w:sz w:val="24"/>
          <w:szCs w:val="24"/>
        </w:rPr>
      </w:pPr>
      <w:r w:rsidRPr="00A05481">
        <w:rPr>
          <w:rFonts w:ascii="Trebuchet MS" w:hAnsi="Trebuchet MS" w:cs="Times New Roman"/>
          <w:b/>
          <w:bCs/>
          <w:sz w:val="24"/>
          <w:szCs w:val="24"/>
        </w:rPr>
        <w:t xml:space="preserve">- </w:t>
      </w:r>
      <w:r w:rsidR="00AD7111" w:rsidRPr="00A05481">
        <w:rPr>
          <w:rFonts w:ascii="Trebuchet MS" w:hAnsi="Trebuchet MS" w:cs="Times New Roman"/>
          <w:b/>
          <w:bCs/>
          <w:sz w:val="24"/>
          <w:szCs w:val="24"/>
        </w:rPr>
        <w:t>CPV</w:t>
      </w:r>
      <w:r w:rsidR="00AD7111" w:rsidRPr="00A05481">
        <w:rPr>
          <w:rFonts w:ascii="Trebuchet MS" w:hAnsi="Trebuchet MS" w:cs="Times New Roman"/>
          <w:sz w:val="24"/>
          <w:szCs w:val="24"/>
        </w:rPr>
        <w:t xml:space="preserve"> </w:t>
      </w:r>
      <w:r w:rsidR="00B9053C" w:rsidRPr="00A05481">
        <w:rPr>
          <w:rFonts w:ascii="Trebuchet MS" w:hAnsi="Trebuchet MS" w:cs="Times New Roman"/>
          <w:sz w:val="24"/>
          <w:szCs w:val="24"/>
        </w:rPr>
        <w:t>–</w:t>
      </w:r>
      <w:r w:rsidR="00AD7111" w:rsidRPr="00A05481">
        <w:rPr>
          <w:rFonts w:ascii="Trebuchet MS" w:hAnsi="Trebuchet MS" w:cs="Times New Roman"/>
          <w:sz w:val="24"/>
          <w:szCs w:val="24"/>
        </w:rPr>
        <w:t xml:space="preserve"> nomenclatorul de </w:t>
      </w:r>
      <w:proofErr w:type="spellStart"/>
      <w:r w:rsidR="00AD7111" w:rsidRPr="00A05481">
        <w:rPr>
          <w:rFonts w:ascii="Trebuchet MS" w:hAnsi="Trebuchet MS" w:cs="Times New Roman"/>
          <w:sz w:val="24"/>
          <w:szCs w:val="24"/>
        </w:rPr>
        <w:t>referinţă</w:t>
      </w:r>
      <w:proofErr w:type="spellEnd"/>
      <w:r w:rsidR="00AD7111" w:rsidRPr="00A05481">
        <w:rPr>
          <w:rFonts w:ascii="Trebuchet MS" w:hAnsi="Trebuchet MS" w:cs="Times New Roman"/>
          <w:sz w:val="24"/>
          <w:szCs w:val="24"/>
        </w:rPr>
        <w:t xml:space="preserve"> în domeniul </w:t>
      </w:r>
      <w:proofErr w:type="spellStart"/>
      <w:r w:rsidR="00AD7111" w:rsidRPr="00A05481">
        <w:rPr>
          <w:rFonts w:ascii="Trebuchet MS" w:hAnsi="Trebuchet MS" w:cs="Times New Roman"/>
          <w:sz w:val="24"/>
          <w:szCs w:val="24"/>
        </w:rPr>
        <w:t>achiziţiilor</w:t>
      </w:r>
      <w:proofErr w:type="spellEnd"/>
      <w:r w:rsidR="00AD7111" w:rsidRPr="00A05481">
        <w:rPr>
          <w:rFonts w:ascii="Trebuchet MS" w:hAnsi="Trebuchet MS" w:cs="Times New Roman"/>
          <w:sz w:val="24"/>
          <w:szCs w:val="24"/>
        </w:rPr>
        <w:t xml:space="preserve"> publice, adoptat prin Regulamentul (CE) nr. 2.195/2002 al Parlamentului European </w:t>
      </w:r>
      <w:proofErr w:type="spellStart"/>
      <w:r w:rsidR="00AD7111" w:rsidRPr="00A05481">
        <w:rPr>
          <w:rFonts w:ascii="Trebuchet MS" w:hAnsi="Trebuchet MS" w:cs="Times New Roman"/>
          <w:sz w:val="24"/>
          <w:szCs w:val="24"/>
        </w:rPr>
        <w:t>şi</w:t>
      </w:r>
      <w:proofErr w:type="spellEnd"/>
      <w:r w:rsidR="00AD7111" w:rsidRPr="00A05481">
        <w:rPr>
          <w:rFonts w:ascii="Trebuchet MS" w:hAnsi="Trebuchet MS" w:cs="Times New Roman"/>
          <w:sz w:val="24"/>
          <w:szCs w:val="24"/>
        </w:rPr>
        <w:t xml:space="preserve"> al Consiliului din 5 noiembrie 2002 privind Vocabularul comun privind </w:t>
      </w:r>
      <w:proofErr w:type="spellStart"/>
      <w:r w:rsidR="00AD7111" w:rsidRPr="00A05481">
        <w:rPr>
          <w:rFonts w:ascii="Trebuchet MS" w:hAnsi="Trebuchet MS" w:cs="Times New Roman"/>
          <w:sz w:val="24"/>
          <w:szCs w:val="24"/>
        </w:rPr>
        <w:t>achiziţiile</w:t>
      </w:r>
      <w:proofErr w:type="spellEnd"/>
      <w:r w:rsidR="00AD7111" w:rsidRPr="00A05481">
        <w:rPr>
          <w:rFonts w:ascii="Trebuchet MS" w:hAnsi="Trebuchet MS" w:cs="Times New Roman"/>
          <w:sz w:val="24"/>
          <w:szCs w:val="24"/>
        </w:rPr>
        <w:t xml:space="preserve"> publice (CPV);</w:t>
      </w:r>
    </w:p>
    <w:p w14:paraId="1246A572" w14:textId="3E7E6D96" w:rsidR="00AD7111" w:rsidRPr="00A05481" w:rsidRDefault="000B4B3A" w:rsidP="00283B47">
      <w:pPr>
        <w:spacing w:after="0" w:line="240" w:lineRule="auto"/>
        <w:jc w:val="both"/>
        <w:rPr>
          <w:rFonts w:ascii="Trebuchet MS" w:hAnsi="Trebuchet MS" w:cs="Times New Roman"/>
          <w:sz w:val="24"/>
          <w:szCs w:val="24"/>
        </w:rPr>
      </w:pPr>
      <w:r w:rsidRPr="00A05481">
        <w:rPr>
          <w:rFonts w:ascii="Trebuchet MS" w:hAnsi="Trebuchet MS" w:cs="Times New Roman"/>
          <w:b/>
          <w:bCs/>
          <w:iCs/>
          <w:sz w:val="24"/>
          <w:szCs w:val="24"/>
        </w:rPr>
        <w:t xml:space="preserve">- </w:t>
      </w:r>
      <w:r w:rsidR="009349F9" w:rsidRPr="00A05481">
        <w:rPr>
          <w:rFonts w:ascii="Trebuchet MS" w:hAnsi="Trebuchet MS" w:cs="Times New Roman"/>
          <w:b/>
          <w:bCs/>
          <w:iCs/>
          <w:sz w:val="24"/>
          <w:szCs w:val="24"/>
        </w:rPr>
        <w:t>documentați</w:t>
      </w:r>
      <w:r w:rsidR="00AD7111" w:rsidRPr="00A05481">
        <w:rPr>
          <w:rFonts w:ascii="Trebuchet MS" w:hAnsi="Trebuchet MS" w:cs="Times New Roman"/>
          <w:b/>
          <w:bCs/>
          <w:iCs/>
          <w:sz w:val="24"/>
          <w:szCs w:val="24"/>
        </w:rPr>
        <w:t>a de atribuire </w:t>
      </w:r>
      <w:r w:rsidR="00B9053C" w:rsidRPr="00A05481">
        <w:rPr>
          <w:rFonts w:ascii="Trebuchet MS" w:hAnsi="Trebuchet MS" w:cs="Times New Roman"/>
          <w:sz w:val="24"/>
          <w:szCs w:val="24"/>
        </w:rPr>
        <w:t>–</w:t>
      </w:r>
      <w:r w:rsidR="00AD7111" w:rsidRPr="00A05481">
        <w:rPr>
          <w:rFonts w:ascii="Trebuchet MS" w:hAnsi="Trebuchet MS" w:cs="Times New Roman"/>
          <w:sz w:val="24"/>
          <w:szCs w:val="24"/>
        </w:rPr>
        <w:t xml:space="preserve"> documentul </w:t>
      </w:r>
      <w:r w:rsidR="002311D2" w:rsidRPr="00A05481">
        <w:rPr>
          <w:rFonts w:ascii="Trebuchet MS" w:hAnsi="Trebuchet MS" w:cs="Times New Roman"/>
          <w:sz w:val="24"/>
          <w:szCs w:val="24"/>
        </w:rPr>
        <w:t>achiziție</w:t>
      </w:r>
      <w:r w:rsidR="00AD7111" w:rsidRPr="00A05481">
        <w:rPr>
          <w:rFonts w:ascii="Trebuchet MS" w:hAnsi="Trebuchet MS" w:cs="Times New Roman"/>
          <w:sz w:val="24"/>
          <w:szCs w:val="24"/>
        </w:rPr>
        <w:t xml:space="preserve">i care cuprinde </w:t>
      </w:r>
      <w:r w:rsidR="00EC19F6" w:rsidRPr="00A05481">
        <w:rPr>
          <w:rFonts w:ascii="Trebuchet MS" w:hAnsi="Trebuchet MS" w:cs="Times New Roman"/>
          <w:sz w:val="24"/>
          <w:szCs w:val="24"/>
        </w:rPr>
        <w:t>cerințe</w:t>
      </w:r>
      <w:r w:rsidR="00AD7111" w:rsidRPr="00A05481">
        <w:rPr>
          <w:rFonts w:ascii="Trebuchet MS" w:hAnsi="Trebuchet MS" w:cs="Times New Roman"/>
          <w:sz w:val="24"/>
          <w:szCs w:val="24"/>
        </w:rPr>
        <w:t xml:space="preserve">le, criteriile, regulile </w:t>
      </w:r>
      <w:proofErr w:type="spellStart"/>
      <w:r w:rsidR="00AD7111" w:rsidRPr="00A05481">
        <w:rPr>
          <w:rFonts w:ascii="Trebuchet MS" w:hAnsi="Trebuchet MS" w:cs="Times New Roman"/>
          <w:sz w:val="24"/>
          <w:szCs w:val="24"/>
        </w:rPr>
        <w:t>şi</w:t>
      </w:r>
      <w:proofErr w:type="spellEnd"/>
      <w:r w:rsidR="00AD7111" w:rsidRPr="00A05481">
        <w:rPr>
          <w:rFonts w:ascii="Trebuchet MS" w:hAnsi="Trebuchet MS" w:cs="Times New Roman"/>
          <w:sz w:val="24"/>
          <w:szCs w:val="24"/>
        </w:rPr>
        <w:t xml:space="preserve"> alte </w:t>
      </w:r>
      <w:proofErr w:type="spellStart"/>
      <w:r w:rsidR="00AD7111" w:rsidRPr="00A05481">
        <w:rPr>
          <w:rFonts w:ascii="Trebuchet MS" w:hAnsi="Trebuchet MS" w:cs="Times New Roman"/>
          <w:sz w:val="24"/>
          <w:szCs w:val="24"/>
        </w:rPr>
        <w:t>informaţii</w:t>
      </w:r>
      <w:proofErr w:type="spellEnd"/>
      <w:r w:rsidR="00AD7111" w:rsidRPr="00A05481">
        <w:rPr>
          <w:rFonts w:ascii="Trebuchet MS" w:hAnsi="Trebuchet MS" w:cs="Times New Roman"/>
          <w:sz w:val="24"/>
          <w:szCs w:val="24"/>
        </w:rPr>
        <w:t xml:space="preserve"> necesare pentru a asigura operatorilor economici o informare completă, corectă </w:t>
      </w:r>
      <w:proofErr w:type="spellStart"/>
      <w:r w:rsidR="00AD7111" w:rsidRPr="00A05481">
        <w:rPr>
          <w:rFonts w:ascii="Trebuchet MS" w:hAnsi="Trebuchet MS" w:cs="Times New Roman"/>
          <w:sz w:val="24"/>
          <w:szCs w:val="24"/>
        </w:rPr>
        <w:t>şi</w:t>
      </w:r>
      <w:proofErr w:type="spellEnd"/>
      <w:r w:rsidR="00AD7111" w:rsidRPr="00A05481">
        <w:rPr>
          <w:rFonts w:ascii="Trebuchet MS" w:hAnsi="Trebuchet MS" w:cs="Times New Roman"/>
          <w:sz w:val="24"/>
          <w:szCs w:val="24"/>
        </w:rPr>
        <w:t xml:space="preserve"> explicită cu privire la </w:t>
      </w:r>
      <w:r w:rsidR="00EC19F6" w:rsidRPr="00A05481">
        <w:rPr>
          <w:rFonts w:ascii="Trebuchet MS" w:hAnsi="Trebuchet MS" w:cs="Times New Roman"/>
          <w:sz w:val="24"/>
          <w:szCs w:val="24"/>
        </w:rPr>
        <w:t>cerințe</w:t>
      </w:r>
      <w:r w:rsidR="00AD7111" w:rsidRPr="00A05481">
        <w:rPr>
          <w:rFonts w:ascii="Trebuchet MS" w:hAnsi="Trebuchet MS" w:cs="Times New Roman"/>
          <w:sz w:val="24"/>
          <w:szCs w:val="24"/>
        </w:rPr>
        <w:t xml:space="preserve"> sau elemente ale </w:t>
      </w:r>
      <w:r w:rsidR="002311D2" w:rsidRPr="00A05481">
        <w:rPr>
          <w:rFonts w:ascii="Trebuchet MS" w:hAnsi="Trebuchet MS" w:cs="Times New Roman"/>
          <w:sz w:val="24"/>
          <w:szCs w:val="24"/>
        </w:rPr>
        <w:t>achiziție</w:t>
      </w:r>
      <w:r w:rsidR="00AD7111" w:rsidRPr="00A05481">
        <w:rPr>
          <w:rFonts w:ascii="Trebuchet MS" w:hAnsi="Trebuchet MS" w:cs="Times New Roman"/>
          <w:sz w:val="24"/>
          <w:szCs w:val="24"/>
        </w:rPr>
        <w:t xml:space="preserve">i, obiectul contractului </w:t>
      </w:r>
      <w:proofErr w:type="spellStart"/>
      <w:r w:rsidR="00AD7111" w:rsidRPr="00A05481">
        <w:rPr>
          <w:rFonts w:ascii="Trebuchet MS" w:hAnsi="Trebuchet MS" w:cs="Times New Roman"/>
          <w:sz w:val="24"/>
          <w:szCs w:val="24"/>
        </w:rPr>
        <w:t>şi</w:t>
      </w:r>
      <w:proofErr w:type="spellEnd"/>
      <w:r w:rsidR="00AD7111" w:rsidRPr="00A05481">
        <w:rPr>
          <w:rFonts w:ascii="Trebuchet MS" w:hAnsi="Trebuchet MS" w:cs="Times New Roman"/>
          <w:sz w:val="24"/>
          <w:szCs w:val="24"/>
        </w:rPr>
        <w:t xml:space="preserve"> modul de </w:t>
      </w:r>
      <w:proofErr w:type="spellStart"/>
      <w:r w:rsidR="00AD7111" w:rsidRPr="00A05481">
        <w:rPr>
          <w:rFonts w:ascii="Trebuchet MS" w:hAnsi="Trebuchet MS" w:cs="Times New Roman"/>
          <w:sz w:val="24"/>
          <w:szCs w:val="24"/>
        </w:rPr>
        <w:t>desfăşurare</w:t>
      </w:r>
      <w:proofErr w:type="spellEnd"/>
      <w:r w:rsidR="00AD7111" w:rsidRPr="00A05481">
        <w:rPr>
          <w:rFonts w:ascii="Trebuchet MS" w:hAnsi="Trebuchet MS" w:cs="Times New Roman"/>
          <w:sz w:val="24"/>
          <w:szCs w:val="24"/>
        </w:rPr>
        <w:t xml:space="preserve"> a procedurii de atribuire, inclusiv </w:t>
      </w:r>
      <w:proofErr w:type="spellStart"/>
      <w:r w:rsidR="00AD7111" w:rsidRPr="00A05481">
        <w:rPr>
          <w:rFonts w:ascii="Trebuchet MS" w:hAnsi="Trebuchet MS" w:cs="Times New Roman"/>
          <w:sz w:val="24"/>
          <w:szCs w:val="24"/>
        </w:rPr>
        <w:t>specificaţiile</w:t>
      </w:r>
      <w:proofErr w:type="spellEnd"/>
      <w:r w:rsidR="00AD7111" w:rsidRPr="00A05481">
        <w:rPr>
          <w:rFonts w:ascii="Trebuchet MS" w:hAnsi="Trebuchet MS" w:cs="Times New Roman"/>
          <w:sz w:val="24"/>
          <w:szCs w:val="24"/>
        </w:rPr>
        <w:t xml:space="preserve"> tehnice ori documentul descriptiv, </w:t>
      </w:r>
      <w:r w:rsidR="00AD2A0A" w:rsidRPr="00A05481">
        <w:rPr>
          <w:rFonts w:ascii="Trebuchet MS" w:hAnsi="Trebuchet MS" w:cs="Times New Roman"/>
          <w:sz w:val="24"/>
          <w:szCs w:val="24"/>
        </w:rPr>
        <w:t>condiți</w:t>
      </w:r>
      <w:r w:rsidR="00AD7111" w:rsidRPr="00A05481">
        <w:rPr>
          <w:rFonts w:ascii="Trebuchet MS" w:hAnsi="Trebuchet MS" w:cs="Times New Roman"/>
          <w:sz w:val="24"/>
          <w:szCs w:val="24"/>
        </w:rPr>
        <w:t xml:space="preserve">ile contractuale propuse, formatele de prezentare a documentelor de către </w:t>
      </w:r>
      <w:proofErr w:type="spellStart"/>
      <w:r w:rsidR="00AD7111" w:rsidRPr="00A05481">
        <w:rPr>
          <w:rFonts w:ascii="Trebuchet MS" w:hAnsi="Trebuchet MS" w:cs="Times New Roman"/>
          <w:sz w:val="24"/>
          <w:szCs w:val="24"/>
        </w:rPr>
        <w:t>candidaţi</w:t>
      </w:r>
      <w:proofErr w:type="spellEnd"/>
      <w:r w:rsidR="00AD7111" w:rsidRPr="00A05481">
        <w:rPr>
          <w:rFonts w:ascii="Trebuchet MS" w:hAnsi="Trebuchet MS" w:cs="Times New Roman"/>
          <w:sz w:val="24"/>
          <w:szCs w:val="24"/>
        </w:rPr>
        <w:t>/</w:t>
      </w:r>
      <w:proofErr w:type="spellStart"/>
      <w:r w:rsidR="00AD7111" w:rsidRPr="00A05481">
        <w:rPr>
          <w:rFonts w:ascii="Trebuchet MS" w:hAnsi="Trebuchet MS" w:cs="Times New Roman"/>
          <w:sz w:val="24"/>
          <w:szCs w:val="24"/>
        </w:rPr>
        <w:t>ofertanţi</w:t>
      </w:r>
      <w:proofErr w:type="spellEnd"/>
      <w:r w:rsidR="00AD7111" w:rsidRPr="00A05481">
        <w:rPr>
          <w:rFonts w:ascii="Trebuchet MS" w:hAnsi="Trebuchet MS" w:cs="Times New Roman"/>
          <w:sz w:val="24"/>
          <w:szCs w:val="24"/>
        </w:rPr>
        <w:t xml:space="preserve">, </w:t>
      </w:r>
      <w:proofErr w:type="spellStart"/>
      <w:r w:rsidR="00AD7111" w:rsidRPr="00A05481">
        <w:rPr>
          <w:rFonts w:ascii="Trebuchet MS" w:hAnsi="Trebuchet MS" w:cs="Times New Roman"/>
          <w:sz w:val="24"/>
          <w:szCs w:val="24"/>
        </w:rPr>
        <w:t>informaţiile</w:t>
      </w:r>
      <w:proofErr w:type="spellEnd"/>
      <w:r w:rsidR="00AD7111" w:rsidRPr="00A05481">
        <w:rPr>
          <w:rFonts w:ascii="Trebuchet MS" w:hAnsi="Trebuchet MS" w:cs="Times New Roman"/>
          <w:sz w:val="24"/>
          <w:szCs w:val="24"/>
        </w:rPr>
        <w:t xml:space="preserve"> privind </w:t>
      </w:r>
      <w:r w:rsidR="002C5FA8" w:rsidRPr="00A05481">
        <w:rPr>
          <w:rFonts w:ascii="Trebuchet MS" w:hAnsi="Trebuchet MS" w:cs="Times New Roman"/>
          <w:sz w:val="24"/>
          <w:szCs w:val="24"/>
        </w:rPr>
        <w:t xml:space="preserve">generale privind </w:t>
      </w:r>
      <w:proofErr w:type="spellStart"/>
      <w:r w:rsidR="00AD7111" w:rsidRPr="00A05481">
        <w:rPr>
          <w:rFonts w:ascii="Trebuchet MS" w:hAnsi="Trebuchet MS" w:cs="Times New Roman"/>
          <w:sz w:val="24"/>
          <w:szCs w:val="24"/>
        </w:rPr>
        <w:t>obligaţiile</w:t>
      </w:r>
      <w:proofErr w:type="spellEnd"/>
      <w:r w:rsidR="00AD7111" w:rsidRPr="00A05481">
        <w:rPr>
          <w:rFonts w:ascii="Trebuchet MS" w:hAnsi="Trebuchet MS" w:cs="Times New Roman"/>
          <w:sz w:val="24"/>
          <w:szCs w:val="24"/>
        </w:rPr>
        <w:t>;</w:t>
      </w:r>
    </w:p>
    <w:p w14:paraId="485EA0C3" w14:textId="7AE19063" w:rsidR="005D71D8" w:rsidRPr="00A05481" w:rsidRDefault="00AD7111" w:rsidP="00283B47">
      <w:pPr>
        <w:numPr>
          <w:ilvl w:val="0"/>
          <w:numId w:val="7"/>
        </w:numPr>
        <w:spacing w:after="0" w:line="240" w:lineRule="auto"/>
        <w:ind w:left="0" w:firstLine="0"/>
        <w:jc w:val="both"/>
        <w:rPr>
          <w:rFonts w:ascii="Trebuchet MS" w:hAnsi="Trebuchet MS" w:cs="Times New Roman"/>
          <w:sz w:val="24"/>
          <w:szCs w:val="24"/>
        </w:rPr>
      </w:pPr>
      <w:r w:rsidRPr="00A05481">
        <w:rPr>
          <w:rFonts w:ascii="Trebuchet MS" w:hAnsi="Trebuchet MS" w:cs="Times New Roman"/>
          <w:b/>
          <w:sz w:val="24"/>
          <w:szCs w:val="24"/>
        </w:rPr>
        <w:t>dosarul achizi</w:t>
      </w:r>
      <w:r w:rsidR="00AA19EA" w:rsidRPr="00A05481">
        <w:rPr>
          <w:rFonts w:ascii="Trebuchet MS" w:hAnsi="Trebuchet MS" w:cs="Times New Roman"/>
          <w:b/>
          <w:sz w:val="24"/>
          <w:szCs w:val="24"/>
        </w:rPr>
        <w:t>ț</w:t>
      </w:r>
      <w:r w:rsidRPr="00A05481">
        <w:rPr>
          <w:rFonts w:ascii="Trebuchet MS" w:hAnsi="Trebuchet MS" w:cs="Times New Roman"/>
          <w:b/>
          <w:sz w:val="24"/>
          <w:szCs w:val="24"/>
        </w:rPr>
        <w:t xml:space="preserve">iei </w:t>
      </w:r>
      <w:r w:rsidRPr="00A05481">
        <w:rPr>
          <w:rFonts w:ascii="Trebuchet MS" w:hAnsi="Trebuchet MS" w:cs="Times New Roman"/>
          <w:sz w:val="24"/>
          <w:szCs w:val="24"/>
        </w:rPr>
        <w:t>– toate documentele el</w:t>
      </w:r>
      <w:r w:rsidR="00F61FA1" w:rsidRPr="00A05481">
        <w:rPr>
          <w:rFonts w:ascii="Trebuchet MS" w:hAnsi="Trebuchet MS" w:cs="Times New Roman"/>
          <w:sz w:val="24"/>
          <w:szCs w:val="24"/>
        </w:rPr>
        <w:t>a</w:t>
      </w:r>
      <w:r w:rsidRPr="00A05481">
        <w:rPr>
          <w:rFonts w:ascii="Trebuchet MS" w:hAnsi="Trebuchet MS" w:cs="Times New Roman"/>
          <w:sz w:val="24"/>
          <w:szCs w:val="24"/>
        </w:rPr>
        <w:t>borate pentru o achizi</w:t>
      </w:r>
      <w:r w:rsidR="00AA19EA" w:rsidRPr="00A05481">
        <w:rPr>
          <w:rFonts w:ascii="Trebuchet MS" w:hAnsi="Trebuchet MS" w:cs="Times New Roman"/>
          <w:sz w:val="24"/>
          <w:szCs w:val="24"/>
        </w:rPr>
        <w:t>ț</w:t>
      </w:r>
      <w:r w:rsidRPr="00A05481">
        <w:rPr>
          <w:rFonts w:ascii="Trebuchet MS" w:hAnsi="Trebuchet MS" w:cs="Times New Roman"/>
          <w:sz w:val="24"/>
          <w:szCs w:val="24"/>
        </w:rPr>
        <w:t xml:space="preserve">ie, </w:t>
      </w:r>
      <w:r w:rsidR="002311D2" w:rsidRPr="00A05481">
        <w:rPr>
          <w:rFonts w:ascii="Trebuchet MS" w:hAnsi="Trebuchet MS" w:cs="Times New Roman"/>
          <w:sz w:val="24"/>
          <w:szCs w:val="24"/>
        </w:rPr>
        <w:t>atât</w:t>
      </w:r>
      <w:r w:rsidRPr="00A05481">
        <w:rPr>
          <w:rFonts w:ascii="Trebuchet MS" w:hAnsi="Trebuchet MS" w:cs="Times New Roman"/>
          <w:sz w:val="24"/>
          <w:szCs w:val="24"/>
        </w:rPr>
        <w:t xml:space="preserve"> cele elaborate de beneficiarul privat c</w:t>
      </w:r>
      <w:r w:rsidR="00AA19EA" w:rsidRPr="00A05481">
        <w:rPr>
          <w:rFonts w:ascii="Trebuchet MS" w:hAnsi="Trebuchet MS" w:cs="Times New Roman"/>
          <w:sz w:val="24"/>
          <w:szCs w:val="24"/>
        </w:rPr>
        <w:t>â</w:t>
      </w:r>
      <w:r w:rsidRPr="00A05481">
        <w:rPr>
          <w:rFonts w:ascii="Trebuchet MS" w:hAnsi="Trebuchet MS" w:cs="Times New Roman"/>
          <w:sz w:val="24"/>
          <w:szCs w:val="24"/>
        </w:rPr>
        <w:t xml:space="preserve">t </w:t>
      </w:r>
      <w:r w:rsidR="00AA19EA" w:rsidRPr="00A05481">
        <w:rPr>
          <w:rFonts w:ascii="Trebuchet MS" w:hAnsi="Trebuchet MS" w:cs="Times New Roman"/>
          <w:sz w:val="24"/>
          <w:szCs w:val="24"/>
        </w:rPr>
        <w:t>ș</w:t>
      </w:r>
      <w:r w:rsidRPr="00A05481">
        <w:rPr>
          <w:rFonts w:ascii="Trebuchet MS" w:hAnsi="Trebuchet MS" w:cs="Times New Roman"/>
          <w:sz w:val="24"/>
          <w:szCs w:val="24"/>
        </w:rPr>
        <w:t>i cele el</w:t>
      </w:r>
      <w:r w:rsidR="00EA490D" w:rsidRPr="00A05481">
        <w:rPr>
          <w:rFonts w:ascii="Trebuchet MS" w:hAnsi="Trebuchet MS" w:cs="Times New Roman"/>
          <w:sz w:val="24"/>
          <w:szCs w:val="24"/>
        </w:rPr>
        <w:t>a</w:t>
      </w:r>
      <w:r w:rsidRPr="00A05481">
        <w:rPr>
          <w:rFonts w:ascii="Trebuchet MS" w:hAnsi="Trebuchet MS" w:cs="Times New Roman"/>
          <w:sz w:val="24"/>
          <w:szCs w:val="24"/>
        </w:rPr>
        <w:t>borate de operatorii economici privind documente justificative care fundamenteaz</w:t>
      </w:r>
      <w:r w:rsidR="00AA19EA" w:rsidRPr="00A05481">
        <w:rPr>
          <w:rFonts w:ascii="Trebuchet MS" w:hAnsi="Trebuchet MS" w:cs="Times New Roman"/>
          <w:sz w:val="24"/>
          <w:szCs w:val="24"/>
        </w:rPr>
        <w:t>ă</w:t>
      </w:r>
      <w:r w:rsidRPr="00A05481">
        <w:rPr>
          <w:rFonts w:ascii="Trebuchet MS" w:hAnsi="Trebuchet MS" w:cs="Times New Roman"/>
          <w:sz w:val="24"/>
          <w:szCs w:val="24"/>
        </w:rPr>
        <w:t xml:space="preserve"> cadrul stabilit pentru realizarea achizi</w:t>
      </w:r>
      <w:r w:rsidR="00AA19EA" w:rsidRPr="00A05481">
        <w:rPr>
          <w:rFonts w:ascii="Trebuchet MS" w:hAnsi="Trebuchet MS" w:cs="Times New Roman"/>
          <w:sz w:val="24"/>
          <w:szCs w:val="24"/>
        </w:rPr>
        <w:t>ț</w:t>
      </w:r>
      <w:r w:rsidRPr="00A05481">
        <w:rPr>
          <w:rFonts w:ascii="Trebuchet MS" w:hAnsi="Trebuchet MS" w:cs="Times New Roman"/>
          <w:sz w:val="24"/>
          <w:szCs w:val="24"/>
        </w:rPr>
        <w:t>iei de produse, servicii, lucr</w:t>
      </w:r>
      <w:r w:rsidR="00E5684D" w:rsidRPr="00A05481">
        <w:rPr>
          <w:rFonts w:ascii="Trebuchet MS" w:hAnsi="Trebuchet MS" w:cs="Times New Roman"/>
          <w:sz w:val="24"/>
          <w:szCs w:val="24"/>
        </w:rPr>
        <w:t>ă</w:t>
      </w:r>
      <w:r w:rsidRPr="00A05481">
        <w:rPr>
          <w:rFonts w:ascii="Trebuchet MS" w:hAnsi="Trebuchet MS" w:cs="Times New Roman"/>
          <w:sz w:val="24"/>
          <w:szCs w:val="24"/>
        </w:rPr>
        <w:t>ri respectiv documente care atest</w:t>
      </w:r>
      <w:r w:rsidR="00AA19EA" w:rsidRPr="00A05481">
        <w:rPr>
          <w:rFonts w:ascii="Trebuchet MS" w:hAnsi="Trebuchet MS" w:cs="Times New Roman"/>
          <w:sz w:val="24"/>
          <w:szCs w:val="24"/>
        </w:rPr>
        <w:t>ă</w:t>
      </w:r>
      <w:r w:rsidRPr="00A05481">
        <w:rPr>
          <w:rFonts w:ascii="Trebuchet MS" w:hAnsi="Trebuchet MS" w:cs="Times New Roman"/>
          <w:sz w:val="24"/>
          <w:szCs w:val="24"/>
        </w:rPr>
        <w:t xml:space="preserve"> realitatea tranzac</w:t>
      </w:r>
      <w:r w:rsidR="00AA19EA" w:rsidRPr="00A05481">
        <w:rPr>
          <w:rFonts w:ascii="Trebuchet MS" w:hAnsi="Trebuchet MS" w:cs="Times New Roman"/>
          <w:sz w:val="24"/>
          <w:szCs w:val="24"/>
        </w:rPr>
        <w:t>ț</w:t>
      </w:r>
      <w:r w:rsidRPr="00A05481">
        <w:rPr>
          <w:rFonts w:ascii="Trebuchet MS" w:hAnsi="Trebuchet MS" w:cs="Times New Roman"/>
          <w:sz w:val="24"/>
          <w:szCs w:val="24"/>
        </w:rPr>
        <w:t xml:space="preserve">iei inclusiv </w:t>
      </w:r>
      <w:r w:rsidR="00AA19EA" w:rsidRPr="00A05481">
        <w:rPr>
          <w:rFonts w:ascii="Trebuchet MS" w:hAnsi="Trebuchet MS" w:cs="Times New Roman"/>
          <w:sz w:val="24"/>
          <w:szCs w:val="24"/>
        </w:rPr>
        <w:t>î</w:t>
      </w:r>
      <w:r w:rsidRPr="00A05481">
        <w:rPr>
          <w:rFonts w:ascii="Trebuchet MS" w:hAnsi="Trebuchet MS" w:cs="Times New Roman"/>
          <w:sz w:val="24"/>
          <w:szCs w:val="24"/>
        </w:rPr>
        <w:t>nregistr</w:t>
      </w:r>
      <w:r w:rsidR="00EC59E1" w:rsidRPr="00A05481">
        <w:rPr>
          <w:rFonts w:ascii="Trebuchet MS" w:hAnsi="Trebuchet MS" w:cs="Times New Roman"/>
          <w:sz w:val="24"/>
          <w:szCs w:val="24"/>
        </w:rPr>
        <w:t>ă</w:t>
      </w:r>
      <w:r w:rsidRPr="00A05481">
        <w:rPr>
          <w:rFonts w:ascii="Trebuchet MS" w:hAnsi="Trebuchet MS" w:cs="Times New Roman"/>
          <w:sz w:val="24"/>
          <w:szCs w:val="24"/>
        </w:rPr>
        <w:t xml:space="preserve">rile financiar contabile. </w:t>
      </w:r>
    </w:p>
    <w:p w14:paraId="305F0E33" w14:textId="38983CE6" w:rsidR="006257F2" w:rsidRPr="00A05481" w:rsidRDefault="006257F2" w:rsidP="00283B47">
      <w:pPr>
        <w:numPr>
          <w:ilvl w:val="0"/>
          <w:numId w:val="7"/>
        </w:numPr>
        <w:spacing w:after="0" w:line="240" w:lineRule="auto"/>
        <w:ind w:left="0" w:firstLine="0"/>
        <w:jc w:val="both"/>
        <w:rPr>
          <w:rFonts w:ascii="Trebuchet MS" w:hAnsi="Trebuchet MS" w:cs="Times New Roman"/>
          <w:sz w:val="24"/>
          <w:szCs w:val="24"/>
        </w:rPr>
      </w:pPr>
      <w:r w:rsidRPr="00A05481">
        <w:rPr>
          <w:rFonts w:ascii="Trebuchet MS" w:hAnsi="Trebuchet MS" w:cs="Times New Roman"/>
          <w:sz w:val="24"/>
          <w:szCs w:val="24"/>
        </w:rPr>
        <w:t xml:space="preserve"> </w:t>
      </w:r>
      <w:r w:rsidRPr="00A05481">
        <w:rPr>
          <w:rFonts w:ascii="Trebuchet MS" w:hAnsi="Trebuchet MS" w:cs="Times New Roman"/>
          <w:b/>
          <w:bCs/>
          <w:sz w:val="24"/>
          <w:szCs w:val="24"/>
        </w:rPr>
        <w:t>caiet de sarcini</w:t>
      </w:r>
      <w:r w:rsidRPr="00A05481">
        <w:rPr>
          <w:rFonts w:ascii="Trebuchet MS" w:hAnsi="Trebuchet MS" w:cs="Times New Roman"/>
          <w:sz w:val="24"/>
          <w:szCs w:val="24"/>
        </w:rPr>
        <w:t xml:space="preserve"> - document întocmit de beneficiarul privat, care </w:t>
      </w:r>
      <w:proofErr w:type="spellStart"/>
      <w:r w:rsidRPr="00A05481">
        <w:rPr>
          <w:rFonts w:ascii="Trebuchet MS" w:hAnsi="Trebuchet MS" w:cs="Times New Roman"/>
          <w:sz w:val="24"/>
          <w:szCs w:val="24"/>
        </w:rPr>
        <w:t>conţine</w:t>
      </w:r>
      <w:proofErr w:type="spellEnd"/>
      <w:r w:rsidRPr="00A05481">
        <w:rPr>
          <w:rFonts w:ascii="Trebuchet MS" w:hAnsi="Trebuchet MS" w:cs="Times New Roman"/>
          <w:sz w:val="24"/>
          <w:szCs w:val="24"/>
        </w:rPr>
        <w:t xml:space="preserve"> în mod obligatoriu </w:t>
      </w:r>
      <w:proofErr w:type="spellStart"/>
      <w:r w:rsidRPr="00A05481">
        <w:rPr>
          <w:rFonts w:ascii="Trebuchet MS" w:hAnsi="Trebuchet MS" w:cs="Times New Roman"/>
          <w:sz w:val="24"/>
          <w:szCs w:val="24"/>
        </w:rPr>
        <w:t>specificaţiile</w:t>
      </w:r>
      <w:proofErr w:type="spellEnd"/>
      <w:r w:rsidRPr="00A05481">
        <w:rPr>
          <w:rFonts w:ascii="Trebuchet MS" w:hAnsi="Trebuchet MS" w:cs="Times New Roman"/>
          <w:sz w:val="24"/>
          <w:szCs w:val="24"/>
        </w:rPr>
        <w:t xml:space="preserve"> tehnice care reprezintă </w:t>
      </w:r>
      <w:proofErr w:type="spellStart"/>
      <w:r w:rsidRPr="00A05481">
        <w:rPr>
          <w:rFonts w:ascii="Trebuchet MS" w:hAnsi="Trebuchet MS" w:cs="Times New Roman"/>
          <w:sz w:val="24"/>
          <w:szCs w:val="24"/>
        </w:rPr>
        <w:t>cerinţe</w:t>
      </w:r>
      <w:proofErr w:type="spellEnd"/>
      <w:r w:rsidRPr="00A05481">
        <w:rPr>
          <w:rFonts w:ascii="Trebuchet MS" w:hAnsi="Trebuchet MS" w:cs="Times New Roman"/>
          <w:sz w:val="24"/>
          <w:szCs w:val="24"/>
        </w:rPr>
        <w:t xml:space="preserve">, </w:t>
      </w:r>
      <w:proofErr w:type="spellStart"/>
      <w:r w:rsidRPr="00A05481">
        <w:rPr>
          <w:rFonts w:ascii="Trebuchet MS" w:hAnsi="Trebuchet MS" w:cs="Times New Roman"/>
          <w:sz w:val="24"/>
          <w:szCs w:val="24"/>
        </w:rPr>
        <w:t>prescripţii</w:t>
      </w:r>
      <w:proofErr w:type="spellEnd"/>
      <w:r w:rsidRPr="00A05481">
        <w:rPr>
          <w:rFonts w:ascii="Trebuchet MS" w:hAnsi="Trebuchet MS" w:cs="Times New Roman"/>
          <w:sz w:val="24"/>
          <w:szCs w:val="24"/>
        </w:rPr>
        <w:t>, caracteristici de natură tehnică ce permit fiecărui/fiecărei produs, serviciu sau lucr</w:t>
      </w:r>
      <w:r w:rsidR="00EC59E1" w:rsidRPr="00A05481">
        <w:rPr>
          <w:rFonts w:ascii="Trebuchet MS" w:hAnsi="Trebuchet MS" w:cs="Times New Roman"/>
          <w:sz w:val="24"/>
          <w:szCs w:val="24"/>
        </w:rPr>
        <w:t>are</w:t>
      </w:r>
      <w:r w:rsidRPr="00A05481">
        <w:rPr>
          <w:rFonts w:ascii="Trebuchet MS" w:hAnsi="Trebuchet MS" w:cs="Times New Roman"/>
          <w:sz w:val="24"/>
          <w:szCs w:val="24"/>
        </w:rPr>
        <w:t xml:space="preserve"> să fie descris(ă) în mod obiectiv, într-o manieră corespunzătoare îndeplinirii </w:t>
      </w:r>
      <w:proofErr w:type="spellStart"/>
      <w:r w:rsidRPr="00A05481">
        <w:rPr>
          <w:rFonts w:ascii="Trebuchet MS" w:hAnsi="Trebuchet MS" w:cs="Times New Roman"/>
          <w:sz w:val="24"/>
          <w:szCs w:val="24"/>
        </w:rPr>
        <w:t>necesităţii</w:t>
      </w:r>
      <w:proofErr w:type="spellEnd"/>
      <w:r w:rsidRPr="00A05481">
        <w:rPr>
          <w:rFonts w:ascii="Trebuchet MS" w:hAnsi="Trebuchet MS" w:cs="Times New Roman"/>
          <w:sz w:val="24"/>
          <w:szCs w:val="24"/>
        </w:rPr>
        <w:t xml:space="preserve"> beneficiarului privat;</w:t>
      </w:r>
    </w:p>
    <w:p w14:paraId="1FD4AB0A" w14:textId="3441BC05" w:rsidR="005D71D8" w:rsidRPr="00A05481" w:rsidRDefault="00E84ED9" w:rsidP="00283B47">
      <w:pPr>
        <w:numPr>
          <w:ilvl w:val="0"/>
          <w:numId w:val="7"/>
        </w:numPr>
        <w:spacing w:after="0" w:line="240" w:lineRule="auto"/>
        <w:ind w:left="0" w:firstLine="0"/>
        <w:jc w:val="both"/>
        <w:rPr>
          <w:rFonts w:ascii="Trebuchet MS" w:hAnsi="Trebuchet MS" w:cs="Times New Roman"/>
          <w:sz w:val="24"/>
          <w:szCs w:val="24"/>
        </w:rPr>
      </w:pPr>
      <w:r w:rsidRPr="00A05481">
        <w:rPr>
          <w:rFonts w:ascii="Trebuchet MS" w:hAnsi="Trebuchet MS" w:cs="Times New Roman"/>
          <w:b/>
          <w:sz w:val="24"/>
          <w:szCs w:val="24"/>
        </w:rPr>
        <w:t>d</w:t>
      </w:r>
      <w:r w:rsidR="009349F9" w:rsidRPr="00A05481">
        <w:rPr>
          <w:rFonts w:ascii="Trebuchet MS" w:hAnsi="Trebuchet MS" w:cs="Times New Roman"/>
          <w:b/>
          <w:sz w:val="24"/>
          <w:szCs w:val="24"/>
        </w:rPr>
        <w:t>ocumentați</w:t>
      </w:r>
      <w:r w:rsidR="005D71D8" w:rsidRPr="00A05481">
        <w:rPr>
          <w:rFonts w:ascii="Trebuchet MS" w:hAnsi="Trebuchet MS" w:cs="Times New Roman"/>
          <w:b/>
          <w:sz w:val="24"/>
          <w:szCs w:val="24"/>
        </w:rPr>
        <w:t xml:space="preserve">i </w:t>
      </w:r>
      <w:proofErr w:type="spellStart"/>
      <w:r w:rsidR="005D71D8" w:rsidRPr="00A05481">
        <w:rPr>
          <w:rFonts w:ascii="Trebuchet MS" w:hAnsi="Trebuchet MS" w:cs="Times New Roman"/>
          <w:b/>
          <w:sz w:val="24"/>
          <w:szCs w:val="24"/>
        </w:rPr>
        <w:t>tehnico</w:t>
      </w:r>
      <w:proofErr w:type="spellEnd"/>
      <w:r w:rsidR="005D71D8" w:rsidRPr="00A05481">
        <w:rPr>
          <w:rFonts w:ascii="Trebuchet MS" w:hAnsi="Trebuchet MS" w:cs="Times New Roman"/>
          <w:b/>
          <w:sz w:val="24"/>
          <w:szCs w:val="24"/>
        </w:rPr>
        <w:t xml:space="preserve"> economice</w:t>
      </w:r>
      <w:r w:rsidR="005D71D8" w:rsidRPr="00A05481">
        <w:rPr>
          <w:rFonts w:ascii="Trebuchet MS" w:hAnsi="Trebuchet MS" w:cs="Times New Roman"/>
          <w:sz w:val="24"/>
          <w:szCs w:val="24"/>
        </w:rPr>
        <w:t xml:space="preserve"> definite în conformitate cu HG nr. 907/2016</w:t>
      </w:r>
      <w:r w:rsidR="00EC59E1" w:rsidRPr="00A05481">
        <w:rPr>
          <w:rFonts w:ascii="Trebuchet MS" w:hAnsi="Trebuchet MS" w:cs="Times New Roman"/>
          <w:sz w:val="24"/>
          <w:szCs w:val="24"/>
        </w:rPr>
        <w:t>,</w:t>
      </w:r>
      <w:r w:rsidR="005D71D8" w:rsidRPr="00A05481">
        <w:rPr>
          <w:rFonts w:ascii="Trebuchet MS" w:hAnsi="Trebuchet MS" w:cs="Times New Roman"/>
          <w:sz w:val="24"/>
          <w:szCs w:val="24"/>
        </w:rPr>
        <w:t xml:space="preserve"> cu modificările și completările ulterioare sunt:</w:t>
      </w:r>
    </w:p>
    <w:p w14:paraId="3CB24F43" w14:textId="77777777" w:rsidR="005D71D8" w:rsidRPr="00A05481" w:rsidRDefault="005D71D8" w:rsidP="00C016DB">
      <w:pPr>
        <w:spacing w:after="0" w:line="240" w:lineRule="auto"/>
        <w:contextualSpacing/>
        <w:jc w:val="both"/>
        <w:rPr>
          <w:rFonts w:ascii="Trebuchet MS" w:hAnsi="Trebuchet MS" w:cs="Times New Roman"/>
          <w:sz w:val="24"/>
          <w:szCs w:val="24"/>
        </w:rPr>
      </w:pPr>
      <w:r w:rsidRPr="00A05481">
        <w:rPr>
          <w:rFonts w:ascii="Trebuchet MS" w:hAnsi="Trebuchet MS" w:cs="Times New Roman"/>
          <w:sz w:val="24"/>
          <w:szCs w:val="24"/>
        </w:rPr>
        <w:t>CF – Cererea de finanțare</w:t>
      </w:r>
    </w:p>
    <w:p w14:paraId="1F9792C3" w14:textId="77777777" w:rsidR="005D71D8" w:rsidRPr="00A05481" w:rsidRDefault="005D71D8" w:rsidP="00C016DB">
      <w:pPr>
        <w:spacing w:after="0" w:line="240" w:lineRule="auto"/>
        <w:contextualSpacing/>
        <w:jc w:val="both"/>
        <w:rPr>
          <w:rFonts w:ascii="Trebuchet MS" w:hAnsi="Trebuchet MS" w:cs="Times New Roman"/>
          <w:sz w:val="24"/>
          <w:szCs w:val="24"/>
        </w:rPr>
      </w:pPr>
      <w:r w:rsidRPr="00A05481">
        <w:rPr>
          <w:rFonts w:ascii="Trebuchet MS" w:hAnsi="Trebuchet MS" w:cs="Times New Roman"/>
          <w:sz w:val="24"/>
          <w:szCs w:val="24"/>
        </w:rPr>
        <w:t>SF – Studiu de fezabilitate</w:t>
      </w:r>
    </w:p>
    <w:p w14:paraId="14E5F904" w14:textId="7BDF3D9C" w:rsidR="005D71D8" w:rsidRPr="00A05481" w:rsidRDefault="005D71D8" w:rsidP="00C016DB">
      <w:pPr>
        <w:spacing w:after="0" w:line="240" w:lineRule="auto"/>
        <w:contextualSpacing/>
        <w:jc w:val="both"/>
        <w:rPr>
          <w:rFonts w:ascii="Trebuchet MS" w:hAnsi="Trebuchet MS" w:cs="Times New Roman"/>
          <w:sz w:val="24"/>
          <w:szCs w:val="24"/>
        </w:rPr>
      </w:pPr>
      <w:r w:rsidRPr="00A05481">
        <w:rPr>
          <w:rFonts w:ascii="Trebuchet MS" w:hAnsi="Trebuchet MS" w:cs="Times New Roman"/>
          <w:sz w:val="24"/>
          <w:szCs w:val="24"/>
        </w:rPr>
        <w:t xml:space="preserve">DALI – </w:t>
      </w:r>
      <w:r w:rsidR="009349F9" w:rsidRPr="00A05481">
        <w:rPr>
          <w:rFonts w:ascii="Trebuchet MS" w:hAnsi="Trebuchet MS" w:cs="Times New Roman"/>
          <w:sz w:val="24"/>
          <w:szCs w:val="24"/>
        </w:rPr>
        <w:t>Documentați</w:t>
      </w:r>
      <w:r w:rsidRPr="00A05481">
        <w:rPr>
          <w:rFonts w:ascii="Trebuchet MS" w:hAnsi="Trebuchet MS" w:cs="Times New Roman"/>
          <w:sz w:val="24"/>
          <w:szCs w:val="24"/>
        </w:rPr>
        <w:t xml:space="preserve">a de avizare a </w:t>
      </w:r>
      <w:r w:rsidR="00AD2A0A" w:rsidRPr="00A05481">
        <w:rPr>
          <w:rFonts w:ascii="Trebuchet MS" w:hAnsi="Trebuchet MS" w:cs="Times New Roman"/>
          <w:sz w:val="24"/>
          <w:szCs w:val="24"/>
        </w:rPr>
        <w:t>lucrări</w:t>
      </w:r>
      <w:r w:rsidRPr="00A05481">
        <w:rPr>
          <w:rFonts w:ascii="Trebuchet MS" w:hAnsi="Trebuchet MS" w:cs="Times New Roman"/>
          <w:sz w:val="24"/>
          <w:szCs w:val="24"/>
        </w:rPr>
        <w:t>lor de intervenții</w:t>
      </w:r>
    </w:p>
    <w:p w14:paraId="3B45CF65" w14:textId="16D55802" w:rsidR="00AD7111" w:rsidRPr="00A05481" w:rsidRDefault="00EF3F2D" w:rsidP="00C016DB">
      <w:pPr>
        <w:spacing w:after="0" w:line="240" w:lineRule="auto"/>
        <w:contextualSpacing/>
        <w:jc w:val="both"/>
        <w:rPr>
          <w:rFonts w:ascii="Trebuchet MS" w:hAnsi="Trebuchet MS" w:cs="Times New Roman"/>
          <w:sz w:val="24"/>
          <w:szCs w:val="24"/>
        </w:rPr>
      </w:pPr>
      <w:r w:rsidRPr="00A05481">
        <w:rPr>
          <w:rFonts w:ascii="Trebuchet MS" w:hAnsi="Trebuchet MS" w:cs="Times New Roman"/>
          <w:sz w:val="24"/>
          <w:szCs w:val="24"/>
        </w:rPr>
        <w:t>P</w:t>
      </w:r>
      <w:r w:rsidR="005D71D8" w:rsidRPr="00A05481">
        <w:rPr>
          <w:rFonts w:ascii="Trebuchet MS" w:hAnsi="Trebuchet MS" w:cs="Times New Roman"/>
          <w:sz w:val="24"/>
          <w:szCs w:val="24"/>
        </w:rPr>
        <w:t>TH – Proiect tehnic de execuție</w:t>
      </w:r>
    </w:p>
    <w:p w14:paraId="6A72987A" w14:textId="313C36C8" w:rsidR="00AD7111" w:rsidRPr="00A05481" w:rsidRDefault="00DE6D67" w:rsidP="00C016DB">
      <w:pPr>
        <w:numPr>
          <w:ilvl w:val="0"/>
          <w:numId w:val="7"/>
        </w:numPr>
        <w:spacing w:after="0" w:line="240" w:lineRule="auto"/>
        <w:ind w:left="0" w:firstLine="0"/>
        <w:jc w:val="both"/>
        <w:rPr>
          <w:rFonts w:ascii="Trebuchet MS" w:hAnsi="Trebuchet MS" w:cs="Times New Roman"/>
          <w:sz w:val="24"/>
          <w:szCs w:val="24"/>
        </w:rPr>
      </w:pPr>
      <w:r w:rsidRPr="00A05481">
        <w:rPr>
          <w:rFonts w:ascii="Trebuchet MS" w:hAnsi="Trebuchet MS" w:cs="Times New Roman"/>
          <w:b/>
          <w:sz w:val="24"/>
          <w:szCs w:val="24"/>
        </w:rPr>
        <w:t>operator economic</w:t>
      </w:r>
      <w:r w:rsidRPr="00A05481">
        <w:rPr>
          <w:rFonts w:ascii="Trebuchet MS" w:hAnsi="Trebuchet MS" w:cs="Times New Roman"/>
          <w:sz w:val="24"/>
          <w:szCs w:val="24"/>
        </w:rPr>
        <w:t xml:space="preserve"> – orice persona fizică sau juridică de drept privat, sau grup ori asociere de astfel de persoane care oferă în mod licit pe </w:t>
      </w:r>
      <w:proofErr w:type="spellStart"/>
      <w:r w:rsidRPr="00A05481">
        <w:rPr>
          <w:rFonts w:ascii="Trebuchet MS" w:hAnsi="Trebuchet MS" w:cs="Times New Roman"/>
          <w:sz w:val="24"/>
          <w:szCs w:val="24"/>
        </w:rPr>
        <w:t>piaţă</w:t>
      </w:r>
      <w:proofErr w:type="spellEnd"/>
      <w:r w:rsidRPr="00A05481">
        <w:rPr>
          <w:rFonts w:ascii="Trebuchet MS" w:hAnsi="Trebuchet MS" w:cs="Times New Roman"/>
          <w:sz w:val="24"/>
          <w:szCs w:val="24"/>
        </w:rPr>
        <w:t xml:space="preserve"> executarea de lucrări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/sau a unei </w:t>
      </w:r>
      <w:proofErr w:type="spellStart"/>
      <w:r w:rsidRPr="00A05481">
        <w:rPr>
          <w:rFonts w:ascii="Trebuchet MS" w:hAnsi="Trebuchet MS" w:cs="Times New Roman"/>
          <w:sz w:val="24"/>
          <w:szCs w:val="24"/>
        </w:rPr>
        <w:t>construcţii</w:t>
      </w:r>
      <w:proofErr w:type="spellEnd"/>
      <w:r w:rsidRPr="00A05481">
        <w:rPr>
          <w:rFonts w:ascii="Trebuchet MS" w:hAnsi="Trebuchet MS" w:cs="Times New Roman"/>
          <w:sz w:val="24"/>
          <w:szCs w:val="24"/>
        </w:rPr>
        <w:t xml:space="preserve">, furnizarea de produse ori prestarea de servicii, inclusiv orice asociere temporară formată între două ori mai multe dintre aceste </w:t>
      </w:r>
      <w:proofErr w:type="spellStart"/>
      <w:r w:rsidRPr="00A05481">
        <w:rPr>
          <w:rFonts w:ascii="Trebuchet MS" w:hAnsi="Trebuchet MS" w:cs="Times New Roman"/>
          <w:sz w:val="24"/>
          <w:szCs w:val="24"/>
        </w:rPr>
        <w:t>entităţi</w:t>
      </w:r>
      <w:proofErr w:type="spellEnd"/>
      <w:r w:rsidRPr="00A05481">
        <w:rPr>
          <w:rFonts w:ascii="Trebuchet MS" w:hAnsi="Trebuchet MS" w:cs="Times New Roman"/>
          <w:sz w:val="24"/>
          <w:szCs w:val="24"/>
        </w:rPr>
        <w:t>;</w:t>
      </w:r>
      <w:r w:rsidR="00AD7111" w:rsidRPr="00A05481">
        <w:rPr>
          <w:rFonts w:ascii="Trebuchet MS" w:hAnsi="Trebuchet MS" w:cs="Times New Roman"/>
          <w:b/>
          <w:sz w:val="24"/>
          <w:szCs w:val="24"/>
        </w:rPr>
        <w:t xml:space="preserve"> </w:t>
      </w:r>
    </w:p>
    <w:p w14:paraId="1BF834E6" w14:textId="28F5254B" w:rsidR="00AD7111" w:rsidRPr="00A05481" w:rsidRDefault="00AD7111" w:rsidP="00C016DB">
      <w:pPr>
        <w:numPr>
          <w:ilvl w:val="0"/>
          <w:numId w:val="7"/>
        </w:numPr>
        <w:spacing w:after="0" w:line="240" w:lineRule="auto"/>
        <w:ind w:left="0" w:firstLine="0"/>
        <w:jc w:val="both"/>
        <w:rPr>
          <w:rFonts w:ascii="Trebuchet MS" w:hAnsi="Trebuchet MS" w:cs="Times New Roman"/>
          <w:sz w:val="24"/>
          <w:szCs w:val="24"/>
        </w:rPr>
      </w:pPr>
      <w:r w:rsidRPr="00A05481">
        <w:rPr>
          <w:rFonts w:ascii="Trebuchet MS" w:hAnsi="Trebuchet MS" w:cs="Times New Roman"/>
          <w:b/>
          <w:sz w:val="24"/>
          <w:szCs w:val="24"/>
        </w:rPr>
        <w:t>ofert</w:t>
      </w:r>
      <w:r w:rsidR="006A5B7A" w:rsidRPr="00A05481">
        <w:rPr>
          <w:rFonts w:ascii="Trebuchet MS" w:hAnsi="Trebuchet MS" w:cs="Times New Roman"/>
          <w:b/>
          <w:sz w:val="24"/>
          <w:szCs w:val="24"/>
        </w:rPr>
        <w:t>ă</w:t>
      </w:r>
      <w:r w:rsidRPr="00A05481">
        <w:rPr>
          <w:rFonts w:ascii="Trebuchet MS" w:hAnsi="Trebuchet MS" w:cs="Times New Roman"/>
          <w:sz w:val="24"/>
          <w:szCs w:val="24"/>
        </w:rPr>
        <w:t xml:space="preserve"> – actul juridic prin care operatorul economic </w:t>
      </w:r>
      <w:proofErr w:type="spellStart"/>
      <w:r w:rsidRPr="00A05481">
        <w:rPr>
          <w:rFonts w:ascii="Trebuchet MS" w:hAnsi="Trebuchet MS" w:cs="Times New Roman"/>
          <w:sz w:val="24"/>
          <w:szCs w:val="24"/>
        </w:rPr>
        <w:t>îşi</w:t>
      </w:r>
      <w:proofErr w:type="spellEnd"/>
      <w:r w:rsidRPr="00A05481">
        <w:rPr>
          <w:rFonts w:ascii="Trebuchet MS" w:hAnsi="Trebuchet MS" w:cs="Times New Roman"/>
          <w:sz w:val="24"/>
          <w:szCs w:val="24"/>
        </w:rPr>
        <w:t xml:space="preserve"> manifestă </w:t>
      </w:r>
      <w:proofErr w:type="spellStart"/>
      <w:r w:rsidRPr="00A05481">
        <w:rPr>
          <w:rFonts w:ascii="Trebuchet MS" w:hAnsi="Trebuchet MS" w:cs="Times New Roman"/>
          <w:sz w:val="24"/>
          <w:szCs w:val="24"/>
        </w:rPr>
        <w:t>voinţa</w:t>
      </w:r>
      <w:proofErr w:type="spellEnd"/>
      <w:r w:rsidRPr="00A05481">
        <w:rPr>
          <w:rFonts w:ascii="Trebuchet MS" w:hAnsi="Trebuchet MS" w:cs="Times New Roman"/>
          <w:sz w:val="24"/>
          <w:szCs w:val="24"/>
        </w:rPr>
        <w:t xml:space="preserve"> de a se angaja din punct de vedere juridic într-un contract de </w:t>
      </w:r>
      <w:r w:rsidR="002311D2" w:rsidRPr="00A05481">
        <w:rPr>
          <w:rFonts w:ascii="Trebuchet MS" w:hAnsi="Trebuchet MS" w:cs="Times New Roman"/>
          <w:sz w:val="24"/>
          <w:szCs w:val="24"/>
        </w:rPr>
        <w:t>achiziție</w:t>
      </w:r>
      <w:r w:rsidRPr="00A05481">
        <w:rPr>
          <w:rFonts w:ascii="Trebuchet MS" w:hAnsi="Trebuchet MS" w:cs="Times New Roman"/>
          <w:sz w:val="24"/>
          <w:szCs w:val="24"/>
        </w:rPr>
        <w:t>. Oferta cuprinde propunerea financiară, propunerea tehnică aferente produselor, serviciilor, lucr</w:t>
      </w:r>
      <w:r w:rsidR="006A5B7A" w:rsidRPr="00A05481">
        <w:rPr>
          <w:rFonts w:ascii="Trebuchet MS" w:hAnsi="Trebuchet MS" w:cs="Times New Roman"/>
          <w:sz w:val="24"/>
          <w:szCs w:val="24"/>
        </w:rPr>
        <w:t>ă</w:t>
      </w:r>
      <w:r w:rsidRPr="00A05481">
        <w:rPr>
          <w:rFonts w:ascii="Trebuchet MS" w:hAnsi="Trebuchet MS" w:cs="Times New Roman"/>
          <w:sz w:val="24"/>
          <w:szCs w:val="24"/>
        </w:rPr>
        <w:t xml:space="preserve">rilor pe care operatorul economic le poate furniza/presta/executa precum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alte documente stabilite prin </w:t>
      </w:r>
      <w:r w:rsidR="009349F9" w:rsidRPr="00A05481">
        <w:rPr>
          <w:rFonts w:ascii="Trebuchet MS" w:hAnsi="Trebuchet MS" w:cs="Times New Roman"/>
          <w:sz w:val="24"/>
          <w:szCs w:val="24"/>
        </w:rPr>
        <w:t>documentați</w:t>
      </w:r>
      <w:r w:rsidRPr="00A05481">
        <w:rPr>
          <w:rFonts w:ascii="Trebuchet MS" w:hAnsi="Trebuchet MS" w:cs="Times New Roman"/>
          <w:sz w:val="24"/>
          <w:szCs w:val="24"/>
        </w:rPr>
        <w:t>a de atribuire;</w:t>
      </w:r>
    </w:p>
    <w:p w14:paraId="18ED7DF8" w14:textId="1E2AABE4" w:rsidR="00DE6D67" w:rsidRPr="00A05481" w:rsidRDefault="00AD7111" w:rsidP="00C016DB">
      <w:pPr>
        <w:numPr>
          <w:ilvl w:val="0"/>
          <w:numId w:val="7"/>
        </w:numPr>
        <w:spacing w:after="0" w:line="240" w:lineRule="auto"/>
        <w:ind w:left="0" w:firstLine="0"/>
        <w:jc w:val="both"/>
        <w:rPr>
          <w:rFonts w:ascii="Trebuchet MS" w:hAnsi="Trebuchet MS" w:cs="Times New Roman"/>
          <w:sz w:val="24"/>
          <w:szCs w:val="24"/>
        </w:rPr>
      </w:pPr>
      <w:r w:rsidRPr="00A05481">
        <w:rPr>
          <w:rFonts w:ascii="Trebuchet MS" w:hAnsi="Trebuchet MS" w:cs="Times New Roman"/>
          <w:b/>
          <w:sz w:val="24"/>
          <w:szCs w:val="24"/>
        </w:rPr>
        <w:lastRenderedPageBreak/>
        <w:t>o</w:t>
      </w:r>
      <w:r w:rsidR="00DE6D67" w:rsidRPr="00A05481">
        <w:rPr>
          <w:rFonts w:ascii="Trebuchet MS" w:hAnsi="Trebuchet MS" w:cs="Times New Roman"/>
          <w:b/>
          <w:sz w:val="24"/>
          <w:szCs w:val="24"/>
        </w:rPr>
        <w:t xml:space="preserve">fertant </w:t>
      </w:r>
      <w:r w:rsidR="00DE6D67" w:rsidRPr="00A05481">
        <w:rPr>
          <w:rFonts w:ascii="Trebuchet MS" w:hAnsi="Trebuchet MS" w:cs="Times New Roman"/>
          <w:sz w:val="24"/>
          <w:szCs w:val="24"/>
        </w:rPr>
        <w:t>– orice operator economic care a depus o ofertă în cadrul unei proceduri de atribuire;</w:t>
      </w:r>
    </w:p>
    <w:p w14:paraId="28E8FDE8" w14:textId="7CD3112B" w:rsidR="00AD7111" w:rsidRPr="00A05481" w:rsidRDefault="00AD7111" w:rsidP="00C016DB">
      <w:pPr>
        <w:numPr>
          <w:ilvl w:val="0"/>
          <w:numId w:val="7"/>
        </w:numPr>
        <w:spacing w:after="0" w:line="240" w:lineRule="auto"/>
        <w:ind w:left="0" w:firstLine="0"/>
        <w:jc w:val="both"/>
        <w:rPr>
          <w:rFonts w:ascii="Trebuchet MS" w:hAnsi="Trebuchet MS" w:cs="Times New Roman"/>
          <w:sz w:val="24"/>
          <w:szCs w:val="24"/>
        </w:rPr>
      </w:pPr>
      <w:r w:rsidRPr="00A05481">
        <w:rPr>
          <w:rFonts w:ascii="Trebuchet MS" w:hAnsi="Trebuchet MS" w:cs="Times New Roman"/>
          <w:b/>
          <w:bCs/>
          <w:sz w:val="24"/>
          <w:szCs w:val="24"/>
        </w:rPr>
        <w:t xml:space="preserve">procedura de </w:t>
      </w:r>
      <w:r w:rsidR="002311D2" w:rsidRPr="00A05481">
        <w:rPr>
          <w:rFonts w:ascii="Trebuchet MS" w:hAnsi="Trebuchet MS" w:cs="Times New Roman"/>
          <w:b/>
          <w:bCs/>
          <w:sz w:val="24"/>
          <w:szCs w:val="24"/>
        </w:rPr>
        <w:t>achiziție</w:t>
      </w:r>
      <w:r w:rsidRPr="00A05481">
        <w:rPr>
          <w:rFonts w:ascii="Trebuchet MS" w:hAnsi="Trebuchet MS" w:cs="Times New Roman"/>
          <w:sz w:val="24"/>
          <w:szCs w:val="24"/>
        </w:rPr>
        <w:t xml:space="preserve"> – set de principii </w:t>
      </w:r>
      <w:r w:rsidR="00634C5E" w:rsidRPr="00A05481">
        <w:rPr>
          <w:rFonts w:ascii="Trebuchet MS" w:hAnsi="Trebuchet MS" w:cs="Times New Roman"/>
          <w:sz w:val="24"/>
          <w:szCs w:val="24"/>
        </w:rPr>
        <w:t>ș</w:t>
      </w:r>
      <w:r w:rsidRPr="00A05481">
        <w:rPr>
          <w:rFonts w:ascii="Trebuchet MS" w:hAnsi="Trebuchet MS" w:cs="Times New Roman"/>
          <w:sz w:val="24"/>
          <w:szCs w:val="24"/>
        </w:rPr>
        <w:t xml:space="preserve">i etape ce trebuie parcurse </w:t>
      </w:r>
      <w:r w:rsidR="00D50DCC" w:rsidRPr="00A05481">
        <w:rPr>
          <w:rFonts w:ascii="Trebuchet MS" w:hAnsi="Trebuchet MS" w:cs="Times New Roman"/>
          <w:sz w:val="24"/>
          <w:szCs w:val="24"/>
        </w:rPr>
        <w:t>î</w:t>
      </w:r>
      <w:r w:rsidRPr="00A05481">
        <w:rPr>
          <w:rFonts w:ascii="Trebuchet MS" w:hAnsi="Trebuchet MS" w:cs="Times New Roman"/>
          <w:sz w:val="24"/>
          <w:szCs w:val="24"/>
        </w:rPr>
        <w:t>n derularea procedurilor de achizi</w:t>
      </w:r>
      <w:r w:rsidR="00D50DCC" w:rsidRPr="00A05481">
        <w:rPr>
          <w:rFonts w:ascii="Trebuchet MS" w:hAnsi="Trebuchet MS" w:cs="Times New Roman"/>
          <w:sz w:val="24"/>
          <w:szCs w:val="24"/>
        </w:rPr>
        <w:t>ț</w:t>
      </w:r>
      <w:r w:rsidRPr="00A05481">
        <w:rPr>
          <w:rFonts w:ascii="Trebuchet MS" w:hAnsi="Trebuchet MS" w:cs="Times New Roman"/>
          <w:sz w:val="24"/>
          <w:szCs w:val="24"/>
        </w:rPr>
        <w:t xml:space="preserve">ie </w:t>
      </w:r>
      <w:r w:rsidR="00D50DCC" w:rsidRPr="00A05481">
        <w:rPr>
          <w:rFonts w:ascii="Trebuchet MS" w:hAnsi="Trebuchet MS" w:cs="Times New Roman"/>
          <w:sz w:val="24"/>
          <w:szCs w:val="24"/>
        </w:rPr>
        <w:t>î</w:t>
      </w:r>
      <w:r w:rsidRPr="00A05481">
        <w:rPr>
          <w:rFonts w:ascii="Trebuchet MS" w:hAnsi="Trebuchet MS" w:cs="Times New Roman"/>
          <w:sz w:val="24"/>
          <w:szCs w:val="24"/>
        </w:rPr>
        <w:t xml:space="preserve">n vederea atribuirii </w:t>
      </w:r>
      <w:r w:rsidR="00D50DCC" w:rsidRPr="00A05481">
        <w:rPr>
          <w:rFonts w:ascii="Trebuchet MS" w:hAnsi="Trebuchet MS" w:cs="Times New Roman"/>
          <w:sz w:val="24"/>
          <w:szCs w:val="24"/>
        </w:rPr>
        <w:t>ș</w:t>
      </w:r>
      <w:r w:rsidRPr="00A05481">
        <w:rPr>
          <w:rFonts w:ascii="Trebuchet MS" w:hAnsi="Trebuchet MS" w:cs="Times New Roman"/>
          <w:sz w:val="24"/>
          <w:szCs w:val="24"/>
        </w:rPr>
        <w:t>i semn</w:t>
      </w:r>
      <w:r w:rsidR="00D50DCC" w:rsidRPr="00A05481">
        <w:rPr>
          <w:rFonts w:ascii="Trebuchet MS" w:hAnsi="Trebuchet MS" w:cs="Times New Roman"/>
          <w:sz w:val="24"/>
          <w:szCs w:val="24"/>
        </w:rPr>
        <w:t>ă</w:t>
      </w:r>
      <w:r w:rsidRPr="00A05481">
        <w:rPr>
          <w:rFonts w:ascii="Trebuchet MS" w:hAnsi="Trebuchet MS" w:cs="Times New Roman"/>
          <w:sz w:val="24"/>
          <w:szCs w:val="24"/>
        </w:rPr>
        <w:t>rii unui contract pentru achizi</w:t>
      </w:r>
      <w:r w:rsidR="00D50DCC" w:rsidRPr="00A05481">
        <w:rPr>
          <w:rFonts w:ascii="Trebuchet MS" w:hAnsi="Trebuchet MS" w:cs="Times New Roman"/>
          <w:sz w:val="24"/>
          <w:szCs w:val="24"/>
        </w:rPr>
        <w:t>ț</w:t>
      </w:r>
      <w:r w:rsidRPr="00A05481">
        <w:rPr>
          <w:rFonts w:ascii="Trebuchet MS" w:hAnsi="Trebuchet MS" w:cs="Times New Roman"/>
          <w:sz w:val="24"/>
          <w:szCs w:val="24"/>
        </w:rPr>
        <w:t>ia de produse, servicii, lucr</w:t>
      </w:r>
      <w:r w:rsidR="00D50DCC" w:rsidRPr="00A05481">
        <w:rPr>
          <w:rFonts w:ascii="Trebuchet MS" w:hAnsi="Trebuchet MS" w:cs="Times New Roman"/>
          <w:sz w:val="24"/>
          <w:szCs w:val="24"/>
        </w:rPr>
        <w:t>ă</w:t>
      </w:r>
      <w:r w:rsidRPr="00A05481">
        <w:rPr>
          <w:rFonts w:ascii="Trebuchet MS" w:hAnsi="Trebuchet MS" w:cs="Times New Roman"/>
          <w:sz w:val="24"/>
          <w:szCs w:val="24"/>
        </w:rPr>
        <w:t>ri;</w:t>
      </w:r>
    </w:p>
    <w:p w14:paraId="0D618853" w14:textId="523692BC" w:rsidR="00AD7111" w:rsidRPr="00A05481" w:rsidRDefault="00AD7111">
      <w:pPr>
        <w:numPr>
          <w:ilvl w:val="0"/>
          <w:numId w:val="7"/>
        </w:numPr>
        <w:spacing w:after="0" w:line="240" w:lineRule="auto"/>
        <w:ind w:left="0" w:firstLine="0"/>
        <w:jc w:val="both"/>
        <w:rPr>
          <w:rFonts w:ascii="Trebuchet MS" w:hAnsi="Trebuchet MS" w:cs="Times New Roman"/>
          <w:sz w:val="24"/>
          <w:szCs w:val="24"/>
        </w:rPr>
      </w:pPr>
      <w:r w:rsidRPr="00A05481">
        <w:rPr>
          <w:rFonts w:ascii="Trebuchet MS" w:hAnsi="Trebuchet MS" w:cs="Times New Roman"/>
          <w:b/>
          <w:sz w:val="24"/>
          <w:szCs w:val="24"/>
        </w:rPr>
        <w:t>procedura competitiv</w:t>
      </w:r>
      <w:r w:rsidR="00330D45" w:rsidRPr="00A05481">
        <w:rPr>
          <w:rFonts w:ascii="Trebuchet MS" w:hAnsi="Trebuchet MS" w:cs="Times New Roman"/>
          <w:b/>
          <w:sz w:val="24"/>
          <w:szCs w:val="24"/>
        </w:rPr>
        <w:t>ă</w:t>
      </w:r>
      <w:r w:rsidRPr="00A05481">
        <w:rPr>
          <w:rFonts w:ascii="Trebuchet MS" w:hAnsi="Trebuchet MS" w:cs="Times New Roman"/>
          <w:b/>
          <w:sz w:val="24"/>
          <w:szCs w:val="24"/>
        </w:rPr>
        <w:t xml:space="preserve"> </w:t>
      </w:r>
      <w:r w:rsidRPr="00A05481">
        <w:rPr>
          <w:rFonts w:ascii="Trebuchet MS" w:hAnsi="Trebuchet MS" w:cs="Times New Roman"/>
          <w:sz w:val="24"/>
          <w:szCs w:val="24"/>
        </w:rPr>
        <w:t xml:space="preserve">– procedura de </w:t>
      </w:r>
      <w:r w:rsidR="002311D2" w:rsidRPr="00A05481">
        <w:rPr>
          <w:rFonts w:ascii="Trebuchet MS" w:hAnsi="Trebuchet MS" w:cs="Times New Roman"/>
          <w:sz w:val="24"/>
          <w:szCs w:val="24"/>
        </w:rPr>
        <w:t>achiziție</w:t>
      </w:r>
      <w:r w:rsidRPr="00A05481">
        <w:rPr>
          <w:rFonts w:ascii="Trebuchet MS" w:hAnsi="Trebuchet MS" w:cs="Times New Roman"/>
          <w:sz w:val="24"/>
          <w:szCs w:val="24"/>
        </w:rPr>
        <w:t xml:space="preserve"> ce se desfășoară în vederea atribuirii </w:t>
      </w:r>
      <w:r w:rsidR="00661C07" w:rsidRPr="00A05481">
        <w:rPr>
          <w:rFonts w:ascii="Trebuchet MS" w:hAnsi="Trebuchet MS" w:cs="Times New Roman"/>
          <w:sz w:val="24"/>
          <w:szCs w:val="24"/>
        </w:rPr>
        <w:t>ș</w:t>
      </w:r>
      <w:r w:rsidRPr="00A05481">
        <w:rPr>
          <w:rFonts w:ascii="Trebuchet MS" w:hAnsi="Trebuchet MS" w:cs="Times New Roman"/>
          <w:sz w:val="24"/>
          <w:szCs w:val="24"/>
        </w:rPr>
        <w:t>i semnării contractelor de lucr</w:t>
      </w:r>
      <w:r w:rsidR="00AE7C6D" w:rsidRPr="00A05481">
        <w:rPr>
          <w:rFonts w:ascii="Trebuchet MS" w:hAnsi="Trebuchet MS" w:cs="Times New Roman"/>
          <w:sz w:val="24"/>
          <w:szCs w:val="24"/>
        </w:rPr>
        <w:t>ă</w:t>
      </w:r>
      <w:r w:rsidRPr="00A05481">
        <w:rPr>
          <w:rFonts w:ascii="Trebuchet MS" w:hAnsi="Trebuchet MS" w:cs="Times New Roman"/>
          <w:sz w:val="24"/>
          <w:szCs w:val="24"/>
        </w:rPr>
        <w:t>ri/servicii,</w:t>
      </w:r>
      <w:r w:rsidR="006A5B7A" w:rsidRPr="00A05481">
        <w:rPr>
          <w:rFonts w:ascii="Trebuchet MS" w:hAnsi="Trebuchet MS" w:cs="Times New Roman"/>
          <w:sz w:val="24"/>
          <w:szCs w:val="24"/>
        </w:rPr>
        <w:t xml:space="preserve"> </w:t>
      </w:r>
      <w:r w:rsidRPr="00A05481">
        <w:rPr>
          <w:rFonts w:ascii="Trebuchet MS" w:hAnsi="Trebuchet MS" w:cs="Times New Roman"/>
          <w:sz w:val="24"/>
          <w:szCs w:val="24"/>
        </w:rPr>
        <w:t xml:space="preserve">bunuri/produse </w:t>
      </w:r>
      <w:r w:rsidR="00AE7C6D" w:rsidRPr="00A05481">
        <w:rPr>
          <w:rFonts w:ascii="Trebuchet MS" w:hAnsi="Trebuchet MS" w:cs="Times New Roman"/>
          <w:sz w:val="24"/>
          <w:szCs w:val="24"/>
        </w:rPr>
        <w:t>ș</w:t>
      </w:r>
      <w:r w:rsidRPr="00A05481">
        <w:rPr>
          <w:rFonts w:ascii="Trebuchet MS" w:hAnsi="Trebuchet MS" w:cs="Times New Roman"/>
          <w:sz w:val="24"/>
          <w:szCs w:val="24"/>
        </w:rPr>
        <w:t>i con</w:t>
      </w:r>
      <w:r w:rsidR="00AE7C6D" w:rsidRPr="00A05481">
        <w:rPr>
          <w:rFonts w:ascii="Trebuchet MS" w:hAnsi="Trebuchet MS" w:cs="Times New Roman"/>
          <w:sz w:val="24"/>
          <w:szCs w:val="24"/>
        </w:rPr>
        <w:t>ț</w:t>
      </w:r>
      <w:r w:rsidRPr="00A05481">
        <w:rPr>
          <w:rFonts w:ascii="Trebuchet MS" w:hAnsi="Trebuchet MS" w:cs="Times New Roman"/>
          <w:sz w:val="24"/>
          <w:szCs w:val="24"/>
        </w:rPr>
        <w:t>ine etapele minime ce trebuie parcurse de beneficiarii priva</w:t>
      </w:r>
      <w:r w:rsidR="00AE7C6D" w:rsidRPr="00A05481">
        <w:rPr>
          <w:rFonts w:ascii="Trebuchet MS" w:hAnsi="Trebuchet MS" w:cs="Times New Roman"/>
          <w:sz w:val="24"/>
          <w:szCs w:val="24"/>
        </w:rPr>
        <w:t>ț</w:t>
      </w:r>
      <w:r w:rsidRPr="00A05481">
        <w:rPr>
          <w:rFonts w:ascii="Trebuchet MS" w:hAnsi="Trebuchet MS" w:cs="Times New Roman"/>
          <w:sz w:val="24"/>
          <w:szCs w:val="24"/>
        </w:rPr>
        <w:t xml:space="preserve">i care nu </w:t>
      </w:r>
      <w:r w:rsidR="00E0468C" w:rsidRPr="00A05481">
        <w:rPr>
          <w:rFonts w:ascii="Trebuchet MS" w:hAnsi="Trebuchet MS" w:cs="Times New Roman"/>
          <w:sz w:val="24"/>
          <w:szCs w:val="24"/>
        </w:rPr>
        <w:t xml:space="preserve">au calitate de autoritate </w:t>
      </w:r>
      <w:bookmarkStart w:id="12" w:name="_Hlk194064904"/>
      <w:r w:rsidR="00E0468C" w:rsidRPr="00A05481">
        <w:rPr>
          <w:rFonts w:ascii="Trebuchet MS" w:hAnsi="Trebuchet MS" w:cs="Times New Roman"/>
          <w:sz w:val="24"/>
          <w:szCs w:val="24"/>
        </w:rPr>
        <w:t>contractantă în sen</w:t>
      </w:r>
      <w:r w:rsidR="00E84ED9" w:rsidRPr="00A05481">
        <w:rPr>
          <w:rFonts w:ascii="Trebuchet MS" w:hAnsi="Trebuchet MS" w:cs="Times New Roman"/>
          <w:sz w:val="24"/>
          <w:szCs w:val="24"/>
        </w:rPr>
        <w:t>s</w:t>
      </w:r>
      <w:r w:rsidR="00E0468C" w:rsidRPr="00A05481">
        <w:rPr>
          <w:rFonts w:ascii="Trebuchet MS" w:hAnsi="Trebuchet MS" w:cs="Times New Roman"/>
          <w:sz w:val="24"/>
          <w:szCs w:val="24"/>
        </w:rPr>
        <w:t xml:space="preserve">ul </w:t>
      </w:r>
      <w:r w:rsidRPr="00A05481">
        <w:rPr>
          <w:rFonts w:ascii="Trebuchet MS" w:hAnsi="Trebuchet MS" w:cs="Times New Roman"/>
          <w:sz w:val="24"/>
          <w:szCs w:val="24"/>
        </w:rPr>
        <w:t>Leg</w:t>
      </w:r>
      <w:r w:rsidR="00E0468C" w:rsidRPr="00A05481">
        <w:rPr>
          <w:rFonts w:ascii="Trebuchet MS" w:hAnsi="Trebuchet MS" w:cs="Times New Roman"/>
          <w:sz w:val="24"/>
          <w:szCs w:val="24"/>
        </w:rPr>
        <w:t>ii</w:t>
      </w:r>
      <w:r w:rsidRPr="00A05481">
        <w:rPr>
          <w:rFonts w:ascii="Trebuchet MS" w:hAnsi="Trebuchet MS" w:cs="Times New Roman"/>
          <w:sz w:val="24"/>
          <w:szCs w:val="24"/>
        </w:rPr>
        <w:t xml:space="preserve"> </w:t>
      </w:r>
      <w:r w:rsidR="006A5B7A" w:rsidRPr="00A05481">
        <w:rPr>
          <w:rFonts w:ascii="Trebuchet MS" w:hAnsi="Trebuchet MS" w:cs="Times New Roman"/>
          <w:sz w:val="24"/>
          <w:szCs w:val="24"/>
        </w:rPr>
        <w:t xml:space="preserve">nr. </w:t>
      </w:r>
      <w:r w:rsidRPr="00A05481">
        <w:rPr>
          <w:rFonts w:ascii="Trebuchet MS" w:hAnsi="Trebuchet MS" w:cs="Times New Roman"/>
          <w:sz w:val="24"/>
          <w:szCs w:val="24"/>
        </w:rPr>
        <w:t>98/2016 privind achizi</w:t>
      </w:r>
      <w:r w:rsidR="00E5684D" w:rsidRPr="00A05481">
        <w:rPr>
          <w:rFonts w:ascii="Trebuchet MS" w:hAnsi="Trebuchet MS" w:cs="Times New Roman"/>
          <w:sz w:val="24"/>
          <w:szCs w:val="24"/>
        </w:rPr>
        <w:t>ț</w:t>
      </w:r>
      <w:r w:rsidRPr="00A05481">
        <w:rPr>
          <w:rFonts w:ascii="Trebuchet MS" w:hAnsi="Trebuchet MS" w:cs="Times New Roman"/>
          <w:sz w:val="24"/>
          <w:szCs w:val="24"/>
        </w:rPr>
        <w:t>iile publice, cu modific</w:t>
      </w:r>
      <w:r w:rsidR="00E5684D" w:rsidRPr="00A05481">
        <w:rPr>
          <w:rFonts w:ascii="Trebuchet MS" w:hAnsi="Trebuchet MS" w:cs="Times New Roman"/>
          <w:sz w:val="24"/>
          <w:szCs w:val="24"/>
        </w:rPr>
        <w:t>ă</w:t>
      </w:r>
      <w:r w:rsidRPr="00A05481">
        <w:rPr>
          <w:rFonts w:ascii="Trebuchet MS" w:hAnsi="Trebuchet MS" w:cs="Times New Roman"/>
          <w:sz w:val="24"/>
          <w:szCs w:val="24"/>
        </w:rPr>
        <w:t xml:space="preserve">rile </w:t>
      </w:r>
      <w:r w:rsidR="00E5684D" w:rsidRPr="00A05481">
        <w:rPr>
          <w:rFonts w:ascii="Trebuchet MS" w:hAnsi="Trebuchet MS" w:cs="Times New Roman"/>
          <w:sz w:val="24"/>
          <w:szCs w:val="24"/>
        </w:rPr>
        <w:t>ș</w:t>
      </w:r>
      <w:r w:rsidRPr="00A05481">
        <w:rPr>
          <w:rFonts w:ascii="Trebuchet MS" w:hAnsi="Trebuchet MS" w:cs="Times New Roman"/>
          <w:sz w:val="24"/>
          <w:szCs w:val="24"/>
        </w:rPr>
        <w:t>i complet</w:t>
      </w:r>
      <w:r w:rsidR="00E5684D" w:rsidRPr="00A05481">
        <w:rPr>
          <w:rFonts w:ascii="Trebuchet MS" w:hAnsi="Trebuchet MS" w:cs="Times New Roman"/>
          <w:sz w:val="24"/>
          <w:szCs w:val="24"/>
        </w:rPr>
        <w:t>ă</w:t>
      </w:r>
      <w:r w:rsidRPr="00A05481">
        <w:rPr>
          <w:rFonts w:ascii="Trebuchet MS" w:hAnsi="Trebuchet MS" w:cs="Times New Roman"/>
          <w:sz w:val="24"/>
          <w:szCs w:val="24"/>
        </w:rPr>
        <w:t>rile ulterioare</w:t>
      </w:r>
      <w:bookmarkEnd w:id="12"/>
      <w:r w:rsidR="00704FB8" w:rsidRPr="00A05481">
        <w:rPr>
          <w:rFonts w:ascii="Trebuchet MS" w:hAnsi="Trebuchet MS" w:cs="Times New Roman"/>
          <w:sz w:val="24"/>
          <w:szCs w:val="24"/>
        </w:rPr>
        <w:t xml:space="preserve"> și care nu  face obiectu</w:t>
      </w:r>
      <w:r w:rsidR="00116660" w:rsidRPr="00A05481">
        <w:rPr>
          <w:rFonts w:ascii="Trebuchet MS" w:hAnsi="Trebuchet MS" w:cs="Times New Roman"/>
          <w:sz w:val="24"/>
          <w:szCs w:val="24"/>
        </w:rPr>
        <w:t xml:space="preserve">l achiziției din baza de date cu prețuri de referință AFIR și nici al procedurii de achiziție pe baza </w:t>
      </w:r>
      <w:r w:rsidR="00B35311" w:rsidRPr="00A05481">
        <w:rPr>
          <w:rFonts w:ascii="Trebuchet MS" w:hAnsi="Trebuchet MS" w:cs="Times New Roman"/>
          <w:sz w:val="24"/>
          <w:szCs w:val="24"/>
        </w:rPr>
        <w:t>de</w:t>
      </w:r>
      <w:r w:rsidR="00116660" w:rsidRPr="00A05481">
        <w:rPr>
          <w:rFonts w:ascii="Trebuchet MS" w:hAnsi="Trebuchet MS" w:cs="Times New Roman"/>
          <w:sz w:val="24"/>
          <w:szCs w:val="24"/>
        </w:rPr>
        <w:t xml:space="preserve"> oferte</w:t>
      </w:r>
      <w:r w:rsidR="00E0468C" w:rsidRPr="00A05481">
        <w:rPr>
          <w:rFonts w:ascii="Trebuchet MS" w:hAnsi="Trebuchet MS" w:cs="Times New Roman"/>
          <w:sz w:val="24"/>
          <w:szCs w:val="24"/>
        </w:rPr>
        <w:t xml:space="preserve">; </w:t>
      </w:r>
    </w:p>
    <w:p w14:paraId="7CEB3216" w14:textId="2E39E87B" w:rsidR="001F5CBC" w:rsidRPr="00A05481" w:rsidRDefault="001F5CBC" w:rsidP="000B1AD7">
      <w:pPr>
        <w:numPr>
          <w:ilvl w:val="0"/>
          <w:numId w:val="7"/>
        </w:numPr>
        <w:spacing w:after="0" w:line="240" w:lineRule="auto"/>
        <w:ind w:left="0" w:firstLine="0"/>
        <w:jc w:val="both"/>
        <w:rPr>
          <w:rFonts w:ascii="Trebuchet MS" w:hAnsi="Trebuchet MS" w:cs="Times New Roman"/>
          <w:sz w:val="24"/>
          <w:szCs w:val="24"/>
        </w:rPr>
      </w:pPr>
      <w:r w:rsidRPr="00A05481">
        <w:rPr>
          <w:rFonts w:ascii="Trebuchet MS" w:hAnsi="Trebuchet MS" w:cs="Times New Roman"/>
          <w:b/>
          <w:bCs/>
          <w:sz w:val="24"/>
          <w:szCs w:val="24"/>
        </w:rPr>
        <w:t>solicitant privat</w:t>
      </w:r>
      <w:r w:rsidRPr="00A05481">
        <w:rPr>
          <w:rFonts w:ascii="Trebuchet MS" w:hAnsi="Trebuchet MS" w:cs="Times New Roman"/>
          <w:sz w:val="24"/>
          <w:szCs w:val="24"/>
        </w:rPr>
        <w:t xml:space="preserve"> - entitate juridică fără calitate de autoritate contractantă care poate depune o cerere de </w:t>
      </w:r>
      <w:proofErr w:type="spellStart"/>
      <w:r w:rsidRPr="00A05481">
        <w:rPr>
          <w:rFonts w:ascii="Trebuchet MS" w:hAnsi="Trebuchet MS" w:cs="Times New Roman"/>
          <w:sz w:val="24"/>
          <w:szCs w:val="24"/>
        </w:rPr>
        <w:t>finanţare</w:t>
      </w:r>
      <w:proofErr w:type="spellEnd"/>
      <w:r w:rsidRPr="00A05481">
        <w:rPr>
          <w:rFonts w:ascii="Trebuchet MS" w:hAnsi="Trebuchet MS" w:cs="Times New Roman"/>
          <w:sz w:val="24"/>
          <w:szCs w:val="24"/>
        </w:rPr>
        <w:t xml:space="preserve"> în cadrul programelor </w:t>
      </w:r>
      <w:proofErr w:type="spellStart"/>
      <w:r w:rsidRPr="00A05481">
        <w:rPr>
          <w:rFonts w:ascii="Trebuchet MS" w:hAnsi="Trebuchet MS" w:cs="Times New Roman"/>
          <w:sz w:val="24"/>
          <w:szCs w:val="24"/>
        </w:rPr>
        <w:t>finanţate</w:t>
      </w:r>
      <w:proofErr w:type="spellEnd"/>
      <w:r w:rsidRPr="00A05481">
        <w:rPr>
          <w:rFonts w:ascii="Trebuchet MS" w:hAnsi="Trebuchet MS" w:cs="Times New Roman"/>
          <w:sz w:val="24"/>
          <w:szCs w:val="24"/>
        </w:rPr>
        <w:t xml:space="preserve"> din fonduri europene, devenind beneficiar privat ulterior </w:t>
      </w:r>
      <w:r w:rsidR="00164FCA" w:rsidRPr="00A05481">
        <w:rPr>
          <w:rFonts w:ascii="Trebuchet MS" w:hAnsi="Trebuchet MS" w:cs="Times New Roman"/>
          <w:sz w:val="24"/>
          <w:szCs w:val="24"/>
        </w:rPr>
        <w:t>primirii deciziei de finanțare</w:t>
      </w:r>
      <w:r w:rsidRPr="00A05481">
        <w:rPr>
          <w:rFonts w:ascii="Trebuchet MS" w:hAnsi="Trebuchet MS" w:cs="Times New Roman"/>
          <w:sz w:val="24"/>
          <w:szCs w:val="24"/>
        </w:rPr>
        <w:t>;</w:t>
      </w:r>
    </w:p>
    <w:p w14:paraId="71B77FDD" w14:textId="1E049E9B" w:rsidR="00AD7111" w:rsidRPr="00A05481" w:rsidRDefault="00AD7111" w:rsidP="000B1AD7">
      <w:pPr>
        <w:numPr>
          <w:ilvl w:val="0"/>
          <w:numId w:val="7"/>
        </w:numPr>
        <w:spacing w:after="0" w:line="240" w:lineRule="auto"/>
        <w:ind w:left="0" w:firstLine="0"/>
        <w:jc w:val="both"/>
        <w:rPr>
          <w:rFonts w:ascii="Trebuchet MS" w:hAnsi="Trebuchet MS" w:cs="Times New Roman"/>
          <w:sz w:val="24"/>
          <w:szCs w:val="24"/>
        </w:rPr>
      </w:pPr>
      <w:r w:rsidRPr="00A05481">
        <w:rPr>
          <w:rFonts w:ascii="Trebuchet MS" w:hAnsi="Trebuchet MS" w:cs="Times New Roman"/>
          <w:b/>
          <w:sz w:val="24"/>
          <w:szCs w:val="24"/>
        </w:rPr>
        <w:t>specifica</w:t>
      </w:r>
      <w:r w:rsidR="00AE7C6D" w:rsidRPr="00A05481">
        <w:rPr>
          <w:rFonts w:ascii="Trebuchet MS" w:hAnsi="Trebuchet MS" w:cs="Times New Roman"/>
          <w:b/>
          <w:sz w:val="24"/>
          <w:szCs w:val="24"/>
        </w:rPr>
        <w:t>ț</w:t>
      </w:r>
      <w:r w:rsidRPr="00A05481">
        <w:rPr>
          <w:rFonts w:ascii="Trebuchet MS" w:hAnsi="Trebuchet MS" w:cs="Times New Roman"/>
          <w:b/>
          <w:sz w:val="24"/>
          <w:szCs w:val="24"/>
        </w:rPr>
        <w:t>ii tehnice</w:t>
      </w:r>
      <w:r w:rsidRPr="00A05481">
        <w:rPr>
          <w:rFonts w:ascii="Trebuchet MS" w:hAnsi="Trebuchet MS" w:cs="Times New Roman"/>
          <w:sz w:val="24"/>
          <w:szCs w:val="24"/>
        </w:rPr>
        <w:t xml:space="preserve"> – </w:t>
      </w:r>
      <w:r w:rsidR="00EC19F6" w:rsidRPr="00A05481">
        <w:rPr>
          <w:rFonts w:ascii="Trebuchet MS" w:hAnsi="Trebuchet MS" w:cs="Times New Roman"/>
          <w:sz w:val="24"/>
          <w:szCs w:val="24"/>
        </w:rPr>
        <w:t>cerințe</w:t>
      </w:r>
      <w:r w:rsidRPr="00A05481">
        <w:rPr>
          <w:rFonts w:ascii="Trebuchet MS" w:hAnsi="Trebuchet MS" w:cs="Times New Roman"/>
          <w:sz w:val="24"/>
          <w:szCs w:val="24"/>
        </w:rPr>
        <w:t xml:space="preserve">, </w:t>
      </w:r>
      <w:proofErr w:type="spellStart"/>
      <w:r w:rsidRPr="00A05481">
        <w:rPr>
          <w:rFonts w:ascii="Trebuchet MS" w:hAnsi="Trebuchet MS" w:cs="Times New Roman"/>
          <w:sz w:val="24"/>
          <w:szCs w:val="24"/>
        </w:rPr>
        <w:t>prescripţii</w:t>
      </w:r>
      <w:proofErr w:type="spellEnd"/>
      <w:r w:rsidRPr="00A05481">
        <w:rPr>
          <w:rFonts w:ascii="Trebuchet MS" w:hAnsi="Trebuchet MS" w:cs="Times New Roman"/>
          <w:sz w:val="24"/>
          <w:szCs w:val="24"/>
        </w:rPr>
        <w:t xml:space="preserve">, caracteristici de natură tehnică ce permit fiecărui produs, serviciu sau lucrare să fie descris, în mod obiectiv, într-o manieră corespunzătoare îndeplinirii </w:t>
      </w:r>
      <w:proofErr w:type="spellStart"/>
      <w:r w:rsidRPr="00A05481">
        <w:rPr>
          <w:rFonts w:ascii="Trebuchet MS" w:hAnsi="Trebuchet MS" w:cs="Times New Roman"/>
          <w:sz w:val="24"/>
          <w:szCs w:val="24"/>
        </w:rPr>
        <w:t>necesităţii</w:t>
      </w:r>
      <w:proofErr w:type="spellEnd"/>
      <w:r w:rsidRPr="00A05481">
        <w:rPr>
          <w:rFonts w:ascii="Trebuchet MS" w:hAnsi="Trebuchet MS" w:cs="Times New Roman"/>
          <w:sz w:val="24"/>
          <w:szCs w:val="24"/>
        </w:rPr>
        <w:t xml:space="preserve"> beneficiarului privat;</w:t>
      </w:r>
    </w:p>
    <w:p w14:paraId="7FB3E078" w14:textId="0AF47D94" w:rsidR="00AD7111" w:rsidRPr="00A05481" w:rsidRDefault="00AD7111" w:rsidP="000B1AD7">
      <w:pPr>
        <w:numPr>
          <w:ilvl w:val="0"/>
          <w:numId w:val="7"/>
        </w:numPr>
        <w:spacing w:after="0" w:line="240" w:lineRule="auto"/>
        <w:ind w:left="0" w:firstLine="0"/>
        <w:jc w:val="both"/>
        <w:rPr>
          <w:rFonts w:ascii="Trebuchet MS" w:hAnsi="Trebuchet MS" w:cs="Times New Roman"/>
          <w:b/>
          <w:sz w:val="24"/>
          <w:szCs w:val="24"/>
        </w:rPr>
      </w:pPr>
      <w:r w:rsidRPr="00A05481">
        <w:rPr>
          <w:rFonts w:ascii="Trebuchet MS" w:hAnsi="Trebuchet MS" w:cs="Times New Roman"/>
          <w:b/>
          <w:bCs/>
          <w:iCs/>
          <w:sz w:val="24"/>
          <w:szCs w:val="24"/>
        </w:rPr>
        <w:t>scris(ă) </w:t>
      </w:r>
      <w:r w:rsidRPr="00A05481">
        <w:rPr>
          <w:rFonts w:ascii="Trebuchet MS" w:hAnsi="Trebuchet MS" w:cs="Times New Roman"/>
          <w:b/>
          <w:sz w:val="24"/>
          <w:szCs w:val="24"/>
        </w:rPr>
        <w:t>sau </w:t>
      </w:r>
      <w:r w:rsidRPr="00A05481">
        <w:rPr>
          <w:rFonts w:ascii="Trebuchet MS" w:hAnsi="Trebuchet MS" w:cs="Times New Roman"/>
          <w:b/>
          <w:bCs/>
          <w:iCs/>
          <w:sz w:val="24"/>
          <w:szCs w:val="24"/>
        </w:rPr>
        <w:t>în scris </w:t>
      </w:r>
      <w:r w:rsidR="00B9053C" w:rsidRPr="00A05481">
        <w:rPr>
          <w:rFonts w:ascii="Trebuchet MS" w:hAnsi="Trebuchet MS" w:cs="Times New Roman"/>
          <w:sz w:val="24"/>
          <w:szCs w:val="24"/>
        </w:rPr>
        <w:t>–</w:t>
      </w:r>
      <w:r w:rsidRPr="00A05481">
        <w:rPr>
          <w:rFonts w:ascii="Trebuchet MS" w:hAnsi="Trebuchet MS" w:cs="Times New Roman"/>
          <w:sz w:val="24"/>
          <w:szCs w:val="24"/>
        </w:rPr>
        <w:t xml:space="preserve"> orice ansamblu de cuvinte sau cifre care poate fi citit, reprodus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comunicat ulterior, inclusiv </w:t>
      </w:r>
      <w:proofErr w:type="spellStart"/>
      <w:r w:rsidRPr="00A05481">
        <w:rPr>
          <w:rFonts w:ascii="Trebuchet MS" w:hAnsi="Trebuchet MS" w:cs="Times New Roman"/>
          <w:sz w:val="24"/>
          <w:szCs w:val="24"/>
        </w:rPr>
        <w:t>informaţii</w:t>
      </w:r>
      <w:proofErr w:type="spellEnd"/>
      <w:r w:rsidRPr="00A05481">
        <w:rPr>
          <w:rFonts w:ascii="Trebuchet MS" w:hAnsi="Trebuchet MS" w:cs="Times New Roman"/>
          <w:sz w:val="24"/>
          <w:szCs w:val="24"/>
        </w:rPr>
        <w:t xml:space="preserve"> transmise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stocate prin mijloace electronice;</w:t>
      </w:r>
    </w:p>
    <w:p w14:paraId="5490DD40" w14:textId="3CAA2D03" w:rsidR="001B18D8" w:rsidRPr="00A05481" w:rsidRDefault="00DE6D67">
      <w:pPr>
        <w:numPr>
          <w:ilvl w:val="0"/>
          <w:numId w:val="7"/>
        </w:numPr>
        <w:spacing w:after="0" w:line="240" w:lineRule="auto"/>
        <w:ind w:left="0" w:firstLine="0"/>
        <w:jc w:val="both"/>
        <w:rPr>
          <w:rFonts w:ascii="Trebuchet MS" w:hAnsi="Trebuchet MS" w:cs="Times New Roman"/>
          <w:sz w:val="24"/>
          <w:szCs w:val="24"/>
        </w:rPr>
      </w:pPr>
      <w:r w:rsidRPr="00A05481">
        <w:rPr>
          <w:rFonts w:ascii="Trebuchet MS" w:hAnsi="Trebuchet MS" w:cs="Times New Roman"/>
          <w:b/>
          <w:sz w:val="24"/>
          <w:szCs w:val="24"/>
        </w:rPr>
        <w:t>valoare estimată</w:t>
      </w:r>
      <w:r w:rsidRPr="00A05481">
        <w:rPr>
          <w:rFonts w:ascii="Trebuchet MS" w:hAnsi="Trebuchet MS" w:cs="Times New Roman"/>
          <w:sz w:val="24"/>
          <w:szCs w:val="24"/>
        </w:rPr>
        <w:t xml:space="preserve"> – o determinare valorică a obiectului contractului de </w:t>
      </w:r>
      <w:proofErr w:type="spellStart"/>
      <w:r w:rsidRPr="00A05481">
        <w:rPr>
          <w:rFonts w:ascii="Trebuchet MS" w:hAnsi="Trebuchet MS" w:cs="Times New Roman"/>
          <w:sz w:val="24"/>
          <w:szCs w:val="24"/>
        </w:rPr>
        <w:t>achiziţie</w:t>
      </w:r>
      <w:proofErr w:type="spellEnd"/>
      <w:r w:rsidRPr="00A05481">
        <w:rPr>
          <w:rFonts w:ascii="Trebuchet MS" w:hAnsi="Trebuchet MS" w:cs="Times New Roman"/>
          <w:sz w:val="24"/>
          <w:szCs w:val="24"/>
        </w:rPr>
        <w:t xml:space="preserve"> care se </w:t>
      </w:r>
      <w:proofErr w:type="spellStart"/>
      <w:r w:rsidRPr="00A05481">
        <w:rPr>
          <w:rFonts w:ascii="Trebuchet MS" w:hAnsi="Trebuchet MS" w:cs="Times New Roman"/>
          <w:sz w:val="24"/>
          <w:szCs w:val="24"/>
        </w:rPr>
        <w:t>stabileşte</w:t>
      </w:r>
      <w:proofErr w:type="spellEnd"/>
      <w:r w:rsidRPr="00A05481">
        <w:rPr>
          <w:rFonts w:ascii="Trebuchet MS" w:hAnsi="Trebuchet MS" w:cs="Times New Roman"/>
          <w:sz w:val="24"/>
          <w:szCs w:val="24"/>
        </w:rPr>
        <w:t xml:space="preserve"> pe baza calculării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însumării tuturor sumelor plătibile pentru îndeplinirea contractului respectiv, fără taxa pe valoare adăugată</w:t>
      </w:r>
      <w:r w:rsidR="00786AD9" w:rsidRPr="00A05481">
        <w:rPr>
          <w:rFonts w:ascii="Trebuchet MS" w:hAnsi="Trebuchet MS" w:cs="Times New Roman"/>
          <w:sz w:val="24"/>
          <w:szCs w:val="24"/>
        </w:rPr>
        <w:t xml:space="preserve"> (cu excepția cazului în care aceasta nu se poate recupera în temeiul legislației naționale privind TVA). </w:t>
      </w:r>
    </w:p>
    <w:p w14:paraId="2E718F8B" w14:textId="77777777" w:rsidR="005456F3" w:rsidRPr="00A05481" w:rsidRDefault="005456F3" w:rsidP="00E723DE">
      <w:pPr>
        <w:spacing w:after="0" w:line="240" w:lineRule="auto"/>
        <w:jc w:val="both"/>
        <w:rPr>
          <w:rFonts w:ascii="Trebuchet MS" w:hAnsi="Trebuchet MS" w:cs="Times New Roman"/>
          <w:sz w:val="24"/>
          <w:szCs w:val="24"/>
        </w:rPr>
      </w:pPr>
    </w:p>
    <w:p w14:paraId="35162798" w14:textId="76D73E2A" w:rsidR="00F40595" w:rsidRPr="00A05481" w:rsidRDefault="002F280D" w:rsidP="000B1AD7">
      <w:pPr>
        <w:pStyle w:val="Heading1"/>
        <w:spacing w:before="0" w:line="240" w:lineRule="auto"/>
        <w:rPr>
          <w:rFonts w:ascii="Trebuchet MS" w:hAnsi="Trebuchet MS" w:cs="Times New Roman"/>
          <w:b/>
          <w:bCs/>
          <w:color w:val="auto"/>
          <w:sz w:val="24"/>
          <w:szCs w:val="24"/>
        </w:rPr>
      </w:pPr>
      <w:bookmarkStart w:id="13" w:name="_Toc192773056"/>
      <w:bookmarkStart w:id="14" w:name="_Toc195170314"/>
      <w:r w:rsidRPr="00A05481">
        <w:rPr>
          <w:rFonts w:ascii="Trebuchet MS" w:hAnsi="Trebuchet MS" w:cs="Times New Roman"/>
          <w:b/>
          <w:bCs/>
          <w:color w:val="auto"/>
          <w:sz w:val="24"/>
          <w:szCs w:val="24"/>
        </w:rPr>
        <w:t xml:space="preserve">Capitolul III. - </w:t>
      </w:r>
      <w:r w:rsidR="00666EAA" w:rsidRPr="00A05481">
        <w:rPr>
          <w:rFonts w:ascii="Trebuchet MS" w:hAnsi="Trebuchet MS" w:cs="Times New Roman"/>
          <w:b/>
          <w:bCs/>
          <w:color w:val="auto"/>
          <w:sz w:val="24"/>
          <w:szCs w:val="24"/>
        </w:rPr>
        <w:t>Descrierea procedurii</w:t>
      </w:r>
      <w:bookmarkEnd w:id="13"/>
      <w:bookmarkEnd w:id="14"/>
    </w:p>
    <w:p w14:paraId="64CE4801" w14:textId="77777777" w:rsidR="00666EAA" w:rsidRPr="00A05481" w:rsidRDefault="00666EAA" w:rsidP="000B1AD7">
      <w:pPr>
        <w:pStyle w:val="ListParagraph"/>
        <w:spacing w:after="0" w:line="240" w:lineRule="auto"/>
        <w:ind w:left="0"/>
        <w:rPr>
          <w:rFonts w:ascii="Trebuchet MS" w:hAnsi="Trebuchet MS" w:cs="Times New Roman"/>
          <w:sz w:val="24"/>
          <w:szCs w:val="24"/>
        </w:rPr>
      </w:pPr>
    </w:p>
    <w:p w14:paraId="1E478963" w14:textId="11CCC14C" w:rsidR="00B47FF4" w:rsidRPr="00ED152B" w:rsidRDefault="002F280D" w:rsidP="00ED152B">
      <w:pPr>
        <w:pStyle w:val="Heading2"/>
        <w:rPr>
          <w:rFonts w:ascii="Trebuchet MS" w:hAnsi="Trebuchet MS" w:cs="Times New Roman"/>
          <w:b/>
          <w:bCs/>
          <w:color w:val="auto"/>
          <w:sz w:val="24"/>
          <w:szCs w:val="24"/>
        </w:rPr>
      </w:pPr>
      <w:bookmarkStart w:id="15" w:name="_Toc192773057"/>
      <w:bookmarkStart w:id="16" w:name="_Toc195170315"/>
      <w:r w:rsidRPr="00ED152B">
        <w:rPr>
          <w:rFonts w:ascii="Trebuchet MS" w:hAnsi="Trebuchet MS" w:cs="Times New Roman"/>
          <w:b/>
          <w:bCs/>
          <w:color w:val="auto"/>
          <w:sz w:val="24"/>
          <w:szCs w:val="24"/>
        </w:rPr>
        <w:t>3.1</w:t>
      </w:r>
      <w:r w:rsidR="00F40595" w:rsidRPr="00ED152B">
        <w:rPr>
          <w:rFonts w:ascii="Trebuchet MS" w:hAnsi="Trebuchet MS" w:cs="Times New Roman"/>
          <w:b/>
          <w:bCs/>
          <w:color w:val="auto"/>
          <w:sz w:val="24"/>
          <w:szCs w:val="24"/>
        </w:rPr>
        <w:t xml:space="preserve"> </w:t>
      </w:r>
      <w:proofErr w:type="spellStart"/>
      <w:r w:rsidR="00F40595" w:rsidRPr="00ED152B">
        <w:rPr>
          <w:rFonts w:ascii="Trebuchet MS" w:hAnsi="Trebuchet MS" w:cs="Times New Roman"/>
          <w:b/>
          <w:bCs/>
          <w:color w:val="auto"/>
          <w:sz w:val="24"/>
          <w:szCs w:val="24"/>
        </w:rPr>
        <w:t>Generalităţi</w:t>
      </w:r>
      <w:bookmarkEnd w:id="15"/>
      <w:bookmarkEnd w:id="16"/>
      <w:proofErr w:type="spellEnd"/>
      <w:r w:rsidR="00F40595" w:rsidRPr="00ED152B">
        <w:rPr>
          <w:rFonts w:ascii="Trebuchet MS" w:hAnsi="Trebuchet MS" w:cs="Times New Roman"/>
          <w:b/>
          <w:bCs/>
          <w:color w:val="auto"/>
          <w:sz w:val="24"/>
          <w:szCs w:val="24"/>
        </w:rPr>
        <w:t xml:space="preserve"> </w:t>
      </w:r>
    </w:p>
    <w:p w14:paraId="7611526A" w14:textId="77777777" w:rsidR="00B47FF4" w:rsidRPr="00A05481" w:rsidRDefault="00B47FF4" w:rsidP="003E0D92">
      <w:pPr>
        <w:spacing w:after="0" w:line="240" w:lineRule="auto"/>
        <w:rPr>
          <w:rFonts w:ascii="Trebuchet MS" w:hAnsi="Trebuchet MS" w:cs="Times New Roman"/>
          <w:sz w:val="24"/>
          <w:szCs w:val="24"/>
        </w:rPr>
      </w:pPr>
    </w:p>
    <w:p w14:paraId="73369B17" w14:textId="4D11B98F" w:rsidR="007A5DAF" w:rsidRPr="00A05481" w:rsidRDefault="00B47FF4">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Raportat la principiile aplicabile</w:t>
      </w:r>
      <w:r w:rsidR="00EF3F2D" w:rsidRPr="00A05481">
        <w:rPr>
          <w:rFonts w:ascii="Trebuchet MS" w:hAnsi="Trebuchet MS" w:cs="Times New Roman"/>
          <w:sz w:val="24"/>
          <w:szCs w:val="24"/>
        </w:rPr>
        <w:t xml:space="preserve"> î</w:t>
      </w:r>
      <w:r w:rsidRPr="00A05481">
        <w:rPr>
          <w:rFonts w:ascii="Trebuchet MS" w:hAnsi="Trebuchet MS" w:cs="Times New Roman"/>
          <w:sz w:val="24"/>
          <w:szCs w:val="24"/>
        </w:rPr>
        <w:t xml:space="preserve">n cadrul procedurilor de </w:t>
      </w:r>
      <w:r w:rsidR="002311D2" w:rsidRPr="00A05481">
        <w:rPr>
          <w:rFonts w:ascii="Trebuchet MS" w:hAnsi="Trebuchet MS" w:cs="Times New Roman"/>
          <w:sz w:val="24"/>
          <w:szCs w:val="24"/>
        </w:rPr>
        <w:t>achiziție</w:t>
      </w:r>
      <w:r w:rsidRPr="00A05481">
        <w:rPr>
          <w:rFonts w:ascii="Trebuchet MS" w:hAnsi="Trebuchet MS" w:cs="Times New Roman"/>
          <w:sz w:val="24"/>
          <w:szCs w:val="24"/>
        </w:rPr>
        <w:t>, prezenta procedur</w:t>
      </w:r>
      <w:r w:rsidR="00EF3F2D" w:rsidRPr="00A05481">
        <w:rPr>
          <w:rFonts w:ascii="Trebuchet MS" w:hAnsi="Trebuchet MS" w:cs="Times New Roman"/>
          <w:sz w:val="24"/>
          <w:szCs w:val="24"/>
        </w:rPr>
        <w:t>ă</w:t>
      </w:r>
      <w:r w:rsidRPr="00A05481">
        <w:rPr>
          <w:rFonts w:ascii="Trebuchet MS" w:hAnsi="Trebuchet MS" w:cs="Times New Roman"/>
          <w:sz w:val="24"/>
          <w:szCs w:val="24"/>
        </w:rPr>
        <w:t xml:space="preserve"> descrie atât </w:t>
      </w:r>
      <w:r w:rsidR="00AD2A0A" w:rsidRPr="00A05481">
        <w:rPr>
          <w:rFonts w:ascii="Trebuchet MS" w:hAnsi="Trebuchet MS" w:cs="Times New Roman"/>
          <w:sz w:val="24"/>
          <w:szCs w:val="24"/>
        </w:rPr>
        <w:t>condiți</w:t>
      </w:r>
      <w:r w:rsidRPr="00A05481">
        <w:rPr>
          <w:rFonts w:ascii="Trebuchet MS" w:hAnsi="Trebuchet MS" w:cs="Times New Roman"/>
          <w:sz w:val="24"/>
          <w:szCs w:val="24"/>
        </w:rPr>
        <w:t>ile c</w:t>
      </w:r>
      <w:r w:rsidR="00EF3F2D" w:rsidRPr="00A05481">
        <w:rPr>
          <w:rFonts w:ascii="Trebuchet MS" w:hAnsi="Trebuchet MS" w:cs="Times New Roman"/>
          <w:sz w:val="24"/>
          <w:szCs w:val="24"/>
        </w:rPr>
        <w:t>â</w:t>
      </w:r>
      <w:r w:rsidRPr="00A05481">
        <w:rPr>
          <w:rFonts w:ascii="Trebuchet MS" w:hAnsi="Trebuchet MS" w:cs="Times New Roman"/>
          <w:sz w:val="24"/>
          <w:szCs w:val="24"/>
        </w:rPr>
        <w:t xml:space="preserve">t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etapele minime pe care trebuie să le parcurgă beneficiarii </w:t>
      </w:r>
      <w:proofErr w:type="spellStart"/>
      <w:r w:rsidRPr="00A05481">
        <w:rPr>
          <w:rFonts w:ascii="Trebuchet MS" w:hAnsi="Trebuchet MS" w:cs="Times New Roman"/>
          <w:sz w:val="24"/>
          <w:szCs w:val="24"/>
        </w:rPr>
        <w:t>privaţi</w:t>
      </w:r>
      <w:proofErr w:type="spellEnd"/>
      <w:r w:rsidRPr="00A05481">
        <w:rPr>
          <w:rFonts w:ascii="Trebuchet MS" w:hAnsi="Trebuchet MS" w:cs="Times New Roman"/>
          <w:sz w:val="24"/>
          <w:szCs w:val="24"/>
        </w:rPr>
        <w:t xml:space="preserve"> care </w:t>
      </w:r>
      <w:proofErr w:type="spellStart"/>
      <w:r w:rsidRPr="00A05481">
        <w:rPr>
          <w:rFonts w:ascii="Trebuchet MS" w:hAnsi="Trebuchet MS" w:cs="Times New Roman"/>
          <w:sz w:val="24"/>
          <w:szCs w:val="24"/>
        </w:rPr>
        <w:t>achiziţionează</w:t>
      </w:r>
      <w:proofErr w:type="spellEnd"/>
      <w:r w:rsidRPr="00A05481">
        <w:rPr>
          <w:rFonts w:ascii="Trebuchet MS" w:hAnsi="Trebuchet MS" w:cs="Times New Roman"/>
          <w:sz w:val="24"/>
          <w:szCs w:val="24"/>
        </w:rPr>
        <w:t xml:space="preserve"> produse/bunuri/echipamente, servicii, lucrări</w:t>
      </w:r>
      <w:r w:rsidR="00E84ED9" w:rsidRPr="00A05481">
        <w:rPr>
          <w:rFonts w:ascii="Trebuchet MS" w:hAnsi="Trebuchet MS" w:cs="Times New Roman"/>
          <w:sz w:val="24"/>
          <w:szCs w:val="24"/>
        </w:rPr>
        <w:t xml:space="preserve"> în cadrul </w:t>
      </w:r>
      <w:proofErr w:type="spellStart"/>
      <w:r w:rsidR="00E84ED9" w:rsidRPr="00A05481">
        <w:rPr>
          <w:rFonts w:ascii="Trebuchet MS" w:hAnsi="Trebuchet MS" w:cs="Times New Roman"/>
          <w:sz w:val="24"/>
          <w:szCs w:val="24"/>
        </w:rPr>
        <w:t>intervenţiei</w:t>
      </w:r>
      <w:proofErr w:type="spellEnd"/>
      <w:r w:rsidR="00E84ED9" w:rsidRPr="00A05481">
        <w:rPr>
          <w:rFonts w:ascii="Trebuchet MS" w:hAnsi="Trebuchet MS" w:cs="Times New Roman"/>
          <w:sz w:val="24"/>
          <w:szCs w:val="24"/>
        </w:rPr>
        <w:t xml:space="preserve"> IS-V-02 și IS-V-07,  prin Planul  strategic PAC 2023 – 2027, cu fonduri din FEGA</w:t>
      </w:r>
      <w:r w:rsidR="00786AD9" w:rsidRPr="00A05481">
        <w:rPr>
          <w:rFonts w:ascii="Trebuchet MS" w:hAnsi="Trebuchet MS" w:cs="Times New Roman"/>
          <w:sz w:val="24"/>
          <w:szCs w:val="24"/>
        </w:rPr>
        <w:t xml:space="preserve">. </w:t>
      </w:r>
      <w:r w:rsidRPr="00A05481">
        <w:rPr>
          <w:rFonts w:ascii="Trebuchet MS" w:hAnsi="Trebuchet MS" w:cs="Times New Roman"/>
          <w:sz w:val="24"/>
          <w:szCs w:val="24"/>
        </w:rPr>
        <w:t xml:space="preserve"> </w:t>
      </w:r>
    </w:p>
    <w:p w14:paraId="7D688CE2" w14:textId="77777777" w:rsidR="002F280D" w:rsidRPr="00A05481" w:rsidRDefault="002F280D">
      <w:pPr>
        <w:pStyle w:val="Heading3"/>
        <w:spacing w:before="0" w:line="240" w:lineRule="auto"/>
        <w:rPr>
          <w:rFonts w:ascii="Trebuchet MS" w:hAnsi="Trebuchet MS" w:cs="Times New Roman"/>
          <w:b/>
          <w:bCs/>
          <w:color w:val="auto"/>
        </w:rPr>
      </w:pPr>
      <w:bookmarkStart w:id="17" w:name="_Toc192773058"/>
    </w:p>
    <w:p w14:paraId="4AF444F4" w14:textId="79C90547" w:rsidR="00E10645" w:rsidRPr="00A05481" w:rsidRDefault="002F280D">
      <w:pPr>
        <w:pStyle w:val="Heading3"/>
        <w:spacing w:before="0" w:line="240" w:lineRule="auto"/>
        <w:rPr>
          <w:rFonts w:ascii="Trebuchet MS" w:eastAsiaTheme="minorHAnsi" w:hAnsi="Trebuchet MS" w:cs="Times New Roman"/>
          <w:b/>
          <w:bCs/>
          <w:color w:val="auto"/>
        </w:rPr>
      </w:pPr>
      <w:bookmarkStart w:id="18" w:name="_Toc195170316"/>
      <w:r w:rsidRPr="00A05481">
        <w:rPr>
          <w:rFonts w:ascii="Trebuchet MS" w:hAnsi="Trebuchet MS" w:cs="Times New Roman"/>
          <w:b/>
          <w:bCs/>
          <w:color w:val="auto"/>
        </w:rPr>
        <w:t>3.1.1</w:t>
      </w:r>
      <w:r w:rsidR="005D4767" w:rsidRPr="00A05481">
        <w:rPr>
          <w:rFonts w:ascii="Trebuchet MS" w:hAnsi="Trebuchet MS" w:cs="Times New Roman"/>
          <w:b/>
          <w:bCs/>
          <w:color w:val="auto"/>
        </w:rPr>
        <w:t>.Principiile aplicabile</w:t>
      </w:r>
      <w:bookmarkEnd w:id="17"/>
      <w:bookmarkEnd w:id="18"/>
    </w:p>
    <w:p w14:paraId="4FF58787" w14:textId="77777777" w:rsidR="005D4767" w:rsidRPr="00A05481" w:rsidRDefault="005D4767">
      <w:pPr>
        <w:pStyle w:val="Heading2"/>
        <w:spacing w:before="0" w:line="240" w:lineRule="auto"/>
        <w:rPr>
          <w:rFonts w:ascii="Trebuchet MS" w:hAnsi="Trebuchet MS" w:cs="Times New Roman"/>
          <w:b/>
          <w:bCs/>
          <w:color w:val="auto"/>
          <w:sz w:val="24"/>
          <w:szCs w:val="24"/>
        </w:rPr>
      </w:pPr>
    </w:p>
    <w:p w14:paraId="46D1A72D" w14:textId="377AD945" w:rsidR="00DE6D67" w:rsidRPr="00A05481" w:rsidRDefault="00DE6D67">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Pe parcursul </w:t>
      </w:r>
      <w:r w:rsidR="00EF3F2D" w:rsidRPr="00A05481">
        <w:rPr>
          <w:rFonts w:ascii="Trebuchet MS" w:hAnsi="Trebuchet MS" w:cs="Times New Roman"/>
          <w:sz w:val="24"/>
          <w:szCs w:val="24"/>
        </w:rPr>
        <w:t xml:space="preserve">întregului </w:t>
      </w:r>
      <w:r w:rsidRPr="00A05481">
        <w:rPr>
          <w:rFonts w:ascii="Trebuchet MS" w:hAnsi="Trebuchet MS" w:cs="Times New Roman"/>
          <w:sz w:val="24"/>
          <w:szCs w:val="24"/>
        </w:rPr>
        <w:t xml:space="preserve">proces de </w:t>
      </w:r>
      <w:r w:rsidR="002311D2" w:rsidRPr="00A05481">
        <w:rPr>
          <w:rFonts w:ascii="Trebuchet MS" w:hAnsi="Trebuchet MS" w:cs="Times New Roman"/>
          <w:sz w:val="24"/>
          <w:szCs w:val="24"/>
        </w:rPr>
        <w:t>achiziție</w:t>
      </w:r>
      <w:r w:rsidRPr="00A05481">
        <w:rPr>
          <w:rFonts w:ascii="Trebuchet MS" w:hAnsi="Trebuchet MS" w:cs="Times New Roman"/>
          <w:sz w:val="24"/>
          <w:szCs w:val="24"/>
        </w:rPr>
        <w:t xml:space="preserve">, la adoptarea </w:t>
      </w:r>
      <w:r w:rsidR="00EF3F2D" w:rsidRPr="00A05481">
        <w:rPr>
          <w:rFonts w:ascii="Trebuchet MS" w:hAnsi="Trebuchet MS" w:cs="Times New Roman"/>
          <w:sz w:val="24"/>
          <w:szCs w:val="24"/>
        </w:rPr>
        <w:t xml:space="preserve">oricărei </w:t>
      </w:r>
      <w:r w:rsidRPr="00A05481">
        <w:rPr>
          <w:rFonts w:ascii="Trebuchet MS" w:hAnsi="Trebuchet MS" w:cs="Times New Roman"/>
          <w:sz w:val="24"/>
          <w:szCs w:val="24"/>
        </w:rPr>
        <w:t xml:space="preserve">decizii, trebuie avute </w:t>
      </w:r>
      <w:r w:rsidR="00EF3F2D" w:rsidRPr="00A05481">
        <w:rPr>
          <w:rFonts w:ascii="Trebuchet MS" w:hAnsi="Trebuchet MS" w:cs="Times New Roman"/>
          <w:sz w:val="24"/>
          <w:szCs w:val="24"/>
        </w:rPr>
        <w:t xml:space="preserve">în </w:t>
      </w:r>
      <w:r w:rsidRPr="00A05481">
        <w:rPr>
          <w:rFonts w:ascii="Trebuchet MS" w:hAnsi="Trebuchet MS" w:cs="Times New Roman"/>
          <w:sz w:val="24"/>
          <w:szCs w:val="24"/>
        </w:rPr>
        <w:t xml:space="preserve">vedere </w:t>
      </w:r>
      <w:r w:rsidR="00EF3F2D" w:rsidRPr="00A05481">
        <w:rPr>
          <w:rFonts w:ascii="Trebuchet MS" w:hAnsi="Trebuchet MS" w:cs="Times New Roman"/>
          <w:sz w:val="24"/>
          <w:szCs w:val="24"/>
        </w:rPr>
        <w:t xml:space="preserve">următoarele </w:t>
      </w:r>
      <w:r w:rsidRPr="00A05481">
        <w:rPr>
          <w:rFonts w:ascii="Trebuchet MS" w:hAnsi="Trebuchet MS" w:cs="Times New Roman"/>
          <w:sz w:val="24"/>
          <w:szCs w:val="24"/>
        </w:rPr>
        <w:t>principii:</w:t>
      </w:r>
    </w:p>
    <w:p w14:paraId="74074AD4" w14:textId="7EB517E6" w:rsidR="00DE6D67" w:rsidRPr="00A05481" w:rsidRDefault="00DE6D67" w:rsidP="000B1AD7">
      <w:pPr>
        <w:numPr>
          <w:ilvl w:val="0"/>
          <w:numId w:val="1"/>
        </w:numPr>
        <w:spacing w:after="0" w:line="240" w:lineRule="auto"/>
        <w:ind w:left="0" w:firstLine="0"/>
        <w:contextualSpacing/>
        <w:jc w:val="both"/>
        <w:rPr>
          <w:rFonts w:ascii="Trebuchet MS" w:hAnsi="Trebuchet MS" w:cs="Times New Roman"/>
          <w:sz w:val="24"/>
          <w:szCs w:val="24"/>
        </w:rPr>
      </w:pPr>
      <w:r w:rsidRPr="00A05481">
        <w:rPr>
          <w:rFonts w:ascii="Trebuchet MS" w:hAnsi="Trebuchet MS" w:cs="Times New Roman"/>
          <w:sz w:val="24"/>
          <w:szCs w:val="24"/>
        </w:rPr>
        <w:t xml:space="preserve">principiul </w:t>
      </w:r>
      <w:r w:rsidR="00EF3F2D" w:rsidRPr="00A05481">
        <w:rPr>
          <w:rFonts w:ascii="Trebuchet MS" w:hAnsi="Trebuchet MS" w:cs="Times New Roman"/>
          <w:sz w:val="24"/>
          <w:szCs w:val="24"/>
        </w:rPr>
        <w:t>transparenței</w:t>
      </w:r>
      <w:r w:rsidRPr="00A05481">
        <w:rPr>
          <w:rFonts w:ascii="Trebuchet MS" w:hAnsi="Trebuchet MS" w:cs="Times New Roman"/>
          <w:sz w:val="24"/>
          <w:szCs w:val="24"/>
        </w:rPr>
        <w:t>;</w:t>
      </w:r>
    </w:p>
    <w:p w14:paraId="56CE8CEB" w14:textId="7EEDFDBC" w:rsidR="00DE6D67" w:rsidRPr="00A05481" w:rsidRDefault="00DE6D67" w:rsidP="000B1AD7">
      <w:pPr>
        <w:numPr>
          <w:ilvl w:val="0"/>
          <w:numId w:val="1"/>
        </w:numPr>
        <w:spacing w:after="0" w:line="240" w:lineRule="auto"/>
        <w:ind w:left="0" w:firstLine="0"/>
        <w:contextualSpacing/>
        <w:jc w:val="both"/>
        <w:rPr>
          <w:rFonts w:ascii="Trebuchet MS" w:hAnsi="Trebuchet MS" w:cs="Times New Roman"/>
          <w:sz w:val="24"/>
          <w:szCs w:val="24"/>
        </w:rPr>
      </w:pPr>
      <w:r w:rsidRPr="00A05481">
        <w:rPr>
          <w:rFonts w:ascii="Trebuchet MS" w:hAnsi="Trebuchet MS" w:cs="Times New Roman"/>
          <w:sz w:val="24"/>
          <w:szCs w:val="24"/>
        </w:rPr>
        <w:t>principiul economicit</w:t>
      </w:r>
      <w:r w:rsidR="00991561" w:rsidRPr="00A05481">
        <w:rPr>
          <w:rFonts w:ascii="Trebuchet MS" w:hAnsi="Trebuchet MS" w:cs="Times New Roman"/>
          <w:sz w:val="24"/>
          <w:szCs w:val="24"/>
        </w:rPr>
        <w:t>ăț</w:t>
      </w:r>
      <w:r w:rsidRPr="00A05481">
        <w:rPr>
          <w:rFonts w:ascii="Trebuchet MS" w:hAnsi="Trebuchet MS" w:cs="Times New Roman"/>
          <w:sz w:val="24"/>
          <w:szCs w:val="24"/>
        </w:rPr>
        <w:t>ii;</w:t>
      </w:r>
    </w:p>
    <w:p w14:paraId="4D00EE69" w14:textId="0B2C150E" w:rsidR="00DE6D67" w:rsidRPr="00A05481" w:rsidRDefault="00DE6D67" w:rsidP="000B1AD7">
      <w:pPr>
        <w:numPr>
          <w:ilvl w:val="0"/>
          <w:numId w:val="1"/>
        </w:numPr>
        <w:spacing w:after="0" w:line="240" w:lineRule="auto"/>
        <w:ind w:left="0" w:firstLine="0"/>
        <w:contextualSpacing/>
        <w:jc w:val="both"/>
        <w:rPr>
          <w:rFonts w:ascii="Trebuchet MS" w:hAnsi="Trebuchet MS" w:cs="Times New Roman"/>
          <w:sz w:val="24"/>
          <w:szCs w:val="24"/>
        </w:rPr>
      </w:pPr>
      <w:r w:rsidRPr="00A05481">
        <w:rPr>
          <w:rFonts w:ascii="Trebuchet MS" w:hAnsi="Trebuchet MS" w:cs="Times New Roman"/>
          <w:sz w:val="24"/>
          <w:szCs w:val="24"/>
        </w:rPr>
        <w:t>principiul eficien</w:t>
      </w:r>
      <w:r w:rsidR="00991561" w:rsidRPr="00A05481">
        <w:rPr>
          <w:rFonts w:ascii="Trebuchet MS" w:hAnsi="Trebuchet MS" w:cs="Times New Roman"/>
          <w:sz w:val="24"/>
          <w:szCs w:val="24"/>
        </w:rPr>
        <w:t>ț</w:t>
      </w:r>
      <w:r w:rsidRPr="00A05481">
        <w:rPr>
          <w:rFonts w:ascii="Trebuchet MS" w:hAnsi="Trebuchet MS" w:cs="Times New Roman"/>
          <w:sz w:val="24"/>
          <w:szCs w:val="24"/>
        </w:rPr>
        <w:t>ei;</w:t>
      </w:r>
    </w:p>
    <w:p w14:paraId="37C70038" w14:textId="0B5085B5" w:rsidR="00DE6D67" w:rsidRPr="00A05481" w:rsidRDefault="00DE6D67" w:rsidP="000B1AD7">
      <w:pPr>
        <w:numPr>
          <w:ilvl w:val="0"/>
          <w:numId w:val="1"/>
        </w:numPr>
        <w:spacing w:after="0" w:line="240" w:lineRule="auto"/>
        <w:ind w:left="0" w:firstLine="0"/>
        <w:contextualSpacing/>
        <w:jc w:val="both"/>
        <w:rPr>
          <w:rFonts w:ascii="Trebuchet MS" w:hAnsi="Trebuchet MS" w:cs="Times New Roman"/>
          <w:sz w:val="24"/>
          <w:szCs w:val="24"/>
        </w:rPr>
      </w:pPr>
      <w:r w:rsidRPr="00A05481">
        <w:rPr>
          <w:rFonts w:ascii="Trebuchet MS" w:hAnsi="Trebuchet MS" w:cs="Times New Roman"/>
          <w:sz w:val="24"/>
          <w:szCs w:val="24"/>
        </w:rPr>
        <w:t>principiul eficacit</w:t>
      </w:r>
      <w:r w:rsidR="00991561" w:rsidRPr="00A05481">
        <w:rPr>
          <w:rFonts w:ascii="Trebuchet MS" w:hAnsi="Trebuchet MS" w:cs="Times New Roman"/>
          <w:sz w:val="24"/>
          <w:szCs w:val="24"/>
        </w:rPr>
        <w:t>ăț</w:t>
      </w:r>
      <w:r w:rsidRPr="00A05481">
        <w:rPr>
          <w:rFonts w:ascii="Trebuchet MS" w:hAnsi="Trebuchet MS" w:cs="Times New Roman"/>
          <w:sz w:val="24"/>
          <w:szCs w:val="24"/>
        </w:rPr>
        <w:t>ii;</w:t>
      </w:r>
    </w:p>
    <w:p w14:paraId="68604885" w14:textId="77777777" w:rsidR="00DE6D67" w:rsidRPr="00A05481" w:rsidRDefault="00DE6D67" w:rsidP="000B1AD7">
      <w:pPr>
        <w:numPr>
          <w:ilvl w:val="0"/>
          <w:numId w:val="1"/>
        </w:numPr>
        <w:spacing w:after="0" w:line="240" w:lineRule="auto"/>
        <w:ind w:left="0" w:firstLine="0"/>
        <w:contextualSpacing/>
        <w:jc w:val="both"/>
        <w:rPr>
          <w:rFonts w:ascii="Trebuchet MS" w:hAnsi="Trebuchet MS" w:cs="Times New Roman"/>
          <w:sz w:val="24"/>
          <w:szCs w:val="24"/>
        </w:rPr>
      </w:pPr>
      <w:r w:rsidRPr="00A05481">
        <w:rPr>
          <w:rFonts w:ascii="Trebuchet MS" w:hAnsi="Trebuchet MS" w:cs="Times New Roman"/>
          <w:sz w:val="24"/>
          <w:szCs w:val="24"/>
        </w:rPr>
        <w:t>principiul tratamentului egal.</w:t>
      </w:r>
    </w:p>
    <w:p w14:paraId="28C4EF53" w14:textId="77777777" w:rsidR="0033338E" w:rsidRPr="00A05481" w:rsidRDefault="0033338E" w:rsidP="000B1AD7">
      <w:pPr>
        <w:spacing w:after="0" w:line="240" w:lineRule="auto"/>
        <w:contextualSpacing/>
        <w:jc w:val="both"/>
        <w:rPr>
          <w:rFonts w:ascii="Trebuchet MS" w:hAnsi="Trebuchet MS" w:cs="Times New Roman"/>
          <w:sz w:val="24"/>
          <w:szCs w:val="24"/>
        </w:rPr>
      </w:pPr>
    </w:p>
    <w:p w14:paraId="50CB10E6" w14:textId="57E72385" w:rsidR="00DE6D67" w:rsidRPr="00A05481" w:rsidRDefault="00DE6D67" w:rsidP="00853339">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Prin „transparen</w:t>
      </w:r>
      <w:r w:rsidR="005B00E1" w:rsidRPr="00A05481">
        <w:rPr>
          <w:rFonts w:ascii="Trebuchet MS" w:hAnsi="Trebuchet MS" w:cs="Times New Roman"/>
          <w:sz w:val="24"/>
          <w:szCs w:val="24"/>
        </w:rPr>
        <w:t>ță</w:t>
      </w:r>
      <w:r w:rsidRPr="00A05481">
        <w:rPr>
          <w:rFonts w:ascii="Trebuchet MS" w:hAnsi="Trebuchet MS" w:cs="Times New Roman"/>
          <w:sz w:val="24"/>
          <w:szCs w:val="24"/>
        </w:rPr>
        <w:t xml:space="preserve">” se </w:t>
      </w:r>
      <w:r w:rsidR="005B00E1" w:rsidRPr="00A05481">
        <w:rPr>
          <w:rFonts w:ascii="Trebuchet MS" w:hAnsi="Trebuchet MS" w:cs="Times New Roman"/>
          <w:sz w:val="24"/>
          <w:szCs w:val="24"/>
        </w:rPr>
        <w:t>î</w:t>
      </w:r>
      <w:r w:rsidRPr="00A05481">
        <w:rPr>
          <w:rFonts w:ascii="Trebuchet MS" w:hAnsi="Trebuchet MS" w:cs="Times New Roman"/>
          <w:sz w:val="24"/>
          <w:szCs w:val="24"/>
        </w:rPr>
        <w:t>n</w:t>
      </w:r>
      <w:r w:rsidR="005B00E1" w:rsidRPr="00A05481">
        <w:rPr>
          <w:rFonts w:ascii="Trebuchet MS" w:hAnsi="Trebuchet MS" w:cs="Times New Roman"/>
          <w:sz w:val="24"/>
          <w:szCs w:val="24"/>
        </w:rPr>
        <w:t>ț</w:t>
      </w:r>
      <w:r w:rsidRPr="00A05481">
        <w:rPr>
          <w:rFonts w:ascii="Trebuchet MS" w:hAnsi="Trebuchet MS" w:cs="Times New Roman"/>
          <w:sz w:val="24"/>
          <w:szCs w:val="24"/>
        </w:rPr>
        <w:t>elege aducerea la cuno</w:t>
      </w:r>
      <w:r w:rsidR="005B00E1" w:rsidRPr="00A05481">
        <w:rPr>
          <w:rFonts w:ascii="Trebuchet MS" w:hAnsi="Trebuchet MS" w:cs="Times New Roman"/>
          <w:sz w:val="24"/>
          <w:szCs w:val="24"/>
        </w:rPr>
        <w:t>ș</w:t>
      </w:r>
      <w:r w:rsidRPr="00A05481">
        <w:rPr>
          <w:rFonts w:ascii="Trebuchet MS" w:hAnsi="Trebuchet MS" w:cs="Times New Roman"/>
          <w:sz w:val="24"/>
          <w:szCs w:val="24"/>
        </w:rPr>
        <w:t>tin</w:t>
      </w:r>
      <w:r w:rsidR="005B00E1" w:rsidRPr="00A05481">
        <w:rPr>
          <w:rFonts w:ascii="Trebuchet MS" w:hAnsi="Trebuchet MS" w:cs="Times New Roman"/>
          <w:sz w:val="24"/>
          <w:szCs w:val="24"/>
        </w:rPr>
        <w:t>ț</w:t>
      </w:r>
      <w:r w:rsidRPr="00A05481">
        <w:rPr>
          <w:rFonts w:ascii="Trebuchet MS" w:hAnsi="Trebuchet MS" w:cs="Times New Roman"/>
          <w:sz w:val="24"/>
          <w:szCs w:val="24"/>
        </w:rPr>
        <w:t>a publicului a informa</w:t>
      </w:r>
      <w:r w:rsidR="005B00E1" w:rsidRPr="00A05481">
        <w:rPr>
          <w:rFonts w:ascii="Trebuchet MS" w:hAnsi="Trebuchet MS" w:cs="Times New Roman"/>
          <w:sz w:val="24"/>
          <w:szCs w:val="24"/>
        </w:rPr>
        <w:t>ț</w:t>
      </w:r>
      <w:r w:rsidRPr="00A05481">
        <w:rPr>
          <w:rFonts w:ascii="Trebuchet MS" w:hAnsi="Trebuchet MS" w:cs="Times New Roman"/>
          <w:sz w:val="24"/>
          <w:szCs w:val="24"/>
        </w:rPr>
        <w:t xml:space="preserve">iilor referitoare la aplicarea procedurii </w:t>
      </w:r>
      <w:r w:rsidR="00E13797" w:rsidRPr="00A05481">
        <w:rPr>
          <w:rFonts w:ascii="Trebuchet MS" w:hAnsi="Trebuchet MS" w:cs="Times New Roman"/>
          <w:sz w:val="24"/>
          <w:szCs w:val="24"/>
        </w:rPr>
        <w:t>competitiv</w:t>
      </w:r>
      <w:r w:rsidR="005B00E1" w:rsidRPr="00A05481">
        <w:rPr>
          <w:rFonts w:ascii="Trebuchet MS" w:hAnsi="Trebuchet MS" w:cs="Times New Roman"/>
          <w:sz w:val="24"/>
          <w:szCs w:val="24"/>
        </w:rPr>
        <w:t>e</w:t>
      </w:r>
      <w:r w:rsidRPr="00A05481">
        <w:rPr>
          <w:rFonts w:ascii="Trebuchet MS" w:hAnsi="Trebuchet MS" w:cs="Times New Roman"/>
          <w:sz w:val="24"/>
          <w:szCs w:val="24"/>
        </w:rPr>
        <w:t xml:space="preserve">. </w:t>
      </w:r>
    </w:p>
    <w:p w14:paraId="195427B1" w14:textId="0E1C5FF5" w:rsidR="00DE6D67" w:rsidRPr="00A05481" w:rsidRDefault="00DE6D67" w:rsidP="003E0D92">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Principiul economicit</w:t>
      </w:r>
      <w:r w:rsidR="005B00E1" w:rsidRPr="00A05481">
        <w:rPr>
          <w:rFonts w:ascii="Trebuchet MS" w:hAnsi="Trebuchet MS" w:cs="Times New Roman"/>
          <w:sz w:val="24"/>
          <w:szCs w:val="24"/>
        </w:rPr>
        <w:t>ăț</w:t>
      </w:r>
      <w:r w:rsidRPr="00A05481">
        <w:rPr>
          <w:rFonts w:ascii="Trebuchet MS" w:hAnsi="Trebuchet MS" w:cs="Times New Roman"/>
          <w:sz w:val="24"/>
          <w:szCs w:val="24"/>
        </w:rPr>
        <w:t>ii prevede minimizarea costului resurselor alocate pentru atingerea rezultatelor estimate ale unei activit</w:t>
      </w:r>
      <w:r w:rsidR="005B00E1" w:rsidRPr="00A05481">
        <w:rPr>
          <w:rFonts w:ascii="Trebuchet MS" w:hAnsi="Trebuchet MS" w:cs="Times New Roman"/>
          <w:sz w:val="24"/>
          <w:szCs w:val="24"/>
        </w:rPr>
        <w:t>ăț</w:t>
      </w:r>
      <w:r w:rsidRPr="00A05481">
        <w:rPr>
          <w:rFonts w:ascii="Trebuchet MS" w:hAnsi="Trebuchet MS" w:cs="Times New Roman"/>
          <w:sz w:val="24"/>
          <w:szCs w:val="24"/>
        </w:rPr>
        <w:t>i, cu men</w:t>
      </w:r>
      <w:r w:rsidR="005B00E1" w:rsidRPr="00A05481">
        <w:rPr>
          <w:rFonts w:ascii="Trebuchet MS" w:hAnsi="Trebuchet MS" w:cs="Times New Roman"/>
          <w:sz w:val="24"/>
          <w:szCs w:val="24"/>
        </w:rPr>
        <w:t>ț</w:t>
      </w:r>
      <w:r w:rsidRPr="00A05481">
        <w:rPr>
          <w:rFonts w:ascii="Trebuchet MS" w:hAnsi="Trebuchet MS" w:cs="Times New Roman"/>
          <w:sz w:val="24"/>
          <w:szCs w:val="24"/>
        </w:rPr>
        <w:t>inerea calit</w:t>
      </w:r>
      <w:r w:rsidR="005B00E1" w:rsidRPr="00A05481">
        <w:rPr>
          <w:rFonts w:ascii="Trebuchet MS" w:hAnsi="Trebuchet MS" w:cs="Times New Roman"/>
          <w:sz w:val="24"/>
          <w:szCs w:val="24"/>
        </w:rPr>
        <w:t>ăț</w:t>
      </w:r>
      <w:r w:rsidRPr="00A05481">
        <w:rPr>
          <w:rFonts w:ascii="Trebuchet MS" w:hAnsi="Trebuchet MS" w:cs="Times New Roman"/>
          <w:sz w:val="24"/>
          <w:szCs w:val="24"/>
        </w:rPr>
        <w:t xml:space="preserve">ii </w:t>
      </w:r>
      <w:proofErr w:type="spellStart"/>
      <w:r w:rsidRPr="00A05481">
        <w:rPr>
          <w:rFonts w:ascii="Trebuchet MS" w:hAnsi="Trebuchet MS" w:cs="Times New Roman"/>
          <w:sz w:val="24"/>
          <w:szCs w:val="24"/>
        </w:rPr>
        <w:t>corespunzatoare</w:t>
      </w:r>
      <w:proofErr w:type="spellEnd"/>
      <w:r w:rsidRPr="00A05481">
        <w:rPr>
          <w:rFonts w:ascii="Trebuchet MS" w:hAnsi="Trebuchet MS" w:cs="Times New Roman"/>
          <w:sz w:val="24"/>
          <w:szCs w:val="24"/>
        </w:rPr>
        <w:t xml:space="preserve"> a acestor rezultate. </w:t>
      </w:r>
    </w:p>
    <w:p w14:paraId="4C836680" w14:textId="7462491A" w:rsidR="00DE6D67" w:rsidRPr="00A05481" w:rsidRDefault="00DE6D67">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Principiul eficien</w:t>
      </w:r>
      <w:r w:rsidR="005B00E1" w:rsidRPr="00A05481">
        <w:rPr>
          <w:rFonts w:ascii="Trebuchet MS" w:hAnsi="Trebuchet MS" w:cs="Times New Roman"/>
          <w:sz w:val="24"/>
          <w:szCs w:val="24"/>
        </w:rPr>
        <w:t>ț</w:t>
      </w:r>
      <w:r w:rsidRPr="00A05481">
        <w:rPr>
          <w:rFonts w:ascii="Trebuchet MS" w:hAnsi="Trebuchet MS" w:cs="Times New Roman"/>
          <w:sz w:val="24"/>
          <w:szCs w:val="24"/>
        </w:rPr>
        <w:t xml:space="preserve">ei presupune asigurarea unui raport optim </w:t>
      </w:r>
      <w:r w:rsidR="005B00E1" w:rsidRPr="00A05481">
        <w:rPr>
          <w:rFonts w:ascii="Trebuchet MS" w:hAnsi="Trebuchet MS" w:cs="Times New Roman"/>
          <w:sz w:val="24"/>
          <w:szCs w:val="24"/>
        </w:rPr>
        <w:t>î</w:t>
      </w:r>
      <w:r w:rsidRPr="00A05481">
        <w:rPr>
          <w:rFonts w:ascii="Trebuchet MS" w:hAnsi="Trebuchet MS" w:cs="Times New Roman"/>
          <w:sz w:val="24"/>
          <w:szCs w:val="24"/>
        </w:rPr>
        <w:t>ntre rezultatul ob</w:t>
      </w:r>
      <w:r w:rsidR="005B00E1" w:rsidRPr="00A05481">
        <w:rPr>
          <w:rFonts w:ascii="Trebuchet MS" w:hAnsi="Trebuchet MS" w:cs="Times New Roman"/>
          <w:sz w:val="24"/>
          <w:szCs w:val="24"/>
        </w:rPr>
        <w:t>ț</w:t>
      </w:r>
      <w:r w:rsidRPr="00A05481">
        <w:rPr>
          <w:rFonts w:ascii="Trebuchet MS" w:hAnsi="Trebuchet MS" w:cs="Times New Roman"/>
          <w:sz w:val="24"/>
          <w:szCs w:val="24"/>
        </w:rPr>
        <w:t xml:space="preserve">inut (calitate) </w:t>
      </w:r>
      <w:r w:rsidR="005B00E1" w:rsidRPr="00A05481">
        <w:rPr>
          <w:rFonts w:ascii="Trebuchet MS" w:hAnsi="Trebuchet MS" w:cs="Times New Roman"/>
          <w:sz w:val="24"/>
          <w:szCs w:val="24"/>
        </w:rPr>
        <w:t>ș</w:t>
      </w:r>
      <w:r w:rsidRPr="00A05481">
        <w:rPr>
          <w:rFonts w:ascii="Trebuchet MS" w:hAnsi="Trebuchet MS" w:cs="Times New Roman"/>
          <w:sz w:val="24"/>
          <w:szCs w:val="24"/>
        </w:rPr>
        <w:t>i resursele financiare alocate.</w:t>
      </w:r>
    </w:p>
    <w:p w14:paraId="680014FD" w14:textId="1E3FEF76" w:rsidR="00DE6D67" w:rsidRPr="00A05481" w:rsidRDefault="00DE6D67">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lastRenderedPageBreak/>
        <w:t>Principiul eficacit</w:t>
      </w:r>
      <w:r w:rsidR="005B00E1" w:rsidRPr="00A05481">
        <w:rPr>
          <w:rFonts w:ascii="Trebuchet MS" w:hAnsi="Trebuchet MS" w:cs="Times New Roman"/>
          <w:sz w:val="24"/>
          <w:szCs w:val="24"/>
        </w:rPr>
        <w:t>ăț</w:t>
      </w:r>
      <w:r w:rsidRPr="00A05481">
        <w:rPr>
          <w:rFonts w:ascii="Trebuchet MS" w:hAnsi="Trebuchet MS" w:cs="Times New Roman"/>
          <w:sz w:val="24"/>
          <w:szCs w:val="24"/>
        </w:rPr>
        <w:t>ii vizeaz</w:t>
      </w:r>
      <w:r w:rsidR="005B00E1" w:rsidRPr="00A05481">
        <w:rPr>
          <w:rFonts w:ascii="Trebuchet MS" w:hAnsi="Trebuchet MS" w:cs="Times New Roman"/>
          <w:sz w:val="24"/>
          <w:szCs w:val="24"/>
        </w:rPr>
        <w:t>ă</w:t>
      </w:r>
      <w:r w:rsidRPr="00A05481">
        <w:rPr>
          <w:rFonts w:ascii="Trebuchet MS" w:hAnsi="Trebuchet MS" w:cs="Times New Roman"/>
          <w:sz w:val="24"/>
          <w:szCs w:val="24"/>
        </w:rPr>
        <w:t xml:space="preserve"> gradul de </w:t>
      </w:r>
      <w:r w:rsidR="005B00E1" w:rsidRPr="00A05481">
        <w:rPr>
          <w:rFonts w:ascii="Trebuchet MS" w:hAnsi="Trebuchet MS" w:cs="Times New Roman"/>
          <w:sz w:val="24"/>
          <w:szCs w:val="24"/>
        </w:rPr>
        <w:t>î</w:t>
      </w:r>
      <w:r w:rsidRPr="00A05481">
        <w:rPr>
          <w:rFonts w:ascii="Trebuchet MS" w:hAnsi="Trebuchet MS" w:cs="Times New Roman"/>
          <w:sz w:val="24"/>
          <w:szCs w:val="24"/>
        </w:rPr>
        <w:t>ndeplinire a obiectivelor specifice stabilite pentru fiecare activitate planificat</w:t>
      </w:r>
      <w:r w:rsidR="005B00E1" w:rsidRPr="00A05481">
        <w:rPr>
          <w:rFonts w:ascii="Trebuchet MS" w:hAnsi="Trebuchet MS" w:cs="Times New Roman"/>
          <w:sz w:val="24"/>
          <w:szCs w:val="24"/>
        </w:rPr>
        <w:t>ă</w:t>
      </w:r>
      <w:r w:rsidRPr="00A05481">
        <w:rPr>
          <w:rFonts w:ascii="Trebuchet MS" w:hAnsi="Trebuchet MS" w:cs="Times New Roman"/>
          <w:sz w:val="24"/>
          <w:szCs w:val="24"/>
        </w:rPr>
        <w:t xml:space="preserve">, </w:t>
      </w:r>
      <w:r w:rsidR="005B00E1" w:rsidRPr="00A05481">
        <w:rPr>
          <w:rFonts w:ascii="Trebuchet MS" w:hAnsi="Trebuchet MS" w:cs="Times New Roman"/>
          <w:sz w:val="24"/>
          <w:szCs w:val="24"/>
        </w:rPr>
        <w:t>î</w:t>
      </w:r>
      <w:r w:rsidRPr="00A05481">
        <w:rPr>
          <w:rFonts w:ascii="Trebuchet MS" w:hAnsi="Trebuchet MS" w:cs="Times New Roman"/>
          <w:sz w:val="24"/>
          <w:szCs w:val="24"/>
        </w:rPr>
        <w:t>n sensul ob</w:t>
      </w:r>
      <w:r w:rsidR="005B00E1" w:rsidRPr="00A05481">
        <w:rPr>
          <w:rFonts w:ascii="Trebuchet MS" w:hAnsi="Trebuchet MS" w:cs="Times New Roman"/>
          <w:sz w:val="24"/>
          <w:szCs w:val="24"/>
        </w:rPr>
        <w:t>ț</w:t>
      </w:r>
      <w:r w:rsidRPr="00A05481">
        <w:rPr>
          <w:rFonts w:ascii="Trebuchet MS" w:hAnsi="Trebuchet MS" w:cs="Times New Roman"/>
          <w:sz w:val="24"/>
          <w:szCs w:val="24"/>
        </w:rPr>
        <w:t>inerii rezultatelor scontate.</w:t>
      </w:r>
    </w:p>
    <w:p w14:paraId="66321B9A" w14:textId="309DEA42" w:rsidR="00DE6D67" w:rsidRPr="00A05481" w:rsidRDefault="00DE6D67" w:rsidP="00853339">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Principiul tratamentului egal presupune stabilirea </w:t>
      </w:r>
      <w:r w:rsidR="005B00E1" w:rsidRPr="00A05481">
        <w:rPr>
          <w:rFonts w:ascii="Trebuchet MS" w:hAnsi="Trebuchet MS" w:cs="Times New Roman"/>
          <w:sz w:val="24"/>
          <w:szCs w:val="24"/>
        </w:rPr>
        <w:t>ș</w:t>
      </w:r>
      <w:r w:rsidRPr="00A05481">
        <w:rPr>
          <w:rFonts w:ascii="Trebuchet MS" w:hAnsi="Trebuchet MS" w:cs="Times New Roman"/>
          <w:sz w:val="24"/>
          <w:szCs w:val="24"/>
        </w:rPr>
        <w:t xml:space="preserve">i aplicarea de reguli, </w:t>
      </w:r>
      <w:r w:rsidR="00EC19F6" w:rsidRPr="00A05481">
        <w:rPr>
          <w:rFonts w:ascii="Trebuchet MS" w:hAnsi="Trebuchet MS" w:cs="Times New Roman"/>
          <w:sz w:val="24"/>
          <w:szCs w:val="24"/>
        </w:rPr>
        <w:t>cerințe</w:t>
      </w:r>
      <w:r w:rsidRPr="00A05481">
        <w:rPr>
          <w:rFonts w:ascii="Trebuchet MS" w:hAnsi="Trebuchet MS" w:cs="Times New Roman"/>
          <w:sz w:val="24"/>
          <w:szCs w:val="24"/>
        </w:rPr>
        <w:t xml:space="preserve"> </w:t>
      </w:r>
      <w:r w:rsidR="00231028" w:rsidRPr="00A05481">
        <w:rPr>
          <w:rFonts w:ascii="Trebuchet MS" w:hAnsi="Trebuchet MS" w:cs="Times New Roman"/>
          <w:sz w:val="24"/>
          <w:szCs w:val="24"/>
        </w:rPr>
        <w:t>ș</w:t>
      </w:r>
      <w:r w:rsidRPr="00A05481">
        <w:rPr>
          <w:rFonts w:ascii="Trebuchet MS" w:hAnsi="Trebuchet MS" w:cs="Times New Roman"/>
          <w:sz w:val="24"/>
          <w:szCs w:val="24"/>
        </w:rPr>
        <w:t>i criterii identice pentru to</w:t>
      </w:r>
      <w:r w:rsidR="00231028" w:rsidRPr="00A05481">
        <w:rPr>
          <w:rFonts w:ascii="Trebuchet MS" w:hAnsi="Trebuchet MS" w:cs="Times New Roman"/>
          <w:sz w:val="24"/>
          <w:szCs w:val="24"/>
        </w:rPr>
        <w:t>ț</w:t>
      </w:r>
      <w:r w:rsidRPr="00A05481">
        <w:rPr>
          <w:rFonts w:ascii="Trebuchet MS" w:hAnsi="Trebuchet MS" w:cs="Times New Roman"/>
          <w:sz w:val="24"/>
          <w:szCs w:val="24"/>
        </w:rPr>
        <w:t xml:space="preserve">i operatorii economici, astfel </w:t>
      </w:r>
      <w:r w:rsidR="00231028" w:rsidRPr="00A05481">
        <w:rPr>
          <w:rFonts w:ascii="Trebuchet MS" w:hAnsi="Trebuchet MS" w:cs="Times New Roman"/>
          <w:sz w:val="24"/>
          <w:szCs w:val="24"/>
        </w:rPr>
        <w:t>î</w:t>
      </w:r>
      <w:r w:rsidRPr="00A05481">
        <w:rPr>
          <w:rFonts w:ascii="Trebuchet MS" w:hAnsi="Trebuchet MS" w:cs="Times New Roman"/>
          <w:sz w:val="24"/>
          <w:szCs w:val="24"/>
        </w:rPr>
        <w:t>nc</w:t>
      </w:r>
      <w:r w:rsidR="00FB7E88" w:rsidRPr="00A05481">
        <w:rPr>
          <w:rFonts w:ascii="Trebuchet MS" w:hAnsi="Trebuchet MS" w:cs="Times New Roman"/>
          <w:sz w:val="24"/>
          <w:szCs w:val="24"/>
        </w:rPr>
        <w:t>â</w:t>
      </w:r>
      <w:r w:rsidRPr="00A05481">
        <w:rPr>
          <w:rFonts w:ascii="Trebuchet MS" w:hAnsi="Trebuchet MS" w:cs="Times New Roman"/>
          <w:sz w:val="24"/>
          <w:szCs w:val="24"/>
        </w:rPr>
        <w:t>t ace</w:t>
      </w:r>
      <w:r w:rsidR="00231028" w:rsidRPr="00A05481">
        <w:rPr>
          <w:rFonts w:ascii="Trebuchet MS" w:hAnsi="Trebuchet MS" w:cs="Times New Roman"/>
          <w:sz w:val="24"/>
          <w:szCs w:val="24"/>
        </w:rPr>
        <w:t>ș</w:t>
      </w:r>
      <w:r w:rsidRPr="00A05481">
        <w:rPr>
          <w:rFonts w:ascii="Trebuchet MS" w:hAnsi="Trebuchet MS" w:cs="Times New Roman"/>
          <w:sz w:val="24"/>
          <w:szCs w:val="24"/>
        </w:rPr>
        <w:t>tia s</w:t>
      </w:r>
      <w:r w:rsidR="00231028" w:rsidRPr="00A05481">
        <w:rPr>
          <w:rFonts w:ascii="Trebuchet MS" w:hAnsi="Trebuchet MS" w:cs="Times New Roman"/>
          <w:sz w:val="24"/>
          <w:szCs w:val="24"/>
        </w:rPr>
        <w:t>ă</w:t>
      </w:r>
      <w:r w:rsidRPr="00A05481">
        <w:rPr>
          <w:rFonts w:ascii="Trebuchet MS" w:hAnsi="Trebuchet MS" w:cs="Times New Roman"/>
          <w:sz w:val="24"/>
          <w:szCs w:val="24"/>
        </w:rPr>
        <w:t xml:space="preserve"> beneficieze de </w:t>
      </w:r>
      <w:r w:rsidR="00231028" w:rsidRPr="00A05481">
        <w:rPr>
          <w:rFonts w:ascii="Trebuchet MS" w:hAnsi="Trebuchet MS" w:cs="Times New Roman"/>
          <w:sz w:val="24"/>
          <w:szCs w:val="24"/>
        </w:rPr>
        <w:t>ș</w:t>
      </w:r>
      <w:r w:rsidRPr="00A05481">
        <w:rPr>
          <w:rFonts w:ascii="Trebuchet MS" w:hAnsi="Trebuchet MS" w:cs="Times New Roman"/>
          <w:sz w:val="24"/>
          <w:szCs w:val="24"/>
        </w:rPr>
        <w:t>anse egale de a deveni contractan</w:t>
      </w:r>
      <w:r w:rsidR="00231028" w:rsidRPr="00A05481">
        <w:rPr>
          <w:rFonts w:ascii="Trebuchet MS" w:hAnsi="Trebuchet MS" w:cs="Times New Roman"/>
          <w:sz w:val="24"/>
          <w:szCs w:val="24"/>
        </w:rPr>
        <w:t>ț</w:t>
      </w:r>
      <w:r w:rsidRPr="00A05481">
        <w:rPr>
          <w:rFonts w:ascii="Trebuchet MS" w:hAnsi="Trebuchet MS" w:cs="Times New Roman"/>
          <w:sz w:val="24"/>
          <w:szCs w:val="24"/>
        </w:rPr>
        <w:t xml:space="preserve">i. </w:t>
      </w:r>
    </w:p>
    <w:p w14:paraId="14F145F1" w14:textId="77777777" w:rsidR="00C26B46" w:rsidRPr="00A05481" w:rsidRDefault="00C26B46" w:rsidP="00853339">
      <w:pPr>
        <w:spacing w:after="0" w:line="240" w:lineRule="auto"/>
        <w:jc w:val="both"/>
        <w:rPr>
          <w:rFonts w:ascii="Trebuchet MS" w:hAnsi="Trebuchet MS" w:cs="Times New Roman"/>
          <w:sz w:val="24"/>
          <w:szCs w:val="24"/>
        </w:rPr>
      </w:pPr>
    </w:p>
    <w:p w14:paraId="57204F95" w14:textId="266825C6" w:rsidR="00C26B46" w:rsidRPr="00A05481" w:rsidRDefault="00C26B46" w:rsidP="00C26B46">
      <w:pPr>
        <w:spacing w:after="0" w:line="240" w:lineRule="auto"/>
        <w:jc w:val="both"/>
        <w:rPr>
          <w:rFonts w:ascii="Trebuchet MS" w:eastAsia="Times New Roman" w:hAnsi="Trebuchet MS" w:cs="Times New Roman"/>
          <w:kern w:val="0"/>
          <w:sz w:val="24"/>
          <w:szCs w:val="24"/>
          <w:lang w:eastAsia="ro-RO"/>
          <w14:ligatures w14:val="none"/>
        </w:rPr>
      </w:pPr>
      <w:proofErr w:type="spellStart"/>
      <w:r w:rsidRPr="00A05481">
        <w:rPr>
          <w:rFonts w:ascii="Trebuchet MS" w:eastAsia="Times New Roman" w:hAnsi="Trebuchet MS" w:cs="Times New Roman"/>
          <w:b/>
          <w:bCs/>
          <w:kern w:val="0"/>
          <w:sz w:val="24"/>
          <w:szCs w:val="24"/>
          <w:lang w:eastAsia="ro-RO"/>
          <w14:ligatures w14:val="none"/>
        </w:rPr>
        <w:t>Atenţie</w:t>
      </w:r>
      <w:proofErr w:type="spellEnd"/>
      <w:r w:rsidRPr="00A05481">
        <w:rPr>
          <w:rFonts w:ascii="Trebuchet MS" w:eastAsia="Times New Roman" w:hAnsi="Trebuchet MS" w:cs="Times New Roman"/>
          <w:b/>
          <w:bCs/>
          <w:kern w:val="0"/>
          <w:sz w:val="24"/>
          <w:szCs w:val="24"/>
          <w:lang w:eastAsia="ro-RO"/>
          <w14:ligatures w14:val="none"/>
        </w:rPr>
        <w:t>!</w:t>
      </w:r>
      <w:r w:rsidRPr="00A05481">
        <w:rPr>
          <w:rFonts w:ascii="Trebuchet MS" w:eastAsia="Times New Roman" w:hAnsi="Trebuchet MS" w:cs="Times New Roman"/>
          <w:kern w:val="0"/>
          <w:sz w:val="24"/>
          <w:szCs w:val="24"/>
          <w:lang w:eastAsia="ro-RO"/>
          <w14:ligatures w14:val="none"/>
        </w:rPr>
        <w:br/>
        <w:t xml:space="preserve">Solicitantul/Beneficiarul privat va întreprinde toate măsurile pe care le consideră necesare în vederea asigurării unei bune gestiuni financiare, în conformitate cu principiile economiei, </w:t>
      </w:r>
      <w:proofErr w:type="spellStart"/>
      <w:r w:rsidRPr="00A05481">
        <w:rPr>
          <w:rFonts w:ascii="Trebuchet MS" w:eastAsia="Times New Roman" w:hAnsi="Trebuchet MS" w:cs="Times New Roman"/>
          <w:kern w:val="0"/>
          <w:sz w:val="24"/>
          <w:szCs w:val="24"/>
          <w:lang w:eastAsia="ro-RO"/>
          <w14:ligatures w14:val="none"/>
        </w:rPr>
        <w:t>eficienţei</w:t>
      </w:r>
      <w:proofErr w:type="spellEnd"/>
      <w:r w:rsidRPr="00A05481">
        <w:rPr>
          <w:rFonts w:ascii="Trebuchet MS" w:eastAsia="Times New Roman" w:hAnsi="Trebuchet MS" w:cs="Times New Roman"/>
          <w:kern w:val="0"/>
          <w:sz w:val="24"/>
          <w:szCs w:val="24"/>
          <w:lang w:eastAsia="ro-RO"/>
          <w14:ligatures w14:val="none"/>
        </w:rPr>
        <w:t xml:space="preserve"> </w:t>
      </w:r>
      <w:proofErr w:type="spellStart"/>
      <w:r w:rsidRPr="00A05481">
        <w:rPr>
          <w:rFonts w:ascii="Trebuchet MS" w:eastAsia="Times New Roman" w:hAnsi="Trebuchet MS" w:cs="Times New Roman"/>
          <w:kern w:val="0"/>
          <w:sz w:val="24"/>
          <w:szCs w:val="24"/>
          <w:lang w:eastAsia="ro-RO"/>
          <w14:ligatures w14:val="none"/>
        </w:rPr>
        <w:t>şi</w:t>
      </w:r>
      <w:proofErr w:type="spellEnd"/>
      <w:r w:rsidRPr="00A05481">
        <w:rPr>
          <w:rFonts w:ascii="Trebuchet MS" w:eastAsia="Times New Roman" w:hAnsi="Trebuchet MS" w:cs="Times New Roman"/>
          <w:kern w:val="0"/>
          <w:sz w:val="24"/>
          <w:szCs w:val="24"/>
          <w:lang w:eastAsia="ro-RO"/>
          <w14:ligatures w14:val="none"/>
        </w:rPr>
        <w:t xml:space="preserve"> </w:t>
      </w:r>
      <w:proofErr w:type="spellStart"/>
      <w:r w:rsidRPr="00A05481">
        <w:rPr>
          <w:rFonts w:ascii="Trebuchet MS" w:eastAsia="Times New Roman" w:hAnsi="Trebuchet MS" w:cs="Times New Roman"/>
          <w:kern w:val="0"/>
          <w:sz w:val="24"/>
          <w:szCs w:val="24"/>
          <w:lang w:eastAsia="ro-RO"/>
          <w14:ligatures w14:val="none"/>
        </w:rPr>
        <w:t>eficacităţii</w:t>
      </w:r>
      <w:proofErr w:type="spellEnd"/>
      <w:r w:rsidRPr="00A05481">
        <w:rPr>
          <w:rFonts w:ascii="Trebuchet MS" w:eastAsia="Times New Roman" w:hAnsi="Trebuchet MS" w:cs="Times New Roman"/>
          <w:kern w:val="0"/>
          <w:sz w:val="24"/>
          <w:szCs w:val="24"/>
          <w:lang w:eastAsia="ro-RO"/>
          <w14:ligatures w14:val="none"/>
        </w:rPr>
        <w:t xml:space="preserve">, pornind de la premisa că procedează într-o manieră similară </w:t>
      </w:r>
      <w:proofErr w:type="spellStart"/>
      <w:r w:rsidRPr="00A05481">
        <w:rPr>
          <w:rFonts w:ascii="Trebuchet MS" w:eastAsia="Times New Roman" w:hAnsi="Trebuchet MS" w:cs="Times New Roman"/>
          <w:kern w:val="0"/>
          <w:sz w:val="24"/>
          <w:szCs w:val="24"/>
          <w:lang w:eastAsia="ro-RO"/>
          <w14:ligatures w14:val="none"/>
        </w:rPr>
        <w:t>şi</w:t>
      </w:r>
      <w:proofErr w:type="spellEnd"/>
      <w:r w:rsidRPr="00A05481">
        <w:rPr>
          <w:rFonts w:ascii="Trebuchet MS" w:eastAsia="Times New Roman" w:hAnsi="Trebuchet MS" w:cs="Times New Roman"/>
          <w:kern w:val="0"/>
          <w:sz w:val="24"/>
          <w:szCs w:val="24"/>
          <w:lang w:eastAsia="ro-RO"/>
          <w14:ligatures w14:val="none"/>
        </w:rPr>
        <w:t xml:space="preserve"> în organizarea </w:t>
      </w:r>
      <w:proofErr w:type="spellStart"/>
      <w:r w:rsidRPr="00A05481">
        <w:rPr>
          <w:rFonts w:ascii="Trebuchet MS" w:eastAsia="Times New Roman" w:hAnsi="Trebuchet MS" w:cs="Times New Roman"/>
          <w:kern w:val="0"/>
          <w:sz w:val="24"/>
          <w:szCs w:val="24"/>
          <w:lang w:eastAsia="ro-RO"/>
          <w14:ligatures w14:val="none"/>
        </w:rPr>
        <w:t>activităţii</w:t>
      </w:r>
      <w:proofErr w:type="spellEnd"/>
      <w:r w:rsidRPr="00A05481">
        <w:rPr>
          <w:rFonts w:ascii="Trebuchet MS" w:eastAsia="Times New Roman" w:hAnsi="Trebuchet MS" w:cs="Times New Roman"/>
          <w:kern w:val="0"/>
          <w:sz w:val="24"/>
          <w:szCs w:val="24"/>
          <w:lang w:eastAsia="ro-RO"/>
          <w14:ligatures w14:val="none"/>
        </w:rPr>
        <w:t xml:space="preserve"> proprii.</w:t>
      </w:r>
    </w:p>
    <w:p w14:paraId="3949C982" w14:textId="77777777" w:rsidR="00D64123" w:rsidRPr="00A05481" w:rsidRDefault="00D64123" w:rsidP="003E0D92">
      <w:pPr>
        <w:pStyle w:val="Heading4"/>
        <w:spacing w:before="0" w:line="240" w:lineRule="auto"/>
        <w:rPr>
          <w:rFonts w:ascii="Trebuchet MS" w:hAnsi="Trebuchet MS" w:cs="Times New Roman"/>
          <w:b/>
          <w:bCs/>
          <w:i w:val="0"/>
          <w:iCs w:val="0"/>
          <w:color w:val="auto"/>
          <w:sz w:val="24"/>
          <w:szCs w:val="24"/>
        </w:rPr>
      </w:pPr>
    </w:p>
    <w:p w14:paraId="31F8FFA7" w14:textId="05603906" w:rsidR="00DE6D67" w:rsidRPr="00A05481" w:rsidRDefault="002F280D">
      <w:pPr>
        <w:pStyle w:val="Heading3"/>
        <w:spacing w:before="0" w:line="240" w:lineRule="auto"/>
        <w:rPr>
          <w:rFonts w:ascii="Trebuchet MS" w:hAnsi="Trebuchet MS" w:cs="Times New Roman"/>
          <w:b/>
          <w:bCs/>
          <w:color w:val="auto"/>
        </w:rPr>
      </w:pPr>
      <w:bookmarkStart w:id="19" w:name="_Toc192773059"/>
      <w:bookmarkStart w:id="20" w:name="_Toc195170317"/>
      <w:r w:rsidRPr="00A05481">
        <w:rPr>
          <w:rFonts w:ascii="Trebuchet MS" w:hAnsi="Trebuchet MS" w:cs="Times New Roman"/>
          <w:b/>
          <w:bCs/>
          <w:color w:val="auto"/>
        </w:rPr>
        <w:t>3</w:t>
      </w:r>
      <w:r w:rsidR="00F40595" w:rsidRPr="00A05481">
        <w:rPr>
          <w:rFonts w:ascii="Trebuchet MS" w:hAnsi="Trebuchet MS" w:cs="Times New Roman"/>
          <w:b/>
          <w:bCs/>
          <w:color w:val="auto"/>
        </w:rPr>
        <w:t>.1.2. Evitarea conflictului de interese</w:t>
      </w:r>
      <w:bookmarkEnd w:id="19"/>
      <w:bookmarkEnd w:id="20"/>
      <w:r w:rsidR="00B15ECC" w:rsidRPr="00A05481">
        <w:rPr>
          <w:rFonts w:ascii="Trebuchet MS" w:hAnsi="Trebuchet MS" w:cs="Times New Roman"/>
          <w:b/>
          <w:bCs/>
          <w:color w:val="auto"/>
        </w:rPr>
        <w:t xml:space="preserve"> </w:t>
      </w:r>
    </w:p>
    <w:p w14:paraId="38746816" w14:textId="77777777" w:rsidR="00DE6D67" w:rsidRPr="00A05481" w:rsidRDefault="00DE6D67">
      <w:pPr>
        <w:spacing w:after="0" w:line="240" w:lineRule="auto"/>
        <w:jc w:val="both"/>
        <w:rPr>
          <w:rFonts w:ascii="Trebuchet MS" w:hAnsi="Trebuchet MS" w:cs="Times New Roman"/>
          <w:sz w:val="24"/>
          <w:szCs w:val="24"/>
        </w:rPr>
      </w:pPr>
    </w:p>
    <w:p w14:paraId="64DE3F6F" w14:textId="41CD764D" w:rsidR="00EF3F2D" w:rsidRPr="00A05481" w:rsidRDefault="00EF3F2D">
      <w:pPr>
        <w:spacing w:after="0" w:line="240" w:lineRule="auto"/>
        <w:jc w:val="both"/>
        <w:rPr>
          <w:rFonts w:ascii="Trebuchet MS" w:eastAsia="Calibri" w:hAnsi="Trebuchet MS" w:cs="Times New Roman"/>
          <w:kern w:val="0"/>
          <w:sz w:val="24"/>
          <w:szCs w:val="24"/>
          <w14:ligatures w14:val="none"/>
        </w:rPr>
      </w:pPr>
      <w:r w:rsidRPr="00A05481">
        <w:rPr>
          <w:rFonts w:ascii="Trebuchet MS" w:eastAsia="Calibri" w:hAnsi="Trebuchet MS" w:cs="Times New Roman"/>
          <w:kern w:val="0"/>
          <w:sz w:val="24"/>
          <w:szCs w:val="24"/>
          <w14:ligatures w14:val="none"/>
        </w:rPr>
        <w:t>Beneficiarii priva</w:t>
      </w:r>
      <w:r w:rsidR="00457EE0" w:rsidRPr="00A05481">
        <w:rPr>
          <w:rFonts w:ascii="Trebuchet MS" w:eastAsia="Calibri" w:hAnsi="Trebuchet MS" w:cs="Times New Roman"/>
          <w:kern w:val="0"/>
          <w:sz w:val="24"/>
          <w:szCs w:val="24"/>
          <w14:ligatures w14:val="none"/>
        </w:rPr>
        <w:t>ț</w:t>
      </w:r>
      <w:r w:rsidRPr="00A05481">
        <w:rPr>
          <w:rFonts w:ascii="Trebuchet MS" w:eastAsia="Calibri" w:hAnsi="Trebuchet MS" w:cs="Times New Roman"/>
          <w:kern w:val="0"/>
          <w:sz w:val="24"/>
          <w:szCs w:val="24"/>
          <w14:ligatures w14:val="none"/>
        </w:rPr>
        <w:t xml:space="preserve">i au </w:t>
      </w:r>
      <w:r w:rsidR="009349F9" w:rsidRPr="00A05481">
        <w:rPr>
          <w:rFonts w:ascii="Trebuchet MS" w:eastAsia="Calibri" w:hAnsi="Trebuchet MS" w:cs="Times New Roman"/>
          <w:kern w:val="0"/>
          <w:sz w:val="24"/>
          <w:szCs w:val="24"/>
          <w14:ligatures w14:val="none"/>
        </w:rPr>
        <w:t>obligați</w:t>
      </w:r>
      <w:r w:rsidRPr="00A05481">
        <w:rPr>
          <w:rFonts w:ascii="Trebuchet MS" w:eastAsia="Calibri" w:hAnsi="Trebuchet MS" w:cs="Times New Roman"/>
          <w:kern w:val="0"/>
          <w:sz w:val="24"/>
          <w:szCs w:val="24"/>
          <w14:ligatures w14:val="none"/>
        </w:rPr>
        <w:t>a de a lua toate m</w:t>
      </w:r>
      <w:r w:rsidR="00457EE0" w:rsidRPr="00A05481">
        <w:rPr>
          <w:rFonts w:ascii="Trebuchet MS" w:eastAsia="Calibri" w:hAnsi="Trebuchet MS" w:cs="Times New Roman"/>
          <w:kern w:val="0"/>
          <w:sz w:val="24"/>
          <w:szCs w:val="24"/>
          <w14:ligatures w14:val="none"/>
        </w:rPr>
        <w:t>ă</w:t>
      </w:r>
      <w:r w:rsidRPr="00A05481">
        <w:rPr>
          <w:rFonts w:ascii="Trebuchet MS" w:eastAsia="Calibri" w:hAnsi="Trebuchet MS" w:cs="Times New Roman"/>
          <w:kern w:val="0"/>
          <w:sz w:val="24"/>
          <w:szCs w:val="24"/>
          <w14:ligatures w14:val="none"/>
        </w:rPr>
        <w:t xml:space="preserve">surile necesare pentru a evita </w:t>
      </w:r>
      <w:r w:rsidR="00EC2A75" w:rsidRPr="00A05481">
        <w:rPr>
          <w:rFonts w:ascii="Trebuchet MS" w:eastAsia="Calibri" w:hAnsi="Trebuchet MS" w:cs="Times New Roman"/>
          <w:kern w:val="0"/>
          <w:sz w:val="24"/>
          <w:szCs w:val="24"/>
          <w14:ligatures w14:val="none"/>
        </w:rPr>
        <w:t>situați</w:t>
      </w:r>
      <w:r w:rsidRPr="00A05481">
        <w:rPr>
          <w:rFonts w:ascii="Trebuchet MS" w:eastAsia="Calibri" w:hAnsi="Trebuchet MS" w:cs="Times New Roman"/>
          <w:kern w:val="0"/>
          <w:sz w:val="24"/>
          <w:szCs w:val="24"/>
          <w14:ligatures w14:val="none"/>
        </w:rPr>
        <w:t>ile de natur</w:t>
      </w:r>
      <w:r w:rsidR="00457EE0" w:rsidRPr="00A05481">
        <w:rPr>
          <w:rFonts w:ascii="Trebuchet MS" w:eastAsia="Calibri" w:hAnsi="Trebuchet MS" w:cs="Times New Roman"/>
          <w:kern w:val="0"/>
          <w:sz w:val="24"/>
          <w:szCs w:val="24"/>
          <w14:ligatures w14:val="none"/>
        </w:rPr>
        <w:t>ă</w:t>
      </w:r>
      <w:r w:rsidRPr="00A05481">
        <w:rPr>
          <w:rFonts w:ascii="Trebuchet MS" w:eastAsia="Calibri" w:hAnsi="Trebuchet MS" w:cs="Times New Roman"/>
          <w:kern w:val="0"/>
          <w:sz w:val="24"/>
          <w:szCs w:val="24"/>
          <w14:ligatures w14:val="none"/>
        </w:rPr>
        <w:t xml:space="preserve"> s</w:t>
      </w:r>
      <w:r w:rsidR="00457EE0" w:rsidRPr="00A05481">
        <w:rPr>
          <w:rFonts w:ascii="Trebuchet MS" w:eastAsia="Calibri" w:hAnsi="Trebuchet MS" w:cs="Times New Roman"/>
          <w:kern w:val="0"/>
          <w:sz w:val="24"/>
          <w:szCs w:val="24"/>
          <w14:ligatures w14:val="none"/>
        </w:rPr>
        <w:t>ă</w:t>
      </w:r>
      <w:r w:rsidRPr="00A05481">
        <w:rPr>
          <w:rFonts w:ascii="Trebuchet MS" w:eastAsia="Calibri" w:hAnsi="Trebuchet MS" w:cs="Times New Roman"/>
          <w:kern w:val="0"/>
          <w:sz w:val="24"/>
          <w:szCs w:val="24"/>
          <w14:ligatures w14:val="none"/>
        </w:rPr>
        <w:t xml:space="preserve"> determine apari</w:t>
      </w:r>
      <w:r w:rsidR="00457EE0" w:rsidRPr="00A05481">
        <w:rPr>
          <w:rFonts w:ascii="Trebuchet MS" w:eastAsia="Calibri" w:hAnsi="Trebuchet MS" w:cs="Times New Roman"/>
          <w:kern w:val="0"/>
          <w:sz w:val="24"/>
          <w:szCs w:val="24"/>
          <w14:ligatures w14:val="none"/>
        </w:rPr>
        <w:t>ț</w:t>
      </w:r>
      <w:r w:rsidRPr="00A05481">
        <w:rPr>
          <w:rFonts w:ascii="Trebuchet MS" w:eastAsia="Calibri" w:hAnsi="Trebuchet MS" w:cs="Times New Roman"/>
          <w:kern w:val="0"/>
          <w:sz w:val="24"/>
          <w:szCs w:val="24"/>
          <w14:ligatures w14:val="none"/>
        </w:rPr>
        <w:t xml:space="preserve">ia unui conflict de interese. </w:t>
      </w:r>
    </w:p>
    <w:p w14:paraId="51C08290" w14:textId="615DAC6C" w:rsidR="000625DE" w:rsidRPr="00A05481" w:rsidRDefault="000625DE">
      <w:pPr>
        <w:spacing w:after="0" w:line="240" w:lineRule="auto"/>
        <w:jc w:val="both"/>
        <w:rPr>
          <w:rFonts w:ascii="Trebuchet MS" w:eastAsia="Calibri" w:hAnsi="Trebuchet MS" w:cs="Times New Roman"/>
          <w:kern w:val="0"/>
          <w:sz w:val="24"/>
          <w:szCs w:val="24"/>
          <w14:ligatures w14:val="none"/>
        </w:rPr>
      </w:pPr>
    </w:p>
    <w:p w14:paraId="32D9137F" w14:textId="36A2BBAA" w:rsidR="000625DE" w:rsidRPr="00A05481" w:rsidRDefault="000625DE">
      <w:pPr>
        <w:spacing w:after="0" w:line="240" w:lineRule="auto"/>
        <w:jc w:val="both"/>
        <w:rPr>
          <w:rFonts w:ascii="Trebuchet MS" w:eastAsia="Calibri" w:hAnsi="Trebuchet MS" w:cs="Times New Roman"/>
          <w:kern w:val="0"/>
          <w:sz w:val="24"/>
          <w:szCs w:val="24"/>
          <w14:ligatures w14:val="none"/>
        </w:rPr>
      </w:pPr>
      <w:bookmarkStart w:id="21" w:name="_Hlk192167768"/>
      <w:r w:rsidRPr="00A05481">
        <w:rPr>
          <w:rFonts w:ascii="Trebuchet MS" w:eastAsia="Calibri" w:hAnsi="Trebuchet MS" w:cs="Times New Roman"/>
          <w:kern w:val="0"/>
          <w:sz w:val="24"/>
          <w:szCs w:val="24"/>
          <w14:ligatures w14:val="none"/>
        </w:rPr>
        <w:t>Conflictul de interese este definit, în conformitate cu preved</w:t>
      </w:r>
      <w:r w:rsidR="00786AD9" w:rsidRPr="00A05481">
        <w:rPr>
          <w:rFonts w:ascii="Trebuchet MS" w:eastAsia="Calibri" w:hAnsi="Trebuchet MS" w:cs="Times New Roman"/>
          <w:kern w:val="0"/>
          <w:sz w:val="24"/>
          <w:szCs w:val="24"/>
          <w14:ligatures w14:val="none"/>
        </w:rPr>
        <w:t>e</w:t>
      </w:r>
      <w:r w:rsidRPr="00A05481">
        <w:rPr>
          <w:rFonts w:ascii="Trebuchet MS" w:eastAsia="Calibri" w:hAnsi="Trebuchet MS" w:cs="Times New Roman"/>
          <w:kern w:val="0"/>
          <w:sz w:val="24"/>
          <w:szCs w:val="24"/>
          <w14:ligatures w14:val="none"/>
        </w:rPr>
        <w:t>rile art. 14 al OUG nr.</w:t>
      </w:r>
      <w:r w:rsidR="00786AD9" w:rsidRPr="00A05481">
        <w:rPr>
          <w:rFonts w:ascii="Trebuchet MS" w:eastAsia="Calibri" w:hAnsi="Trebuchet MS" w:cs="Times New Roman"/>
          <w:kern w:val="0"/>
          <w:sz w:val="24"/>
          <w:szCs w:val="24"/>
          <w14:ligatures w14:val="none"/>
        </w:rPr>
        <w:t xml:space="preserve"> </w:t>
      </w:r>
      <w:r w:rsidRPr="00A05481">
        <w:rPr>
          <w:rFonts w:ascii="Trebuchet MS" w:eastAsia="Calibri" w:hAnsi="Trebuchet MS" w:cs="Times New Roman"/>
          <w:kern w:val="0"/>
          <w:sz w:val="24"/>
          <w:szCs w:val="24"/>
          <w14:ligatures w14:val="none"/>
        </w:rPr>
        <w:t xml:space="preserve">66/2011  ca </w:t>
      </w:r>
      <w:r w:rsidR="00EC2A75" w:rsidRPr="00A05481">
        <w:rPr>
          <w:rFonts w:ascii="Trebuchet MS" w:eastAsia="Calibri" w:hAnsi="Trebuchet MS" w:cs="Times New Roman"/>
          <w:kern w:val="0"/>
          <w:sz w:val="24"/>
          <w:szCs w:val="24"/>
          <w14:ligatures w14:val="none"/>
        </w:rPr>
        <w:t>situați</w:t>
      </w:r>
      <w:r w:rsidRPr="00A05481">
        <w:rPr>
          <w:rFonts w:ascii="Trebuchet MS" w:eastAsia="Calibri" w:hAnsi="Trebuchet MS" w:cs="Times New Roman"/>
          <w:kern w:val="0"/>
          <w:sz w:val="24"/>
          <w:szCs w:val="24"/>
          <w14:ligatures w14:val="none"/>
        </w:rPr>
        <w:t xml:space="preserve">e în care există legături între </w:t>
      </w:r>
      <w:proofErr w:type="spellStart"/>
      <w:r w:rsidRPr="00A05481">
        <w:rPr>
          <w:rFonts w:ascii="Trebuchet MS" w:eastAsia="Calibri" w:hAnsi="Trebuchet MS" w:cs="Times New Roman"/>
          <w:kern w:val="0"/>
          <w:sz w:val="24"/>
          <w:szCs w:val="24"/>
          <w14:ligatures w14:val="none"/>
        </w:rPr>
        <w:t>acţionarii</w:t>
      </w:r>
      <w:proofErr w:type="spellEnd"/>
      <w:r w:rsidRPr="00A05481">
        <w:rPr>
          <w:rFonts w:ascii="Trebuchet MS" w:eastAsia="Calibri" w:hAnsi="Trebuchet MS" w:cs="Times New Roman"/>
          <w:kern w:val="0"/>
          <w:sz w:val="24"/>
          <w:szCs w:val="24"/>
          <w14:ligatures w14:val="none"/>
        </w:rPr>
        <w:t>/</w:t>
      </w:r>
      <w:proofErr w:type="spellStart"/>
      <w:r w:rsidRPr="00A05481">
        <w:rPr>
          <w:rFonts w:ascii="Trebuchet MS" w:eastAsia="Calibri" w:hAnsi="Trebuchet MS" w:cs="Times New Roman"/>
          <w:kern w:val="0"/>
          <w:sz w:val="24"/>
          <w:szCs w:val="24"/>
          <w14:ligatures w14:val="none"/>
        </w:rPr>
        <w:t>asociaţii</w:t>
      </w:r>
      <w:proofErr w:type="spellEnd"/>
      <w:r w:rsidRPr="00A05481">
        <w:rPr>
          <w:rFonts w:ascii="Trebuchet MS" w:eastAsia="Calibri" w:hAnsi="Trebuchet MS" w:cs="Times New Roman"/>
          <w:kern w:val="0"/>
          <w:sz w:val="24"/>
          <w:szCs w:val="24"/>
          <w14:ligatures w14:val="none"/>
        </w:rPr>
        <w:t xml:space="preserve"> beneficiarului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w:t>
      </w:r>
      <w:proofErr w:type="spellStart"/>
      <w:r w:rsidRPr="00A05481">
        <w:rPr>
          <w:rFonts w:ascii="Trebuchet MS" w:eastAsia="Calibri" w:hAnsi="Trebuchet MS" w:cs="Times New Roman"/>
          <w:kern w:val="0"/>
          <w:sz w:val="24"/>
          <w:szCs w:val="24"/>
          <w14:ligatures w14:val="none"/>
        </w:rPr>
        <w:t>ofertanţii</w:t>
      </w:r>
      <w:proofErr w:type="spellEnd"/>
      <w:r w:rsidRPr="00A05481">
        <w:rPr>
          <w:rFonts w:ascii="Trebuchet MS" w:eastAsia="Calibri" w:hAnsi="Trebuchet MS" w:cs="Times New Roman"/>
          <w:kern w:val="0"/>
          <w:sz w:val="24"/>
          <w:szCs w:val="24"/>
          <w14:ligatures w14:val="none"/>
        </w:rPr>
        <w:t xml:space="preserve"> acestuia, între membrii comisiei de evaluare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w:t>
      </w:r>
      <w:proofErr w:type="spellStart"/>
      <w:r w:rsidRPr="00A05481">
        <w:rPr>
          <w:rFonts w:ascii="Trebuchet MS" w:eastAsia="Calibri" w:hAnsi="Trebuchet MS" w:cs="Times New Roman"/>
          <w:kern w:val="0"/>
          <w:sz w:val="24"/>
          <w:szCs w:val="24"/>
          <w14:ligatures w14:val="none"/>
        </w:rPr>
        <w:t>ofertanţi</w:t>
      </w:r>
      <w:proofErr w:type="spellEnd"/>
      <w:r w:rsidRPr="00A05481">
        <w:rPr>
          <w:rFonts w:ascii="Trebuchet MS" w:eastAsia="Calibri" w:hAnsi="Trebuchet MS" w:cs="Times New Roman"/>
          <w:kern w:val="0"/>
          <w:sz w:val="24"/>
          <w:szCs w:val="24"/>
          <w14:ligatures w14:val="none"/>
        </w:rPr>
        <w:t xml:space="preserve"> sau în care ofertantul </w:t>
      </w:r>
      <w:proofErr w:type="spellStart"/>
      <w:r w:rsidRPr="00A05481">
        <w:rPr>
          <w:rFonts w:ascii="Trebuchet MS" w:eastAsia="Calibri" w:hAnsi="Trebuchet MS" w:cs="Times New Roman"/>
          <w:kern w:val="0"/>
          <w:sz w:val="24"/>
          <w:szCs w:val="24"/>
          <w14:ligatures w14:val="none"/>
        </w:rPr>
        <w:t>câştigător</w:t>
      </w:r>
      <w:proofErr w:type="spellEnd"/>
      <w:r w:rsidRPr="00A05481">
        <w:rPr>
          <w:rFonts w:ascii="Trebuchet MS" w:eastAsia="Calibri" w:hAnsi="Trebuchet MS" w:cs="Times New Roman"/>
          <w:kern w:val="0"/>
          <w:sz w:val="24"/>
          <w:szCs w:val="24"/>
          <w14:ligatures w14:val="none"/>
        </w:rPr>
        <w:t xml:space="preserve"> </w:t>
      </w:r>
      <w:proofErr w:type="spellStart"/>
      <w:r w:rsidRPr="00A05481">
        <w:rPr>
          <w:rFonts w:ascii="Trebuchet MS" w:eastAsia="Calibri" w:hAnsi="Trebuchet MS" w:cs="Times New Roman"/>
          <w:kern w:val="0"/>
          <w:sz w:val="24"/>
          <w:szCs w:val="24"/>
          <w14:ligatures w14:val="none"/>
        </w:rPr>
        <w:t>deţine</w:t>
      </w:r>
      <w:proofErr w:type="spellEnd"/>
      <w:r w:rsidRPr="00A05481">
        <w:rPr>
          <w:rFonts w:ascii="Trebuchet MS" w:eastAsia="Calibri" w:hAnsi="Trebuchet MS" w:cs="Times New Roman"/>
          <w:kern w:val="0"/>
          <w:sz w:val="24"/>
          <w:szCs w:val="24"/>
          <w14:ligatures w14:val="none"/>
        </w:rPr>
        <w:t xml:space="preserve"> pachetul majoritar de </w:t>
      </w:r>
      <w:proofErr w:type="spellStart"/>
      <w:r w:rsidRPr="00A05481">
        <w:rPr>
          <w:rFonts w:ascii="Trebuchet MS" w:eastAsia="Calibri" w:hAnsi="Trebuchet MS" w:cs="Times New Roman"/>
          <w:kern w:val="0"/>
          <w:sz w:val="24"/>
          <w:szCs w:val="24"/>
          <w14:ligatures w14:val="none"/>
        </w:rPr>
        <w:t>acţiuni</w:t>
      </w:r>
      <w:proofErr w:type="spellEnd"/>
      <w:r w:rsidRPr="00A05481">
        <w:rPr>
          <w:rFonts w:ascii="Trebuchet MS" w:eastAsia="Calibri" w:hAnsi="Trebuchet MS" w:cs="Times New Roman"/>
          <w:kern w:val="0"/>
          <w:sz w:val="24"/>
          <w:szCs w:val="24"/>
          <w14:ligatures w14:val="none"/>
        </w:rPr>
        <w:t xml:space="preserve"> în două firme participante pentru </w:t>
      </w:r>
      <w:proofErr w:type="spellStart"/>
      <w:r w:rsidRPr="00A05481">
        <w:rPr>
          <w:rFonts w:ascii="Trebuchet MS" w:eastAsia="Calibri" w:hAnsi="Trebuchet MS" w:cs="Times New Roman"/>
          <w:kern w:val="0"/>
          <w:sz w:val="24"/>
          <w:szCs w:val="24"/>
          <w14:ligatures w14:val="none"/>
        </w:rPr>
        <w:t>acelaşi</w:t>
      </w:r>
      <w:proofErr w:type="spellEnd"/>
      <w:r w:rsidRPr="00A05481">
        <w:rPr>
          <w:rFonts w:ascii="Trebuchet MS" w:eastAsia="Calibri" w:hAnsi="Trebuchet MS" w:cs="Times New Roman"/>
          <w:kern w:val="0"/>
          <w:sz w:val="24"/>
          <w:szCs w:val="24"/>
          <w14:ligatures w14:val="none"/>
        </w:rPr>
        <w:t xml:space="preserve"> tip de </w:t>
      </w:r>
      <w:r w:rsidR="002311D2" w:rsidRPr="00A05481">
        <w:rPr>
          <w:rFonts w:ascii="Trebuchet MS" w:eastAsia="Calibri" w:hAnsi="Trebuchet MS" w:cs="Times New Roman"/>
          <w:kern w:val="0"/>
          <w:sz w:val="24"/>
          <w:szCs w:val="24"/>
          <w14:ligatures w14:val="none"/>
        </w:rPr>
        <w:t>achiziție</w:t>
      </w:r>
      <w:r w:rsidRPr="00A05481">
        <w:rPr>
          <w:rFonts w:ascii="Trebuchet MS" w:eastAsia="Calibri" w:hAnsi="Trebuchet MS" w:cs="Times New Roman"/>
          <w:kern w:val="0"/>
          <w:sz w:val="24"/>
          <w:szCs w:val="24"/>
          <w14:ligatures w14:val="none"/>
        </w:rPr>
        <w:t>.</w:t>
      </w:r>
    </w:p>
    <w:p w14:paraId="03006697" w14:textId="2E442FAF" w:rsidR="00447B3C" w:rsidRPr="00A05481" w:rsidRDefault="00447B3C">
      <w:pPr>
        <w:spacing w:after="0" w:line="240" w:lineRule="auto"/>
        <w:jc w:val="both"/>
        <w:rPr>
          <w:rFonts w:ascii="Trebuchet MS" w:eastAsia="Calibri" w:hAnsi="Trebuchet MS" w:cs="Times New Roman"/>
          <w:kern w:val="0"/>
          <w:sz w:val="24"/>
          <w:szCs w:val="24"/>
          <w14:ligatures w14:val="none"/>
        </w:rPr>
      </w:pPr>
    </w:p>
    <w:p w14:paraId="61AC8A77" w14:textId="256E4E24" w:rsidR="000625DE" w:rsidRPr="00A05481" w:rsidRDefault="000625DE">
      <w:pPr>
        <w:spacing w:after="0" w:line="240" w:lineRule="auto"/>
        <w:jc w:val="both"/>
        <w:rPr>
          <w:rFonts w:ascii="Trebuchet MS" w:eastAsia="Calibri" w:hAnsi="Trebuchet MS" w:cs="Times New Roman"/>
          <w:kern w:val="0"/>
          <w:sz w:val="24"/>
          <w:szCs w:val="24"/>
          <w14:ligatures w14:val="none"/>
        </w:rPr>
      </w:pPr>
      <w:r w:rsidRPr="00A05481">
        <w:rPr>
          <w:rFonts w:ascii="Trebuchet MS" w:eastAsia="Calibri" w:hAnsi="Trebuchet MS" w:cs="Times New Roman"/>
          <w:kern w:val="0"/>
          <w:sz w:val="24"/>
          <w:szCs w:val="24"/>
          <w14:ligatures w14:val="none"/>
        </w:rPr>
        <w:t xml:space="preserve">Prin </w:t>
      </w:r>
      <w:proofErr w:type="spellStart"/>
      <w:r w:rsidRPr="00A05481">
        <w:rPr>
          <w:rFonts w:ascii="Trebuchet MS" w:eastAsia="Calibri" w:hAnsi="Trebuchet MS" w:cs="Times New Roman"/>
          <w:kern w:val="0"/>
          <w:sz w:val="24"/>
          <w:szCs w:val="24"/>
          <w14:ligatures w14:val="none"/>
        </w:rPr>
        <w:t>acţionar</w:t>
      </w:r>
      <w:proofErr w:type="spellEnd"/>
      <w:r w:rsidRPr="00A05481">
        <w:rPr>
          <w:rFonts w:ascii="Trebuchet MS" w:eastAsia="Calibri" w:hAnsi="Trebuchet MS" w:cs="Times New Roman"/>
          <w:kern w:val="0"/>
          <w:sz w:val="24"/>
          <w:szCs w:val="24"/>
          <w14:ligatures w14:val="none"/>
        </w:rPr>
        <w:t xml:space="preserve"> sau asociat se </w:t>
      </w:r>
      <w:proofErr w:type="spellStart"/>
      <w:r w:rsidRPr="00A05481">
        <w:rPr>
          <w:rFonts w:ascii="Trebuchet MS" w:eastAsia="Calibri" w:hAnsi="Trebuchet MS" w:cs="Times New Roman"/>
          <w:kern w:val="0"/>
          <w:sz w:val="24"/>
          <w:szCs w:val="24"/>
          <w14:ligatures w14:val="none"/>
        </w:rPr>
        <w:t>înţelege</w:t>
      </w:r>
      <w:proofErr w:type="spellEnd"/>
      <w:r w:rsidRPr="00A05481">
        <w:rPr>
          <w:rFonts w:ascii="Trebuchet MS" w:eastAsia="Calibri" w:hAnsi="Trebuchet MS" w:cs="Times New Roman"/>
          <w:kern w:val="0"/>
          <w:sz w:val="24"/>
          <w:szCs w:val="24"/>
          <w14:ligatures w14:val="none"/>
        </w:rPr>
        <w:t xml:space="preserve"> persoana care exercită drepturi aferente unor </w:t>
      </w:r>
      <w:proofErr w:type="spellStart"/>
      <w:r w:rsidRPr="00A05481">
        <w:rPr>
          <w:rFonts w:ascii="Trebuchet MS" w:eastAsia="Calibri" w:hAnsi="Trebuchet MS" w:cs="Times New Roman"/>
          <w:kern w:val="0"/>
          <w:sz w:val="24"/>
          <w:szCs w:val="24"/>
          <w14:ligatures w14:val="none"/>
        </w:rPr>
        <w:t>acţiuni</w:t>
      </w:r>
      <w:proofErr w:type="spellEnd"/>
      <w:r w:rsidRPr="00A05481">
        <w:rPr>
          <w:rFonts w:ascii="Trebuchet MS" w:eastAsia="Calibri" w:hAnsi="Trebuchet MS" w:cs="Times New Roman"/>
          <w:kern w:val="0"/>
          <w:sz w:val="24"/>
          <w:szCs w:val="24"/>
          <w14:ligatures w14:val="none"/>
        </w:rPr>
        <w:t xml:space="preserve"> care, cumulate, reprezintă cel </w:t>
      </w:r>
      <w:proofErr w:type="spellStart"/>
      <w:r w:rsidRPr="00A05481">
        <w:rPr>
          <w:rFonts w:ascii="Trebuchet MS" w:eastAsia="Calibri" w:hAnsi="Trebuchet MS" w:cs="Times New Roman"/>
          <w:kern w:val="0"/>
          <w:sz w:val="24"/>
          <w:szCs w:val="24"/>
          <w14:ligatures w14:val="none"/>
        </w:rPr>
        <w:t>puţin</w:t>
      </w:r>
      <w:proofErr w:type="spellEnd"/>
      <w:r w:rsidRPr="00A05481">
        <w:rPr>
          <w:rFonts w:ascii="Trebuchet MS" w:eastAsia="Calibri" w:hAnsi="Trebuchet MS" w:cs="Times New Roman"/>
          <w:kern w:val="0"/>
          <w:sz w:val="24"/>
          <w:szCs w:val="24"/>
          <w14:ligatures w14:val="none"/>
        </w:rPr>
        <w:t xml:space="preserve"> 10% din capitalul social sau îi conferă </w:t>
      </w:r>
      <w:proofErr w:type="spellStart"/>
      <w:r w:rsidRPr="00A05481">
        <w:rPr>
          <w:rFonts w:ascii="Trebuchet MS" w:eastAsia="Calibri" w:hAnsi="Trebuchet MS" w:cs="Times New Roman"/>
          <w:kern w:val="0"/>
          <w:sz w:val="24"/>
          <w:szCs w:val="24"/>
          <w14:ligatures w14:val="none"/>
        </w:rPr>
        <w:t>deţinătorului</w:t>
      </w:r>
      <w:proofErr w:type="spellEnd"/>
      <w:r w:rsidRPr="00A05481">
        <w:rPr>
          <w:rFonts w:ascii="Trebuchet MS" w:eastAsia="Calibri" w:hAnsi="Trebuchet MS" w:cs="Times New Roman"/>
          <w:kern w:val="0"/>
          <w:sz w:val="24"/>
          <w:szCs w:val="24"/>
          <w14:ligatures w14:val="none"/>
        </w:rPr>
        <w:t xml:space="preserve"> cel </w:t>
      </w:r>
      <w:proofErr w:type="spellStart"/>
      <w:r w:rsidRPr="00A05481">
        <w:rPr>
          <w:rFonts w:ascii="Trebuchet MS" w:eastAsia="Calibri" w:hAnsi="Trebuchet MS" w:cs="Times New Roman"/>
          <w:kern w:val="0"/>
          <w:sz w:val="24"/>
          <w:szCs w:val="24"/>
          <w14:ligatures w14:val="none"/>
        </w:rPr>
        <w:t>puţin</w:t>
      </w:r>
      <w:proofErr w:type="spellEnd"/>
      <w:r w:rsidRPr="00A05481">
        <w:rPr>
          <w:rFonts w:ascii="Trebuchet MS" w:eastAsia="Calibri" w:hAnsi="Trebuchet MS" w:cs="Times New Roman"/>
          <w:kern w:val="0"/>
          <w:sz w:val="24"/>
          <w:szCs w:val="24"/>
          <w14:ligatures w14:val="none"/>
        </w:rPr>
        <w:t xml:space="preserve"> 10% din totalul drepturilor de vot în adunarea generală.</w:t>
      </w:r>
    </w:p>
    <w:bookmarkEnd w:id="21"/>
    <w:p w14:paraId="1082D7EC" w14:textId="77777777" w:rsidR="000625DE" w:rsidRPr="00A05481" w:rsidRDefault="000625DE">
      <w:pPr>
        <w:spacing w:after="0" w:line="240" w:lineRule="auto"/>
        <w:jc w:val="both"/>
        <w:rPr>
          <w:rFonts w:ascii="Trebuchet MS" w:eastAsia="Calibri" w:hAnsi="Trebuchet MS" w:cs="Times New Roman"/>
          <w:kern w:val="0"/>
          <w:sz w:val="24"/>
          <w:szCs w:val="24"/>
          <w14:ligatures w14:val="none"/>
        </w:rPr>
      </w:pPr>
    </w:p>
    <w:p w14:paraId="75E9C2A6" w14:textId="6E0A3937" w:rsidR="001B18D8" w:rsidRPr="00A05481" w:rsidRDefault="002B48AC">
      <w:pPr>
        <w:spacing w:after="0" w:line="240" w:lineRule="auto"/>
        <w:jc w:val="both"/>
        <w:rPr>
          <w:rFonts w:ascii="Trebuchet MS" w:eastAsia="Calibri" w:hAnsi="Trebuchet MS" w:cs="Times New Roman"/>
          <w:kern w:val="0"/>
          <w:sz w:val="24"/>
          <w:szCs w:val="24"/>
          <w14:ligatures w14:val="none"/>
        </w:rPr>
      </w:pPr>
      <w:r w:rsidRPr="00A05481">
        <w:rPr>
          <w:rFonts w:ascii="Trebuchet MS" w:eastAsia="Calibri" w:hAnsi="Trebuchet MS" w:cs="Times New Roman"/>
          <w:kern w:val="0"/>
          <w:sz w:val="24"/>
          <w:szCs w:val="24"/>
          <w14:ligatures w14:val="none"/>
        </w:rPr>
        <w:t>Î</w:t>
      </w:r>
      <w:r w:rsidR="00EF3F2D" w:rsidRPr="00A05481">
        <w:rPr>
          <w:rFonts w:ascii="Trebuchet MS" w:eastAsia="Calibri" w:hAnsi="Trebuchet MS" w:cs="Times New Roman"/>
          <w:kern w:val="0"/>
          <w:sz w:val="24"/>
          <w:szCs w:val="24"/>
          <w14:ligatures w14:val="none"/>
        </w:rPr>
        <w:t xml:space="preserve">n </w:t>
      </w:r>
      <w:r w:rsidR="00EC2A75" w:rsidRPr="00A05481">
        <w:rPr>
          <w:rFonts w:ascii="Trebuchet MS" w:eastAsia="Calibri" w:hAnsi="Trebuchet MS" w:cs="Times New Roman"/>
          <w:kern w:val="0"/>
          <w:sz w:val="24"/>
          <w:szCs w:val="24"/>
          <w14:ligatures w14:val="none"/>
        </w:rPr>
        <w:t>situați</w:t>
      </w:r>
      <w:r w:rsidR="00EF3F2D" w:rsidRPr="00A05481">
        <w:rPr>
          <w:rFonts w:ascii="Trebuchet MS" w:eastAsia="Calibri" w:hAnsi="Trebuchet MS" w:cs="Times New Roman"/>
          <w:kern w:val="0"/>
          <w:sz w:val="24"/>
          <w:szCs w:val="24"/>
          <w14:ligatures w14:val="none"/>
        </w:rPr>
        <w:t>a beneficiarilor priva</w:t>
      </w:r>
      <w:r w:rsidR="00457EE0" w:rsidRPr="00A05481">
        <w:rPr>
          <w:rFonts w:ascii="Trebuchet MS" w:eastAsia="Calibri" w:hAnsi="Trebuchet MS" w:cs="Times New Roman"/>
          <w:kern w:val="0"/>
          <w:sz w:val="24"/>
          <w:szCs w:val="24"/>
          <w14:ligatures w14:val="none"/>
        </w:rPr>
        <w:t>ț</w:t>
      </w:r>
      <w:r w:rsidR="00EF3F2D" w:rsidRPr="00A05481">
        <w:rPr>
          <w:rFonts w:ascii="Trebuchet MS" w:eastAsia="Calibri" w:hAnsi="Trebuchet MS" w:cs="Times New Roman"/>
          <w:kern w:val="0"/>
          <w:sz w:val="24"/>
          <w:szCs w:val="24"/>
          <w14:ligatures w14:val="none"/>
        </w:rPr>
        <w:t xml:space="preserve">i, sunt aplicabile prevederile art. 14 </w:t>
      </w:r>
      <w:r w:rsidR="00457EE0" w:rsidRPr="00A05481">
        <w:rPr>
          <w:rFonts w:ascii="Trebuchet MS" w:eastAsia="Calibri" w:hAnsi="Trebuchet MS" w:cs="Times New Roman"/>
          <w:kern w:val="0"/>
          <w:sz w:val="24"/>
          <w:szCs w:val="24"/>
          <w14:ligatures w14:val="none"/>
        </w:rPr>
        <w:t>ș</w:t>
      </w:r>
      <w:r w:rsidR="00EF3F2D" w:rsidRPr="00A05481">
        <w:rPr>
          <w:rFonts w:ascii="Trebuchet MS" w:eastAsia="Calibri" w:hAnsi="Trebuchet MS" w:cs="Times New Roman"/>
          <w:kern w:val="0"/>
          <w:sz w:val="24"/>
          <w:szCs w:val="24"/>
          <w14:ligatures w14:val="none"/>
        </w:rPr>
        <w:t xml:space="preserve">i 15 din OUG. nr. 66/2011 </w:t>
      </w:r>
      <w:r w:rsidR="00EF3F2D" w:rsidRPr="00A05481">
        <w:rPr>
          <w:rFonts w:ascii="Trebuchet MS" w:eastAsia="Calibri" w:hAnsi="Trebuchet MS" w:cs="Times New Roman"/>
          <w:bCs/>
          <w:kern w:val="0"/>
          <w:sz w:val="24"/>
          <w:szCs w:val="24"/>
          <w14:ligatures w14:val="none"/>
        </w:rPr>
        <w:t xml:space="preserve">privind prevenirea, constatarea </w:t>
      </w:r>
      <w:proofErr w:type="spellStart"/>
      <w:r w:rsidR="00EF3F2D" w:rsidRPr="00A05481">
        <w:rPr>
          <w:rFonts w:ascii="Trebuchet MS" w:eastAsia="Calibri" w:hAnsi="Trebuchet MS" w:cs="Times New Roman"/>
          <w:bCs/>
          <w:kern w:val="0"/>
          <w:sz w:val="24"/>
          <w:szCs w:val="24"/>
          <w14:ligatures w14:val="none"/>
        </w:rPr>
        <w:t>şi</w:t>
      </w:r>
      <w:proofErr w:type="spellEnd"/>
      <w:r w:rsidR="00EF3F2D" w:rsidRPr="00A05481">
        <w:rPr>
          <w:rFonts w:ascii="Trebuchet MS" w:eastAsia="Calibri" w:hAnsi="Trebuchet MS" w:cs="Times New Roman"/>
          <w:bCs/>
          <w:kern w:val="0"/>
          <w:sz w:val="24"/>
          <w:szCs w:val="24"/>
          <w14:ligatures w14:val="none"/>
        </w:rPr>
        <w:t xml:space="preserve"> </w:t>
      </w:r>
      <w:proofErr w:type="spellStart"/>
      <w:r w:rsidR="00EF3F2D" w:rsidRPr="00A05481">
        <w:rPr>
          <w:rFonts w:ascii="Trebuchet MS" w:eastAsia="Calibri" w:hAnsi="Trebuchet MS" w:cs="Times New Roman"/>
          <w:bCs/>
          <w:kern w:val="0"/>
          <w:sz w:val="24"/>
          <w:szCs w:val="24"/>
          <w14:ligatures w14:val="none"/>
        </w:rPr>
        <w:t>sancţionarea</w:t>
      </w:r>
      <w:proofErr w:type="spellEnd"/>
      <w:r w:rsidR="00EF3F2D" w:rsidRPr="00A05481">
        <w:rPr>
          <w:rFonts w:ascii="Trebuchet MS" w:eastAsia="Calibri" w:hAnsi="Trebuchet MS" w:cs="Times New Roman"/>
          <w:bCs/>
          <w:kern w:val="0"/>
          <w:sz w:val="24"/>
          <w:szCs w:val="24"/>
          <w14:ligatures w14:val="none"/>
        </w:rPr>
        <w:t xml:space="preserve"> neregulilor apărute în </w:t>
      </w:r>
      <w:proofErr w:type="spellStart"/>
      <w:r w:rsidR="00EF3F2D" w:rsidRPr="00A05481">
        <w:rPr>
          <w:rFonts w:ascii="Trebuchet MS" w:eastAsia="Calibri" w:hAnsi="Trebuchet MS" w:cs="Times New Roman"/>
          <w:bCs/>
          <w:kern w:val="0"/>
          <w:sz w:val="24"/>
          <w:szCs w:val="24"/>
          <w14:ligatures w14:val="none"/>
        </w:rPr>
        <w:t>obţinerea</w:t>
      </w:r>
      <w:proofErr w:type="spellEnd"/>
      <w:r w:rsidR="00EF3F2D" w:rsidRPr="00A05481">
        <w:rPr>
          <w:rFonts w:ascii="Trebuchet MS" w:eastAsia="Calibri" w:hAnsi="Trebuchet MS" w:cs="Times New Roman"/>
          <w:bCs/>
          <w:kern w:val="0"/>
          <w:sz w:val="24"/>
          <w:szCs w:val="24"/>
          <w14:ligatures w14:val="none"/>
        </w:rPr>
        <w:t xml:space="preserve"> </w:t>
      </w:r>
      <w:proofErr w:type="spellStart"/>
      <w:r w:rsidR="00EF3F2D" w:rsidRPr="00A05481">
        <w:rPr>
          <w:rFonts w:ascii="Trebuchet MS" w:eastAsia="Calibri" w:hAnsi="Trebuchet MS" w:cs="Times New Roman"/>
          <w:bCs/>
          <w:kern w:val="0"/>
          <w:sz w:val="24"/>
          <w:szCs w:val="24"/>
          <w14:ligatures w14:val="none"/>
        </w:rPr>
        <w:t>şi</w:t>
      </w:r>
      <w:proofErr w:type="spellEnd"/>
      <w:r w:rsidR="00EF3F2D" w:rsidRPr="00A05481">
        <w:rPr>
          <w:rFonts w:ascii="Trebuchet MS" w:eastAsia="Calibri" w:hAnsi="Trebuchet MS" w:cs="Times New Roman"/>
          <w:bCs/>
          <w:kern w:val="0"/>
          <w:sz w:val="24"/>
          <w:szCs w:val="24"/>
          <w14:ligatures w14:val="none"/>
        </w:rPr>
        <w:t xml:space="preserve"> utilizarea fondurilor europene </w:t>
      </w:r>
      <w:proofErr w:type="spellStart"/>
      <w:r w:rsidR="00EF3F2D" w:rsidRPr="00A05481">
        <w:rPr>
          <w:rFonts w:ascii="Trebuchet MS" w:eastAsia="Calibri" w:hAnsi="Trebuchet MS" w:cs="Times New Roman"/>
          <w:bCs/>
          <w:kern w:val="0"/>
          <w:sz w:val="24"/>
          <w:szCs w:val="24"/>
          <w14:ligatures w14:val="none"/>
        </w:rPr>
        <w:t>şi</w:t>
      </w:r>
      <w:proofErr w:type="spellEnd"/>
      <w:r w:rsidR="00EF3F2D" w:rsidRPr="00A05481">
        <w:rPr>
          <w:rFonts w:ascii="Trebuchet MS" w:eastAsia="Calibri" w:hAnsi="Trebuchet MS" w:cs="Times New Roman"/>
          <w:bCs/>
          <w:kern w:val="0"/>
          <w:sz w:val="24"/>
          <w:szCs w:val="24"/>
          <w14:ligatures w14:val="none"/>
        </w:rPr>
        <w:t xml:space="preserve">/sau a fondurilor publice </w:t>
      </w:r>
      <w:proofErr w:type="spellStart"/>
      <w:r w:rsidR="00EF3F2D" w:rsidRPr="00A05481">
        <w:rPr>
          <w:rFonts w:ascii="Trebuchet MS" w:eastAsia="Calibri" w:hAnsi="Trebuchet MS" w:cs="Times New Roman"/>
          <w:bCs/>
          <w:kern w:val="0"/>
          <w:sz w:val="24"/>
          <w:szCs w:val="24"/>
          <w14:ligatures w14:val="none"/>
        </w:rPr>
        <w:t>naţionale</w:t>
      </w:r>
      <w:proofErr w:type="spellEnd"/>
      <w:r w:rsidR="00EF3F2D" w:rsidRPr="00A05481">
        <w:rPr>
          <w:rFonts w:ascii="Trebuchet MS" w:eastAsia="Calibri" w:hAnsi="Trebuchet MS" w:cs="Times New Roman"/>
          <w:bCs/>
          <w:kern w:val="0"/>
          <w:sz w:val="24"/>
          <w:szCs w:val="24"/>
          <w14:ligatures w14:val="none"/>
        </w:rPr>
        <w:t xml:space="preserve"> aferente acestora, cu modific</w:t>
      </w:r>
      <w:r w:rsidR="00C23380" w:rsidRPr="00A05481">
        <w:rPr>
          <w:rFonts w:ascii="Trebuchet MS" w:eastAsia="Calibri" w:hAnsi="Trebuchet MS" w:cs="Times New Roman"/>
          <w:bCs/>
          <w:kern w:val="0"/>
          <w:sz w:val="24"/>
          <w:szCs w:val="24"/>
          <w14:ligatures w14:val="none"/>
        </w:rPr>
        <w:t>ă</w:t>
      </w:r>
      <w:r w:rsidR="00EF3F2D" w:rsidRPr="00A05481">
        <w:rPr>
          <w:rFonts w:ascii="Trebuchet MS" w:eastAsia="Calibri" w:hAnsi="Trebuchet MS" w:cs="Times New Roman"/>
          <w:bCs/>
          <w:kern w:val="0"/>
          <w:sz w:val="24"/>
          <w:szCs w:val="24"/>
          <w14:ligatures w14:val="none"/>
        </w:rPr>
        <w:t xml:space="preserve">rile </w:t>
      </w:r>
      <w:r w:rsidR="00C23380" w:rsidRPr="00A05481">
        <w:rPr>
          <w:rFonts w:ascii="Trebuchet MS" w:eastAsia="Calibri" w:hAnsi="Trebuchet MS" w:cs="Times New Roman"/>
          <w:bCs/>
          <w:kern w:val="0"/>
          <w:sz w:val="24"/>
          <w:szCs w:val="24"/>
          <w14:ligatures w14:val="none"/>
        </w:rPr>
        <w:t>ș</w:t>
      </w:r>
      <w:r w:rsidR="00EF3F2D" w:rsidRPr="00A05481">
        <w:rPr>
          <w:rFonts w:ascii="Trebuchet MS" w:eastAsia="Calibri" w:hAnsi="Trebuchet MS" w:cs="Times New Roman"/>
          <w:bCs/>
          <w:kern w:val="0"/>
          <w:sz w:val="24"/>
          <w:szCs w:val="24"/>
          <w14:ligatures w14:val="none"/>
        </w:rPr>
        <w:t xml:space="preserve">i </w:t>
      </w:r>
      <w:proofErr w:type="spellStart"/>
      <w:r w:rsidR="00EF3F2D" w:rsidRPr="00A05481">
        <w:rPr>
          <w:rFonts w:ascii="Trebuchet MS" w:eastAsia="Calibri" w:hAnsi="Trebuchet MS" w:cs="Times New Roman"/>
          <w:bCs/>
          <w:kern w:val="0"/>
          <w:sz w:val="24"/>
          <w:szCs w:val="24"/>
          <w14:ligatures w14:val="none"/>
        </w:rPr>
        <w:t>completarile</w:t>
      </w:r>
      <w:proofErr w:type="spellEnd"/>
      <w:r w:rsidR="00EF3F2D" w:rsidRPr="00A05481">
        <w:rPr>
          <w:rFonts w:ascii="Trebuchet MS" w:eastAsia="Calibri" w:hAnsi="Trebuchet MS" w:cs="Times New Roman"/>
          <w:bCs/>
          <w:kern w:val="0"/>
          <w:sz w:val="24"/>
          <w:szCs w:val="24"/>
          <w14:ligatures w14:val="none"/>
        </w:rPr>
        <w:t xml:space="preserve"> ulterioare</w:t>
      </w:r>
      <w:r w:rsidR="0031072E" w:rsidRPr="00A05481">
        <w:rPr>
          <w:rFonts w:ascii="Trebuchet MS" w:eastAsia="Calibri" w:hAnsi="Trebuchet MS" w:cs="Times New Roman"/>
          <w:bCs/>
          <w:kern w:val="0"/>
          <w:sz w:val="24"/>
          <w:szCs w:val="24"/>
          <w14:ligatures w14:val="none"/>
        </w:rPr>
        <w:t>.</w:t>
      </w:r>
    </w:p>
    <w:p w14:paraId="4FDCE169" w14:textId="1CB7600E" w:rsidR="008A4202" w:rsidRPr="00A05481" w:rsidRDefault="00217C45">
      <w:pPr>
        <w:spacing w:after="0" w:line="240" w:lineRule="auto"/>
        <w:jc w:val="both"/>
        <w:rPr>
          <w:rFonts w:ascii="Trebuchet MS" w:eastAsia="Calibri" w:hAnsi="Trebuchet MS" w:cs="Times New Roman"/>
          <w:kern w:val="0"/>
          <w:sz w:val="24"/>
          <w:szCs w:val="24"/>
          <w14:ligatures w14:val="none"/>
        </w:rPr>
      </w:pPr>
      <w:r w:rsidRPr="00A05481">
        <w:rPr>
          <w:rFonts w:ascii="Trebuchet MS" w:eastAsia="Calibri" w:hAnsi="Trebuchet MS" w:cs="Times New Roman"/>
          <w:kern w:val="0"/>
          <w:sz w:val="24"/>
          <w:szCs w:val="24"/>
          <w14:ligatures w14:val="none"/>
        </w:rPr>
        <w:t>Î</w:t>
      </w:r>
      <w:r w:rsidR="00EF3F2D" w:rsidRPr="00A05481">
        <w:rPr>
          <w:rFonts w:ascii="Trebuchet MS" w:eastAsia="Calibri" w:hAnsi="Trebuchet MS" w:cs="Times New Roman"/>
          <w:kern w:val="0"/>
          <w:sz w:val="24"/>
          <w:szCs w:val="24"/>
          <w14:ligatures w14:val="none"/>
        </w:rPr>
        <w:t>n acest sens:</w:t>
      </w:r>
    </w:p>
    <w:p w14:paraId="3F88BA19" w14:textId="37D0BEF0" w:rsidR="00447B3C" w:rsidRPr="00A05481" w:rsidRDefault="00CF4B35" w:rsidP="000B1AD7">
      <w:pPr>
        <w:numPr>
          <w:ilvl w:val="0"/>
          <w:numId w:val="2"/>
        </w:numPr>
        <w:spacing w:after="0" w:line="240" w:lineRule="auto"/>
        <w:ind w:left="0" w:firstLine="0"/>
        <w:jc w:val="both"/>
        <w:rPr>
          <w:rFonts w:ascii="Trebuchet MS" w:eastAsia="Calibri" w:hAnsi="Trebuchet MS" w:cs="Times New Roman"/>
          <w:kern w:val="0"/>
          <w:sz w:val="24"/>
          <w:szCs w:val="24"/>
          <w14:ligatures w14:val="none"/>
        </w:rPr>
      </w:pPr>
      <w:r w:rsidRPr="00A05481">
        <w:rPr>
          <w:rFonts w:ascii="Trebuchet MS" w:eastAsia="Calibri" w:hAnsi="Trebuchet MS" w:cs="Times New Roman"/>
          <w:kern w:val="0"/>
          <w:sz w:val="24"/>
          <w:szCs w:val="24"/>
          <w14:ligatures w14:val="none"/>
        </w:rPr>
        <w:t xml:space="preserve">beneficiarul și </w:t>
      </w:r>
      <w:r w:rsidR="00EF3F2D" w:rsidRPr="00A05481">
        <w:rPr>
          <w:rFonts w:ascii="Trebuchet MS" w:eastAsia="Calibri" w:hAnsi="Trebuchet MS" w:cs="Times New Roman"/>
          <w:kern w:val="0"/>
          <w:sz w:val="24"/>
          <w:szCs w:val="24"/>
          <w14:ligatures w14:val="none"/>
        </w:rPr>
        <w:t>membrii comisiei de evaluare a ofertelor trebuie s</w:t>
      </w:r>
      <w:r w:rsidR="00562074" w:rsidRPr="00A05481">
        <w:rPr>
          <w:rFonts w:ascii="Trebuchet MS" w:eastAsia="Calibri" w:hAnsi="Trebuchet MS" w:cs="Times New Roman"/>
          <w:kern w:val="0"/>
          <w:sz w:val="24"/>
          <w:szCs w:val="24"/>
          <w14:ligatures w14:val="none"/>
        </w:rPr>
        <w:t>ă</w:t>
      </w:r>
      <w:r w:rsidR="00EF3F2D" w:rsidRPr="00A05481">
        <w:rPr>
          <w:rFonts w:ascii="Trebuchet MS" w:eastAsia="Calibri" w:hAnsi="Trebuchet MS" w:cs="Times New Roman"/>
          <w:kern w:val="0"/>
          <w:sz w:val="24"/>
          <w:szCs w:val="24"/>
          <w14:ligatures w14:val="none"/>
        </w:rPr>
        <w:t xml:space="preserve"> prezinte o declara</w:t>
      </w:r>
      <w:r w:rsidR="00562074" w:rsidRPr="00A05481">
        <w:rPr>
          <w:rFonts w:ascii="Trebuchet MS" w:eastAsia="Calibri" w:hAnsi="Trebuchet MS" w:cs="Times New Roman"/>
          <w:kern w:val="0"/>
          <w:sz w:val="24"/>
          <w:szCs w:val="24"/>
          <w14:ligatures w14:val="none"/>
        </w:rPr>
        <w:t>ț</w:t>
      </w:r>
      <w:r w:rsidR="00EF3F2D" w:rsidRPr="00A05481">
        <w:rPr>
          <w:rFonts w:ascii="Trebuchet MS" w:eastAsia="Calibri" w:hAnsi="Trebuchet MS" w:cs="Times New Roman"/>
          <w:kern w:val="0"/>
          <w:sz w:val="24"/>
          <w:szCs w:val="24"/>
          <w14:ligatures w14:val="none"/>
        </w:rPr>
        <w:t>ie pe propria r</w:t>
      </w:r>
      <w:r w:rsidR="00562074" w:rsidRPr="00A05481">
        <w:rPr>
          <w:rFonts w:ascii="Trebuchet MS" w:eastAsia="Calibri" w:hAnsi="Trebuchet MS" w:cs="Times New Roman"/>
          <w:kern w:val="0"/>
          <w:sz w:val="24"/>
          <w:szCs w:val="24"/>
          <w14:ligatures w14:val="none"/>
        </w:rPr>
        <w:t>ă</w:t>
      </w:r>
      <w:r w:rsidR="00EF3F2D" w:rsidRPr="00A05481">
        <w:rPr>
          <w:rFonts w:ascii="Trebuchet MS" w:eastAsia="Calibri" w:hAnsi="Trebuchet MS" w:cs="Times New Roman"/>
          <w:kern w:val="0"/>
          <w:sz w:val="24"/>
          <w:szCs w:val="24"/>
          <w14:ligatures w14:val="none"/>
        </w:rPr>
        <w:t>spundere, din care s</w:t>
      </w:r>
      <w:r w:rsidR="00562074" w:rsidRPr="00A05481">
        <w:rPr>
          <w:rFonts w:ascii="Trebuchet MS" w:eastAsia="Calibri" w:hAnsi="Trebuchet MS" w:cs="Times New Roman"/>
          <w:kern w:val="0"/>
          <w:sz w:val="24"/>
          <w:szCs w:val="24"/>
          <w14:ligatures w14:val="none"/>
        </w:rPr>
        <w:t>ă</w:t>
      </w:r>
      <w:r w:rsidR="00EF3F2D" w:rsidRPr="00A05481">
        <w:rPr>
          <w:rFonts w:ascii="Trebuchet MS" w:eastAsia="Calibri" w:hAnsi="Trebuchet MS" w:cs="Times New Roman"/>
          <w:kern w:val="0"/>
          <w:sz w:val="24"/>
          <w:szCs w:val="24"/>
          <w14:ligatures w14:val="none"/>
        </w:rPr>
        <w:t xml:space="preserve"> rezulte c</w:t>
      </w:r>
      <w:r w:rsidR="00562074" w:rsidRPr="00A05481">
        <w:rPr>
          <w:rFonts w:ascii="Trebuchet MS" w:eastAsia="Calibri" w:hAnsi="Trebuchet MS" w:cs="Times New Roman"/>
          <w:kern w:val="0"/>
          <w:sz w:val="24"/>
          <w:szCs w:val="24"/>
          <w14:ligatures w14:val="none"/>
        </w:rPr>
        <w:t>ă</w:t>
      </w:r>
      <w:r w:rsidR="00EF3F2D" w:rsidRPr="00A05481">
        <w:rPr>
          <w:rFonts w:ascii="Trebuchet MS" w:eastAsia="Calibri" w:hAnsi="Trebuchet MS" w:cs="Times New Roman"/>
          <w:kern w:val="0"/>
          <w:sz w:val="24"/>
          <w:szCs w:val="24"/>
          <w14:ligatures w14:val="none"/>
        </w:rPr>
        <w:t xml:space="preserve"> nu sunt </w:t>
      </w:r>
      <w:r w:rsidR="00562074" w:rsidRPr="00A05481">
        <w:rPr>
          <w:rFonts w:ascii="Trebuchet MS" w:eastAsia="Calibri" w:hAnsi="Trebuchet MS" w:cs="Times New Roman"/>
          <w:kern w:val="0"/>
          <w:sz w:val="24"/>
          <w:szCs w:val="24"/>
          <w14:ligatures w14:val="none"/>
        </w:rPr>
        <w:t>î</w:t>
      </w:r>
      <w:r w:rsidR="00EF3F2D" w:rsidRPr="00A05481">
        <w:rPr>
          <w:rFonts w:ascii="Trebuchet MS" w:eastAsia="Calibri" w:hAnsi="Trebuchet MS" w:cs="Times New Roman"/>
          <w:kern w:val="0"/>
          <w:sz w:val="24"/>
          <w:szCs w:val="24"/>
          <w14:ligatures w14:val="none"/>
        </w:rPr>
        <w:t xml:space="preserve">ntr-o </w:t>
      </w:r>
      <w:r w:rsidR="00EC2A75" w:rsidRPr="00A05481">
        <w:rPr>
          <w:rFonts w:ascii="Trebuchet MS" w:eastAsia="Calibri" w:hAnsi="Trebuchet MS" w:cs="Times New Roman"/>
          <w:kern w:val="0"/>
          <w:sz w:val="24"/>
          <w:szCs w:val="24"/>
          <w14:ligatures w14:val="none"/>
        </w:rPr>
        <w:t>situați</w:t>
      </w:r>
      <w:r w:rsidR="00EF3F2D" w:rsidRPr="00A05481">
        <w:rPr>
          <w:rFonts w:ascii="Trebuchet MS" w:eastAsia="Calibri" w:hAnsi="Trebuchet MS" w:cs="Times New Roman"/>
          <w:kern w:val="0"/>
          <w:sz w:val="24"/>
          <w:szCs w:val="24"/>
          <w14:ligatures w14:val="none"/>
        </w:rPr>
        <w:t>e care s</w:t>
      </w:r>
      <w:r w:rsidR="00562074" w:rsidRPr="00A05481">
        <w:rPr>
          <w:rFonts w:ascii="Trebuchet MS" w:eastAsia="Calibri" w:hAnsi="Trebuchet MS" w:cs="Times New Roman"/>
          <w:kern w:val="0"/>
          <w:sz w:val="24"/>
          <w:szCs w:val="24"/>
          <w14:ligatures w14:val="none"/>
        </w:rPr>
        <w:t>ă</w:t>
      </w:r>
      <w:r w:rsidR="00EF3F2D" w:rsidRPr="00A05481">
        <w:rPr>
          <w:rFonts w:ascii="Trebuchet MS" w:eastAsia="Calibri" w:hAnsi="Trebuchet MS" w:cs="Times New Roman"/>
          <w:kern w:val="0"/>
          <w:sz w:val="24"/>
          <w:szCs w:val="24"/>
          <w14:ligatures w14:val="none"/>
        </w:rPr>
        <w:t xml:space="preserve"> </w:t>
      </w:r>
      <w:r w:rsidR="00562074" w:rsidRPr="00A05481">
        <w:rPr>
          <w:rFonts w:ascii="Trebuchet MS" w:eastAsia="Calibri" w:hAnsi="Trebuchet MS" w:cs="Times New Roman"/>
          <w:kern w:val="0"/>
          <w:sz w:val="24"/>
          <w:szCs w:val="24"/>
          <w14:ligatures w14:val="none"/>
        </w:rPr>
        <w:t>î</w:t>
      </w:r>
      <w:r w:rsidR="00EF3F2D" w:rsidRPr="00A05481">
        <w:rPr>
          <w:rFonts w:ascii="Trebuchet MS" w:eastAsia="Calibri" w:hAnsi="Trebuchet MS" w:cs="Times New Roman"/>
          <w:kern w:val="0"/>
          <w:sz w:val="24"/>
          <w:szCs w:val="24"/>
          <w14:ligatures w14:val="none"/>
        </w:rPr>
        <w:t xml:space="preserve">ncalce prevederile  referitoare la conflictul de interese cu </w:t>
      </w:r>
      <w:r w:rsidRPr="00A05481">
        <w:rPr>
          <w:rFonts w:ascii="Trebuchet MS" w:eastAsia="Calibri" w:hAnsi="Trebuchet MS" w:cs="Times New Roman"/>
          <w:kern w:val="0"/>
          <w:sz w:val="24"/>
          <w:szCs w:val="24"/>
          <w14:ligatures w14:val="none"/>
        </w:rPr>
        <w:t>ofertanții</w:t>
      </w:r>
      <w:r w:rsidR="00EF3F2D" w:rsidRPr="00A05481">
        <w:rPr>
          <w:rFonts w:ascii="Trebuchet MS" w:eastAsia="Calibri" w:hAnsi="Trebuchet MS" w:cs="Times New Roman"/>
          <w:kern w:val="0"/>
          <w:sz w:val="24"/>
          <w:szCs w:val="24"/>
          <w14:ligatures w14:val="none"/>
        </w:rPr>
        <w:t xml:space="preserve"> care </w:t>
      </w:r>
      <w:r w:rsidR="00562074" w:rsidRPr="00A05481">
        <w:rPr>
          <w:rFonts w:ascii="Trebuchet MS" w:eastAsia="Calibri" w:hAnsi="Trebuchet MS" w:cs="Times New Roman"/>
          <w:kern w:val="0"/>
          <w:sz w:val="24"/>
          <w:szCs w:val="24"/>
          <w14:ligatures w14:val="none"/>
        </w:rPr>
        <w:t>depun/</w:t>
      </w:r>
      <w:r w:rsidR="00EF3F2D" w:rsidRPr="00A05481">
        <w:rPr>
          <w:rFonts w:ascii="Trebuchet MS" w:eastAsia="Calibri" w:hAnsi="Trebuchet MS" w:cs="Times New Roman"/>
          <w:kern w:val="0"/>
          <w:sz w:val="24"/>
          <w:szCs w:val="24"/>
          <w14:ligatures w14:val="none"/>
        </w:rPr>
        <w:t>au depus oferte</w:t>
      </w:r>
      <w:r w:rsidR="00E00F90" w:rsidRPr="00A05481">
        <w:rPr>
          <w:rFonts w:ascii="Trebuchet MS" w:eastAsia="Calibri" w:hAnsi="Trebuchet MS" w:cs="Times New Roman"/>
          <w:kern w:val="0"/>
          <w:sz w:val="24"/>
          <w:szCs w:val="24"/>
          <w14:ligatures w14:val="none"/>
        </w:rPr>
        <w:t>, conform modelului din Anexa nr. 2 la prezenta procedură</w:t>
      </w:r>
      <w:r w:rsidR="0031072E" w:rsidRPr="00A05481">
        <w:rPr>
          <w:rFonts w:ascii="Trebuchet MS" w:eastAsia="Calibri" w:hAnsi="Trebuchet MS" w:cs="Times New Roman"/>
          <w:kern w:val="0"/>
          <w:sz w:val="24"/>
          <w:szCs w:val="24"/>
          <w14:ligatures w14:val="none"/>
        </w:rPr>
        <w:t>;</w:t>
      </w:r>
    </w:p>
    <w:p w14:paraId="08041474" w14:textId="0F764FF6" w:rsidR="00447B3C" w:rsidRPr="00A05481" w:rsidRDefault="00447B3C" w:rsidP="000B1AD7">
      <w:pPr>
        <w:numPr>
          <w:ilvl w:val="0"/>
          <w:numId w:val="2"/>
        </w:numPr>
        <w:spacing w:after="0" w:line="240" w:lineRule="auto"/>
        <w:ind w:left="0" w:firstLine="0"/>
        <w:jc w:val="both"/>
        <w:rPr>
          <w:rFonts w:ascii="Trebuchet MS" w:eastAsia="Calibri" w:hAnsi="Trebuchet MS" w:cs="Times New Roman"/>
          <w:kern w:val="0"/>
          <w:sz w:val="24"/>
          <w:szCs w:val="24"/>
          <w14:ligatures w14:val="none"/>
        </w:rPr>
      </w:pPr>
      <w:r w:rsidRPr="00A05481">
        <w:rPr>
          <w:rFonts w:ascii="Trebuchet MS" w:eastAsia="Calibri" w:hAnsi="Trebuchet MS" w:cs="Times New Roman"/>
          <w:kern w:val="0"/>
          <w:sz w:val="24"/>
          <w:szCs w:val="24"/>
          <w14:ligatures w14:val="none"/>
        </w:rPr>
        <w:t xml:space="preserve">În </w:t>
      </w:r>
      <w:r w:rsidR="00EC2A75" w:rsidRPr="00A05481">
        <w:rPr>
          <w:rFonts w:ascii="Trebuchet MS" w:eastAsia="Calibri" w:hAnsi="Trebuchet MS" w:cs="Times New Roman"/>
          <w:kern w:val="0"/>
          <w:sz w:val="24"/>
          <w:szCs w:val="24"/>
          <w14:ligatures w14:val="none"/>
        </w:rPr>
        <w:t>situați</w:t>
      </w:r>
      <w:r w:rsidRPr="00A05481">
        <w:rPr>
          <w:rFonts w:ascii="Trebuchet MS" w:eastAsia="Calibri" w:hAnsi="Trebuchet MS" w:cs="Times New Roman"/>
          <w:kern w:val="0"/>
          <w:sz w:val="24"/>
          <w:szCs w:val="24"/>
          <w14:ligatures w14:val="none"/>
        </w:rPr>
        <w:t xml:space="preserve">a în care asociații/acționarii care exercită drepturi aferente unor </w:t>
      </w:r>
      <w:proofErr w:type="spellStart"/>
      <w:r w:rsidRPr="00A05481">
        <w:rPr>
          <w:rFonts w:ascii="Trebuchet MS" w:eastAsia="Calibri" w:hAnsi="Trebuchet MS" w:cs="Times New Roman"/>
          <w:kern w:val="0"/>
          <w:sz w:val="24"/>
          <w:szCs w:val="24"/>
          <w14:ligatures w14:val="none"/>
        </w:rPr>
        <w:t>acţiuni</w:t>
      </w:r>
      <w:proofErr w:type="spellEnd"/>
      <w:r w:rsidRPr="00A05481">
        <w:rPr>
          <w:rFonts w:ascii="Trebuchet MS" w:eastAsia="Calibri" w:hAnsi="Trebuchet MS" w:cs="Times New Roman"/>
          <w:kern w:val="0"/>
          <w:sz w:val="24"/>
          <w:szCs w:val="24"/>
          <w14:ligatures w14:val="none"/>
        </w:rPr>
        <w:t xml:space="preserve"> care, cumulate, reprezintă cel </w:t>
      </w:r>
      <w:proofErr w:type="spellStart"/>
      <w:r w:rsidRPr="00A05481">
        <w:rPr>
          <w:rFonts w:ascii="Trebuchet MS" w:eastAsia="Calibri" w:hAnsi="Trebuchet MS" w:cs="Times New Roman"/>
          <w:kern w:val="0"/>
          <w:sz w:val="24"/>
          <w:szCs w:val="24"/>
          <w14:ligatures w14:val="none"/>
        </w:rPr>
        <w:t>puţin</w:t>
      </w:r>
      <w:proofErr w:type="spellEnd"/>
      <w:r w:rsidRPr="00A05481">
        <w:rPr>
          <w:rFonts w:ascii="Trebuchet MS" w:eastAsia="Calibri" w:hAnsi="Trebuchet MS" w:cs="Times New Roman"/>
          <w:kern w:val="0"/>
          <w:sz w:val="24"/>
          <w:szCs w:val="24"/>
          <w14:ligatures w14:val="none"/>
        </w:rPr>
        <w:t xml:space="preserve"> 10% din capitalul social sau îi conferă </w:t>
      </w:r>
      <w:proofErr w:type="spellStart"/>
      <w:r w:rsidRPr="00A05481">
        <w:rPr>
          <w:rFonts w:ascii="Trebuchet MS" w:eastAsia="Calibri" w:hAnsi="Trebuchet MS" w:cs="Times New Roman"/>
          <w:kern w:val="0"/>
          <w:sz w:val="24"/>
          <w:szCs w:val="24"/>
          <w14:ligatures w14:val="none"/>
        </w:rPr>
        <w:t>deţinătorului</w:t>
      </w:r>
      <w:proofErr w:type="spellEnd"/>
      <w:r w:rsidRPr="00A05481">
        <w:rPr>
          <w:rFonts w:ascii="Trebuchet MS" w:eastAsia="Calibri" w:hAnsi="Trebuchet MS" w:cs="Times New Roman"/>
          <w:kern w:val="0"/>
          <w:sz w:val="24"/>
          <w:szCs w:val="24"/>
          <w14:ligatures w14:val="none"/>
        </w:rPr>
        <w:t xml:space="preserve"> cel </w:t>
      </w:r>
      <w:proofErr w:type="spellStart"/>
      <w:r w:rsidRPr="00A05481">
        <w:rPr>
          <w:rFonts w:ascii="Trebuchet MS" w:eastAsia="Calibri" w:hAnsi="Trebuchet MS" w:cs="Times New Roman"/>
          <w:kern w:val="0"/>
          <w:sz w:val="24"/>
          <w:szCs w:val="24"/>
          <w14:ligatures w14:val="none"/>
        </w:rPr>
        <w:t>puţin</w:t>
      </w:r>
      <w:proofErr w:type="spellEnd"/>
      <w:r w:rsidRPr="00A05481">
        <w:rPr>
          <w:rFonts w:ascii="Trebuchet MS" w:eastAsia="Calibri" w:hAnsi="Trebuchet MS" w:cs="Times New Roman"/>
          <w:kern w:val="0"/>
          <w:sz w:val="24"/>
          <w:szCs w:val="24"/>
          <w14:ligatures w14:val="none"/>
        </w:rPr>
        <w:t xml:space="preserve"> 10% din totalul drepturilor de vot în adunarea generală nu fac parte din comisia de evaluare</w:t>
      </w:r>
      <w:r w:rsidR="00CF4B35" w:rsidRPr="00A05481">
        <w:rPr>
          <w:rFonts w:ascii="Trebuchet MS" w:eastAsia="Calibri" w:hAnsi="Trebuchet MS" w:cs="Times New Roman"/>
          <w:kern w:val="0"/>
          <w:sz w:val="24"/>
          <w:szCs w:val="24"/>
          <w14:ligatures w14:val="none"/>
        </w:rPr>
        <w:t xml:space="preserve">, aceștia vor semna o declarație privind inexistența conflictului de interese cu </w:t>
      </w:r>
      <w:proofErr w:type="spellStart"/>
      <w:r w:rsidR="00CF4B35" w:rsidRPr="00A05481">
        <w:rPr>
          <w:rFonts w:ascii="Trebuchet MS" w:eastAsia="Calibri" w:hAnsi="Trebuchet MS" w:cs="Times New Roman"/>
          <w:kern w:val="0"/>
          <w:sz w:val="24"/>
          <w:szCs w:val="24"/>
          <w14:ligatures w14:val="none"/>
        </w:rPr>
        <w:t>ofertanţii</w:t>
      </w:r>
      <w:proofErr w:type="spellEnd"/>
      <w:r w:rsidR="00CF4B35" w:rsidRPr="00A05481">
        <w:rPr>
          <w:rFonts w:ascii="Trebuchet MS" w:eastAsia="Calibri" w:hAnsi="Trebuchet MS" w:cs="Times New Roman"/>
          <w:kern w:val="0"/>
          <w:sz w:val="24"/>
          <w:szCs w:val="24"/>
          <w14:ligatures w14:val="none"/>
        </w:rPr>
        <w:t>.</w:t>
      </w:r>
    </w:p>
    <w:p w14:paraId="7ACE981E" w14:textId="3D4192AB" w:rsidR="00EF3F2D" w:rsidRPr="00A05481" w:rsidRDefault="00562074" w:rsidP="000B1AD7">
      <w:pPr>
        <w:numPr>
          <w:ilvl w:val="0"/>
          <w:numId w:val="2"/>
        </w:numPr>
        <w:spacing w:after="0" w:line="240" w:lineRule="auto"/>
        <w:ind w:left="0" w:firstLine="0"/>
        <w:jc w:val="both"/>
        <w:rPr>
          <w:rFonts w:ascii="Trebuchet MS" w:eastAsia="Calibri" w:hAnsi="Trebuchet MS" w:cs="Times New Roman"/>
          <w:kern w:val="0"/>
          <w:sz w:val="24"/>
          <w:szCs w:val="24"/>
          <w14:ligatures w14:val="none"/>
        </w:rPr>
      </w:pPr>
      <w:r w:rsidRPr="00A05481">
        <w:rPr>
          <w:rFonts w:ascii="Trebuchet MS" w:eastAsia="Calibri" w:hAnsi="Trebuchet MS" w:cs="Times New Roman"/>
          <w:kern w:val="0"/>
          <w:sz w:val="24"/>
          <w:szCs w:val="24"/>
          <w14:ligatures w14:val="none"/>
        </w:rPr>
        <w:t>î</w:t>
      </w:r>
      <w:r w:rsidR="00EF3F2D" w:rsidRPr="00A05481">
        <w:rPr>
          <w:rFonts w:ascii="Trebuchet MS" w:eastAsia="Calibri" w:hAnsi="Trebuchet MS" w:cs="Times New Roman"/>
          <w:kern w:val="0"/>
          <w:sz w:val="24"/>
          <w:szCs w:val="24"/>
          <w14:ligatures w14:val="none"/>
        </w:rPr>
        <w:t>n cadrul ofertelor depuse de operatorii economici care particip</w:t>
      </w:r>
      <w:r w:rsidRPr="00A05481">
        <w:rPr>
          <w:rFonts w:ascii="Trebuchet MS" w:eastAsia="Calibri" w:hAnsi="Trebuchet MS" w:cs="Times New Roman"/>
          <w:kern w:val="0"/>
          <w:sz w:val="24"/>
          <w:szCs w:val="24"/>
          <w14:ligatures w14:val="none"/>
        </w:rPr>
        <w:t>ă</w:t>
      </w:r>
      <w:r w:rsidR="00EF3F2D" w:rsidRPr="00A05481">
        <w:rPr>
          <w:rFonts w:ascii="Trebuchet MS" w:eastAsia="Calibri" w:hAnsi="Trebuchet MS" w:cs="Times New Roman"/>
          <w:kern w:val="0"/>
          <w:sz w:val="24"/>
          <w:szCs w:val="24"/>
          <w14:ligatures w14:val="none"/>
        </w:rPr>
        <w:t xml:space="preserve"> la procedur</w:t>
      </w:r>
      <w:r w:rsidRPr="00A05481">
        <w:rPr>
          <w:rFonts w:ascii="Trebuchet MS" w:eastAsia="Calibri" w:hAnsi="Trebuchet MS" w:cs="Times New Roman"/>
          <w:kern w:val="0"/>
          <w:sz w:val="24"/>
          <w:szCs w:val="24"/>
          <w14:ligatures w14:val="none"/>
        </w:rPr>
        <w:t>ă</w:t>
      </w:r>
      <w:r w:rsidR="00EF3F2D" w:rsidRPr="00A05481">
        <w:rPr>
          <w:rFonts w:ascii="Trebuchet MS" w:eastAsia="Calibri" w:hAnsi="Trebuchet MS" w:cs="Times New Roman"/>
          <w:kern w:val="0"/>
          <w:sz w:val="24"/>
          <w:szCs w:val="24"/>
          <w14:ligatures w14:val="none"/>
        </w:rPr>
        <w:t xml:space="preserve">, </w:t>
      </w:r>
      <w:r w:rsidR="00EF3F2D" w:rsidRPr="00A05481">
        <w:rPr>
          <w:rFonts w:ascii="Trebuchet MS" w:eastAsia="Calibri" w:hAnsi="Trebuchet MS" w:cs="Times New Roman"/>
          <w:bCs/>
          <w:kern w:val="0"/>
          <w:sz w:val="24"/>
          <w:szCs w:val="24"/>
          <w14:ligatures w14:val="none"/>
        </w:rPr>
        <w:t>se va prezenta o declara</w:t>
      </w:r>
      <w:r w:rsidRPr="00A05481">
        <w:rPr>
          <w:rFonts w:ascii="Trebuchet MS" w:eastAsia="Calibri" w:hAnsi="Trebuchet MS" w:cs="Times New Roman"/>
          <w:bCs/>
          <w:kern w:val="0"/>
          <w:sz w:val="24"/>
          <w:szCs w:val="24"/>
          <w14:ligatures w14:val="none"/>
        </w:rPr>
        <w:t>ț</w:t>
      </w:r>
      <w:r w:rsidR="00EF3F2D" w:rsidRPr="00A05481">
        <w:rPr>
          <w:rFonts w:ascii="Trebuchet MS" w:eastAsia="Calibri" w:hAnsi="Trebuchet MS" w:cs="Times New Roman"/>
          <w:bCs/>
          <w:kern w:val="0"/>
          <w:sz w:val="24"/>
          <w:szCs w:val="24"/>
          <w14:ligatures w14:val="none"/>
        </w:rPr>
        <w:t>ie pe propria r</w:t>
      </w:r>
      <w:r w:rsidRPr="00A05481">
        <w:rPr>
          <w:rFonts w:ascii="Trebuchet MS" w:eastAsia="Calibri" w:hAnsi="Trebuchet MS" w:cs="Times New Roman"/>
          <w:bCs/>
          <w:kern w:val="0"/>
          <w:sz w:val="24"/>
          <w:szCs w:val="24"/>
          <w14:ligatures w14:val="none"/>
        </w:rPr>
        <w:t>ă</w:t>
      </w:r>
      <w:r w:rsidR="00EF3F2D" w:rsidRPr="00A05481">
        <w:rPr>
          <w:rFonts w:ascii="Trebuchet MS" w:eastAsia="Calibri" w:hAnsi="Trebuchet MS" w:cs="Times New Roman"/>
          <w:bCs/>
          <w:kern w:val="0"/>
          <w:sz w:val="24"/>
          <w:szCs w:val="24"/>
          <w14:ligatures w14:val="none"/>
        </w:rPr>
        <w:t>spundere din care s</w:t>
      </w:r>
      <w:r w:rsidRPr="00A05481">
        <w:rPr>
          <w:rFonts w:ascii="Trebuchet MS" w:eastAsia="Calibri" w:hAnsi="Trebuchet MS" w:cs="Times New Roman"/>
          <w:bCs/>
          <w:kern w:val="0"/>
          <w:sz w:val="24"/>
          <w:szCs w:val="24"/>
          <w14:ligatures w14:val="none"/>
        </w:rPr>
        <w:t>ă</w:t>
      </w:r>
      <w:r w:rsidR="00EF3F2D" w:rsidRPr="00A05481">
        <w:rPr>
          <w:rFonts w:ascii="Trebuchet MS" w:eastAsia="Calibri" w:hAnsi="Trebuchet MS" w:cs="Times New Roman"/>
          <w:bCs/>
          <w:kern w:val="0"/>
          <w:sz w:val="24"/>
          <w:szCs w:val="24"/>
          <w14:ligatures w14:val="none"/>
        </w:rPr>
        <w:t xml:space="preserve"> rezulte c</w:t>
      </w:r>
      <w:r w:rsidRPr="00A05481">
        <w:rPr>
          <w:rFonts w:ascii="Trebuchet MS" w:eastAsia="Calibri" w:hAnsi="Trebuchet MS" w:cs="Times New Roman"/>
          <w:bCs/>
          <w:kern w:val="0"/>
          <w:sz w:val="24"/>
          <w:szCs w:val="24"/>
          <w14:ligatures w14:val="none"/>
        </w:rPr>
        <w:t>ă</w:t>
      </w:r>
      <w:r w:rsidR="00EF3F2D" w:rsidRPr="00A05481">
        <w:rPr>
          <w:rFonts w:ascii="Trebuchet MS" w:eastAsia="Calibri" w:hAnsi="Trebuchet MS" w:cs="Times New Roman"/>
          <w:bCs/>
          <w:kern w:val="0"/>
          <w:sz w:val="24"/>
          <w:szCs w:val="24"/>
          <w14:ligatures w14:val="none"/>
        </w:rPr>
        <w:t xml:space="preserve"> </w:t>
      </w:r>
      <w:r w:rsidR="00CF4B35" w:rsidRPr="00A05481">
        <w:rPr>
          <w:rFonts w:ascii="Trebuchet MS" w:eastAsia="Calibri" w:hAnsi="Trebuchet MS" w:cs="Times New Roman"/>
          <w:kern w:val="0"/>
          <w:sz w:val="24"/>
          <w:szCs w:val="24"/>
          <w14:ligatures w14:val="none"/>
        </w:rPr>
        <w:t xml:space="preserve">ofertanții </w:t>
      </w:r>
      <w:r w:rsidR="00EF3F2D" w:rsidRPr="00A05481">
        <w:rPr>
          <w:rFonts w:ascii="Trebuchet MS" w:eastAsia="Calibri" w:hAnsi="Trebuchet MS" w:cs="Times New Roman"/>
          <w:bCs/>
          <w:kern w:val="0"/>
          <w:sz w:val="24"/>
          <w:szCs w:val="24"/>
          <w14:ligatures w14:val="none"/>
        </w:rPr>
        <w:t>participan</w:t>
      </w:r>
      <w:r w:rsidR="0031072E" w:rsidRPr="00A05481">
        <w:rPr>
          <w:rFonts w:ascii="Trebuchet MS" w:eastAsia="Calibri" w:hAnsi="Trebuchet MS" w:cs="Times New Roman"/>
          <w:bCs/>
          <w:kern w:val="0"/>
          <w:sz w:val="24"/>
          <w:szCs w:val="24"/>
          <w14:ligatures w14:val="none"/>
        </w:rPr>
        <w:t>ți</w:t>
      </w:r>
      <w:r w:rsidR="00EF3F2D" w:rsidRPr="00A05481">
        <w:rPr>
          <w:rFonts w:ascii="Trebuchet MS" w:eastAsia="Calibri" w:hAnsi="Trebuchet MS" w:cs="Times New Roman"/>
          <w:bCs/>
          <w:kern w:val="0"/>
          <w:sz w:val="24"/>
          <w:szCs w:val="24"/>
          <w14:ligatures w14:val="none"/>
        </w:rPr>
        <w:t xml:space="preserve"> nu se afl</w:t>
      </w:r>
      <w:r w:rsidRPr="00A05481">
        <w:rPr>
          <w:rFonts w:ascii="Trebuchet MS" w:eastAsia="Calibri" w:hAnsi="Trebuchet MS" w:cs="Times New Roman"/>
          <w:bCs/>
          <w:kern w:val="0"/>
          <w:sz w:val="24"/>
          <w:szCs w:val="24"/>
          <w14:ligatures w14:val="none"/>
        </w:rPr>
        <w:t>ă</w:t>
      </w:r>
      <w:r w:rsidR="00EF3F2D" w:rsidRPr="00A05481">
        <w:rPr>
          <w:rFonts w:ascii="Trebuchet MS" w:eastAsia="Calibri" w:hAnsi="Trebuchet MS" w:cs="Times New Roman"/>
          <w:bCs/>
          <w:kern w:val="0"/>
          <w:sz w:val="24"/>
          <w:szCs w:val="24"/>
          <w14:ligatures w14:val="none"/>
        </w:rPr>
        <w:t xml:space="preserve"> </w:t>
      </w:r>
      <w:r w:rsidRPr="00A05481">
        <w:rPr>
          <w:rFonts w:ascii="Trebuchet MS" w:eastAsia="Calibri" w:hAnsi="Trebuchet MS" w:cs="Times New Roman"/>
          <w:bCs/>
          <w:kern w:val="0"/>
          <w:sz w:val="24"/>
          <w:szCs w:val="24"/>
          <w14:ligatures w14:val="none"/>
        </w:rPr>
        <w:t>î</w:t>
      </w:r>
      <w:r w:rsidR="00EF3F2D" w:rsidRPr="00A05481">
        <w:rPr>
          <w:rFonts w:ascii="Trebuchet MS" w:eastAsia="Calibri" w:hAnsi="Trebuchet MS" w:cs="Times New Roman"/>
          <w:bCs/>
          <w:kern w:val="0"/>
          <w:sz w:val="24"/>
          <w:szCs w:val="24"/>
          <w14:ligatures w14:val="none"/>
        </w:rPr>
        <w:t xml:space="preserve">n </w:t>
      </w:r>
      <w:r w:rsidR="00EC2A75" w:rsidRPr="00A05481">
        <w:rPr>
          <w:rFonts w:ascii="Trebuchet MS" w:eastAsia="Calibri" w:hAnsi="Trebuchet MS" w:cs="Times New Roman"/>
          <w:bCs/>
          <w:kern w:val="0"/>
          <w:sz w:val="24"/>
          <w:szCs w:val="24"/>
          <w14:ligatures w14:val="none"/>
        </w:rPr>
        <w:t>situați</w:t>
      </w:r>
      <w:r w:rsidR="00EF3F2D" w:rsidRPr="00A05481">
        <w:rPr>
          <w:rFonts w:ascii="Trebuchet MS" w:eastAsia="Calibri" w:hAnsi="Trebuchet MS" w:cs="Times New Roman"/>
          <w:bCs/>
          <w:kern w:val="0"/>
          <w:sz w:val="24"/>
          <w:szCs w:val="24"/>
          <w14:ligatures w14:val="none"/>
        </w:rPr>
        <w:t>ile descrise la art. 14 din OUG nr. 66/2011</w:t>
      </w:r>
      <w:r w:rsidR="00E00F90" w:rsidRPr="00A05481">
        <w:rPr>
          <w:rFonts w:ascii="Trebuchet MS" w:eastAsia="Calibri" w:hAnsi="Trebuchet MS" w:cs="Times New Roman"/>
          <w:bCs/>
          <w:kern w:val="0"/>
          <w:sz w:val="24"/>
          <w:szCs w:val="24"/>
          <w14:ligatures w14:val="none"/>
        </w:rPr>
        <w:t>, conform modelului din Anexa nr. 5 la prezenta procedură.</w:t>
      </w:r>
      <w:r w:rsidR="00EF3F2D" w:rsidRPr="00A05481">
        <w:rPr>
          <w:rFonts w:ascii="Trebuchet MS" w:eastAsia="Calibri" w:hAnsi="Trebuchet MS" w:cs="Times New Roman"/>
          <w:kern w:val="0"/>
          <w:sz w:val="24"/>
          <w:szCs w:val="24"/>
          <w14:ligatures w14:val="none"/>
        </w:rPr>
        <w:t xml:space="preserve"> Aceast</w:t>
      </w:r>
      <w:r w:rsidRPr="00A05481">
        <w:rPr>
          <w:rFonts w:ascii="Trebuchet MS" w:eastAsia="Calibri" w:hAnsi="Trebuchet MS" w:cs="Times New Roman"/>
          <w:kern w:val="0"/>
          <w:sz w:val="24"/>
          <w:szCs w:val="24"/>
          <w14:ligatures w14:val="none"/>
        </w:rPr>
        <w:t>ă</w:t>
      </w:r>
      <w:r w:rsidR="00EF3F2D" w:rsidRPr="00A05481">
        <w:rPr>
          <w:rFonts w:ascii="Trebuchet MS" w:eastAsia="Calibri" w:hAnsi="Trebuchet MS" w:cs="Times New Roman"/>
          <w:kern w:val="0"/>
          <w:sz w:val="24"/>
          <w:szCs w:val="24"/>
          <w14:ligatures w14:val="none"/>
        </w:rPr>
        <w:t xml:space="preserve"> declara</w:t>
      </w:r>
      <w:r w:rsidRPr="00A05481">
        <w:rPr>
          <w:rFonts w:ascii="Trebuchet MS" w:eastAsia="Calibri" w:hAnsi="Trebuchet MS" w:cs="Times New Roman"/>
          <w:kern w:val="0"/>
          <w:sz w:val="24"/>
          <w:szCs w:val="24"/>
          <w14:ligatures w14:val="none"/>
        </w:rPr>
        <w:t>ț</w:t>
      </w:r>
      <w:r w:rsidR="00EF3F2D" w:rsidRPr="00A05481">
        <w:rPr>
          <w:rFonts w:ascii="Trebuchet MS" w:eastAsia="Calibri" w:hAnsi="Trebuchet MS" w:cs="Times New Roman"/>
          <w:kern w:val="0"/>
          <w:sz w:val="24"/>
          <w:szCs w:val="24"/>
          <w14:ligatures w14:val="none"/>
        </w:rPr>
        <w:t xml:space="preserve">ie va fi </w:t>
      </w:r>
      <w:r w:rsidR="00C23380" w:rsidRPr="00A05481">
        <w:rPr>
          <w:rFonts w:ascii="Trebuchet MS" w:eastAsia="Calibri" w:hAnsi="Trebuchet MS" w:cs="Times New Roman"/>
          <w:kern w:val="0"/>
          <w:sz w:val="24"/>
          <w:szCs w:val="24"/>
          <w14:ligatures w14:val="none"/>
        </w:rPr>
        <w:t>î</w:t>
      </w:r>
      <w:r w:rsidR="00EF3F2D" w:rsidRPr="00A05481">
        <w:rPr>
          <w:rFonts w:ascii="Trebuchet MS" w:eastAsia="Calibri" w:hAnsi="Trebuchet MS" w:cs="Times New Roman"/>
          <w:kern w:val="0"/>
          <w:sz w:val="24"/>
          <w:szCs w:val="24"/>
          <w14:ligatures w14:val="none"/>
        </w:rPr>
        <w:t>nso</w:t>
      </w:r>
      <w:r w:rsidRPr="00A05481">
        <w:rPr>
          <w:rFonts w:ascii="Trebuchet MS" w:eastAsia="Calibri" w:hAnsi="Trebuchet MS" w:cs="Times New Roman"/>
          <w:kern w:val="0"/>
          <w:sz w:val="24"/>
          <w:szCs w:val="24"/>
          <w14:ligatures w14:val="none"/>
        </w:rPr>
        <w:t>ț</w:t>
      </w:r>
      <w:r w:rsidR="00EF3F2D" w:rsidRPr="00A05481">
        <w:rPr>
          <w:rFonts w:ascii="Trebuchet MS" w:eastAsia="Calibri" w:hAnsi="Trebuchet MS" w:cs="Times New Roman"/>
          <w:kern w:val="0"/>
          <w:sz w:val="24"/>
          <w:szCs w:val="24"/>
          <w14:ligatures w14:val="none"/>
        </w:rPr>
        <w:t>it</w:t>
      </w:r>
      <w:r w:rsidRPr="00A05481">
        <w:rPr>
          <w:rFonts w:ascii="Trebuchet MS" w:eastAsia="Calibri" w:hAnsi="Trebuchet MS" w:cs="Times New Roman"/>
          <w:kern w:val="0"/>
          <w:sz w:val="24"/>
          <w:szCs w:val="24"/>
          <w14:ligatures w14:val="none"/>
        </w:rPr>
        <w:t>ă</w:t>
      </w:r>
      <w:r w:rsidR="00EF3F2D" w:rsidRPr="00A05481">
        <w:rPr>
          <w:rFonts w:ascii="Trebuchet MS" w:eastAsia="Calibri" w:hAnsi="Trebuchet MS" w:cs="Times New Roman"/>
          <w:kern w:val="0"/>
          <w:sz w:val="24"/>
          <w:szCs w:val="24"/>
          <w14:ligatures w14:val="none"/>
        </w:rPr>
        <w:t xml:space="preserve">, </w:t>
      </w:r>
      <w:r w:rsidRPr="00A05481">
        <w:rPr>
          <w:rFonts w:ascii="Trebuchet MS" w:eastAsia="Calibri" w:hAnsi="Trebuchet MS" w:cs="Times New Roman"/>
          <w:kern w:val="0"/>
          <w:sz w:val="24"/>
          <w:szCs w:val="24"/>
          <w14:ligatures w14:val="none"/>
        </w:rPr>
        <w:t>î</w:t>
      </w:r>
      <w:r w:rsidR="00EF3F2D" w:rsidRPr="00A05481">
        <w:rPr>
          <w:rFonts w:ascii="Trebuchet MS" w:eastAsia="Calibri" w:hAnsi="Trebuchet MS" w:cs="Times New Roman"/>
          <w:kern w:val="0"/>
          <w:sz w:val="24"/>
          <w:szCs w:val="24"/>
          <w14:ligatures w14:val="none"/>
        </w:rPr>
        <w:t>n mod obligatoriu, de certificatul const</w:t>
      </w:r>
      <w:r w:rsidR="00C23380" w:rsidRPr="00A05481">
        <w:rPr>
          <w:rFonts w:ascii="Trebuchet MS" w:eastAsia="Calibri" w:hAnsi="Trebuchet MS" w:cs="Times New Roman"/>
          <w:kern w:val="0"/>
          <w:sz w:val="24"/>
          <w:szCs w:val="24"/>
          <w14:ligatures w14:val="none"/>
        </w:rPr>
        <w:t>ata</w:t>
      </w:r>
      <w:r w:rsidR="002311D2" w:rsidRPr="00A05481">
        <w:rPr>
          <w:rFonts w:ascii="Trebuchet MS" w:eastAsia="Calibri" w:hAnsi="Trebuchet MS" w:cs="Times New Roman"/>
          <w:kern w:val="0"/>
          <w:sz w:val="24"/>
          <w:szCs w:val="24"/>
          <w14:ligatures w14:val="none"/>
        </w:rPr>
        <w:t>t</w:t>
      </w:r>
      <w:r w:rsidR="00EF3F2D" w:rsidRPr="00A05481">
        <w:rPr>
          <w:rFonts w:ascii="Trebuchet MS" w:eastAsia="Calibri" w:hAnsi="Trebuchet MS" w:cs="Times New Roman"/>
          <w:kern w:val="0"/>
          <w:sz w:val="24"/>
          <w:szCs w:val="24"/>
          <w14:ligatures w14:val="none"/>
        </w:rPr>
        <w:t>or emis de Oficiul Na</w:t>
      </w:r>
      <w:r w:rsidR="00C23380" w:rsidRPr="00A05481">
        <w:rPr>
          <w:rFonts w:ascii="Trebuchet MS" w:eastAsia="Calibri" w:hAnsi="Trebuchet MS" w:cs="Times New Roman"/>
          <w:kern w:val="0"/>
          <w:sz w:val="24"/>
          <w:szCs w:val="24"/>
          <w14:ligatures w14:val="none"/>
        </w:rPr>
        <w:t>ț</w:t>
      </w:r>
      <w:r w:rsidR="00EF3F2D" w:rsidRPr="00A05481">
        <w:rPr>
          <w:rFonts w:ascii="Trebuchet MS" w:eastAsia="Calibri" w:hAnsi="Trebuchet MS" w:cs="Times New Roman"/>
          <w:kern w:val="0"/>
          <w:sz w:val="24"/>
          <w:szCs w:val="24"/>
          <w14:ligatures w14:val="none"/>
        </w:rPr>
        <w:t>ional al Registrului Come</w:t>
      </w:r>
      <w:r w:rsidR="00C23380" w:rsidRPr="00A05481">
        <w:rPr>
          <w:rFonts w:ascii="Trebuchet MS" w:eastAsia="Calibri" w:hAnsi="Trebuchet MS" w:cs="Times New Roman"/>
          <w:kern w:val="0"/>
          <w:sz w:val="24"/>
          <w:szCs w:val="24"/>
          <w14:ligatures w14:val="none"/>
        </w:rPr>
        <w:t>rț</w:t>
      </w:r>
      <w:r w:rsidR="00EF3F2D" w:rsidRPr="00A05481">
        <w:rPr>
          <w:rFonts w:ascii="Trebuchet MS" w:eastAsia="Calibri" w:hAnsi="Trebuchet MS" w:cs="Times New Roman"/>
          <w:kern w:val="0"/>
          <w:sz w:val="24"/>
          <w:szCs w:val="24"/>
          <w14:ligatures w14:val="none"/>
        </w:rPr>
        <w:t>ului, din care s</w:t>
      </w:r>
      <w:r w:rsidRPr="00A05481">
        <w:rPr>
          <w:rFonts w:ascii="Trebuchet MS" w:eastAsia="Calibri" w:hAnsi="Trebuchet MS" w:cs="Times New Roman"/>
          <w:kern w:val="0"/>
          <w:sz w:val="24"/>
          <w:szCs w:val="24"/>
          <w14:ligatures w14:val="none"/>
        </w:rPr>
        <w:t>ă</w:t>
      </w:r>
      <w:r w:rsidR="00EF3F2D" w:rsidRPr="00A05481">
        <w:rPr>
          <w:rFonts w:ascii="Trebuchet MS" w:eastAsia="Calibri" w:hAnsi="Trebuchet MS" w:cs="Times New Roman"/>
          <w:kern w:val="0"/>
          <w:sz w:val="24"/>
          <w:szCs w:val="24"/>
          <w14:ligatures w14:val="none"/>
        </w:rPr>
        <w:t xml:space="preserve"> rezulte componen</w:t>
      </w:r>
      <w:r w:rsidR="0031072E" w:rsidRPr="00A05481">
        <w:rPr>
          <w:rFonts w:ascii="Trebuchet MS" w:eastAsia="Calibri" w:hAnsi="Trebuchet MS" w:cs="Times New Roman"/>
          <w:kern w:val="0"/>
          <w:sz w:val="24"/>
          <w:szCs w:val="24"/>
          <w14:ligatures w14:val="none"/>
        </w:rPr>
        <w:t>ț</w:t>
      </w:r>
      <w:r w:rsidR="00EF3F2D" w:rsidRPr="00A05481">
        <w:rPr>
          <w:rFonts w:ascii="Trebuchet MS" w:eastAsia="Calibri" w:hAnsi="Trebuchet MS" w:cs="Times New Roman"/>
          <w:kern w:val="0"/>
          <w:sz w:val="24"/>
          <w:szCs w:val="24"/>
          <w14:ligatures w14:val="none"/>
        </w:rPr>
        <w:t>a ac</w:t>
      </w:r>
      <w:r w:rsidR="00C23380" w:rsidRPr="00A05481">
        <w:rPr>
          <w:rFonts w:ascii="Trebuchet MS" w:eastAsia="Calibri" w:hAnsi="Trebuchet MS" w:cs="Times New Roman"/>
          <w:kern w:val="0"/>
          <w:sz w:val="24"/>
          <w:szCs w:val="24"/>
          <w14:ligatures w14:val="none"/>
        </w:rPr>
        <w:t>ț</w:t>
      </w:r>
      <w:r w:rsidR="00EF3F2D" w:rsidRPr="00A05481">
        <w:rPr>
          <w:rFonts w:ascii="Trebuchet MS" w:eastAsia="Calibri" w:hAnsi="Trebuchet MS" w:cs="Times New Roman"/>
          <w:kern w:val="0"/>
          <w:sz w:val="24"/>
          <w:szCs w:val="24"/>
          <w14:ligatures w14:val="none"/>
        </w:rPr>
        <w:t xml:space="preserve">ionariatului, sau similar, pentru </w:t>
      </w:r>
      <w:proofErr w:type="spellStart"/>
      <w:r w:rsidR="00EF3F2D" w:rsidRPr="00A05481">
        <w:rPr>
          <w:rFonts w:ascii="Trebuchet MS" w:eastAsia="Calibri" w:hAnsi="Trebuchet MS" w:cs="Times New Roman"/>
          <w:kern w:val="0"/>
          <w:sz w:val="24"/>
          <w:szCs w:val="24"/>
          <w14:ligatures w14:val="none"/>
        </w:rPr>
        <w:t>ofertanţii</w:t>
      </w:r>
      <w:proofErr w:type="spellEnd"/>
      <w:r w:rsidR="00EF3F2D" w:rsidRPr="00A05481">
        <w:rPr>
          <w:rFonts w:ascii="Trebuchet MS" w:eastAsia="Calibri" w:hAnsi="Trebuchet MS" w:cs="Times New Roman"/>
          <w:kern w:val="0"/>
          <w:sz w:val="24"/>
          <w:szCs w:val="24"/>
          <w14:ligatures w14:val="none"/>
        </w:rPr>
        <w:t xml:space="preserve"> din alte </w:t>
      </w:r>
      <w:proofErr w:type="spellStart"/>
      <w:r w:rsidR="00EF3F2D" w:rsidRPr="00A05481">
        <w:rPr>
          <w:rFonts w:ascii="Trebuchet MS" w:eastAsia="Calibri" w:hAnsi="Trebuchet MS" w:cs="Times New Roman"/>
          <w:kern w:val="0"/>
          <w:sz w:val="24"/>
          <w:szCs w:val="24"/>
          <w14:ligatures w14:val="none"/>
        </w:rPr>
        <w:t>ţări</w:t>
      </w:r>
      <w:proofErr w:type="spellEnd"/>
      <w:r w:rsidR="00EF3F2D" w:rsidRPr="00A05481">
        <w:rPr>
          <w:rFonts w:ascii="Trebuchet MS" w:eastAsia="Calibri" w:hAnsi="Trebuchet MS" w:cs="Times New Roman"/>
          <w:kern w:val="0"/>
          <w:sz w:val="24"/>
          <w:szCs w:val="24"/>
          <w14:ligatures w14:val="none"/>
        </w:rPr>
        <w:t xml:space="preserve"> decât România;</w:t>
      </w:r>
    </w:p>
    <w:p w14:paraId="6AE1B23E" w14:textId="77777777" w:rsidR="002B4202" w:rsidRPr="00A05481" w:rsidRDefault="00112DFA" w:rsidP="00853339">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 </w:t>
      </w:r>
    </w:p>
    <w:p w14:paraId="0CE0DE0F" w14:textId="741E71C5" w:rsidR="00CF4B35" w:rsidRPr="00A05481" w:rsidRDefault="00457EE0" w:rsidP="003E0D92">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Dacă apare o </w:t>
      </w:r>
      <w:r w:rsidR="00EC2A75" w:rsidRPr="00A05481">
        <w:rPr>
          <w:rFonts w:ascii="Trebuchet MS" w:hAnsi="Trebuchet MS" w:cs="Times New Roman"/>
          <w:sz w:val="24"/>
          <w:szCs w:val="24"/>
        </w:rPr>
        <w:t>situați</w:t>
      </w:r>
      <w:r w:rsidRPr="00A05481">
        <w:rPr>
          <w:rFonts w:ascii="Trebuchet MS" w:hAnsi="Trebuchet MS" w:cs="Times New Roman"/>
          <w:sz w:val="24"/>
          <w:szCs w:val="24"/>
        </w:rPr>
        <w:t xml:space="preserve">e de conflict de interese pe perioada derulării procedurii de </w:t>
      </w:r>
      <w:proofErr w:type="spellStart"/>
      <w:r w:rsidRPr="00A05481">
        <w:rPr>
          <w:rFonts w:ascii="Trebuchet MS" w:hAnsi="Trebuchet MS" w:cs="Times New Roman"/>
          <w:sz w:val="24"/>
          <w:szCs w:val="24"/>
        </w:rPr>
        <w:t>achiziţie</w:t>
      </w:r>
      <w:proofErr w:type="spellEnd"/>
      <w:r w:rsidRPr="00A05481">
        <w:rPr>
          <w:rFonts w:ascii="Trebuchet MS" w:hAnsi="Trebuchet MS" w:cs="Times New Roman"/>
          <w:sz w:val="24"/>
          <w:szCs w:val="24"/>
        </w:rPr>
        <w:t>, ofertantul are</w:t>
      </w:r>
      <w:r w:rsidR="00112DFA" w:rsidRPr="00A05481">
        <w:rPr>
          <w:rFonts w:ascii="Trebuchet MS" w:hAnsi="Trebuchet MS" w:cs="Times New Roman"/>
          <w:sz w:val="24"/>
          <w:szCs w:val="24"/>
        </w:rPr>
        <w:t xml:space="preserve"> </w:t>
      </w:r>
      <w:r w:rsidR="009349F9" w:rsidRPr="00A05481">
        <w:rPr>
          <w:rFonts w:ascii="Trebuchet MS" w:hAnsi="Trebuchet MS" w:cs="Times New Roman"/>
          <w:sz w:val="24"/>
          <w:szCs w:val="24"/>
        </w:rPr>
        <w:t>obligați</w:t>
      </w:r>
      <w:r w:rsidRPr="00A05481">
        <w:rPr>
          <w:rFonts w:ascii="Trebuchet MS" w:hAnsi="Trebuchet MS" w:cs="Times New Roman"/>
          <w:sz w:val="24"/>
          <w:szCs w:val="24"/>
        </w:rPr>
        <w:t xml:space="preserve">a să notifice în scris, de îndată, persoana juridică care a organizat această procedură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să ia măsuri</w:t>
      </w:r>
      <w:r w:rsidR="00112DFA" w:rsidRPr="00A05481">
        <w:rPr>
          <w:rFonts w:ascii="Trebuchet MS" w:hAnsi="Trebuchet MS" w:cs="Times New Roman"/>
          <w:sz w:val="24"/>
          <w:szCs w:val="24"/>
        </w:rPr>
        <w:t xml:space="preserve"> </w:t>
      </w:r>
      <w:r w:rsidRPr="00A05481">
        <w:rPr>
          <w:rFonts w:ascii="Trebuchet MS" w:hAnsi="Trebuchet MS" w:cs="Times New Roman"/>
          <w:sz w:val="24"/>
          <w:szCs w:val="24"/>
        </w:rPr>
        <w:t xml:space="preserve">pentru înlăturarea </w:t>
      </w:r>
      <w:r w:rsidR="00EC2A75" w:rsidRPr="00A05481">
        <w:rPr>
          <w:rFonts w:ascii="Trebuchet MS" w:hAnsi="Trebuchet MS" w:cs="Times New Roman"/>
          <w:sz w:val="24"/>
          <w:szCs w:val="24"/>
        </w:rPr>
        <w:t>situați</w:t>
      </w:r>
      <w:r w:rsidRPr="00A05481">
        <w:rPr>
          <w:rFonts w:ascii="Trebuchet MS" w:hAnsi="Trebuchet MS" w:cs="Times New Roman"/>
          <w:sz w:val="24"/>
          <w:szCs w:val="24"/>
        </w:rPr>
        <w:t>ei respective.</w:t>
      </w:r>
    </w:p>
    <w:p w14:paraId="3C8968B6" w14:textId="77777777" w:rsidR="003304E7" w:rsidRDefault="003304E7" w:rsidP="00ED152B">
      <w:pPr>
        <w:pStyle w:val="Heading3"/>
        <w:rPr>
          <w:rFonts w:ascii="Trebuchet MS" w:hAnsi="Trebuchet MS"/>
          <w:b/>
          <w:bCs/>
          <w:color w:val="auto"/>
        </w:rPr>
      </w:pPr>
    </w:p>
    <w:p w14:paraId="6D5AE6AA" w14:textId="0EA72028" w:rsidR="00D14B02" w:rsidRPr="00ED152B" w:rsidRDefault="002F280D" w:rsidP="00ED152B">
      <w:pPr>
        <w:pStyle w:val="Heading3"/>
        <w:rPr>
          <w:rFonts w:ascii="Trebuchet MS" w:hAnsi="Trebuchet MS"/>
          <w:b/>
          <w:bCs/>
          <w:color w:val="auto"/>
        </w:rPr>
      </w:pPr>
      <w:bookmarkStart w:id="22" w:name="_Toc195170318"/>
      <w:r w:rsidRPr="00ED152B">
        <w:rPr>
          <w:rFonts w:ascii="Trebuchet MS" w:hAnsi="Trebuchet MS"/>
          <w:b/>
          <w:bCs/>
          <w:color w:val="auto"/>
        </w:rPr>
        <w:t>3</w:t>
      </w:r>
      <w:r w:rsidR="00D910B5" w:rsidRPr="00ED152B">
        <w:rPr>
          <w:rFonts w:ascii="Trebuchet MS" w:hAnsi="Trebuchet MS"/>
          <w:b/>
          <w:bCs/>
          <w:color w:val="auto"/>
        </w:rPr>
        <w:t xml:space="preserve">.1.3 </w:t>
      </w:r>
      <w:r w:rsidR="00D14B02" w:rsidRPr="00ED152B">
        <w:rPr>
          <w:rFonts w:ascii="Trebuchet MS" w:hAnsi="Trebuchet MS"/>
          <w:b/>
          <w:bCs/>
          <w:color w:val="auto"/>
        </w:rPr>
        <w:t>Excluderea dublei finanțări</w:t>
      </w:r>
      <w:bookmarkEnd w:id="22"/>
    </w:p>
    <w:p w14:paraId="5FF2A5B4" w14:textId="77777777" w:rsidR="00073851" w:rsidRPr="00A05481" w:rsidRDefault="00073851">
      <w:pPr>
        <w:spacing w:after="0" w:line="240" w:lineRule="auto"/>
        <w:jc w:val="both"/>
        <w:rPr>
          <w:rFonts w:ascii="Trebuchet MS" w:hAnsi="Trebuchet MS" w:cs="Times New Roman"/>
          <w:b/>
          <w:sz w:val="24"/>
          <w:szCs w:val="24"/>
          <w:u w:val="single"/>
        </w:rPr>
      </w:pPr>
    </w:p>
    <w:p w14:paraId="6EF4BE0E" w14:textId="65B6BC54" w:rsidR="00FF736F" w:rsidRPr="00A05481" w:rsidRDefault="00FF736F">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Beneficiarii </w:t>
      </w:r>
      <w:proofErr w:type="spellStart"/>
      <w:r w:rsidRPr="00A05481">
        <w:rPr>
          <w:rFonts w:ascii="Trebuchet MS" w:hAnsi="Trebuchet MS" w:cs="Times New Roman"/>
          <w:bCs/>
          <w:sz w:val="24"/>
          <w:szCs w:val="24"/>
        </w:rPr>
        <w:t>privaţi</w:t>
      </w:r>
      <w:proofErr w:type="spellEnd"/>
      <w:r w:rsidRPr="00A05481">
        <w:rPr>
          <w:rFonts w:ascii="Trebuchet MS" w:hAnsi="Trebuchet MS" w:cs="Times New Roman"/>
          <w:bCs/>
          <w:sz w:val="24"/>
          <w:szCs w:val="24"/>
        </w:rPr>
        <w:t xml:space="preserve"> au </w:t>
      </w:r>
      <w:proofErr w:type="spellStart"/>
      <w:r w:rsidRPr="00A05481">
        <w:rPr>
          <w:rFonts w:ascii="Trebuchet MS" w:hAnsi="Trebuchet MS" w:cs="Times New Roman"/>
          <w:bCs/>
          <w:sz w:val="24"/>
          <w:szCs w:val="24"/>
        </w:rPr>
        <w:t>obligaţia</w:t>
      </w:r>
      <w:proofErr w:type="spellEnd"/>
      <w:r w:rsidRPr="00A05481">
        <w:rPr>
          <w:rFonts w:ascii="Trebuchet MS" w:hAnsi="Trebuchet MS" w:cs="Times New Roman"/>
          <w:bCs/>
          <w:sz w:val="24"/>
          <w:szCs w:val="24"/>
        </w:rPr>
        <w:t xml:space="preserve"> de a lua măsuri preventive pentru e</w:t>
      </w:r>
      <w:r w:rsidR="00D14B02" w:rsidRPr="00A05481">
        <w:rPr>
          <w:rFonts w:ascii="Trebuchet MS" w:hAnsi="Trebuchet MS" w:cs="Times New Roman"/>
          <w:bCs/>
          <w:sz w:val="24"/>
          <w:szCs w:val="24"/>
        </w:rPr>
        <w:t xml:space="preserve">xcluderea </w:t>
      </w:r>
      <w:r w:rsidRPr="00A05481">
        <w:rPr>
          <w:rFonts w:ascii="Trebuchet MS" w:hAnsi="Trebuchet MS" w:cs="Times New Roman"/>
          <w:bCs/>
          <w:sz w:val="24"/>
          <w:szCs w:val="24"/>
        </w:rPr>
        <w:t xml:space="preserve"> </w:t>
      </w:r>
      <w:r w:rsidR="00EC2A75" w:rsidRPr="00A05481">
        <w:rPr>
          <w:rFonts w:ascii="Trebuchet MS" w:hAnsi="Trebuchet MS" w:cs="Times New Roman"/>
          <w:bCs/>
          <w:sz w:val="24"/>
          <w:szCs w:val="24"/>
        </w:rPr>
        <w:t>situați</w:t>
      </w:r>
      <w:r w:rsidRPr="00A05481">
        <w:rPr>
          <w:rFonts w:ascii="Trebuchet MS" w:hAnsi="Trebuchet MS" w:cs="Times New Roman"/>
          <w:bCs/>
          <w:sz w:val="24"/>
          <w:szCs w:val="24"/>
        </w:rPr>
        <w:t>ilor de natură să genereze</w:t>
      </w:r>
      <w:r w:rsidR="00D14B02" w:rsidRPr="00A05481">
        <w:rPr>
          <w:rFonts w:ascii="Trebuchet MS" w:hAnsi="Trebuchet MS" w:cs="Times New Roman"/>
          <w:bCs/>
          <w:sz w:val="24"/>
          <w:szCs w:val="24"/>
        </w:rPr>
        <w:t xml:space="preserve"> </w:t>
      </w:r>
      <w:r w:rsidRPr="00A05481">
        <w:rPr>
          <w:rFonts w:ascii="Trebuchet MS" w:hAnsi="Trebuchet MS" w:cs="Times New Roman"/>
          <w:bCs/>
          <w:sz w:val="24"/>
          <w:szCs w:val="24"/>
        </w:rPr>
        <w:t xml:space="preserve">dublă </w:t>
      </w:r>
      <w:proofErr w:type="spellStart"/>
      <w:r w:rsidRPr="00A05481">
        <w:rPr>
          <w:rFonts w:ascii="Trebuchet MS" w:hAnsi="Trebuchet MS" w:cs="Times New Roman"/>
          <w:bCs/>
          <w:sz w:val="24"/>
          <w:szCs w:val="24"/>
        </w:rPr>
        <w:t>finanţare</w:t>
      </w:r>
      <w:proofErr w:type="spellEnd"/>
      <w:r w:rsidRPr="00A05481">
        <w:rPr>
          <w:rFonts w:ascii="Trebuchet MS" w:hAnsi="Trebuchet MS" w:cs="Times New Roman"/>
          <w:bCs/>
          <w:sz w:val="24"/>
          <w:szCs w:val="24"/>
        </w:rPr>
        <w:t xml:space="preserve">, în conformitate cu prevederile art. </w:t>
      </w:r>
      <w:r w:rsidR="00D14B02" w:rsidRPr="00A05481">
        <w:rPr>
          <w:rFonts w:ascii="Trebuchet MS" w:hAnsi="Trebuchet MS" w:cs="Times New Roman"/>
          <w:bCs/>
          <w:sz w:val="24"/>
          <w:szCs w:val="24"/>
        </w:rPr>
        <w:t>36</w:t>
      </w:r>
      <w:r w:rsidRPr="00A05481">
        <w:rPr>
          <w:rFonts w:ascii="Trebuchet MS" w:hAnsi="Trebuchet MS" w:cs="Times New Roman"/>
          <w:bCs/>
          <w:sz w:val="24"/>
          <w:szCs w:val="24"/>
        </w:rPr>
        <w:t xml:space="preserve"> din Regulamentul (UE)</w:t>
      </w:r>
      <w:r w:rsidR="00D14B02" w:rsidRPr="00A05481">
        <w:rPr>
          <w:rFonts w:ascii="Trebuchet MS" w:hAnsi="Trebuchet MS" w:cs="Times New Roman"/>
          <w:bCs/>
          <w:sz w:val="24"/>
          <w:szCs w:val="24"/>
        </w:rPr>
        <w:t xml:space="preserve"> 2021/2116 al Parlamentului European și al </w:t>
      </w:r>
      <w:r w:rsidR="0031072E" w:rsidRPr="00A05481">
        <w:rPr>
          <w:rFonts w:ascii="Trebuchet MS" w:hAnsi="Trebuchet MS" w:cs="Times New Roman"/>
          <w:bCs/>
          <w:sz w:val="24"/>
          <w:szCs w:val="24"/>
        </w:rPr>
        <w:t>C</w:t>
      </w:r>
      <w:r w:rsidR="00D14B02" w:rsidRPr="00A05481">
        <w:rPr>
          <w:rFonts w:ascii="Trebuchet MS" w:hAnsi="Trebuchet MS" w:cs="Times New Roman"/>
          <w:bCs/>
          <w:sz w:val="24"/>
          <w:szCs w:val="24"/>
        </w:rPr>
        <w:t xml:space="preserve">onsiliului din 2 decembrie 2021 privind  </w:t>
      </w:r>
      <w:proofErr w:type="spellStart"/>
      <w:r w:rsidR="00D14B02" w:rsidRPr="00A05481">
        <w:rPr>
          <w:rFonts w:ascii="Trebuchet MS" w:hAnsi="Trebuchet MS" w:cs="Times New Roman"/>
          <w:bCs/>
          <w:sz w:val="24"/>
          <w:szCs w:val="24"/>
        </w:rPr>
        <w:t>finanţarea</w:t>
      </w:r>
      <w:proofErr w:type="spellEnd"/>
      <w:r w:rsidR="00D14B02" w:rsidRPr="00A05481">
        <w:rPr>
          <w:rFonts w:ascii="Trebuchet MS" w:hAnsi="Trebuchet MS" w:cs="Times New Roman"/>
          <w:bCs/>
          <w:sz w:val="24"/>
          <w:szCs w:val="24"/>
        </w:rPr>
        <w:t>, gestionarea și monitorizarea politicii agricole comune și de abrogare a Regulamentului (UE) nr. 1306/2013</w:t>
      </w:r>
      <w:r w:rsidRPr="00A05481">
        <w:rPr>
          <w:rFonts w:ascii="Trebuchet MS" w:hAnsi="Trebuchet MS" w:cs="Times New Roman"/>
          <w:bCs/>
          <w:sz w:val="24"/>
          <w:szCs w:val="24"/>
        </w:rPr>
        <w:t>.</w:t>
      </w:r>
    </w:p>
    <w:p w14:paraId="0B2690A2" w14:textId="77777777" w:rsidR="007A1528" w:rsidRPr="00A05481" w:rsidRDefault="007A1528">
      <w:pPr>
        <w:spacing w:after="0" w:line="240" w:lineRule="auto"/>
        <w:jc w:val="both"/>
        <w:rPr>
          <w:rFonts w:ascii="Trebuchet MS" w:hAnsi="Trebuchet MS" w:cs="Times New Roman"/>
          <w:bCs/>
          <w:sz w:val="24"/>
          <w:szCs w:val="24"/>
        </w:rPr>
      </w:pPr>
    </w:p>
    <w:p w14:paraId="1F062E84" w14:textId="198E2136" w:rsidR="001D1757" w:rsidRPr="00A05481" w:rsidRDefault="00FF736F" w:rsidP="00853339">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Beneficiarul privat va confirma lipsa </w:t>
      </w:r>
      <w:proofErr w:type="spellStart"/>
      <w:r w:rsidRPr="00A05481">
        <w:rPr>
          <w:rFonts w:ascii="Trebuchet MS" w:hAnsi="Trebuchet MS" w:cs="Times New Roman"/>
          <w:bCs/>
          <w:sz w:val="24"/>
          <w:szCs w:val="24"/>
        </w:rPr>
        <w:t>existenţei</w:t>
      </w:r>
      <w:proofErr w:type="spellEnd"/>
      <w:r w:rsidRPr="00A05481">
        <w:rPr>
          <w:rFonts w:ascii="Trebuchet MS" w:hAnsi="Trebuchet MS" w:cs="Times New Roman"/>
          <w:bCs/>
          <w:sz w:val="24"/>
          <w:szCs w:val="24"/>
        </w:rPr>
        <w:t xml:space="preserve"> </w:t>
      </w:r>
      <w:r w:rsidR="00EC2A75" w:rsidRPr="00A05481">
        <w:rPr>
          <w:rFonts w:ascii="Trebuchet MS" w:hAnsi="Trebuchet MS" w:cs="Times New Roman"/>
          <w:bCs/>
          <w:sz w:val="24"/>
          <w:szCs w:val="24"/>
        </w:rPr>
        <w:t>situați</w:t>
      </w:r>
      <w:r w:rsidRPr="00A05481">
        <w:rPr>
          <w:rFonts w:ascii="Trebuchet MS" w:hAnsi="Trebuchet MS" w:cs="Times New Roman"/>
          <w:bCs/>
          <w:sz w:val="24"/>
          <w:szCs w:val="24"/>
        </w:rPr>
        <w:t xml:space="preserve">ei de dublă </w:t>
      </w:r>
      <w:proofErr w:type="spellStart"/>
      <w:r w:rsidRPr="00A05481">
        <w:rPr>
          <w:rFonts w:ascii="Trebuchet MS" w:hAnsi="Trebuchet MS" w:cs="Times New Roman"/>
          <w:bCs/>
          <w:sz w:val="24"/>
          <w:szCs w:val="24"/>
        </w:rPr>
        <w:t>finanţare</w:t>
      </w:r>
      <w:proofErr w:type="spellEnd"/>
      <w:r w:rsidRPr="00A05481">
        <w:rPr>
          <w:rFonts w:ascii="Trebuchet MS" w:hAnsi="Trebuchet MS" w:cs="Times New Roman"/>
          <w:bCs/>
          <w:sz w:val="24"/>
          <w:szCs w:val="24"/>
        </w:rPr>
        <w:t xml:space="preserve"> înainte ca orice</w:t>
      </w:r>
      <w:r w:rsidR="00DB1552" w:rsidRPr="00A05481">
        <w:rPr>
          <w:rFonts w:ascii="Trebuchet MS" w:hAnsi="Trebuchet MS" w:cs="Times New Roman"/>
          <w:bCs/>
          <w:sz w:val="24"/>
          <w:szCs w:val="24"/>
        </w:rPr>
        <w:t xml:space="preserve"> </w:t>
      </w:r>
      <w:r w:rsidRPr="00A05481">
        <w:rPr>
          <w:rFonts w:ascii="Trebuchet MS" w:hAnsi="Trebuchet MS" w:cs="Times New Roman"/>
          <w:bCs/>
          <w:sz w:val="24"/>
          <w:szCs w:val="24"/>
        </w:rPr>
        <w:t>reprezentant al</w:t>
      </w:r>
      <w:r w:rsidR="00DB1552" w:rsidRPr="00A05481">
        <w:rPr>
          <w:rFonts w:ascii="Trebuchet MS" w:hAnsi="Trebuchet MS" w:cs="Times New Roman"/>
          <w:bCs/>
          <w:sz w:val="24"/>
          <w:szCs w:val="24"/>
        </w:rPr>
        <w:t xml:space="preserve"> </w:t>
      </w:r>
      <w:r w:rsidRPr="00A05481">
        <w:rPr>
          <w:rFonts w:ascii="Trebuchet MS" w:hAnsi="Trebuchet MS" w:cs="Times New Roman"/>
          <w:bCs/>
          <w:sz w:val="24"/>
          <w:szCs w:val="24"/>
        </w:rPr>
        <w:t xml:space="preserve">său să </w:t>
      </w:r>
      <w:proofErr w:type="spellStart"/>
      <w:r w:rsidRPr="00A05481">
        <w:rPr>
          <w:rFonts w:ascii="Trebuchet MS" w:hAnsi="Trebuchet MS" w:cs="Times New Roman"/>
          <w:bCs/>
          <w:sz w:val="24"/>
          <w:szCs w:val="24"/>
        </w:rPr>
        <w:t>îşi</w:t>
      </w:r>
      <w:proofErr w:type="spellEnd"/>
      <w:r w:rsidRPr="00A05481">
        <w:rPr>
          <w:rFonts w:ascii="Trebuchet MS" w:hAnsi="Trebuchet MS" w:cs="Times New Roman"/>
          <w:bCs/>
          <w:sz w:val="24"/>
          <w:szCs w:val="24"/>
        </w:rPr>
        <w:t xml:space="preserve"> înceapă efectiv activitatea în legătură cu procedura de </w:t>
      </w:r>
      <w:r w:rsidR="002311D2" w:rsidRPr="00A05481">
        <w:rPr>
          <w:rFonts w:ascii="Trebuchet MS" w:hAnsi="Trebuchet MS" w:cs="Times New Roman"/>
          <w:bCs/>
          <w:sz w:val="24"/>
          <w:szCs w:val="24"/>
        </w:rPr>
        <w:t>achiziție</w:t>
      </w:r>
      <w:r w:rsidRPr="00A05481">
        <w:rPr>
          <w:rFonts w:ascii="Trebuchet MS" w:hAnsi="Trebuchet MS" w:cs="Times New Roman"/>
          <w:bCs/>
          <w:sz w:val="24"/>
          <w:szCs w:val="24"/>
        </w:rPr>
        <w:t>, respectiv înainte de a începe orice</w:t>
      </w:r>
      <w:r w:rsidR="00DB1552" w:rsidRPr="00A05481">
        <w:rPr>
          <w:rFonts w:ascii="Trebuchet MS" w:hAnsi="Trebuchet MS" w:cs="Times New Roman"/>
          <w:bCs/>
          <w:sz w:val="24"/>
          <w:szCs w:val="24"/>
        </w:rPr>
        <w:t xml:space="preserve"> </w:t>
      </w:r>
      <w:r w:rsidRPr="00A05481">
        <w:rPr>
          <w:rFonts w:ascii="Trebuchet MS" w:hAnsi="Trebuchet MS" w:cs="Times New Roman"/>
          <w:bCs/>
          <w:sz w:val="24"/>
          <w:szCs w:val="24"/>
        </w:rPr>
        <w:t xml:space="preserve">activitate cu un operator economic. În acest sens, beneficiarul privat </w:t>
      </w:r>
      <w:r w:rsidR="00AA0F25" w:rsidRPr="00A05481">
        <w:rPr>
          <w:rFonts w:ascii="Trebuchet MS" w:hAnsi="Trebuchet MS" w:cs="Times New Roman"/>
          <w:bCs/>
          <w:sz w:val="24"/>
          <w:szCs w:val="24"/>
        </w:rPr>
        <w:t xml:space="preserve">și </w:t>
      </w:r>
      <w:proofErr w:type="spellStart"/>
      <w:r w:rsidRPr="00A05481">
        <w:rPr>
          <w:rFonts w:ascii="Trebuchet MS" w:hAnsi="Trebuchet MS" w:cs="Times New Roman"/>
          <w:bCs/>
          <w:sz w:val="24"/>
          <w:szCs w:val="24"/>
        </w:rPr>
        <w:t>asociaţii</w:t>
      </w:r>
      <w:proofErr w:type="spellEnd"/>
      <w:r w:rsidRPr="00A05481">
        <w:rPr>
          <w:rFonts w:ascii="Trebuchet MS" w:hAnsi="Trebuchet MS" w:cs="Times New Roman"/>
          <w:bCs/>
          <w:sz w:val="24"/>
          <w:szCs w:val="24"/>
        </w:rPr>
        <w:t xml:space="preserve"> trebuie să includă în dosarul</w:t>
      </w:r>
      <w:r w:rsidR="00DB1552" w:rsidRPr="00A05481">
        <w:rPr>
          <w:rFonts w:ascii="Trebuchet MS" w:hAnsi="Trebuchet MS" w:cs="Times New Roman"/>
          <w:bCs/>
          <w:sz w:val="24"/>
          <w:szCs w:val="24"/>
        </w:rPr>
        <w:t xml:space="preserve"> </w:t>
      </w:r>
      <w:proofErr w:type="spellStart"/>
      <w:r w:rsidRPr="00A05481">
        <w:rPr>
          <w:rFonts w:ascii="Trebuchet MS" w:hAnsi="Trebuchet MS" w:cs="Times New Roman"/>
          <w:bCs/>
          <w:sz w:val="24"/>
          <w:szCs w:val="24"/>
        </w:rPr>
        <w:t>achiziţiei</w:t>
      </w:r>
      <w:proofErr w:type="spellEnd"/>
      <w:r w:rsidRPr="00A05481">
        <w:rPr>
          <w:rFonts w:ascii="Trebuchet MS" w:hAnsi="Trebuchet MS" w:cs="Times New Roman"/>
          <w:bCs/>
          <w:sz w:val="24"/>
          <w:szCs w:val="24"/>
        </w:rPr>
        <w:t xml:space="preserve"> </w:t>
      </w:r>
      <w:proofErr w:type="spellStart"/>
      <w:r w:rsidRPr="00A05481">
        <w:rPr>
          <w:rFonts w:ascii="Trebuchet MS" w:hAnsi="Trebuchet MS" w:cs="Times New Roman"/>
          <w:bCs/>
          <w:sz w:val="24"/>
          <w:szCs w:val="24"/>
        </w:rPr>
        <w:t>declaraţi</w:t>
      </w:r>
      <w:r w:rsidR="00F8761A" w:rsidRPr="00A05481">
        <w:rPr>
          <w:rFonts w:ascii="Trebuchet MS" w:hAnsi="Trebuchet MS" w:cs="Times New Roman"/>
          <w:bCs/>
          <w:sz w:val="24"/>
          <w:szCs w:val="24"/>
        </w:rPr>
        <w:t>a</w:t>
      </w:r>
      <w:proofErr w:type="spellEnd"/>
      <w:r w:rsidRPr="00A05481">
        <w:rPr>
          <w:rFonts w:ascii="Trebuchet MS" w:hAnsi="Trebuchet MS" w:cs="Times New Roman"/>
          <w:bCs/>
          <w:sz w:val="24"/>
          <w:szCs w:val="24"/>
        </w:rPr>
        <w:t xml:space="preserve"> pe propria răspundere </w:t>
      </w:r>
      <w:r w:rsidR="004C75CD" w:rsidRPr="00A05481">
        <w:rPr>
          <w:rFonts w:ascii="Trebuchet MS" w:hAnsi="Trebuchet MS" w:cs="Times New Roman"/>
          <w:bCs/>
          <w:sz w:val="24"/>
          <w:szCs w:val="24"/>
        </w:rPr>
        <w:t xml:space="preserve">privind </w:t>
      </w:r>
      <w:r w:rsidRPr="00A05481">
        <w:rPr>
          <w:rFonts w:ascii="Trebuchet MS" w:hAnsi="Trebuchet MS" w:cs="Times New Roman"/>
          <w:bCs/>
          <w:sz w:val="24"/>
          <w:szCs w:val="24"/>
        </w:rPr>
        <w:t>e</w:t>
      </w:r>
      <w:r w:rsidR="004C75CD" w:rsidRPr="00A05481">
        <w:rPr>
          <w:rFonts w:ascii="Trebuchet MS" w:hAnsi="Trebuchet MS" w:cs="Times New Roman"/>
          <w:bCs/>
          <w:sz w:val="24"/>
          <w:szCs w:val="24"/>
        </w:rPr>
        <w:t>vitarea</w:t>
      </w:r>
      <w:r w:rsidRPr="00A05481">
        <w:rPr>
          <w:rFonts w:ascii="Trebuchet MS" w:hAnsi="Trebuchet MS" w:cs="Times New Roman"/>
          <w:bCs/>
          <w:sz w:val="24"/>
          <w:szCs w:val="24"/>
        </w:rPr>
        <w:t xml:space="preserve"> dublei </w:t>
      </w:r>
      <w:proofErr w:type="spellStart"/>
      <w:r w:rsidRPr="00A05481">
        <w:rPr>
          <w:rFonts w:ascii="Trebuchet MS" w:hAnsi="Trebuchet MS" w:cs="Times New Roman"/>
          <w:bCs/>
          <w:sz w:val="24"/>
          <w:szCs w:val="24"/>
        </w:rPr>
        <w:t>finanţări</w:t>
      </w:r>
      <w:proofErr w:type="spellEnd"/>
      <w:r w:rsidR="001D1757" w:rsidRPr="00A05481">
        <w:rPr>
          <w:rFonts w:ascii="Trebuchet MS" w:hAnsi="Trebuchet MS" w:cs="Times New Roman"/>
          <w:bCs/>
          <w:sz w:val="24"/>
          <w:szCs w:val="24"/>
        </w:rPr>
        <w:t>.</w:t>
      </w:r>
    </w:p>
    <w:p w14:paraId="64251F41" w14:textId="77777777" w:rsidR="002952D8" w:rsidRPr="00A05481" w:rsidRDefault="002952D8" w:rsidP="00853339">
      <w:pPr>
        <w:pStyle w:val="Heading2"/>
        <w:spacing w:before="0" w:line="240" w:lineRule="auto"/>
        <w:rPr>
          <w:rFonts w:ascii="Trebuchet MS" w:hAnsi="Trebuchet MS" w:cs="Times New Roman"/>
          <w:b/>
          <w:bCs/>
          <w:color w:val="auto"/>
          <w:sz w:val="24"/>
          <w:szCs w:val="24"/>
        </w:rPr>
      </w:pPr>
    </w:p>
    <w:p w14:paraId="534497B7" w14:textId="46B37B67" w:rsidR="00DF7AD5" w:rsidRPr="00A05481" w:rsidRDefault="002F280D" w:rsidP="003E0D92">
      <w:pPr>
        <w:pStyle w:val="Heading2"/>
        <w:spacing w:before="0" w:line="240" w:lineRule="auto"/>
        <w:rPr>
          <w:rFonts w:ascii="Trebuchet MS" w:hAnsi="Trebuchet MS" w:cs="Times New Roman"/>
          <w:b/>
          <w:bCs/>
          <w:color w:val="auto"/>
          <w:sz w:val="24"/>
          <w:szCs w:val="24"/>
        </w:rPr>
      </w:pPr>
      <w:bookmarkStart w:id="23" w:name="_Toc192773060"/>
      <w:bookmarkStart w:id="24" w:name="_Toc195170319"/>
      <w:r w:rsidRPr="00A05481">
        <w:rPr>
          <w:rFonts w:ascii="Trebuchet MS" w:hAnsi="Trebuchet MS" w:cs="Times New Roman"/>
          <w:b/>
          <w:bCs/>
          <w:color w:val="auto"/>
          <w:sz w:val="24"/>
          <w:szCs w:val="24"/>
        </w:rPr>
        <w:t>3</w:t>
      </w:r>
      <w:r w:rsidR="00DF7AD5" w:rsidRPr="00A05481">
        <w:rPr>
          <w:rFonts w:ascii="Trebuchet MS" w:hAnsi="Trebuchet MS" w:cs="Times New Roman"/>
          <w:b/>
          <w:bCs/>
          <w:color w:val="auto"/>
          <w:sz w:val="24"/>
          <w:szCs w:val="24"/>
        </w:rPr>
        <w:t>.2</w:t>
      </w:r>
      <w:r w:rsidR="00DA1C27" w:rsidRPr="00A05481">
        <w:rPr>
          <w:rFonts w:ascii="Trebuchet MS" w:hAnsi="Trebuchet MS" w:cs="Times New Roman"/>
          <w:b/>
          <w:bCs/>
          <w:color w:val="auto"/>
          <w:sz w:val="24"/>
          <w:szCs w:val="24"/>
        </w:rPr>
        <w:t xml:space="preserve"> Documente utilizate</w:t>
      </w:r>
      <w:bookmarkEnd w:id="23"/>
      <w:bookmarkEnd w:id="24"/>
      <w:r w:rsidR="00DA1C27" w:rsidRPr="00A05481">
        <w:rPr>
          <w:rFonts w:ascii="Trebuchet MS" w:hAnsi="Trebuchet MS" w:cs="Times New Roman"/>
          <w:b/>
          <w:bCs/>
          <w:color w:val="auto"/>
          <w:sz w:val="24"/>
          <w:szCs w:val="24"/>
        </w:rPr>
        <w:t xml:space="preserve"> </w:t>
      </w:r>
    </w:p>
    <w:p w14:paraId="1417B357" w14:textId="77777777" w:rsidR="00DA1C27" w:rsidRPr="00A05481" w:rsidRDefault="00DA1C27">
      <w:pPr>
        <w:pStyle w:val="Heading2"/>
        <w:spacing w:before="0" w:line="240" w:lineRule="auto"/>
        <w:rPr>
          <w:rFonts w:ascii="Trebuchet MS" w:hAnsi="Trebuchet MS" w:cs="Times New Roman"/>
          <w:b/>
          <w:bCs/>
          <w:color w:val="auto"/>
          <w:sz w:val="24"/>
          <w:szCs w:val="24"/>
        </w:rPr>
      </w:pPr>
    </w:p>
    <w:p w14:paraId="03522E43" w14:textId="27EA115D" w:rsidR="00EF3F2D" w:rsidRPr="00A05481" w:rsidRDefault="00EF3F2D">
      <w:pPr>
        <w:spacing w:after="0" w:line="240" w:lineRule="auto"/>
        <w:jc w:val="both"/>
        <w:rPr>
          <w:rFonts w:ascii="Trebuchet MS" w:eastAsia="Calibri" w:hAnsi="Trebuchet MS" w:cs="Times New Roman"/>
          <w:kern w:val="0"/>
          <w:sz w:val="24"/>
          <w:szCs w:val="24"/>
          <w14:ligatures w14:val="none"/>
        </w:rPr>
      </w:pPr>
      <w:r w:rsidRPr="00A05481">
        <w:rPr>
          <w:rFonts w:ascii="Trebuchet MS" w:eastAsia="Calibri" w:hAnsi="Trebuchet MS" w:cs="Times New Roman"/>
          <w:kern w:val="0"/>
          <w:sz w:val="24"/>
          <w:szCs w:val="24"/>
          <w14:ligatures w14:val="none"/>
        </w:rPr>
        <w:t>Pentru programele de investiții</w:t>
      </w:r>
      <w:r w:rsidR="00F61FA1" w:rsidRPr="00A05481">
        <w:rPr>
          <w:rFonts w:ascii="Trebuchet MS" w:eastAsia="Calibri" w:hAnsi="Trebuchet MS" w:cs="Times New Roman"/>
          <w:kern w:val="0"/>
          <w:sz w:val="24"/>
          <w:szCs w:val="24"/>
          <w14:ligatures w14:val="none"/>
        </w:rPr>
        <w:t>,</w:t>
      </w:r>
      <w:r w:rsidRPr="00A05481">
        <w:rPr>
          <w:rFonts w:ascii="Trebuchet MS" w:eastAsia="Calibri" w:hAnsi="Trebuchet MS" w:cs="Times New Roman"/>
          <w:kern w:val="0"/>
          <w:sz w:val="24"/>
          <w:szCs w:val="24"/>
          <w14:ligatures w14:val="none"/>
        </w:rPr>
        <w:t xml:space="preserve"> </w:t>
      </w:r>
      <w:r w:rsidRPr="00A05481">
        <w:rPr>
          <w:rFonts w:ascii="Trebuchet MS" w:eastAsia="Calibri" w:hAnsi="Trebuchet MS" w:cs="Times New Roman"/>
          <w:bCs/>
          <w:kern w:val="0"/>
          <w:sz w:val="24"/>
          <w:szCs w:val="24"/>
          <w14:ligatures w14:val="none"/>
        </w:rPr>
        <w:t xml:space="preserve">depuse de solicitant în vederea accesării fondurilor aferente </w:t>
      </w:r>
      <w:proofErr w:type="spellStart"/>
      <w:r w:rsidRPr="00A05481">
        <w:rPr>
          <w:rFonts w:ascii="Trebuchet MS" w:eastAsia="Calibri" w:hAnsi="Trebuchet MS" w:cs="Times New Roman"/>
          <w:bCs/>
          <w:kern w:val="0"/>
          <w:sz w:val="24"/>
          <w:szCs w:val="24"/>
          <w14:ligatures w14:val="none"/>
        </w:rPr>
        <w:t>intervenţiei</w:t>
      </w:r>
      <w:proofErr w:type="spellEnd"/>
      <w:r w:rsidRPr="00A05481">
        <w:rPr>
          <w:rFonts w:ascii="Trebuchet MS" w:eastAsia="Calibri" w:hAnsi="Trebuchet MS" w:cs="Times New Roman"/>
          <w:bCs/>
          <w:kern w:val="0"/>
          <w:sz w:val="24"/>
          <w:szCs w:val="24"/>
          <w14:ligatures w14:val="none"/>
        </w:rPr>
        <w:t xml:space="preserve"> IS-V-02 „Investiții în active corporale și necorporale" și </w:t>
      </w:r>
      <w:proofErr w:type="spellStart"/>
      <w:r w:rsidRPr="00A05481">
        <w:rPr>
          <w:rFonts w:ascii="Trebuchet MS" w:eastAsia="Calibri" w:hAnsi="Trebuchet MS" w:cs="Times New Roman"/>
          <w:bCs/>
          <w:kern w:val="0"/>
          <w:sz w:val="24"/>
          <w:szCs w:val="24"/>
          <w14:ligatures w14:val="none"/>
        </w:rPr>
        <w:t>intervenţiei</w:t>
      </w:r>
      <w:proofErr w:type="spellEnd"/>
      <w:r w:rsidRPr="00A05481">
        <w:rPr>
          <w:rFonts w:ascii="Trebuchet MS" w:eastAsia="Calibri" w:hAnsi="Trebuchet MS" w:cs="Times New Roman"/>
          <w:bCs/>
          <w:kern w:val="0"/>
          <w:sz w:val="24"/>
          <w:szCs w:val="24"/>
          <w14:ligatures w14:val="none"/>
        </w:rPr>
        <w:t xml:space="preserve"> IS-V-07 „Investiții în active corporale și necorporale menite să sporească durabilitatea producției de vin" din cadrul Planului strategic PAC 2023-2027</w:t>
      </w:r>
      <w:r w:rsidRPr="00A05481">
        <w:rPr>
          <w:rFonts w:ascii="Trebuchet MS" w:eastAsia="Calibri" w:hAnsi="Trebuchet MS" w:cs="Times New Roman"/>
          <w:kern w:val="0"/>
          <w:sz w:val="24"/>
          <w:szCs w:val="24"/>
          <w14:ligatures w14:val="none"/>
        </w:rPr>
        <w:t xml:space="preserve">, pe toată perioada implementării programului, în cadrul procedurii de achiziții solicitantul va utiliza și </w:t>
      </w:r>
      <w:r w:rsidR="001B18D8" w:rsidRPr="00A05481">
        <w:rPr>
          <w:rFonts w:ascii="Trebuchet MS" w:eastAsia="Calibri" w:hAnsi="Trebuchet MS" w:cs="Times New Roman"/>
          <w:kern w:val="0"/>
          <w:sz w:val="24"/>
          <w:szCs w:val="24"/>
          <w14:ligatures w14:val="none"/>
        </w:rPr>
        <w:t>î</w:t>
      </w:r>
      <w:r w:rsidRPr="00A05481">
        <w:rPr>
          <w:rFonts w:ascii="Trebuchet MS" w:eastAsia="Calibri" w:hAnsi="Trebuchet MS" w:cs="Times New Roman"/>
          <w:kern w:val="0"/>
          <w:sz w:val="24"/>
          <w:szCs w:val="24"/>
          <w14:ligatures w14:val="none"/>
        </w:rPr>
        <w:t>ntocmi documentele în conformitate (nu sunt excluse documentele justificative care vin în completare sau pentru clarificarea unor aspecte cu privire la derularea procedurii de achiziție) cu prevederile</w:t>
      </w:r>
      <w:r w:rsidR="00F87E83" w:rsidRPr="00A05481">
        <w:rPr>
          <w:rFonts w:ascii="Trebuchet MS" w:eastAsia="Calibri" w:hAnsi="Trebuchet MS" w:cs="Times New Roman"/>
          <w:kern w:val="0"/>
          <w:sz w:val="24"/>
          <w:szCs w:val="24"/>
          <w14:ligatures w14:val="none"/>
        </w:rPr>
        <w:t xml:space="preserve"> </w:t>
      </w:r>
      <w:r w:rsidR="009F1DFF" w:rsidRPr="00A05481">
        <w:rPr>
          <w:rFonts w:ascii="Trebuchet MS" w:eastAsia="Calibri" w:hAnsi="Trebuchet MS" w:cs="Times New Roman"/>
          <w:kern w:val="0"/>
          <w:sz w:val="24"/>
          <w:szCs w:val="24"/>
          <w14:ligatures w14:val="none"/>
        </w:rPr>
        <w:t xml:space="preserve">procedurii de achiziție aflată </w:t>
      </w:r>
      <w:r w:rsidR="00F87E83" w:rsidRPr="00A05481">
        <w:rPr>
          <w:rFonts w:ascii="Trebuchet MS" w:eastAsia="Calibri" w:hAnsi="Trebuchet MS" w:cs="Times New Roman"/>
          <w:kern w:val="0"/>
          <w:sz w:val="24"/>
          <w:szCs w:val="24"/>
          <w14:ligatures w14:val="none"/>
        </w:rPr>
        <w:t xml:space="preserve">în vigoare la data lansării procedurii de achiziție, cu excepția </w:t>
      </w:r>
      <w:r w:rsidR="00EC2A75" w:rsidRPr="00A05481">
        <w:rPr>
          <w:rFonts w:ascii="Trebuchet MS" w:eastAsia="Calibri" w:hAnsi="Trebuchet MS" w:cs="Times New Roman"/>
          <w:kern w:val="0"/>
          <w:sz w:val="24"/>
          <w:szCs w:val="24"/>
          <w14:ligatures w14:val="none"/>
        </w:rPr>
        <w:t>situați</w:t>
      </w:r>
      <w:r w:rsidR="00F87E83" w:rsidRPr="00A05481">
        <w:rPr>
          <w:rFonts w:ascii="Trebuchet MS" w:eastAsia="Calibri" w:hAnsi="Trebuchet MS" w:cs="Times New Roman"/>
          <w:kern w:val="0"/>
          <w:sz w:val="24"/>
          <w:szCs w:val="24"/>
          <w14:ligatures w14:val="none"/>
        </w:rPr>
        <w:t>e</w:t>
      </w:r>
      <w:r w:rsidR="009F1DFF" w:rsidRPr="00A05481">
        <w:rPr>
          <w:rFonts w:ascii="Trebuchet MS" w:eastAsia="Calibri" w:hAnsi="Trebuchet MS" w:cs="Times New Roman"/>
          <w:kern w:val="0"/>
          <w:sz w:val="24"/>
          <w:szCs w:val="24"/>
          <w14:ligatures w14:val="none"/>
        </w:rPr>
        <w:t>i</w:t>
      </w:r>
      <w:r w:rsidR="00F87E83" w:rsidRPr="00A05481">
        <w:rPr>
          <w:rFonts w:ascii="Trebuchet MS" w:eastAsia="Calibri" w:hAnsi="Trebuchet MS" w:cs="Times New Roman"/>
          <w:kern w:val="0"/>
          <w:sz w:val="24"/>
          <w:szCs w:val="24"/>
          <w14:ligatures w14:val="none"/>
        </w:rPr>
        <w:t xml:space="preserve"> în care legislația națională sau a UE prevede altfel.</w:t>
      </w:r>
    </w:p>
    <w:p w14:paraId="65FCF100" w14:textId="77777777" w:rsidR="002952D8" w:rsidRPr="00A05481" w:rsidRDefault="002952D8">
      <w:pPr>
        <w:pStyle w:val="Heading2"/>
        <w:spacing w:before="0" w:line="240" w:lineRule="auto"/>
        <w:rPr>
          <w:rFonts w:ascii="Trebuchet MS" w:hAnsi="Trebuchet MS" w:cs="Times New Roman"/>
          <w:b/>
          <w:bCs/>
          <w:color w:val="auto"/>
          <w:sz w:val="24"/>
          <w:szCs w:val="24"/>
        </w:rPr>
      </w:pPr>
    </w:p>
    <w:p w14:paraId="6B61B651" w14:textId="36FA6574" w:rsidR="00226D25" w:rsidRPr="00A05481" w:rsidRDefault="002F280D">
      <w:pPr>
        <w:pStyle w:val="Heading2"/>
        <w:spacing w:before="0" w:line="240" w:lineRule="auto"/>
        <w:rPr>
          <w:rFonts w:ascii="Trebuchet MS" w:hAnsi="Trebuchet MS" w:cs="Times New Roman"/>
          <w:b/>
          <w:bCs/>
          <w:color w:val="auto"/>
          <w:sz w:val="24"/>
          <w:szCs w:val="24"/>
        </w:rPr>
      </w:pPr>
      <w:bookmarkStart w:id="25" w:name="_Toc192773061"/>
      <w:bookmarkStart w:id="26" w:name="_Toc195170320"/>
      <w:r w:rsidRPr="00A05481">
        <w:rPr>
          <w:rFonts w:ascii="Trebuchet MS" w:hAnsi="Trebuchet MS" w:cs="Times New Roman"/>
          <w:b/>
          <w:bCs/>
          <w:color w:val="auto"/>
          <w:sz w:val="24"/>
          <w:szCs w:val="24"/>
        </w:rPr>
        <w:t>3</w:t>
      </w:r>
      <w:r w:rsidR="00DF7AD5" w:rsidRPr="00A05481">
        <w:rPr>
          <w:rFonts w:ascii="Trebuchet MS" w:hAnsi="Trebuchet MS" w:cs="Times New Roman"/>
          <w:b/>
          <w:bCs/>
          <w:color w:val="auto"/>
          <w:sz w:val="24"/>
          <w:szCs w:val="24"/>
        </w:rPr>
        <w:t>.3</w:t>
      </w:r>
      <w:r w:rsidR="00226D25" w:rsidRPr="00A05481">
        <w:rPr>
          <w:rFonts w:ascii="Trebuchet MS" w:hAnsi="Trebuchet MS" w:cs="Times New Roman"/>
          <w:b/>
          <w:bCs/>
          <w:color w:val="auto"/>
          <w:sz w:val="24"/>
          <w:szCs w:val="24"/>
        </w:rPr>
        <w:t xml:space="preserve"> Resurse necesare</w:t>
      </w:r>
      <w:bookmarkEnd w:id="25"/>
      <w:bookmarkEnd w:id="26"/>
      <w:r w:rsidR="00226D25" w:rsidRPr="00A05481">
        <w:rPr>
          <w:rFonts w:ascii="Trebuchet MS" w:hAnsi="Trebuchet MS" w:cs="Times New Roman"/>
          <w:b/>
          <w:bCs/>
          <w:color w:val="auto"/>
          <w:sz w:val="24"/>
          <w:szCs w:val="24"/>
        </w:rPr>
        <w:t xml:space="preserve"> </w:t>
      </w:r>
    </w:p>
    <w:p w14:paraId="14E75B27" w14:textId="77777777" w:rsidR="00226D25" w:rsidRPr="00A05481" w:rsidRDefault="00226D25">
      <w:pPr>
        <w:pStyle w:val="Heading2"/>
        <w:spacing w:before="0" w:line="240" w:lineRule="auto"/>
        <w:rPr>
          <w:rFonts w:ascii="Trebuchet MS" w:hAnsi="Trebuchet MS" w:cs="Times New Roman"/>
          <w:b/>
          <w:bCs/>
          <w:color w:val="auto"/>
          <w:sz w:val="24"/>
          <w:szCs w:val="24"/>
        </w:rPr>
      </w:pPr>
    </w:p>
    <w:p w14:paraId="0717A15B" w14:textId="0B1D3101" w:rsidR="00226D25" w:rsidRPr="00A05481" w:rsidRDefault="00226D25" w:rsidP="000B1AD7">
      <w:pPr>
        <w:pStyle w:val="ListParagraph"/>
        <w:numPr>
          <w:ilvl w:val="0"/>
          <w:numId w:val="9"/>
        </w:numPr>
        <w:spacing w:after="0" w:line="240" w:lineRule="auto"/>
        <w:ind w:left="0" w:firstLine="0"/>
        <w:jc w:val="both"/>
        <w:rPr>
          <w:rFonts w:ascii="Trebuchet MS" w:hAnsi="Trebuchet MS" w:cs="Times New Roman"/>
          <w:sz w:val="24"/>
          <w:szCs w:val="24"/>
        </w:rPr>
      </w:pPr>
      <w:r w:rsidRPr="00A05481">
        <w:rPr>
          <w:rFonts w:ascii="Trebuchet MS" w:hAnsi="Trebuchet MS" w:cs="Times New Roman"/>
          <w:sz w:val="24"/>
          <w:szCs w:val="24"/>
        </w:rPr>
        <w:t>Asistența financiară din partea Uniunii prin Fondul European de Garantare Agricolă, denumit în continuare FEGA</w:t>
      </w:r>
    </w:p>
    <w:p w14:paraId="0D186505" w14:textId="10F95CEA" w:rsidR="00245108" w:rsidRPr="00A05481" w:rsidRDefault="00226D25" w:rsidP="000B1AD7">
      <w:pPr>
        <w:pStyle w:val="ListParagraph"/>
        <w:numPr>
          <w:ilvl w:val="0"/>
          <w:numId w:val="9"/>
        </w:numPr>
        <w:spacing w:after="0" w:line="240" w:lineRule="auto"/>
        <w:ind w:left="0" w:firstLine="0"/>
        <w:jc w:val="both"/>
        <w:rPr>
          <w:rFonts w:ascii="Trebuchet MS" w:hAnsi="Trebuchet MS" w:cs="Times New Roman"/>
          <w:sz w:val="24"/>
          <w:szCs w:val="24"/>
        </w:rPr>
      </w:pPr>
      <w:r w:rsidRPr="00A05481">
        <w:rPr>
          <w:rFonts w:ascii="Trebuchet MS" w:hAnsi="Trebuchet MS" w:cs="Times New Roman"/>
          <w:sz w:val="24"/>
          <w:szCs w:val="24"/>
        </w:rPr>
        <w:t>Contribu</w:t>
      </w:r>
      <w:r w:rsidR="00245108" w:rsidRPr="00A05481">
        <w:rPr>
          <w:rFonts w:ascii="Trebuchet MS" w:hAnsi="Trebuchet MS" w:cs="Times New Roman"/>
          <w:sz w:val="24"/>
          <w:szCs w:val="24"/>
        </w:rPr>
        <w:t>ț</w:t>
      </w:r>
      <w:r w:rsidRPr="00A05481">
        <w:rPr>
          <w:rFonts w:ascii="Trebuchet MS" w:hAnsi="Trebuchet MS" w:cs="Times New Roman"/>
          <w:sz w:val="24"/>
          <w:szCs w:val="24"/>
        </w:rPr>
        <w:t>ie solicitant/beneficiar.</w:t>
      </w:r>
      <w:bookmarkStart w:id="27" w:name="_Toc120601411"/>
    </w:p>
    <w:p w14:paraId="191E96E4" w14:textId="77777777" w:rsidR="00EA6E05" w:rsidRPr="00A05481" w:rsidRDefault="00EA6E05" w:rsidP="00853339">
      <w:pPr>
        <w:pStyle w:val="Heading2"/>
        <w:spacing w:before="0" w:line="240" w:lineRule="auto"/>
        <w:rPr>
          <w:rFonts w:ascii="Trebuchet MS" w:hAnsi="Trebuchet MS" w:cs="Times New Roman"/>
          <w:b/>
          <w:bCs/>
          <w:color w:val="auto"/>
          <w:sz w:val="24"/>
          <w:szCs w:val="24"/>
        </w:rPr>
      </w:pPr>
    </w:p>
    <w:p w14:paraId="6F943EAA" w14:textId="493BDDE7" w:rsidR="00DF7AD5" w:rsidRPr="00A05481" w:rsidRDefault="002F280D" w:rsidP="003E0D92">
      <w:pPr>
        <w:pStyle w:val="Heading2"/>
        <w:spacing w:before="0" w:line="240" w:lineRule="auto"/>
        <w:rPr>
          <w:rFonts w:ascii="Trebuchet MS" w:hAnsi="Trebuchet MS" w:cs="Times New Roman"/>
          <w:b/>
          <w:bCs/>
          <w:color w:val="auto"/>
          <w:sz w:val="24"/>
          <w:szCs w:val="24"/>
        </w:rPr>
      </w:pPr>
      <w:bookmarkStart w:id="28" w:name="_Toc192773062"/>
      <w:bookmarkStart w:id="29" w:name="_Toc195170321"/>
      <w:r w:rsidRPr="00A05481">
        <w:rPr>
          <w:rFonts w:ascii="Trebuchet MS" w:hAnsi="Trebuchet MS" w:cs="Times New Roman"/>
          <w:b/>
          <w:bCs/>
          <w:color w:val="auto"/>
          <w:sz w:val="24"/>
          <w:szCs w:val="24"/>
        </w:rPr>
        <w:t>3</w:t>
      </w:r>
      <w:r w:rsidR="00DF7AD5" w:rsidRPr="00A05481">
        <w:rPr>
          <w:rFonts w:ascii="Trebuchet MS" w:hAnsi="Trebuchet MS" w:cs="Times New Roman"/>
          <w:b/>
          <w:bCs/>
          <w:color w:val="auto"/>
          <w:sz w:val="24"/>
          <w:szCs w:val="24"/>
        </w:rPr>
        <w:t>.4. Modul de lucru</w:t>
      </w:r>
      <w:bookmarkEnd w:id="27"/>
      <w:bookmarkEnd w:id="28"/>
      <w:bookmarkEnd w:id="29"/>
      <w:r w:rsidR="00DF7AD5" w:rsidRPr="00A05481">
        <w:rPr>
          <w:rFonts w:ascii="Trebuchet MS" w:hAnsi="Trebuchet MS" w:cs="Times New Roman"/>
          <w:b/>
          <w:bCs/>
          <w:color w:val="auto"/>
          <w:sz w:val="24"/>
          <w:szCs w:val="24"/>
        </w:rPr>
        <w:t xml:space="preserve"> </w:t>
      </w:r>
    </w:p>
    <w:p w14:paraId="36F3B8C8" w14:textId="77777777" w:rsidR="002952D8" w:rsidRPr="00A05481" w:rsidRDefault="002952D8">
      <w:pPr>
        <w:spacing w:after="0" w:line="240" w:lineRule="auto"/>
        <w:rPr>
          <w:rFonts w:ascii="Trebuchet MS" w:hAnsi="Trebuchet MS" w:cs="Times New Roman"/>
          <w:sz w:val="24"/>
          <w:szCs w:val="24"/>
        </w:rPr>
      </w:pPr>
    </w:p>
    <w:p w14:paraId="6A933619" w14:textId="665E9401" w:rsidR="00DF7AD5" w:rsidRPr="00A05481" w:rsidRDefault="002F280D">
      <w:pPr>
        <w:pStyle w:val="Heading3"/>
        <w:spacing w:before="0" w:line="240" w:lineRule="auto"/>
        <w:rPr>
          <w:rFonts w:ascii="Trebuchet MS" w:hAnsi="Trebuchet MS" w:cs="Times New Roman"/>
          <w:b/>
          <w:bCs/>
          <w:color w:val="auto"/>
        </w:rPr>
      </w:pPr>
      <w:bookmarkStart w:id="30" w:name="_Toc192773063"/>
      <w:bookmarkStart w:id="31" w:name="_Toc195170322"/>
      <w:r w:rsidRPr="00A05481">
        <w:rPr>
          <w:rFonts w:ascii="Trebuchet MS" w:hAnsi="Trebuchet MS" w:cs="Times New Roman"/>
          <w:b/>
          <w:bCs/>
          <w:color w:val="auto"/>
        </w:rPr>
        <w:t>3</w:t>
      </w:r>
      <w:r w:rsidR="00DF7AD5" w:rsidRPr="00A05481">
        <w:rPr>
          <w:rFonts w:ascii="Trebuchet MS" w:hAnsi="Trebuchet MS" w:cs="Times New Roman"/>
          <w:b/>
          <w:bCs/>
          <w:color w:val="auto"/>
        </w:rPr>
        <w:t>.4.1. Planificarea opera</w:t>
      </w:r>
      <w:r w:rsidR="00F61FA1" w:rsidRPr="00A05481">
        <w:rPr>
          <w:rFonts w:ascii="Trebuchet MS" w:hAnsi="Trebuchet MS" w:cs="Times New Roman"/>
          <w:b/>
          <w:bCs/>
          <w:color w:val="auto"/>
        </w:rPr>
        <w:t>ț</w:t>
      </w:r>
      <w:r w:rsidR="00DF7AD5" w:rsidRPr="00A05481">
        <w:rPr>
          <w:rFonts w:ascii="Trebuchet MS" w:hAnsi="Trebuchet MS" w:cs="Times New Roman"/>
          <w:b/>
          <w:bCs/>
          <w:color w:val="auto"/>
        </w:rPr>
        <w:t>iunilor si ac</w:t>
      </w:r>
      <w:r w:rsidR="00F61FA1" w:rsidRPr="00A05481">
        <w:rPr>
          <w:rFonts w:ascii="Trebuchet MS" w:hAnsi="Trebuchet MS" w:cs="Times New Roman"/>
          <w:b/>
          <w:bCs/>
          <w:color w:val="auto"/>
        </w:rPr>
        <w:t>ț</w:t>
      </w:r>
      <w:r w:rsidR="00DF7AD5" w:rsidRPr="00A05481">
        <w:rPr>
          <w:rFonts w:ascii="Trebuchet MS" w:hAnsi="Trebuchet MS" w:cs="Times New Roman"/>
          <w:b/>
          <w:bCs/>
          <w:color w:val="auto"/>
        </w:rPr>
        <w:t>iunilor</w:t>
      </w:r>
      <w:bookmarkStart w:id="32" w:name="_Toc120601412"/>
      <w:bookmarkEnd w:id="30"/>
      <w:bookmarkEnd w:id="31"/>
      <w:r w:rsidR="00DF7AD5" w:rsidRPr="00A05481">
        <w:rPr>
          <w:rFonts w:ascii="Trebuchet MS" w:hAnsi="Trebuchet MS" w:cs="Times New Roman"/>
          <w:b/>
          <w:bCs/>
          <w:color w:val="auto"/>
        </w:rPr>
        <w:t xml:space="preserve"> </w:t>
      </w:r>
      <w:bookmarkEnd w:id="32"/>
    </w:p>
    <w:p w14:paraId="0F7C3D97" w14:textId="77777777" w:rsidR="003C20F3" w:rsidRPr="00A05481" w:rsidRDefault="003C20F3">
      <w:pPr>
        <w:spacing w:after="0" w:line="240" w:lineRule="auto"/>
        <w:rPr>
          <w:rFonts w:ascii="Trebuchet MS" w:hAnsi="Trebuchet MS" w:cs="Times New Roman"/>
          <w:sz w:val="24"/>
          <w:szCs w:val="24"/>
        </w:rPr>
      </w:pPr>
    </w:p>
    <w:p w14:paraId="39B5A0DE" w14:textId="7EEE0185" w:rsidR="00D64123" w:rsidRPr="00A05481" w:rsidRDefault="00EA6E05">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P</w:t>
      </w:r>
      <w:r w:rsidR="001F2A52" w:rsidRPr="00A05481">
        <w:rPr>
          <w:rFonts w:ascii="Trebuchet MS" w:hAnsi="Trebuchet MS" w:cs="Times New Roman"/>
          <w:sz w:val="24"/>
          <w:szCs w:val="24"/>
        </w:rPr>
        <w:t>rocedur</w:t>
      </w:r>
      <w:r w:rsidR="008F08C4" w:rsidRPr="00A05481">
        <w:rPr>
          <w:rFonts w:ascii="Trebuchet MS" w:hAnsi="Trebuchet MS" w:cs="Times New Roman"/>
          <w:sz w:val="24"/>
          <w:szCs w:val="24"/>
        </w:rPr>
        <w:t>a</w:t>
      </w:r>
      <w:r w:rsidR="009E3A9B" w:rsidRPr="00A05481">
        <w:rPr>
          <w:rFonts w:ascii="Trebuchet MS" w:hAnsi="Trebuchet MS" w:cs="Times New Roman"/>
          <w:sz w:val="24"/>
          <w:szCs w:val="24"/>
        </w:rPr>
        <w:t xml:space="preserve"> de achiziții pentru beneficiarii privați</w:t>
      </w:r>
      <w:r w:rsidR="00354F24">
        <w:rPr>
          <w:rFonts w:ascii="Trebuchet MS" w:hAnsi="Trebuchet MS" w:cs="Times New Roman"/>
          <w:sz w:val="24"/>
          <w:szCs w:val="24"/>
        </w:rPr>
        <w:t xml:space="preserve"> </w:t>
      </w:r>
      <w:r w:rsidR="001F2A52" w:rsidRPr="00A05481">
        <w:rPr>
          <w:rFonts w:ascii="Trebuchet MS" w:hAnsi="Trebuchet MS" w:cs="Times New Roman"/>
          <w:sz w:val="24"/>
          <w:szCs w:val="24"/>
        </w:rPr>
        <w:t>v</w:t>
      </w:r>
      <w:r w:rsidR="008F08C4" w:rsidRPr="00A05481">
        <w:rPr>
          <w:rFonts w:ascii="Trebuchet MS" w:hAnsi="Trebuchet MS" w:cs="Times New Roman"/>
          <w:sz w:val="24"/>
          <w:szCs w:val="24"/>
        </w:rPr>
        <w:t>a</w:t>
      </w:r>
      <w:r w:rsidR="001F2A52" w:rsidRPr="00A05481">
        <w:rPr>
          <w:rFonts w:ascii="Trebuchet MS" w:hAnsi="Trebuchet MS" w:cs="Times New Roman"/>
          <w:sz w:val="24"/>
          <w:szCs w:val="24"/>
        </w:rPr>
        <w:t xml:space="preserve"> fi respectat</w:t>
      </w:r>
      <w:r w:rsidR="008F08C4" w:rsidRPr="00A05481">
        <w:rPr>
          <w:rFonts w:ascii="Trebuchet MS" w:hAnsi="Trebuchet MS" w:cs="Times New Roman"/>
          <w:sz w:val="24"/>
          <w:szCs w:val="24"/>
        </w:rPr>
        <w:t>ă</w:t>
      </w:r>
      <w:r w:rsidR="009E3A9B" w:rsidRPr="00A05481">
        <w:rPr>
          <w:rFonts w:ascii="Trebuchet MS" w:hAnsi="Trebuchet MS" w:cs="Times New Roman"/>
          <w:sz w:val="24"/>
          <w:szCs w:val="24"/>
        </w:rPr>
        <w:t xml:space="preserve"> </w:t>
      </w:r>
      <w:r w:rsidR="002311D2" w:rsidRPr="00A05481">
        <w:rPr>
          <w:rFonts w:ascii="Trebuchet MS" w:hAnsi="Trebuchet MS" w:cs="Times New Roman"/>
          <w:sz w:val="24"/>
          <w:szCs w:val="24"/>
        </w:rPr>
        <w:t>atât</w:t>
      </w:r>
      <w:r w:rsidR="009E3A9B" w:rsidRPr="00A05481">
        <w:rPr>
          <w:rFonts w:ascii="Trebuchet MS" w:hAnsi="Trebuchet MS" w:cs="Times New Roman"/>
          <w:sz w:val="24"/>
          <w:szCs w:val="24"/>
        </w:rPr>
        <w:t xml:space="preserve"> </w:t>
      </w:r>
      <w:r w:rsidR="001F2A52" w:rsidRPr="00A05481">
        <w:rPr>
          <w:rFonts w:ascii="Trebuchet MS" w:hAnsi="Trebuchet MS" w:cs="Times New Roman"/>
          <w:sz w:val="24"/>
          <w:szCs w:val="24"/>
        </w:rPr>
        <w:t>de către</w:t>
      </w:r>
      <w:r w:rsidR="009E3A9B" w:rsidRPr="00A05481">
        <w:rPr>
          <w:rFonts w:ascii="Trebuchet MS" w:hAnsi="Trebuchet MS" w:cs="Times New Roman"/>
          <w:sz w:val="24"/>
          <w:szCs w:val="24"/>
        </w:rPr>
        <w:t xml:space="preserve"> solicitan</w:t>
      </w:r>
      <w:r w:rsidR="001F2A52" w:rsidRPr="00A05481">
        <w:rPr>
          <w:rFonts w:ascii="Trebuchet MS" w:hAnsi="Trebuchet MS" w:cs="Times New Roman"/>
          <w:sz w:val="24"/>
          <w:szCs w:val="24"/>
        </w:rPr>
        <w:t>ț</w:t>
      </w:r>
      <w:r w:rsidR="009E3A9B" w:rsidRPr="00A05481">
        <w:rPr>
          <w:rFonts w:ascii="Trebuchet MS" w:hAnsi="Trebuchet MS" w:cs="Times New Roman"/>
          <w:sz w:val="24"/>
          <w:szCs w:val="24"/>
        </w:rPr>
        <w:t>i/beneficiari</w:t>
      </w:r>
      <w:r w:rsidR="001B67B5" w:rsidRPr="00A05481">
        <w:rPr>
          <w:rFonts w:ascii="Trebuchet MS" w:hAnsi="Trebuchet MS" w:cs="Times New Roman"/>
          <w:sz w:val="24"/>
          <w:szCs w:val="24"/>
        </w:rPr>
        <w:t>,</w:t>
      </w:r>
      <w:r w:rsidR="009E3A9B" w:rsidRPr="00A05481">
        <w:rPr>
          <w:rFonts w:ascii="Trebuchet MS" w:hAnsi="Trebuchet MS" w:cs="Times New Roman"/>
          <w:sz w:val="24"/>
          <w:szCs w:val="24"/>
        </w:rPr>
        <w:t xml:space="preserve"> c</w:t>
      </w:r>
      <w:r w:rsidR="001F2A52" w:rsidRPr="00A05481">
        <w:rPr>
          <w:rFonts w:ascii="Trebuchet MS" w:hAnsi="Trebuchet MS" w:cs="Times New Roman"/>
          <w:sz w:val="24"/>
          <w:szCs w:val="24"/>
        </w:rPr>
        <w:t>â</w:t>
      </w:r>
      <w:r w:rsidR="009E3A9B" w:rsidRPr="00A05481">
        <w:rPr>
          <w:rFonts w:ascii="Trebuchet MS" w:hAnsi="Trebuchet MS" w:cs="Times New Roman"/>
          <w:sz w:val="24"/>
          <w:szCs w:val="24"/>
        </w:rPr>
        <w:t xml:space="preserve">t </w:t>
      </w:r>
      <w:r w:rsidR="001F2A52" w:rsidRPr="00A05481">
        <w:rPr>
          <w:rFonts w:ascii="Trebuchet MS" w:hAnsi="Trebuchet MS" w:cs="Times New Roman"/>
          <w:sz w:val="24"/>
          <w:szCs w:val="24"/>
        </w:rPr>
        <w:t>ș</w:t>
      </w:r>
      <w:r w:rsidR="009E3A9B" w:rsidRPr="00A05481">
        <w:rPr>
          <w:rFonts w:ascii="Trebuchet MS" w:hAnsi="Trebuchet MS" w:cs="Times New Roman"/>
          <w:sz w:val="24"/>
          <w:szCs w:val="24"/>
        </w:rPr>
        <w:t xml:space="preserve">i </w:t>
      </w:r>
      <w:r w:rsidR="001F2A52" w:rsidRPr="00A05481">
        <w:rPr>
          <w:rFonts w:ascii="Trebuchet MS" w:hAnsi="Trebuchet MS" w:cs="Times New Roman"/>
          <w:sz w:val="24"/>
          <w:szCs w:val="24"/>
        </w:rPr>
        <w:t xml:space="preserve">de către </w:t>
      </w:r>
      <w:r w:rsidR="009E3A9B" w:rsidRPr="00A05481">
        <w:rPr>
          <w:rFonts w:ascii="Trebuchet MS" w:hAnsi="Trebuchet MS" w:cs="Times New Roman"/>
          <w:sz w:val="24"/>
          <w:szCs w:val="24"/>
        </w:rPr>
        <w:t>ofertan</w:t>
      </w:r>
      <w:r w:rsidR="00E4499C" w:rsidRPr="00A05481">
        <w:rPr>
          <w:rFonts w:ascii="Trebuchet MS" w:hAnsi="Trebuchet MS" w:cs="Times New Roman"/>
          <w:sz w:val="24"/>
          <w:szCs w:val="24"/>
        </w:rPr>
        <w:t>ț</w:t>
      </w:r>
      <w:r w:rsidR="009E3A9B" w:rsidRPr="00A05481">
        <w:rPr>
          <w:rFonts w:ascii="Trebuchet MS" w:hAnsi="Trebuchet MS" w:cs="Times New Roman"/>
          <w:sz w:val="24"/>
          <w:szCs w:val="24"/>
        </w:rPr>
        <w:t>i.</w:t>
      </w:r>
    </w:p>
    <w:p w14:paraId="4E5A7401" w14:textId="77777777" w:rsidR="008F08C4" w:rsidRPr="00A05481" w:rsidRDefault="008F08C4">
      <w:pPr>
        <w:spacing w:after="0" w:line="240" w:lineRule="auto"/>
        <w:jc w:val="both"/>
        <w:rPr>
          <w:rFonts w:ascii="Trebuchet MS" w:hAnsi="Trebuchet MS" w:cs="Times New Roman"/>
          <w:sz w:val="24"/>
          <w:szCs w:val="24"/>
        </w:rPr>
      </w:pPr>
    </w:p>
    <w:p w14:paraId="5C142F6D" w14:textId="6FF5D0A3" w:rsidR="009E3A9B" w:rsidRPr="00A05481" w:rsidRDefault="009E3A9B">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APIA prin Centrele jude</w:t>
      </w:r>
      <w:r w:rsidR="005B4474" w:rsidRPr="00A05481">
        <w:rPr>
          <w:rFonts w:ascii="Trebuchet MS" w:hAnsi="Trebuchet MS" w:cs="Times New Roman"/>
          <w:sz w:val="24"/>
          <w:szCs w:val="24"/>
        </w:rPr>
        <w:t>ț</w:t>
      </w:r>
      <w:r w:rsidRPr="00A05481">
        <w:rPr>
          <w:rFonts w:ascii="Trebuchet MS" w:hAnsi="Trebuchet MS" w:cs="Times New Roman"/>
          <w:sz w:val="24"/>
          <w:szCs w:val="24"/>
        </w:rPr>
        <w:t>ene</w:t>
      </w:r>
      <w:r w:rsidR="00E4499C" w:rsidRPr="00A05481">
        <w:rPr>
          <w:rFonts w:ascii="Trebuchet MS" w:hAnsi="Trebuchet MS" w:cs="Times New Roman"/>
          <w:sz w:val="24"/>
          <w:szCs w:val="24"/>
        </w:rPr>
        <w:t>, respectiv al Municipiului București</w:t>
      </w:r>
      <w:r w:rsidR="00F61FA1" w:rsidRPr="00A05481">
        <w:rPr>
          <w:rFonts w:ascii="Trebuchet MS" w:hAnsi="Trebuchet MS" w:cs="Times New Roman"/>
          <w:sz w:val="24"/>
          <w:szCs w:val="24"/>
        </w:rPr>
        <w:t>,</w:t>
      </w:r>
      <w:r w:rsidRPr="00A05481">
        <w:rPr>
          <w:rFonts w:ascii="Trebuchet MS" w:hAnsi="Trebuchet MS" w:cs="Times New Roman"/>
          <w:sz w:val="24"/>
          <w:szCs w:val="24"/>
        </w:rPr>
        <w:t xml:space="preserve"> verific</w:t>
      </w:r>
      <w:r w:rsidR="00692FCB" w:rsidRPr="00A05481">
        <w:rPr>
          <w:rFonts w:ascii="Trebuchet MS" w:hAnsi="Trebuchet MS" w:cs="Times New Roman"/>
          <w:sz w:val="24"/>
          <w:szCs w:val="24"/>
        </w:rPr>
        <w:t>ă</w:t>
      </w:r>
      <w:r w:rsidRPr="00A05481">
        <w:rPr>
          <w:rFonts w:ascii="Trebuchet MS" w:hAnsi="Trebuchet MS" w:cs="Times New Roman"/>
          <w:sz w:val="24"/>
          <w:szCs w:val="24"/>
        </w:rPr>
        <w:t xml:space="preserve"> și </w:t>
      </w:r>
      <w:r w:rsidR="00FB7AA4" w:rsidRPr="00A05481">
        <w:rPr>
          <w:rFonts w:ascii="Trebuchet MS" w:hAnsi="Trebuchet MS" w:cs="Times New Roman"/>
          <w:sz w:val="24"/>
          <w:szCs w:val="24"/>
        </w:rPr>
        <w:t xml:space="preserve">acordă aviz </w:t>
      </w:r>
      <w:r w:rsidR="006D09C3" w:rsidRPr="00A05481">
        <w:rPr>
          <w:rFonts w:ascii="Trebuchet MS" w:hAnsi="Trebuchet MS" w:cs="Times New Roman"/>
          <w:sz w:val="24"/>
          <w:szCs w:val="24"/>
        </w:rPr>
        <w:t>favorabil</w:t>
      </w:r>
      <w:r w:rsidR="001B67B5" w:rsidRPr="00A05481">
        <w:rPr>
          <w:rFonts w:ascii="Trebuchet MS" w:hAnsi="Trebuchet MS" w:cs="Times New Roman"/>
          <w:sz w:val="24"/>
          <w:szCs w:val="24"/>
        </w:rPr>
        <w:t xml:space="preserve"> </w:t>
      </w:r>
      <w:r w:rsidR="006D09C3" w:rsidRPr="00A05481">
        <w:rPr>
          <w:rFonts w:ascii="Trebuchet MS" w:hAnsi="Trebuchet MS" w:cs="Times New Roman"/>
          <w:sz w:val="24"/>
          <w:szCs w:val="24"/>
        </w:rPr>
        <w:t>/</w:t>
      </w:r>
      <w:r w:rsidR="001B67B5" w:rsidRPr="00A05481">
        <w:rPr>
          <w:rFonts w:ascii="Trebuchet MS" w:hAnsi="Trebuchet MS" w:cs="Times New Roman"/>
          <w:sz w:val="24"/>
          <w:szCs w:val="24"/>
        </w:rPr>
        <w:t xml:space="preserve"> </w:t>
      </w:r>
      <w:r w:rsidR="006D09C3" w:rsidRPr="00A05481">
        <w:rPr>
          <w:rFonts w:ascii="Trebuchet MS" w:hAnsi="Trebuchet MS" w:cs="Times New Roman"/>
          <w:sz w:val="24"/>
          <w:szCs w:val="24"/>
        </w:rPr>
        <w:t>nefavorabil</w:t>
      </w:r>
      <w:r w:rsidRPr="00A05481">
        <w:rPr>
          <w:rFonts w:ascii="Trebuchet MS" w:hAnsi="Trebuchet MS" w:cs="Times New Roman"/>
          <w:sz w:val="24"/>
          <w:szCs w:val="24"/>
        </w:rPr>
        <w:t xml:space="preserve"> </w:t>
      </w:r>
      <w:r w:rsidR="00FB7AA4" w:rsidRPr="00A05481">
        <w:rPr>
          <w:rFonts w:ascii="Trebuchet MS" w:hAnsi="Trebuchet MS" w:cs="Times New Roman"/>
          <w:sz w:val="24"/>
          <w:szCs w:val="24"/>
        </w:rPr>
        <w:t xml:space="preserve">pentru </w:t>
      </w:r>
      <w:r w:rsidRPr="00A05481">
        <w:rPr>
          <w:rFonts w:ascii="Trebuchet MS" w:hAnsi="Trebuchet MS" w:cs="Times New Roman"/>
          <w:sz w:val="24"/>
          <w:szCs w:val="24"/>
        </w:rPr>
        <w:t>dosare de achiziții</w:t>
      </w:r>
      <w:r w:rsidR="006D09C3" w:rsidRPr="00A05481">
        <w:rPr>
          <w:rFonts w:ascii="Trebuchet MS" w:hAnsi="Trebuchet MS" w:cs="Times New Roman"/>
          <w:sz w:val="24"/>
          <w:szCs w:val="24"/>
        </w:rPr>
        <w:t>,</w:t>
      </w:r>
      <w:r w:rsidRPr="00A05481">
        <w:rPr>
          <w:rFonts w:ascii="Trebuchet MS" w:hAnsi="Trebuchet MS" w:cs="Times New Roman"/>
          <w:sz w:val="24"/>
          <w:szCs w:val="24"/>
        </w:rPr>
        <w:t xml:space="preserve"> în conformitate cu prevederile</w:t>
      </w:r>
      <w:r w:rsidR="008F08C4" w:rsidRPr="00A05481">
        <w:rPr>
          <w:rFonts w:ascii="Trebuchet MS" w:hAnsi="Trebuchet MS" w:cs="Times New Roman"/>
          <w:sz w:val="24"/>
          <w:szCs w:val="24"/>
        </w:rPr>
        <w:t xml:space="preserve"> prezentei proceduri</w:t>
      </w:r>
      <w:r w:rsidR="00FB7AA4" w:rsidRPr="00A05481">
        <w:rPr>
          <w:rFonts w:ascii="Trebuchet MS" w:hAnsi="Trebuchet MS" w:cs="Times New Roman"/>
          <w:sz w:val="24"/>
          <w:szCs w:val="24"/>
        </w:rPr>
        <w:t>.</w:t>
      </w:r>
    </w:p>
    <w:p w14:paraId="2A790552" w14:textId="77777777" w:rsidR="00EA6E05" w:rsidRPr="00A05481" w:rsidRDefault="00EA6E05">
      <w:pPr>
        <w:spacing w:after="0" w:line="240" w:lineRule="auto"/>
        <w:jc w:val="both"/>
        <w:rPr>
          <w:rFonts w:ascii="Trebuchet MS" w:hAnsi="Trebuchet MS" w:cs="Times New Roman"/>
          <w:b/>
          <w:bCs/>
          <w:sz w:val="24"/>
          <w:szCs w:val="24"/>
        </w:rPr>
      </w:pPr>
    </w:p>
    <w:p w14:paraId="65C1A215" w14:textId="2FF82A1C" w:rsidR="007A1528" w:rsidRPr="00A05481" w:rsidRDefault="007A1528">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Beneficiarul privat are obligația de a pune la dispoziția APIA toate documentele aferente procedurilor de achiziție derulate în conformitate cu prevederile prezentei proceduri.</w:t>
      </w:r>
    </w:p>
    <w:p w14:paraId="41AD96DD" w14:textId="77777777" w:rsidR="007A1528" w:rsidRPr="00A05481" w:rsidRDefault="007A1528">
      <w:pPr>
        <w:spacing w:after="0" w:line="240" w:lineRule="auto"/>
        <w:jc w:val="both"/>
        <w:rPr>
          <w:rFonts w:ascii="Trebuchet MS" w:hAnsi="Trebuchet MS" w:cs="Times New Roman"/>
          <w:b/>
          <w:bCs/>
          <w:sz w:val="24"/>
          <w:szCs w:val="24"/>
        </w:rPr>
      </w:pPr>
    </w:p>
    <w:p w14:paraId="460DCEB4" w14:textId="5CB9227A" w:rsidR="002F30F7" w:rsidRPr="00A05481" w:rsidRDefault="001B18D8">
      <w:pPr>
        <w:spacing w:after="0" w:line="240" w:lineRule="auto"/>
        <w:jc w:val="both"/>
        <w:rPr>
          <w:rFonts w:ascii="Trebuchet MS" w:hAnsi="Trebuchet MS" w:cs="Times New Roman"/>
          <w:sz w:val="24"/>
          <w:szCs w:val="24"/>
        </w:rPr>
      </w:pPr>
      <w:r w:rsidRPr="00A05481">
        <w:rPr>
          <w:rFonts w:ascii="Trebuchet MS" w:hAnsi="Trebuchet MS" w:cs="Times New Roman"/>
          <w:b/>
          <w:bCs/>
          <w:sz w:val="24"/>
          <w:szCs w:val="24"/>
        </w:rPr>
        <w:t>Important!</w:t>
      </w:r>
      <w:r w:rsidRPr="00A05481">
        <w:rPr>
          <w:rFonts w:ascii="Trebuchet MS" w:hAnsi="Trebuchet MS" w:cs="Times New Roman"/>
          <w:sz w:val="24"/>
          <w:szCs w:val="24"/>
        </w:rPr>
        <w:t xml:space="preserve"> În </w:t>
      </w:r>
      <w:r w:rsidR="00EC2A75" w:rsidRPr="00A05481">
        <w:rPr>
          <w:rFonts w:ascii="Trebuchet MS" w:hAnsi="Trebuchet MS" w:cs="Times New Roman"/>
          <w:sz w:val="24"/>
          <w:szCs w:val="24"/>
        </w:rPr>
        <w:t>situați</w:t>
      </w:r>
      <w:r w:rsidRPr="00A05481">
        <w:rPr>
          <w:rFonts w:ascii="Trebuchet MS" w:hAnsi="Trebuchet MS" w:cs="Times New Roman"/>
          <w:sz w:val="24"/>
          <w:szCs w:val="24"/>
        </w:rPr>
        <w:t>a identificării unor abateri/nereguli de la prevederile procedurii de achiziții</w:t>
      </w:r>
      <w:r w:rsidR="00F61FA1" w:rsidRPr="00A05481">
        <w:rPr>
          <w:rFonts w:ascii="Trebuchet MS" w:hAnsi="Trebuchet MS" w:cs="Times New Roman"/>
          <w:sz w:val="24"/>
          <w:szCs w:val="24"/>
        </w:rPr>
        <w:t>,</w:t>
      </w:r>
      <w:r w:rsidRPr="00A05481">
        <w:rPr>
          <w:rFonts w:ascii="Trebuchet MS" w:hAnsi="Trebuchet MS" w:cs="Times New Roman"/>
          <w:sz w:val="24"/>
          <w:szCs w:val="24"/>
        </w:rPr>
        <w:t xml:space="preserve"> în orice etapă ulterioară semnării contractului de achiziții, vor fi aplicate corec</w:t>
      </w:r>
      <w:r w:rsidR="00B23EE1" w:rsidRPr="00A05481">
        <w:rPr>
          <w:rFonts w:ascii="Trebuchet MS" w:hAnsi="Trebuchet MS" w:cs="Times New Roman"/>
          <w:sz w:val="24"/>
          <w:szCs w:val="24"/>
        </w:rPr>
        <w:t>ț</w:t>
      </w:r>
      <w:r w:rsidRPr="00A05481">
        <w:rPr>
          <w:rFonts w:ascii="Trebuchet MS" w:hAnsi="Trebuchet MS" w:cs="Times New Roman"/>
          <w:sz w:val="24"/>
          <w:szCs w:val="24"/>
        </w:rPr>
        <w:t>ii financiare</w:t>
      </w:r>
      <w:r w:rsidR="00A723CB" w:rsidRPr="00A05481">
        <w:rPr>
          <w:rFonts w:ascii="Trebuchet MS" w:hAnsi="Trebuchet MS" w:cs="Times New Roman"/>
          <w:sz w:val="24"/>
          <w:szCs w:val="24"/>
        </w:rPr>
        <w:t>/ reduceri procentuale</w:t>
      </w:r>
      <w:r w:rsidR="00073851" w:rsidRPr="00A05481">
        <w:rPr>
          <w:rFonts w:ascii="Trebuchet MS" w:hAnsi="Trebuchet MS" w:cs="Times New Roman"/>
          <w:sz w:val="24"/>
          <w:szCs w:val="24"/>
        </w:rPr>
        <w:t xml:space="preserve">, conform pct. </w:t>
      </w:r>
      <w:r w:rsidR="00F712A2" w:rsidRPr="00A05481">
        <w:rPr>
          <w:rFonts w:ascii="Trebuchet MS" w:hAnsi="Trebuchet MS" w:cs="Times New Roman"/>
          <w:sz w:val="24"/>
          <w:szCs w:val="24"/>
        </w:rPr>
        <w:t>3</w:t>
      </w:r>
      <w:r w:rsidR="00073851" w:rsidRPr="00A05481">
        <w:rPr>
          <w:rFonts w:ascii="Trebuchet MS" w:hAnsi="Trebuchet MS" w:cs="Times New Roman"/>
          <w:sz w:val="24"/>
          <w:szCs w:val="24"/>
        </w:rPr>
        <w:t>.5.5</w:t>
      </w:r>
      <w:r w:rsidR="00F712A2" w:rsidRPr="00A05481">
        <w:rPr>
          <w:rFonts w:ascii="Trebuchet MS" w:hAnsi="Trebuchet MS" w:cs="Times New Roman"/>
          <w:sz w:val="24"/>
          <w:szCs w:val="24"/>
        </w:rPr>
        <w:t>.</w:t>
      </w:r>
    </w:p>
    <w:p w14:paraId="20EB2009" w14:textId="77777777" w:rsidR="00E14962" w:rsidRPr="00A05481" w:rsidRDefault="00E14962">
      <w:pPr>
        <w:spacing w:after="0" w:line="240" w:lineRule="auto"/>
        <w:jc w:val="both"/>
        <w:rPr>
          <w:rFonts w:ascii="Trebuchet MS" w:hAnsi="Trebuchet MS" w:cs="Times New Roman"/>
          <w:sz w:val="24"/>
          <w:szCs w:val="24"/>
        </w:rPr>
      </w:pPr>
    </w:p>
    <w:p w14:paraId="3E2C0E85" w14:textId="1A239593" w:rsidR="009E3A9B" w:rsidRPr="00A05481" w:rsidRDefault="002F280D">
      <w:pPr>
        <w:pStyle w:val="Heading3"/>
        <w:spacing w:before="0" w:line="240" w:lineRule="auto"/>
        <w:rPr>
          <w:rFonts w:ascii="Trebuchet MS" w:hAnsi="Trebuchet MS" w:cs="Times New Roman"/>
          <w:b/>
          <w:bCs/>
          <w:color w:val="auto"/>
        </w:rPr>
      </w:pPr>
      <w:bookmarkStart w:id="33" w:name="_Toc192773064"/>
      <w:bookmarkStart w:id="34" w:name="_Toc195170323"/>
      <w:r w:rsidRPr="00A05481">
        <w:rPr>
          <w:rFonts w:ascii="Trebuchet MS" w:hAnsi="Trebuchet MS" w:cs="Times New Roman"/>
          <w:b/>
          <w:bCs/>
          <w:color w:val="auto"/>
        </w:rPr>
        <w:lastRenderedPageBreak/>
        <w:t>3</w:t>
      </w:r>
      <w:r w:rsidR="009E3A9B" w:rsidRPr="00A05481">
        <w:rPr>
          <w:rFonts w:ascii="Trebuchet MS" w:hAnsi="Trebuchet MS" w:cs="Times New Roman"/>
          <w:b/>
          <w:bCs/>
          <w:color w:val="auto"/>
        </w:rPr>
        <w:t>.4.2. Derularea opera</w:t>
      </w:r>
      <w:r w:rsidR="00DE21BA" w:rsidRPr="00A05481">
        <w:rPr>
          <w:rFonts w:ascii="Trebuchet MS" w:hAnsi="Trebuchet MS" w:cs="Times New Roman"/>
          <w:b/>
          <w:bCs/>
          <w:color w:val="auto"/>
        </w:rPr>
        <w:t>ț</w:t>
      </w:r>
      <w:r w:rsidR="009E3A9B" w:rsidRPr="00A05481">
        <w:rPr>
          <w:rFonts w:ascii="Trebuchet MS" w:hAnsi="Trebuchet MS" w:cs="Times New Roman"/>
          <w:b/>
          <w:bCs/>
          <w:color w:val="auto"/>
        </w:rPr>
        <w:t xml:space="preserve">iunilor </w:t>
      </w:r>
      <w:r w:rsidR="00DE21BA" w:rsidRPr="00A05481">
        <w:rPr>
          <w:rFonts w:ascii="Trebuchet MS" w:hAnsi="Trebuchet MS" w:cs="Times New Roman"/>
          <w:b/>
          <w:bCs/>
          <w:color w:val="auto"/>
        </w:rPr>
        <w:t>ș</w:t>
      </w:r>
      <w:r w:rsidR="009E3A9B" w:rsidRPr="00A05481">
        <w:rPr>
          <w:rFonts w:ascii="Trebuchet MS" w:hAnsi="Trebuchet MS" w:cs="Times New Roman"/>
          <w:b/>
          <w:bCs/>
          <w:color w:val="auto"/>
        </w:rPr>
        <w:t>i ac</w:t>
      </w:r>
      <w:r w:rsidR="00DE21BA" w:rsidRPr="00A05481">
        <w:rPr>
          <w:rFonts w:ascii="Trebuchet MS" w:hAnsi="Trebuchet MS" w:cs="Times New Roman"/>
          <w:b/>
          <w:bCs/>
          <w:color w:val="auto"/>
        </w:rPr>
        <w:t>ț</w:t>
      </w:r>
      <w:r w:rsidR="009E3A9B" w:rsidRPr="00A05481">
        <w:rPr>
          <w:rFonts w:ascii="Trebuchet MS" w:hAnsi="Trebuchet MS" w:cs="Times New Roman"/>
          <w:b/>
          <w:bCs/>
          <w:color w:val="auto"/>
        </w:rPr>
        <w:t>iunilor</w:t>
      </w:r>
      <w:bookmarkEnd w:id="33"/>
      <w:bookmarkEnd w:id="34"/>
    </w:p>
    <w:p w14:paraId="55C049AE" w14:textId="77777777" w:rsidR="00D64123" w:rsidRPr="00A05481" w:rsidRDefault="00D64123">
      <w:pPr>
        <w:spacing w:after="0" w:line="240" w:lineRule="auto"/>
        <w:rPr>
          <w:rFonts w:ascii="Trebuchet MS" w:hAnsi="Trebuchet MS" w:cs="Times New Roman"/>
          <w:sz w:val="24"/>
          <w:szCs w:val="24"/>
        </w:rPr>
      </w:pPr>
    </w:p>
    <w:p w14:paraId="75342E76" w14:textId="7F0C5466" w:rsidR="007B3F6A" w:rsidRPr="00A05481" w:rsidRDefault="006D09C3">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Organizarea procedurii de achizi</w:t>
      </w:r>
      <w:r w:rsidR="00DE21BA" w:rsidRPr="00A05481">
        <w:rPr>
          <w:rFonts w:ascii="Trebuchet MS" w:hAnsi="Trebuchet MS" w:cs="Times New Roman"/>
          <w:sz w:val="24"/>
          <w:szCs w:val="24"/>
        </w:rPr>
        <w:t>ț</w:t>
      </w:r>
      <w:r w:rsidRPr="00A05481">
        <w:rPr>
          <w:rFonts w:ascii="Trebuchet MS" w:hAnsi="Trebuchet MS" w:cs="Times New Roman"/>
          <w:sz w:val="24"/>
          <w:szCs w:val="24"/>
        </w:rPr>
        <w:t>i</w:t>
      </w:r>
      <w:r w:rsidR="008F08C4" w:rsidRPr="00A05481">
        <w:rPr>
          <w:rFonts w:ascii="Trebuchet MS" w:hAnsi="Trebuchet MS" w:cs="Times New Roman"/>
          <w:sz w:val="24"/>
          <w:szCs w:val="24"/>
        </w:rPr>
        <w:t>e</w:t>
      </w:r>
      <w:r w:rsidRPr="00A05481">
        <w:rPr>
          <w:rFonts w:ascii="Trebuchet MS" w:hAnsi="Trebuchet MS" w:cs="Times New Roman"/>
          <w:sz w:val="24"/>
          <w:szCs w:val="24"/>
        </w:rPr>
        <w:t xml:space="preserve"> se deruleaz</w:t>
      </w:r>
      <w:r w:rsidR="00DE21BA" w:rsidRPr="00A05481">
        <w:rPr>
          <w:rFonts w:ascii="Trebuchet MS" w:hAnsi="Trebuchet MS" w:cs="Times New Roman"/>
          <w:sz w:val="24"/>
          <w:szCs w:val="24"/>
        </w:rPr>
        <w:t>ă</w:t>
      </w:r>
      <w:r w:rsidRPr="00A05481">
        <w:rPr>
          <w:rFonts w:ascii="Trebuchet MS" w:hAnsi="Trebuchet MS" w:cs="Times New Roman"/>
          <w:sz w:val="24"/>
          <w:szCs w:val="24"/>
        </w:rPr>
        <w:t xml:space="preserve"> </w:t>
      </w:r>
      <w:r w:rsidR="00DE21BA" w:rsidRPr="00A05481">
        <w:rPr>
          <w:rFonts w:ascii="Trebuchet MS" w:hAnsi="Trebuchet MS" w:cs="Times New Roman"/>
          <w:sz w:val="24"/>
          <w:szCs w:val="24"/>
        </w:rPr>
        <w:t>î</w:t>
      </w:r>
      <w:r w:rsidRPr="00A05481">
        <w:rPr>
          <w:rFonts w:ascii="Trebuchet MS" w:hAnsi="Trebuchet MS" w:cs="Times New Roman"/>
          <w:sz w:val="24"/>
          <w:szCs w:val="24"/>
        </w:rPr>
        <w:t xml:space="preserve">n mai multe etape, </w:t>
      </w:r>
      <w:r w:rsidR="00DE21BA" w:rsidRPr="00A05481">
        <w:rPr>
          <w:rFonts w:ascii="Trebuchet MS" w:hAnsi="Trebuchet MS" w:cs="Times New Roman"/>
          <w:sz w:val="24"/>
          <w:szCs w:val="24"/>
        </w:rPr>
        <w:t>î</w:t>
      </w:r>
      <w:r w:rsidRPr="00A05481">
        <w:rPr>
          <w:rFonts w:ascii="Trebuchet MS" w:hAnsi="Trebuchet MS" w:cs="Times New Roman"/>
          <w:sz w:val="24"/>
          <w:szCs w:val="24"/>
        </w:rPr>
        <w:t>n concordan</w:t>
      </w:r>
      <w:r w:rsidR="00DE21BA" w:rsidRPr="00A05481">
        <w:rPr>
          <w:rFonts w:ascii="Trebuchet MS" w:hAnsi="Trebuchet MS" w:cs="Times New Roman"/>
          <w:sz w:val="24"/>
          <w:szCs w:val="24"/>
        </w:rPr>
        <w:t>ță</w:t>
      </w:r>
      <w:r w:rsidRPr="00A05481">
        <w:rPr>
          <w:rFonts w:ascii="Trebuchet MS" w:hAnsi="Trebuchet MS" w:cs="Times New Roman"/>
          <w:sz w:val="24"/>
          <w:szCs w:val="24"/>
        </w:rPr>
        <w:t xml:space="preserve"> cu metoda de </w:t>
      </w:r>
      <w:r w:rsidR="002311D2" w:rsidRPr="00A05481">
        <w:rPr>
          <w:rFonts w:ascii="Trebuchet MS" w:hAnsi="Trebuchet MS" w:cs="Times New Roman"/>
          <w:sz w:val="24"/>
          <w:szCs w:val="24"/>
        </w:rPr>
        <w:t>achiziție</w:t>
      </w:r>
      <w:r w:rsidR="00FD0CE8" w:rsidRPr="00A05481">
        <w:rPr>
          <w:rFonts w:ascii="Trebuchet MS" w:hAnsi="Trebuchet MS" w:cs="Times New Roman"/>
          <w:sz w:val="24"/>
          <w:szCs w:val="24"/>
        </w:rPr>
        <w:t>,</w:t>
      </w:r>
      <w:r w:rsidRPr="00A05481">
        <w:rPr>
          <w:rFonts w:ascii="Trebuchet MS" w:hAnsi="Trebuchet MS" w:cs="Times New Roman"/>
          <w:sz w:val="24"/>
          <w:szCs w:val="24"/>
        </w:rPr>
        <w:t xml:space="preserve"> </w:t>
      </w:r>
      <w:r w:rsidR="00DE21BA" w:rsidRPr="00A05481">
        <w:rPr>
          <w:rFonts w:ascii="Trebuchet MS" w:hAnsi="Trebuchet MS" w:cs="Times New Roman"/>
          <w:sz w:val="24"/>
          <w:szCs w:val="24"/>
        </w:rPr>
        <w:t>determinată</w:t>
      </w:r>
      <w:r w:rsidRPr="00A05481">
        <w:rPr>
          <w:rFonts w:ascii="Trebuchet MS" w:hAnsi="Trebuchet MS" w:cs="Times New Roman"/>
          <w:sz w:val="24"/>
          <w:szCs w:val="24"/>
        </w:rPr>
        <w:t xml:space="preserve"> ca urmare a stabilirii valorii estimate</w:t>
      </w:r>
      <w:r w:rsidR="00073851" w:rsidRPr="00A05481">
        <w:rPr>
          <w:rFonts w:ascii="Trebuchet MS" w:hAnsi="Trebuchet MS" w:cs="Times New Roman"/>
          <w:sz w:val="24"/>
          <w:szCs w:val="24"/>
        </w:rPr>
        <w:t xml:space="preserve"> a bunurilor, echipamentelor, serviciilor, lucrărilor care sunt considerate similare, astfel cum sunt detaliate la pct. </w:t>
      </w:r>
      <w:r w:rsidR="00F712A2" w:rsidRPr="00A05481">
        <w:rPr>
          <w:rFonts w:ascii="Trebuchet MS" w:hAnsi="Trebuchet MS" w:cs="Times New Roman"/>
          <w:sz w:val="24"/>
          <w:szCs w:val="24"/>
        </w:rPr>
        <w:t>3</w:t>
      </w:r>
      <w:r w:rsidR="00073851" w:rsidRPr="00A05481">
        <w:rPr>
          <w:rFonts w:ascii="Trebuchet MS" w:hAnsi="Trebuchet MS" w:cs="Times New Roman"/>
          <w:sz w:val="24"/>
          <w:szCs w:val="24"/>
        </w:rPr>
        <w:t>.4.2.1</w:t>
      </w:r>
      <w:r w:rsidR="00F712A2" w:rsidRPr="00A05481">
        <w:rPr>
          <w:rFonts w:ascii="Trebuchet MS" w:hAnsi="Trebuchet MS" w:cs="Times New Roman"/>
          <w:sz w:val="24"/>
          <w:szCs w:val="24"/>
        </w:rPr>
        <w:t>.</w:t>
      </w:r>
    </w:p>
    <w:p w14:paraId="5D51753F" w14:textId="2E27F02B" w:rsidR="008F08C4" w:rsidRPr="00A05481" w:rsidRDefault="008F08C4">
      <w:pPr>
        <w:spacing w:after="0" w:line="240" w:lineRule="auto"/>
        <w:jc w:val="both"/>
        <w:rPr>
          <w:rFonts w:ascii="Trebuchet MS" w:hAnsi="Trebuchet MS" w:cs="Times New Roman"/>
          <w:sz w:val="24"/>
          <w:szCs w:val="24"/>
        </w:rPr>
      </w:pPr>
    </w:p>
    <w:p w14:paraId="1539D69A" w14:textId="6C6740B5" w:rsidR="00436DEB" w:rsidRPr="00A05481" w:rsidRDefault="00436DEB">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Potrivit art. 31 din Hotărârea nr. 1571/2022 privind stabilirea cadrului general de implementare a </w:t>
      </w:r>
      <w:proofErr w:type="spellStart"/>
      <w:r w:rsidRPr="00A05481">
        <w:rPr>
          <w:rFonts w:ascii="Trebuchet MS" w:hAnsi="Trebuchet MS" w:cs="Times New Roman"/>
          <w:sz w:val="24"/>
          <w:szCs w:val="24"/>
        </w:rPr>
        <w:t>intervenţiilor</w:t>
      </w:r>
      <w:proofErr w:type="spellEnd"/>
      <w:r w:rsidRPr="00A05481">
        <w:rPr>
          <w:rFonts w:ascii="Trebuchet MS" w:hAnsi="Trebuchet MS" w:cs="Times New Roman"/>
          <w:sz w:val="24"/>
          <w:szCs w:val="24"/>
        </w:rPr>
        <w:t xml:space="preserve"> aferente sectoarelor vegetal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zootehnic din cadrul Planului strategic PAC 2023-2027, </w:t>
      </w:r>
      <w:proofErr w:type="spellStart"/>
      <w:r w:rsidRPr="00A05481">
        <w:rPr>
          <w:rFonts w:ascii="Trebuchet MS" w:hAnsi="Trebuchet MS" w:cs="Times New Roman"/>
          <w:sz w:val="24"/>
          <w:szCs w:val="24"/>
        </w:rPr>
        <w:t>finanţate</w:t>
      </w:r>
      <w:proofErr w:type="spellEnd"/>
      <w:r w:rsidRPr="00A05481">
        <w:rPr>
          <w:rFonts w:ascii="Trebuchet MS" w:hAnsi="Trebuchet MS" w:cs="Times New Roman"/>
          <w:sz w:val="24"/>
          <w:szCs w:val="24"/>
        </w:rPr>
        <w:t xml:space="preserve"> din Fondul </w:t>
      </w:r>
      <w:r w:rsidR="008F08C4" w:rsidRPr="00A05481">
        <w:rPr>
          <w:rFonts w:ascii="Trebuchet MS" w:hAnsi="Trebuchet MS" w:cs="Times New Roman"/>
          <w:sz w:val="24"/>
          <w:szCs w:val="24"/>
        </w:rPr>
        <w:t>E</w:t>
      </w:r>
      <w:r w:rsidRPr="00A05481">
        <w:rPr>
          <w:rFonts w:ascii="Trebuchet MS" w:hAnsi="Trebuchet MS" w:cs="Times New Roman"/>
          <w:sz w:val="24"/>
          <w:szCs w:val="24"/>
        </w:rPr>
        <w:t xml:space="preserve">uropean de </w:t>
      </w:r>
      <w:r w:rsidR="008F08C4" w:rsidRPr="00A05481">
        <w:rPr>
          <w:rFonts w:ascii="Trebuchet MS" w:hAnsi="Trebuchet MS" w:cs="Times New Roman"/>
          <w:sz w:val="24"/>
          <w:szCs w:val="24"/>
        </w:rPr>
        <w:t>G</w:t>
      </w:r>
      <w:r w:rsidRPr="00A05481">
        <w:rPr>
          <w:rFonts w:ascii="Trebuchet MS" w:hAnsi="Trebuchet MS" w:cs="Times New Roman"/>
          <w:sz w:val="24"/>
          <w:szCs w:val="24"/>
        </w:rPr>
        <w:t xml:space="preserve">arantare </w:t>
      </w:r>
      <w:r w:rsidR="008F08C4" w:rsidRPr="00A05481">
        <w:rPr>
          <w:rFonts w:ascii="Trebuchet MS" w:hAnsi="Trebuchet MS" w:cs="Times New Roman"/>
          <w:sz w:val="24"/>
          <w:szCs w:val="24"/>
        </w:rPr>
        <w:t>A</w:t>
      </w:r>
      <w:r w:rsidRPr="00A05481">
        <w:rPr>
          <w:rFonts w:ascii="Trebuchet MS" w:hAnsi="Trebuchet MS" w:cs="Times New Roman"/>
          <w:sz w:val="24"/>
          <w:szCs w:val="24"/>
        </w:rPr>
        <w:t xml:space="preserve">gricolă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de la bugetul de stat, cu modificările și completările ulterioare:</w:t>
      </w:r>
    </w:p>
    <w:p w14:paraId="3305B241" w14:textId="77777777" w:rsidR="00FD0CE8" w:rsidRPr="00A05481" w:rsidRDefault="00FD0CE8">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(1) În cazul </w:t>
      </w:r>
      <w:proofErr w:type="spellStart"/>
      <w:r w:rsidRPr="00A05481">
        <w:rPr>
          <w:rFonts w:ascii="Trebuchet MS" w:hAnsi="Trebuchet MS" w:cs="Times New Roman"/>
          <w:sz w:val="24"/>
          <w:szCs w:val="24"/>
        </w:rPr>
        <w:t>intervenţiilor</w:t>
      </w:r>
      <w:proofErr w:type="spellEnd"/>
      <w:r w:rsidRPr="00A05481">
        <w:rPr>
          <w:rFonts w:ascii="Trebuchet MS" w:hAnsi="Trebuchet MS" w:cs="Times New Roman"/>
          <w:sz w:val="24"/>
          <w:szCs w:val="24"/>
        </w:rPr>
        <w:t xml:space="preserve"> în sectorul vitivinicol, începerea programelor de </w:t>
      </w:r>
      <w:proofErr w:type="spellStart"/>
      <w:r w:rsidRPr="00A05481">
        <w:rPr>
          <w:rFonts w:ascii="Trebuchet MS" w:hAnsi="Trebuchet MS" w:cs="Times New Roman"/>
          <w:sz w:val="24"/>
          <w:szCs w:val="24"/>
        </w:rPr>
        <w:t>investiţii</w:t>
      </w:r>
      <w:proofErr w:type="spellEnd"/>
      <w:r w:rsidRPr="00A05481">
        <w:rPr>
          <w:rFonts w:ascii="Trebuchet MS" w:hAnsi="Trebuchet MS" w:cs="Times New Roman"/>
          <w:sz w:val="24"/>
          <w:szCs w:val="24"/>
        </w:rPr>
        <w:t xml:space="preserve">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efectuarea cheltuielilor se realizează doar după aprobarea cererilor de </w:t>
      </w:r>
      <w:proofErr w:type="spellStart"/>
      <w:r w:rsidRPr="00A05481">
        <w:rPr>
          <w:rFonts w:ascii="Trebuchet MS" w:hAnsi="Trebuchet MS" w:cs="Times New Roman"/>
          <w:sz w:val="24"/>
          <w:szCs w:val="24"/>
        </w:rPr>
        <w:t>finanţare</w:t>
      </w:r>
      <w:proofErr w:type="spellEnd"/>
      <w:r w:rsidRPr="00A05481">
        <w:rPr>
          <w:rFonts w:ascii="Trebuchet MS" w:hAnsi="Trebuchet MS" w:cs="Times New Roman"/>
          <w:sz w:val="24"/>
          <w:szCs w:val="24"/>
        </w:rPr>
        <w:t xml:space="preserve"> depuse de către </w:t>
      </w:r>
      <w:proofErr w:type="spellStart"/>
      <w:r w:rsidRPr="00A05481">
        <w:rPr>
          <w:rFonts w:ascii="Trebuchet MS" w:hAnsi="Trebuchet MS" w:cs="Times New Roman"/>
          <w:sz w:val="24"/>
          <w:szCs w:val="24"/>
        </w:rPr>
        <w:t>solicitanţi</w:t>
      </w:r>
      <w:proofErr w:type="spellEnd"/>
      <w:r w:rsidRPr="00A05481">
        <w:rPr>
          <w:rFonts w:ascii="Trebuchet MS" w:hAnsi="Trebuchet MS" w:cs="Times New Roman"/>
          <w:sz w:val="24"/>
          <w:szCs w:val="24"/>
        </w:rPr>
        <w:t>.</w:t>
      </w:r>
    </w:p>
    <w:p w14:paraId="5217BC8F" w14:textId="63CD785A" w:rsidR="00FD0CE8" w:rsidRPr="00A05481" w:rsidRDefault="00FD0CE8" w:rsidP="00853339">
      <w:pPr>
        <w:spacing w:after="0" w:line="240" w:lineRule="auto"/>
        <w:jc w:val="both"/>
        <w:rPr>
          <w:rFonts w:ascii="Trebuchet MS" w:hAnsi="Trebuchet MS" w:cs="Times New Roman"/>
          <w:bCs/>
          <w:sz w:val="24"/>
          <w:szCs w:val="24"/>
        </w:rPr>
      </w:pPr>
      <w:r w:rsidRPr="00A05481">
        <w:rPr>
          <w:rFonts w:ascii="Trebuchet MS" w:hAnsi="Trebuchet MS" w:cs="Times New Roman"/>
          <w:sz w:val="24"/>
          <w:szCs w:val="24"/>
        </w:rPr>
        <w:t xml:space="preserve">(2) Prin </w:t>
      </w:r>
      <w:proofErr w:type="spellStart"/>
      <w:r w:rsidRPr="00A05481">
        <w:rPr>
          <w:rFonts w:ascii="Trebuchet MS" w:hAnsi="Trebuchet MS" w:cs="Times New Roman"/>
          <w:sz w:val="24"/>
          <w:szCs w:val="24"/>
        </w:rPr>
        <w:t>excepţie</w:t>
      </w:r>
      <w:proofErr w:type="spellEnd"/>
      <w:r w:rsidRPr="00A05481">
        <w:rPr>
          <w:rFonts w:ascii="Trebuchet MS" w:hAnsi="Trebuchet MS" w:cs="Times New Roman"/>
          <w:sz w:val="24"/>
          <w:szCs w:val="24"/>
        </w:rPr>
        <w:t xml:space="preserve"> de la prevederile alin. (1), în cazul în care </w:t>
      </w:r>
      <w:proofErr w:type="spellStart"/>
      <w:r w:rsidRPr="00A05481">
        <w:rPr>
          <w:rFonts w:ascii="Trebuchet MS" w:hAnsi="Trebuchet MS" w:cs="Times New Roman"/>
          <w:sz w:val="24"/>
          <w:szCs w:val="24"/>
        </w:rPr>
        <w:t>legislaţia</w:t>
      </w:r>
      <w:proofErr w:type="spellEnd"/>
      <w:r w:rsidRPr="00A05481">
        <w:rPr>
          <w:rFonts w:ascii="Trebuchet MS" w:hAnsi="Trebuchet MS" w:cs="Times New Roman"/>
          <w:sz w:val="24"/>
          <w:szCs w:val="24"/>
        </w:rPr>
        <w:t xml:space="preserve"> europeană specifică </w:t>
      </w:r>
      <w:proofErr w:type="spellStart"/>
      <w:r w:rsidRPr="00A05481">
        <w:rPr>
          <w:rFonts w:ascii="Trebuchet MS" w:hAnsi="Trebuchet MS" w:cs="Times New Roman"/>
          <w:sz w:val="24"/>
          <w:szCs w:val="24"/>
        </w:rPr>
        <w:t>intervenţiilor</w:t>
      </w:r>
      <w:proofErr w:type="spellEnd"/>
      <w:r w:rsidRPr="00A05481">
        <w:rPr>
          <w:rFonts w:ascii="Trebuchet MS" w:hAnsi="Trebuchet MS" w:cs="Times New Roman"/>
          <w:sz w:val="24"/>
          <w:szCs w:val="24"/>
        </w:rPr>
        <w:t xml:space="preserve"> nu dispune altfel, cheltuielile generale cu pregătirea </w:t>
      </w:r>
      <w:r w:rsidR="009349F9" w:rsidRPr="00A05481">
        <w:rPr>
          <w:rFonts w:ascii="Trebuchet MS" w:hAnsi="Trebuchet MS" w:cs="Times New Roman"/>
          <w:sz w:val="24"/>
          <w:szCs w:val="24"/>
        </w:rPr>
        <w:t>documentați</w:t>
      </w:r>
      <w:r w:rsidRPr="00A05481">
        <w:rPr>
          <w:rFonts w:ascii="Trebuchet MS" w:hAnsi="Trebuchet MS" w:cs="Times New Roman"/>
          <w:sz w:val="24"/>
          <w:szCs w:val="24"/>
        </w:rPr>
        <w:t xml:space="preserve">ilor necesare accesării </w:t>
      </w:r>
      <w:proofErr w:type="spellStart"/>
      <w:r w:rsidRPr="00A05481">
        <w:rPr>
          <w:rFonts w:ascii="Trebuchet MS" w:hAnsi="Trebuchet MS" w:cs="Times New Roman"/>
          <w:sz w:val="24"/>
          <w:szCs w:val="24"/>
        </w:rPr>
        <w:t>intervenţiilor</w:t>
      </w:r>
      <w:proofErr w:type="spellEnd"/>
      <w:r w:rsidRPr="00A05481">
        <w:rPr>
          <w:rFonts w:ascii="Trebuchet MS" w:hAnsi="Trebuchet MS" w:cs="Times New Roman"/>
          <w:sz w:val="24"/>
          <w:szCs w:val="24"/>
        </w:rPr>
        <w:t xml:space="preserve">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implementării programelor sunt eligibile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dacă sunt efectuate înainte de aprobarea cererilor de </w:t>
      </w:r>
      <w:proofErr w:type="spellStart"/>
      <w:r w:rsidRPr="00A05481">
        <w:rPr>
          <w:rFonts w:ascii="Trebuchet MS" w:hAnsi="Trebuchet MS" w:cs="Times New Roman"/>
          <w:sz w:val="24"/>
          <w:szCs w:val="24"/>
        </w:rPr>
        <w:t>finanţare</w:t>
      </w:r>
      <w:proofErr w:type="spellEnd"/>
      <w:r w:rsidRPr="00A05481">
        <w:rPr>
          <w:rFonts w:ascii="Trebuchet MS" w:hAnsi="Trebuchet MS" w:cs="Times New Roman"/>
          <w:sz w:val="24"/>
          <w:szCs w:val="24"/>
        </w:rPr>
        <w:t>.</w:t>
      </w:r>
      <w:r w:rsidRPr="00A05481">
        <w:rPr>
          <w:rFonts w:ascii="Trebuchet MS" w:hAnsi="Trebuchet MS" w:cs="Times New Roman"/>
          <w:bCs/>
          <w:sz w:val="24"/>
          <w:szCs w:val="24"/>
        </w:rPr>
        <w:t xml:space="preserve"> </w:t>
      </w:r>
    </w:p>
    <w:p w14:paraId="61408EAF" w14:textId="77777777" w:rsidR="00F047D3" w:rsidRPr="00A05481" w:rsidRDefault="00F047D3" w:rsidP="003E0D92">
      <w:pPr>
        <w:spacing w:after="0" w:line="240" w:lineRule="auto"/>
        <w:jc w:val="both"/>
        <w:rPr>
          <w:rFonts w:ascii="Trebuchet MS" w:hAnsi="Trebuchet MS" w:cs="Times New Roman"/>
          <w:bCs/>
          <w:sz w:val="24"/>
          <w:szCs w:val="24"/>
        </w:rPr>
      </w:pPr>
    </w:p>
    <w:p w14:paraId="3E145C5B" w14:textId="77518FC2" w:rsidR="002C774C" w:rsidRPr="00A05481" w:rsidRDefault="00F047D3">
      <w:pPr>
        <w:spacing w:after="0" w:line="240" w:lineRule="auto"/>
        <w:jc w:val="both"/>
        <w:rPr>
          <w:rFonts w:ascii="Trebuchet MS" w:hAnsi="Trebuchet MS" w:cs="Times New Roman"/>
          <w:sz w:val="24"/>
          <w:szCs w:val="24"/>
        </w:rPr>
      </w:pPr>
      <w:r w:rsidRPr="00A05481">
        <w:rPr>
          <w:rFonts w:ascii="Trebuchet MS" w:hAnsi="Trebuchet MS" w:cs="Times New Roman"/>
          <w:bCs/>
          <w:sz w:val="24"/>
          <w:szCs w:val="24"/>
        </w:rPr>
        <w:t>Față de cele de mai sus, c</w:t>
      </w:r>
      <w:r w:rsidR="002C774C" w:rsidRPr="00A05481">
        <w:rPr>
          <w:rFonts w:ascii="Trebuchet MS" w:hAnsi="Trebuchet MS" w:cs="Times New Roman"/>
          <w:sz w:val="24"/>
          <w:szCs w:val="24"/>
        </w:rPr>
        <w:t xml:space="preserve">u excepția cheltuielilor cu întocmirea și depunerea studiilor de fezabilitate/memoriilor justificative, emiterea unor documente necesare aprobării cererii de finanțare a programului de investiții, care sunt în responsabilitatea beneficiarului, dosarul de achiziții servicii / bunuri / echipamente / lucrări, va fi depus spre avizare după </w:t>
      </w:r>
      <w:r w:rsidR="002C774C" w:rsidRPr="00A05481">
        <w:rPr>
          <w:rFonts w:ascii="Trebuchet MS" w:hAnsi="Trebuchet MS" w:cs="Times New Roman"/>
          <w:sz w:val="24"/>
          <w:szCs w:val="24"/>
          <w:shd w:val="clear" w:color="auto" w:fill="FFFFFF"/>
        </w:rPr>
        <w:t xml:space="preserve">comunicarea deciziei de </w:t>
      </w:r>
      <w:proofErr w:type="spellStart"/>
      <w:r w:rsidR="002C774C" w:rsidRPr="00A05481">
        <w:rPr>
          <w:rFonts w:ascii="Trebuchet MS" w:hAnsi="Trebuchet MS" w:cs="Times New Roman"/>
          <w:sz w:val="24"/>
          <w:szCs w:val="24"/>
          <w:shd w:val="clear" w:color="auto" w:fill="FFFFFF"/>
        </w:rPr>
        <w:t>finanţare</w:t>
      </w:r>
      <w:proofErr w:type="spellEnd"/>
      <w:r w:rsidRPr="00A05481">
        <w:rPr>
          <w:rFonts w:ascii="Trebuchet MS" w:hAnsi="Trebuchet MS" w:cs="Times New Roman"/>
          <w:sz w:val="24"/>
          <w:szCs w:val="24"/>
        </w:rPr>
        <w:t>, la Centrele Județene ale APIA sau al municipiului București.</w:t>
      </w:r>
    </w:p>
    <w:p w14:paraId="4F9FBCA1" w14:textId="77777777" w:rsidR="002C774C" w:rsidRPr="00A05481" w:rsidRDefault="002C774C">
      <w:pPr>
        <w:spacing w:after="0" w:line="240" w:lineRule="auto"/>
        <w:jc w:val="both"/>
        <w:rPr>
          <w:rFonts w:ascii="Trebuchet MS" w:hAnsi="Trebuchet MS" w:cs="Times New Roman"/>
          <w:bCs/>
          <w:sz w:val="24"/>
          <w:szCs w:val="24"/>
        </w:rPr>
      </w:pPr>
    </w:p>
    <w:p w14:paraId="4F8EC4AB" w14:textId="618A2985" w:rsidR="00D57FB0" w:rsidRPr="00E14962" w:rsidRDefault="002F280D" w:rsidP="00E14962">
      <w:pPr>
        <w:pStyle w:val="Heading3"/>
        <w:rPr>
          <w:rFonts w:ascii="Trebuchet MS" w:hAnsi="Trebuchet MS"/>
          <w:b/>
          <w:bCs/>
          <w:color w:val="auto"/>
        </w:rPr>
      </w:pPr>
      <w:bookmarkStart w:id="35" w:name="_Toc195170324"/>
      <w:r w:rsidRPr="00E14962">
        <w:rPr>
          <w:rFonts w:ascii="Trebuchet MS" w:hAnsi="Trebuchet MS"/>
          <w:b/>
          <w:bCs/>
          <w:color w:val="auto"/>
        </w:rPr>
        <w:t>3</w:t>
      </w:r>
      <w:r w:rsidR="00255DF7" w:rsidRPr="00E14962">
        <w:rPr>
          <w:rFonts w:ascii="Trebuchet MS" w:hAnsi="Trebuchet MS"/>
          <w:b/>
          <w:bCs/>
          <w:color w:val="auto"/>
        </w:rPr>
        <w:t>.4.2.</w:t>
      </w:r>
      <w:r w:rsidR="00D64123" w:rsidRPr="00E14962">
        <w:rPr>
          <w:rFonts w:ascii="Trebuchet MS" w:hAnsi="Trebuchet MS"/>
          <w:b/>
          <w:bCs/>
          <w:color w:val="auto"/>
        </w:rPr>
        <w:t xml:space="preserve">1. </w:t>
      </w:r>
      <w:r w:rsidR="00723335" w:rsidRPr="00E14962">
        <w:rPr>
          <w:rFonts w:ascii="Trebuchet MS" w:hAnsi="Trebuchet MS"/>
          <w:b/>
          <w:bCs/>
          <w:color w:val="auto"/>
        </w:rPr>
        <w:t xml:space="preserve">Stabilirea </w:t>
      </w:r>
      <w:r w:rsidR="00D64123" w:rsidRPr="00E14962">
        <w:rPr>
          <w:rFonts w:ascii="Trebuchet MS" w:hAnsi="Trebuchet MS"/>
          <w:b/>
          <w:bCs/>
          <w:color w:val="auto"/>
        </w:rPr>
        <w:t xml:space="preserve">valorii </w:t>
      </w:r>
      <w:r w:rsidR="00723335" w:rsidRPr="00E14962">
        <w:rPr>
          <w:rFonts w:ascii="Trebuchet MS" w:hAnsi="Trebuchet MS"/>
          <w:b/>
          <w:bCs/>
          <w:color w:val="auto"/>
        </w:rPr>
        <w:t>estimate</w:t>
      </w:r>
      <w:bookmarkEnd w:id="35"/>
    </w:p>
    <w:p w14:paraId="6D184D5F" w14:textId="77777777" w:rsidR="00073851" w:rsidRPr="00A05481" w:rsidRDefault="00073851">
      <w:pPr>
        <w:spacing w:after="0" w:line="240" w:lineRule="auto"/>
        <w:rPr>
          <w:rFonts w:ascii="Trebuchet MS" w:hAnsi="Trebuchet MS" w:cs="Times New Roman"/>
          <w:b/>
          <w:bCs/>
          <w:sz w:val="24"/>
          <w:szCs w:val="24"/>
        </w:rPr>
      </w:pPr>
    </w:p>
    <w:p w14:paraId="3952D16E" w14:textId="6ED7D52D" w:rsidR="006D09C3" w:rsidRPr="00A05481" w:rsidRDefault="00D57FB0">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Determinarea valorică a obiectului contractului de </w:t>
      </w:r>
      <w:proofErr w:type="spellStart"/>
      <w:r w:rsidRPr="00A05481">
        <w:rPr>
          <w:rFonts w:ascii="Trebuchet MS" w:hAnsi="Trebuchet MS" w:cs="Times New Roman"/>
          <w:bCs/>
          <w:sz w:val="24"/>
          <w:szCs w:val="24"/>
        </w:rPr>
        <w:t>achiziţie</w:t>
      </w:r>
      <w:proofErr w:type="spellEnd"/>
      <w:r w:rsidRPr="00A05481">
        <w:rPr>
          <w:rFonts w:ascii="Trebuchet MS" w:hAnsi="Trebuchet MS" w:cs="Times New Roman"/>
          <w:bCs/>
          <w:sz w:val="24"/>
          <w:szCs w:val="24"/>
        </w:rPr>
        <w:t xml:space="preserve"> se </w:t>
      </w:r>
      <w:proofErr w:type="spellStart"/>
      <w:r w:rsidRPr="00A05481">
        <w:rPr>
          <w:rFonts w:ascii="Trebuchet MS" w:hAnsi="Trebuchet MS" w:cs="Times New Roman"/>
          <w:bCs/>
          <w:sz w:val="24"/>
          <w:szCs w:val="24"/>
        </w:rPr>
        <w:t>stabileşte</w:t>
      </w:r>
      <w:proofErr w:type="spellEnd"/>
      <w:r w:rsidRPr="00A05481">
        <w:rPr>
          <w:rFonts w:ascii="Trebuchet MS" w:hAnsi="Trebuchet MS" w:cs="Times New Roman"/>
          <w:bCs/>
          <w:sz w:val="24"/>
          <w:szCs w:val="24"/>
        </w:rPr>
        <w:t xml:space="preserve"> pe baza calculării </w:t>
      </w:r>
      <w:proofErr w:type="spellStart"/>
      <w:r w:rsidRPr="00A05481">
        <w:rPr>
          <w:rFonts w:ascii="Trebuchet MS" w:hAnsi="Trebuchet MS" w:cs="Times New Roman"/>
          <w:bCs/>
          <w:sz w:val="24"/>
          <w:szCs w:val="24"/>
        </w:rPr>
        <w:t>şi</w:t>
      </w:r>
      <w:proofErr w:type="spellEnd"/>
      <w:r w:rsidRPr="00A05481">
        <w:rPr>
          <w:rFonts w:ascii="Trebuchet MS" w:hAnsi="Trebuchet MS" w:cs="Times New Roman"/>
          <w:bCs/>
          <w:sz w:val="24"/>
          <w:szCs w:val="24"/>
        </w:rPr>
        <w:t xml:space="preserve"> însumării tuturor sumelor plătibile pentru îndeplinirea contractului respectiv, fără taxa pe valoare adăugată</w:t>
      </w:r>
      <w:r w:rsidR="0095026B" w:rsidRPr="00A05481">
        <w:rPr>
          <w:rFonts w:ascii="Trebuchet MS" w:hAnsi="Trebuchet MS" w:cs="Times New Roman"/>
          <w:bCs/>
          <w:sz w:val="24"/>
          <w:szCs w:val="24"/>
        </w:rPr>
        <w:t xml:space="preserve"> </w:t>
      </w:r>
      <w:r w:rsidR="0095026B" w:rsidRPr="00A05481">
        <w:rPr>
          <w:rFonts w:ascii="Trebuchet MS" w:hAnsi="Trebuchet MS" w:cs="Times New Roman"/>
          <w:sz w:val="24"/>
          <w:szCs w:val="24"/>
        </w:rPr>
        <w:t>(cu excepția cazului în care aceasta nu se poate recupera în temeiul legislației naționale privind TVA)</w:t>
      </w:r>
      <w:r w:rsidR="0095026B" w:rsidRPr="00A05481">
        <w:rPr>
          <w:rFonts w:ascii="Trebuchet MS" w:hAnsi="Trebuchet MS" w:cs="Times New Roman"/>
          <w:bCs/>
          <w:sz w:val="24"/>
          <w:szCs w:val="24"/>
        </w:rPr>
        <w:t>.</w:t>
      </w:r>
      <w:r w:rsidRPr="00A05481">
        <w:rPr>
          <w:rFonts w:ascii="Trebuchet MS" w:hAnsi="Trebuchet MS" w:cs="Times New Roman"/>
          <w:bCs/>
          <w:sz w:val="24"/>
          <w:szCs w:val="24"/>
        </w:rPr>
        <w:t xml:space="preserve"> </w:t>
      </w:r>
    </w:p>
    <w:p w14:paraId="56214B3E" w14:textId="77777777" w:rsidR="00C108FC" w:rsidRPr="00A05481" w:rsidRDefault="00C108FC">
      <w:pPr>
        <w:spacing w:after="0" w:line="240" w:lineRule="auto"/>
        <w:jc w:val="both"/>
        <w:rPr>
          <w:rFonts w:ascii="Trebuchet MS" w:hAnsi="Trebuchet MS" w:cs="Times New Roman"/>
          <w:bCs/>
          <w:sz w:val="24"/>
          <w:szCs w:val="24"/>
        </w:rPr>
      </w:pPr>
    </w:p>
    <w:p w14:paraId="3A1895F5" w14:textId="36F40FCE" w:rsidR="0095026B" w:rsidRPr="00A05481" w:rsidRDefault="0095026B">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Valoarea totală poate conține valoarea eligibilă plus valoarea neeligibilă (după caz), fără </w:t>
      </w:r>
      <w:r w:rsidR="000B52BD" w:rsidRPr="00A05481">
        <w:rPr>
          <w:rFonts w:ascii="Trebuchet MS" w:hAnsi="Trebuchet MS" w:cs="Times New Roman"/>
          <w:bCs/>
          <w:sz w:val="24"/>
          <w:szCs w:val="24"/>
        </w:rPr>
        <w:t>TVA</w:t>
      </w:r>
      <w:r w:rsidRPr="00A05481">
        <w:rPr>
          <w:rFonts w:ascii="Trebuchet MS" w:hAnsi="Trebuchet MS" w:cs="Times New Roman"/>
          <w:bCs/>
          <w:sz w:val="24"/>
          <w:szCs w:val="24"/>
        </w:rPr>
        <w:t xml:space="preserve"> </w:t>
      </w:r>
      <w:r w:rsidRPr="00A05481">
        <w:rPr>
          <w:rFonts w:ascii="Trebuchet MS" w:hAnsi="Trebuchet MS" w:cs="Times New Roman"/>
          <w:sz w:val="24"/>
          <w:szCs w:val="24"/>
        </w:rPr>
        <w:t>(cu excepția cazului în care aceasta nu se poate recupera în temeiul legislației naționale privind TVA)</w:t>
      </w:r>
      <w:r w:rsidRPr="00A05481">
        <w:rPr>
          <w:rFonts w:ascii="Trebuchet MS" w:hAnsi="Trebuchet MS" w:cs="Times New Roman"/>
          <w:bCs/>
          <w:sz w:val="24"/>
          <w:szCs w:val="24"/>
        </w:rPr>
        <w:t>.</w:t>
      </w:r>
    </w:p>
    <w:p w14:paraId="3AA2ED11" w14:textId="77777777" w:rsidR="00C108FC" w:rsidRPr="00A05481" w:rsidRDefault="00C108FC">
      <w:pPr>
        <w:spacing w:after="0" w:line="240" w:lineRule="auto"/>
        <w:jc w:val="both"/>
        <w:rPr>
          <w:rFonts w:ascii="Trebuchet MS" w:hAnsi="Trebuchet MS" w:cs="Times New Roman"/>
          <w:bCs/>
          <w:sz w:val="24"/>
          <w:szCs w:val="24"/>
        </w:rPr>
      </w:pPr>
    </w:p>
    <w:p w14:paraId="297FD740" w14:textId="77777777" w:rsidR="00F075F3" w:rsidRPr="00A05481" w:rsidRDefault="001F056F">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Valoarea estimată a </w:t>
      </w:r>
      <w:r w:rsidR="002311D2" w:rsidRPr="00A05481">
        <w:rPr>
          <w:rFonts w:ascii="Trebuchet MS" w:hAnsi="Trebuchet MS" w:cs="Times New Roman"/>
          <w:bCs/>
          <w:sz w:val="24"/>
          <w:szCs w:val="24"/>
        </w:rPr>
        <w:t>achiziție</w:t>
      </w:r>
      <w:r w:rsidRPr="00A05481">
        <w:rPr>
          <w:rFonts w:ascii="Trebuchet MS" w:hAnsi="Trebuchet MS" w:cs="Times New Roman"/>
          <w:bCs/>
          <w:sz w:val="24"/>
          <w:szCs w:val="24"/>
        </w:rPr>
        <w:t>i se determină înainte de inițierea procedurii de atribuire și este valabilă la momentul inițierii procedurii de atribuire.</w:t>
      </w:r>
      <w:r w:rsidR="001B18D8" w:rsidRPr="00A05481">
        <w:rPr>
          <w:rFonts w:ascii="Trebuchet MS" w:hAnsi="Trebuchet MS" w:cs="Times New Roman"/>
          <w:bCs/>
          <w:sz w:val="24"/>
          <w:szCs w:val="24"/>
        </w:rPr>
        <w:t xml:space="preserve"> </w:t>
      </w:r>
    </w:p>
    <w:p w14:paraId="495A8DB4" w14:textId="77777777" w:rsidR="00F075F3" w:rsidRPr="00A05481" w:rsidRDefault="00F075F3">
      <w:pPr>
        <w:spacing w:after="0" w:line="240" w:lineRule="auto"/>
        <w:jc w:val="both"/>
        <w:rPr>
          <w:rFonts w:ascii="Trebuchet MS" w:hAnsi="Trebuchet MS" w:cs="Times New Roman"/>
          <w:bCs/>
          <w:sz w:val="24"/>
          <w:szCs w:val="24"/>
        </w:rPr>
      </w:pPr>
    </w:p>
    <w:p w14:paraId="45C958C6" w14:textId="3F4E1B0E" w:rsidR="00BF3F2C" w:rsidRPr="00A05481" w:rsidRDefault="001B18D8">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Valoarea estimată se determină pe baza </w:t>
      </w:r>
      <w:r w:rsidR="0023565B" w:rsidRPr="00A05481">
        <w:rPr>
          <w:rFonts w:ascii="Trebuchet MS" w:hAnsi="Trebuchet MS" w:cs="Times New Roman"/>
          <w:bCs/>
          <w:sz w:val="24"/>
          <w:szCs w:val="24"/>
        </w:rPr>
        <w:t>a cel pu</w:t>
      </w:r>
      <w:r w:rsidR="00C108FC" w:rsidRPr="00A05481">
        <w:rPr>
          <w:rFonts w:ascii="Trebuchet MS" w:hAnsi="Trebuchet MS" w:cs="Times New Roman"/>
          <w:bCs/>
          <w:sz w:val="24"/>
          <w:szCs w:val="24"/>
        </w:rPr>
        <w:t>ț</w:t>
      </w:r>
      <w:r w:rsidR="0023565B" w:rsidRPr="00A05481">
        <w:rPr>
          <w:rFonts w:ascii="Trebuchet MS" w:hAnsi="Trebuchet MS" w:cs="Times New Roman"/>
          <w:bCs/>
          <w:sz w:val="24"/>
          <w:szCs w:val="24"/>
        </w:rPr>
        <w:t xml:space="preserve">in două </w:t>
      </w:r>
      <w:r w:rsidRPr="00A05481">
        <w:rPr>
          <w:rFonts w:ascii="Trebuchet MS" w:hAnsi="Trebuchet MS" w:cs="Times New Roman"/>
          <w:bCs/>
          <w:sz w:val="24"/>
          <w:szCs w:val="24"/>
        </w:rPr>
        <w:t>oferte</w:t>
      </w:r>
      <w:r w:rsidR="009D2D39" w:rsidRPr="00A05481">
        <w:rPr>
          <w:rFonts w:ascii="Trebuchet MS" w:hAnsi="Trebuchet MS" w:cs="Times New Roman"/>
          <w:bCs/>
          <w:sz w:val="24"/>
          <w:szCs w:val="24"/>
        </w:rPr>
        <w:t xml:space="preserve"> </w:t>
      </w:r>
      <w:r w:rsidR="00546036" w:rsidRPr="00A05481">
        <w:rPr>
          <w:rFonts w:ascii="Trebuchet MS" w:hAnsi="Trebuchet MS" w:cs="Times New Roman"/>
          <w:bCs/>
          <w:sz w:val="24"/>
          <w:szCs w:val="24"/>
        </w:rPr>
        <w:t>informa</w:t>
      </w:r>
      <w:r w:rsidR="00CB2A23" w:rsidRPr="00A05481">
        <w:rPr>
          <w:rFonts w:ascii="Trebuchet MS" w:hAnsi="Trebuchet MS" w:cs="Times New Roman"/>
          <w:bCs/>
          <w:sz w:val="24"/>
          <w:szCs w:val="24"/>
        </w:rPr>
        <w:t>t</w:t>
      </w:r>
      <w:r w:rsidR="00546036" w:rsidRPr="00A05481">
        <w:rPr>
          <w:rFonts w:ascii="Trebuchet MS" w:hAnsi="Trebuchet MS" w:cs="Times New Roman"/>
          <w:bCs/>
          <w:sz w:val="24"/>
          <w:szCs w:val="24"/>
        </w:rPr>
        <w:t>i</w:t>
      </w:r>
      <w:r w:rsidRPr="00A05481">
        <w:rPr>
          <w:rFonts w:ascii="Trebuchet MS" w:hAnsi="Trebuchet MS" w:cs="Times New Roman"/>
          <w:bCs/>
          <w:sz w:val="24"/>
          <w:szCs w:val="24"/>
        </w:rPr>
        <w:t>ve, care vor fi anex</w:t>
      </w:r>
      <w:r w:rsidR="0023565B" w:rsidRPr="00A05481">
        <w:rPr>
          <w:rFonts w:ascii="Trebuchet MS" w:hAnsi="Trebuchet MS" w:cs="Times New Roman"/>
          <w:bCs/>
          <w:sz w:val="24"/>
          <w:szCs w:val="24"/>
        </w:rPr>
        <w:t>ate</w:t>
      </w:r>
      <w:r w:rsidRPr="00A05481">
        <w:rPr>
          <w:rFonts w:ascii="Trebuchet MS" w:hAnsi="Trebuchet MS" w:cs="Times New Roman"/>
          <w:bCs/>
          <w:sz w:val="24"/>
          <w:szCs w:val="24"/>
        </w:rPr>
        <w:t xml:space="preserve"> la Nota justificativă privind determinarea valorii estimate,</w:t>
      </w:r>
      <w:r w:rsidR="00BF3F2C" w:rsidRPr="00A05481">
        <w:rPr>
          <w:rFonts w:ascii="Trebuchet MS" w:hAnsi="Trebuchet MS" w:cs="Times New Roman"/>
          <w:bCs/>
          <w:sz w:val="24"/>
          <w:szCs w:val="24"/>
        </w:rPr>
        <w:t xml:space="preserve"> care va </w:t>
      </w:r>
      <w:proofErr w:type="spellStart"/>
      <w:r w:rsidR="00BF3F2C" w:rsidRPr="00A05481">
        <w:rPr>
          <w:rFonts w:ascii="Trebuchet MS" w:hAnsi="Trebuchet MS" w:cs="Times New Roman"/>
          <w:bCs/>
          <w:sz w:val="24"/>
          <w:szCs w:val="24"/>
        </w:rPr>
        <w:t>conţine</w:t>
      </w:r>
      <w:proofErr w:type="spellEnd"/>
      <w:r w:rsidR="00BF3F2C" w:rsidRPr="00A05481">
        <w:rPr>
          <w:rFonts w:ascii="Trebuchet MS" w:hAnsi="Trebuchet MS" w:cs="Times New Roman"/>
          <w:bCs/>
          <w:sz w:val="24"/>
          <w:szCs w:val="24"/>
        </w:rPr>
        <w:t xml:space="preserve"> cel </w:t>
      </w:r>
      <w:proofErr w:type="spellStart"/>
      <w:r w:rsidR="00BF3F2C" w:rsidRPr="00A05481">
        <w:rPr>
          <w:rFonts w:ascii="Trebuchet MS" w:hAnsi="Trebuchet MS" w:cs="Times New Roman"/>
          <w:bCs/>
          <w:sz w:val="24"/>
          <w:szCs w:val="24"/>
        </w:rPr>
        <w:t>puţin</w:t>
      </w:r>
      <w:proofErr w:type="spellEnd"/>
      <w:r w:rsidR="00BF3F2C" w:rsidRPr="00A05481">
        <w:rPr>
          <w:rFonts w:ascii="Trebuchet MS" w:hAnsi="Trebuchet MS" w:cs="Times New Roman"/>
          <w:bCs/>
          <w:sz w:val="24"/>
          <w:szCs w:val="24"/>
        </w:rPr>
        <w:t xml:space="preserve"> denumirea </w:t>
      </w:r>
      <w:r w:rsidR="00D64123" w:rsidRPr="00A05481">
        <w:rPr>
          <w:rFonts w:ascii="Trebuchet MS" w:hAnsi="Trebuchet MS" w:cs="Times New Roman"/>
          <w:bCs/>
          <w:sz w:val="24"/>
          <w:szCs w:val="24"/>
        </w:rPr>
        <w:t>bunului</w:t>
      </w:r>
      <w:r w:rsidR="00C108FC" w:rsidRPr="00A05481">
        <w:rPr>
          <w:rFonts w:ascii="Trebuchet MS" w:hAnsi="Trebuchet MS" w:cs="Times New Roman"/>
          <w:bCs/>
          <w:sz w:val="24"/>
          <w:szCs w:val="24"/>
        </w:rPr>
        <w:t xml:space="preserve"> </w:t>
      </w:r>
      <w:r w:rsidR="00D64123" w:rsidRPr="00A05481">
        <w:rPr>
          <w:rFonts w:ascii="Trebuchet MS" w:hAnsi="Trebuchet MS" w:cs="Times New Roman"/>
          <w:bCs/>
          <w:sz w:val="24"/>
          <w:szCs w:val="24"/>
        </w:rPr>
        <w:t>/</w:t>
      </w:r>
      <w:r w:rsidR="00C108FC" w:rsidRPr="00A05481">
        <w:rPr>
          <w:rFonts w:ascii="Trebuchet MS" w:hAnsi="Trebuchet MS" w:cs="Times New Roman"/>
          <w:bCs/>
          <w:sz w:val="24"/>
          <w:szCs w:val="24"/>
        </w:rPr>
        <w:t xml:space="preserve"> </w:t>
      </w:r>
      <w:r w:rsidR="00D64123" w:rsidRPr="00A05481">
        <w:rPr>
          <w:rFonts w:ascii="Trebuchet MS" w:hAnsi="Trebuchet MS" w:cs="Times New Roman"/>
          <w:bCs/>
          <w:sz w:val="24"/>
          <w:szCs w:val="24"/>
        </w:rPr>
        <w:t>echipamentul</w:t>
      </w:r>
      <w:r w:rsidR="0004323D" w:rsidRPr="00A05481">
        <w:rPr>
          <w:rFonts w:ascii="Trebuchet MS" w:hAnsi="Trebuchet MS" w:cs="Times New Roman"/>
          <w:bCs/>
          <w:sz w:val="24"/>
          <w:szCs w:val="24"/>
        </w:rPr>
        <w:t>ui</w:t>
      </w:r>
      <w:r w:rsidR="00C108FC" w:rsidRPr="00A05481">
        <w:rPr>
          <w:rFonts w:ascii="Trebuchet MS" w:hAnsi="Trebuchet MS" w:cs="Times New Roman"/>
          <w:bCs/>
          <w:sz w:val="24"/>
          <w:szCs w:val="24"/>
        </w:rPr>
        <w:t xml:space="preserve"> </w:t>
      </w:r>
      <w:r w:rsidR="00D64123" w:rsidRPr="00A05481">
        <w:rPr>
          <w:rFonts w:ascii="Trebuchet MS" w:hAnsi="Trebuchet MS" w:cs="Times New Roman"/>
          <w:bCs/>
          <w:sz w:val="24"/>
          <w:szCs w:val="24"/>
        </w:rPr>
        <w:t>/</w:t>
      </w:r>
      <w:r w:rsidR="00C108FC" w:rsidRPr="00A05481">
        <w:rPr>
          <w:rFonts w:ascii="Trebuchet MS" w:hAnsi="Trebuchet MS" w:cs="Times New Roman"/>
          <w:bCs/>
          <w:sz w:val="24"/>
          <w:szCs w:val="24"/>
        </w:rPr>
        <w:t xml:space="preserve"> </w:t>
      </w:r>
      <w:r w:rsidR="00BF3F2C" w:rsidRPr="00A05481">
        <w:rPr>
          <w:rFonts w:ascii="Trebuchet MS" w:hAnsi="Trebuchet MS" w:cs="Times New Roman"/>
          <w:bCs/>
          <w:sz w:val="24"/>
          <w:szCs w:val="24"/>
        </w:rPr>
        <w:t>produsului</w:t>
      </w:r>
      <w:r w:rsidR="00C108FC" w:rsidRPr="00A05481">
        <w:rPr>
          <w:rFonts w:ascii="Trebuchet MS" w:hAnsi="Trebuchet MS" w:cs="Times New Roman"/>
          <w:bCs/>
          <w:sz w:val="24"/>
          <w:szCs w:val="24"/>
        </w:rPr>
        <w:t xml:space="preserve"> </w:t>
      </w:r>
      <w:r w:rsidR="00BF3F2C" w:rsidRPr="00A05481">
        <w:rPr>
          <w:rFonts w:ascii="Trebuchet MS" w:hAnsi="Trebuchet MS" w:cs="Times New Roman"/>
          <w:bCs/>
          <w:sz w:val="24"/>
          <w:szCs w:val="24"/>
        </w:rPr>
        <w:t>/</w:t>
      </w:r>
      <w:r w:rsidR="00C108FC" w:rsidRPr="00A05481">
        <w:rPr>
          <w:rFonts w:ascii="Trebuchet MS" w:hAnsi="Trebuchet MS" w:cs="Times New Roman"/>
          <w:bCs/>
          <w:sz w:val="24"/>
          <w:szCs w:val="24"/>
        </w:rPr>
        <w:t xml:space="preserve"> </w:t>
      </w:r>
      <w:r w:rsidR="00BF3F2C" w:rsidRPr="00A05481">
        <w:rPr>
          <w:rFonts w:ascii="Trebuchet MS" w:hAnsi="Trebuchet MS" w:cs="Times New Roman"/>
          <w:bCs/>
          <w:sz w:val="24"/>
          <w:szCs w:val="24"/>
        </w:rPr>
        <w:t>serviciului</w:t>
      </w:r>
      <w:r w:rsidR="00C108FC" w:rsidRPr="00A05481">
        <w:rPr>
          <w:rFonts w:ascii="Trebuchet MS" w:hAnsi="Trebuchet MS" w:cs="Times New Roman"/>
          <w:bCs/>
          <w:sz w:val="24"/>
          <w:szCs w:val="24"/>
        </w:rPr>
        <w:t xml:space="preserve"> </w:t>
      </w:r>
      <w:r w:rsidR="00BF3F2C" w:rsidRPr="00A05481">
        <w:rPr>
          <w:rFonts w:ascii="Trebuchet MS" w:hAnsi="Trebuchet MS" w:cs="Times New Roman"/>
          <w:bCs/>
          <w:sz w:val="24"/>
          <w:szCs w:val="24"/>
        </w:rPr>
        <w:t>/</w:t>
      </w:r>
      <w:r w:rsidR="00C108FC" w:rsidRPr="00A05481">
        <w:rPr>
          <w:rFonts w:ascii="Trebuchet MS" w:hAnsi="Trebuchet MS" w:cs="Times New Roman"/>
          <w:bCs/>
          <w:sz w:val="24"/>
          <w:szCs w:val="24"/>
        </w:rPr>
        <w:t xml:space="preserve"> </w:t>
      </w:r>
      <w:r w:rsidR="00BF3F2C" w:rsidRPr="00A05481">
        <w:rPr>
          <w:rFonts w:ascii="Trebuchet MS" w:hAnsi="Trebuchet MS" w:cs="Times New Roman"/>
          <w:bCs/>
          <w:sz w:val="24"/>
          <w:szCs w:val="24"/>
        </w:rPr>
        <w:t xml:space="preserve">lucrării, cantitatea, </w:t>
      </w:r>
      <w:proofErr w:type="spellStart"/>
      <w:r w:rsidR="00BF3F2C" w:rsidRPr="00A05481">
        <w:rPr>
          <w:rFonts w:ascii="Trebuchet MS" w:hAnsi="Trebuchet MS" w:cs="Times New Roman"/>
          <w:bCs/>
          <w:sz w:val="24"/>
          <w:szCs w:val="24"/>
        </w:rPr>
        <w:t>preţul</w:t>
      </w:r>
      <w:proofErr w:type="spellEnd"/>
      <w:r w:rsidR="00BF3F2C" w:rsidRPr="00A05481">
        <w:rPr>
          <w:rFonts w:ascii="Trebuchet MS" w:hAnsi="Trebuchet MS" w:cs="Times New Roman"/>
          <w:bCs/>
          <w:sz w:val="24"/>
          <w:szCs w:val="24"/>
        </w:rPr>
        <w:t xml:space="preserve"> unitar, </w:t>
      </w:r>
      <w:proofErr w:type="spellStart"/>
      <w:r w:rsidR="00BF3F2C" w:rsidRPr="00A05481">
        <w:rPr>
          <w:rFonts w:ascii="Trebuchet MS" w:hAnsi="Trebuchet MS" w:cs="Times New Roman"/>
          <w:bCs/>
          <w:sz w:val="24"/>
          <w:szCs w:val="24"/>
        </w:rPr>
        <w:t>preţul</w:t>
      </w:r>
      <w:proofErr w:type="spellEnd"/>
      <w:r w:rsidR="00BF3F2C" w:rsidRPr="00A05481">
        <w:rPr>
          <w:rFonts w:ascii="Trebuchet MS" w:hAnsi="Trebuchet MS" w:cs="Times New Roman"/>
          <w:bCs/>
          <w:sz w:val="24"/>
          <w:szCs w:val="24"/>
        </w:rPr>
        <w:t xml:space="preserve"> total, sursa </w:t>
      </w:r>
      <w:proofErr w:type="spellStart"/>
      <w:r w:rsidR="00BF3F2C" w:rsidRPr="00A05481">
        <w:rPr>
          <w:rFonts w:ascii="Trebuchet MS" w:hAnsi="Trebuchet MS" w:cs="Times New Roman"/>
          <w:bCs/>
          <w:sz w:val="24"/>
          <w:szCs w:val="24"/>
        </w:rPr>
        <w:t>preţului</w:t>
      </w:r>
      <w:proofErr w:type="spellEnd"/>
      <w:r w:rsidR="00BF3F2C" w:rsidRPr="00A05481">
        <w:rPr>
          <w:rFonts w:ascii="Trebuchet MS" w:hAnsi="Trebuchet MS" w:cs="Times New Roman"/>
          <w:bCs/>
          <w:sz w:val="24"/>
          <w:szCs w:val="24"/>
        </w:rPr>
        <w:t xml:space="preserve">. </w:t>
      </w:r>
    </w:p>
    <w:p w14:paraId="2157A090" w14:textId="77777777" w:rsidR="00C108FC" w:rsidRPr="00A05481" w:rsidRDefault="00C108FC">
      <w:pPr>
        <w:spacing w:after="0" w:line="240" w:lineRule="auto"/>
        <w:jc w:val="both"/>
        <w:rPr>
          <w:rFonts w:ascii="Trebuchet MS" w:hAnsi="Trebuchet MS" w:cs="Times New Roman"/>
          <w:bCs/>
          <w:sz w:val="24"/>
          <w:szCs w:val="24"/>
        </w:rPr>
      </w:pPr>
    </w:p>
    <w:p w14:paraId="47D39C17" w14:textId="014A7ADA" w:rsidR="00BF3F2C" w:rsidRPr="00A05481" w:rsidRDefault="00503276">
      <w:pPr>
        <w:spacing w:after="0" w:line="240" w:lineRule="auto"/>
        <w:jc w:val="both"/>
        <w:rPr>
          <w:rFonts w:ascii="Trebuchet MS" w:hAnsi="Trebuchet MS" w:cs="Times New Roman"/>
          <w:b/>
          <w:sz w:val="24"/>
          <w:szCs w:val="24"/>
          <w:u w:val="single"/>
        </w:rPr>
      </w:pPr>
      <w:r w:rsidRPr="00A05481">
        <w:rPr>
          <w:rFonts w:ascii="Trebuchet MS" w:hAnsi="Trebuchet MS" w:cs="Times New Roman"/>
          <w:b/>
          <w:sz w:val="24"/>
          <w:szCs w:val="24"/>
          <w:u w:val="single"/>
        </w:rPr>
        <w:t xml:space="preserve">Beneficiarul privat nu are dreptul de a diviza contractul de </w:t>
      </w:r>
      <w:r w:rsidR="002311D2" w:rsidRPr="00A05481">
        <w:rPr>
          <w:rFonts w:ascii="Trebuchet MS" w:hAnsi="Trebuchet MS" w:cs="Times New Roman"/>
          <w:b/>
          <w:sz w:val="24"/>
          <w:szCs w:val="24"/>
          <w:u w:val="single"/>
        </w:rPr>
        <w:t>achiziție</w:t>
      </w:r>
      <w:r w:rsidRPr="00A05481">
        <w:rPr>
          <w:rFonts w:ascii="Trebuchet MS" w:hAnsi="Trebuchet MS" w:cs="Times New Roman"/>
          <w:b/>
          <w:sz w:val="24"/>
          <w:szCs w:val="24"/>
          <w:u w:val="single"/>
        </w:rPr>
        <w:t xml:space="preserve"> în mai multe contracte distincte de valoare mai mică </w:t>
      </w:r>
      <w:proofErr w:type="spellStart"/>
      <w:r w:rsidRPr="00A05481">
        <w:rPr>
          <w:rFonts w:ascii="Trebuchet MS" w:hAnsi="Trebuchet MS" w:cs="Times New Roman"/>
          <w:b/>
          <w:sz w:val="24"/>
          <w:szCs w:val="24"/>
          <w:u w:val="single"/>
        </w:rPr>
        <w:t>şi</w:t>
      </w:r>
      <w:proofErr w:type="spellEnd"/>
      <w:r w:rsidRPr="00A05481">
        <w:rPr>
          <w:rFonts w:ascii="Trebuchet MS" w:hAnsi="Trebuchet MS" w:cs="Times New Roman"/>
          <w:b/>
          <w:sz w:val="24"/>
          <w:szCs w:val="24"/>
          <w:u w:val="single"/>
        </w:rPr>
        <w:t xml:space="preserve"> nici de a utiliza metode de calcul care să conducă la o subevaluare a valorii estimate a </w:t>
      </w:r>
      <w:r w:rsidR="002311D2" w:rsidRPr="00A05481">
        <w:rPr>
          <w:rFonts w:ascii="Trebuchet MS" w:hAnsi="Trebuchet MS" w:cs="Times New Roman"/>
          <w:b/>
          <w:sz w:val="24"/>
          <w:szCs w:val="24"/>
          <w:u w:val="single"/>
        </w:rPr>
        <w:t>achiziție</w:t>
      </w:r>
      <w:r w:rsidRPr="00A05481">
        <w:rPr>
          <w:rFonts w:ascii="Trebuchet MS" w:hAnsi="Trebuchet MS" w:cs="Times New Roman"/>
          <w:b/>
          <w:sz w:val="24"/>
          <w:szCs w:val="24"/>
          <w:u w:val="single"/>
        </w:rPr>
        <w:t xml:space="preserve">i, cu scopul de a evita aplicarea prevederilor privind procedura de </w:t>
      </w:r>
      <w:r w:rsidR="002311D2" w:rsidRPr="00A05481">
        <w:rPr>
          <w:rFonts w:ascii="Trebuchet MS" w:hAnsi="Trebuchet MS" w:cs="Times New Roman"/>
          <w:b/>
          <w:sz w:val="24"/>
          <w:szCs w:val="24"/>
          <w:u w:val="single"/>
        </w:rPr>
        <w:t>achiziție</w:t>
      </w:r>
      <w:r w:rsidRPr="00A05481">
        <w:rPr>
          <w:rFonts w:ascii="Trebuchet MS" w:hAnsi="Trebuchet MS" w:cs="Times New Roman"/>
          <w:b/>
          <w:sz w:val="24"/>
          <w:szCs w:val="24"/>
          <w:u w:val="single"/>
        </w:rPr>
        <w:t>.</w:t>
      </w:r>
    </w:p>
    <w:p w14:paraId="656B6FC0" w14:textId="39B783F7" w:rsidR="009E3411" w:rsidRPr="00A05481" w:rsidRDefault="0023565B">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În cazul contractelor de lucrări, </w:t>
      </w:r>
      <w:r w:rsidR="005B4474" w:rsidRPr="00A05481">
        <w:rPr>
          <w:rFonts w:ascii="Trebuchet MS" w:hAnsi="Trebuchet MS" w:cs="Times New Roman"/>
          <w:bCs/>
          <w:sz w:val="24"/>
          <w:szCs w:val="24"/>
        </w:rPr>
        <w:t>c</w:t>
      </w:r>
      <w:r w:rsidR="00DD2D1F" w:rsidRPr="00A05481">
        <w:rPr>
          <w:rFonts w:ascii="Trebuchet MS" w:hAnsi="Trebuchet MS" w:cs="Times New Roman"/>
          <w:bCs/>
          <w:sz w:val="24"/>
          <w:szCs w:val="24"/>
        </w:rPr>
        <w:t>osturile</w:t>
      </w:r>
      <w:r w:rsidR="009E3411" w:rsidRPr="00A05481">
        <w:rPr>
          <w:rFonts w:ascii="Trebuchet MS" w:hAnsi="Trebuchet MS" w:cs="Times New Roman"/>
          <w:bCs/>
          <w:sz w:val="24"/>
          <w:szCs w:val="24"/>
        </w:rPr>
        <w:t xml:space="preserve"> </w:t>
      </w:r>
      <w:r w:rsidRPr="00A05481">
        <w:rPr>
          <w:rFonts w:ascii="Trebuchet MS" w:hAnsi="Trebuchet MS" w:cs="Times New Roman"/>
          <w:bCs/>
          <w:sz w:val="24"/>
          <w:szCs w:val="24"/>
        </w:rPr>
        <w:t xml:space="preserve">se detaliază </w:t>
      </w:r>
      <w:r w:rsidR="009E3411" w:rsidRPr="00A05481">
        <w:rPr>
          <w:rFonts w:ascii="Trebuchet MS" w:hAnsi="Trebuchet MS" w:cs="Times New Roman"/>
          <w:bCs/>
          <w:sz w:val="24"/>
          <w:szCs w:val="24"/>
        </w:rPr>
        <w:t xml:space="preserve"> pe obiecte de </w:t>
      </w:r>
      <w:proofErr w:type="spellStart"/>
      <w:r w:rsidR="009E3411" w:rsidRPr="00A05481">
        <w:rPr>
          <w:rFonts w:ascii="Trebuchet MS" w:hAnsi="Trebuchet MS" w:cs="Times New Roman"/>
          <w:bCs/>
          <w:sz w:val="24"/>
          <w:szCs w:val="24"/>
        </w:rPr>
        <w:t>construcţie</w:t>
      </w:r>
      <w:proofErr w:type="spellEnd"/>
      <w:r w:rsidR="009E3411" w:rsidRPr="00A05481">
        <w:rPr>
          <w:rFonts w:ascii="Trebuchet MS" w:hAnsi="Trebuchet MS" w:cs="Times New Roman"/>
          <w:bCs/>
          <w:sz w:val="24"/>
          <w:szCs w:val="24"/>
        </w:rPr>
        <w:t>.</w:t>
      </w:r>
    </w:p>
    <w:p w14:paraId="6B273284" w14:textId="77777777" w:rsidR="00F075F3" w:rsidRPr="00A05481" w:rsidRDefault="00F075F3">
      <w:pPr>
        <w:spacing w:after="0" w:line="240" w:lineRule="auto"/>
        <w:jc w:val="both"/>
        <w:rPr>
          <w:rFonts w:ascii="Trebuchet MS" w:hAnsi="Trebuchet MS" w:cs="Times New Roman"/>
          <w:bCs/>
          <w:sz w:val="24"/>
          <w:szCs w:val="24"/>
        </w:rPr>
      </w:pPr>
    </w:p>
    <w:p w14:paraId="0C79EC07" w14:textId="48241305" w:rsidR="009E3411" w:rsidRPr="00A05481" w:rsidRDefault="009E3411">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Potrivit art. 2 </w:t>
      </w:r>
      <w:proofErr w:type="spellStart"/>
      <w:r w:rsidRPr="00A05481">
        <w:rPr>
          <w:rFonts w:ascii="Trebuchet MS" w:hAnsi="Trebuchet MS" w:cs="Times New Roman"/>
          <w:bCs/>
          <w:sz w:val="24"/>
          <w:szCs w:val="24"/>
        </w:rPr>
        <w:t>lit</w:t>
      </w:r>
      <w:proofErr w:type="spellEnd"/>
      <w:r w:rsidRPr="00A05481">
        <w:rPr>
          <w:rFonts w:ascii="Trebuchet MS" w:hAnsi="Trebuchet MS" w:cs="Times New Roman"/>
          <w:bCs/>
          <w:sz w:val="24"/>
          <w:szCs w:val="24"/>
        </w:rPr>
        <w:t xml:space="preserve"> b</w:t>
      </w:r>
      <w:r w:rsidR="00C108FC" w:rsidRPr="00A05481">
        <w:rPr>
          <w:rFonts w:ascii="Trebuchet MS" w:hAnsi="Trebuchet MS" w:cs="Times New Roman"/>
          <w:bCs/>
          <w:sz w:val="24"/>
          <w:szCs w:val="24"/>
        </w:rPr>
        <w:t>)</w:t>
      </w:r>
      <w:r w:rsidRPr="00A05481">
        <w:rPr>
          <w:rFonts w:ascii="Trebuchet MS" w:hAnsi="Trebuchet MS" w:cs="Times New Roman"/>
          <w:bCs/>
          <w:sz w:val="24"/>
          <w:szCs w:val="24"/>
        </w:rPr>
        <w:t xml:space="preserve"> din Hotărârea nr. 907/2016 privind etapele de elaborare </w:t>
      </w:r>
      <w:proofErr w:type="spellStart"/>
      <w:r w:rsidRPr="00A05481">
        <w:rPr>
          <w:rFonts w:ascii="Trebuchet MS" w:hAnsi="Trebuchet MS" w:cs="Times New Roman"/>
          <w:bCs/>
          <w:sz w:val="24"/>
          <w:szCs w:val="24"/>
        </w:rPr>
        <w:t>şi</w:t>
      </w:r>
      <w:proofErr w:type="spellEnd"/>
      <w:r w:rsidRPr="00A05481">
        <w:rPr>
          <w:rFonts w:ascii="Trebuchet MS" w:hAnsi="Trebuchet MS" w:cs="Times New Roman"/>
          <w:bCs/>
          <w:sz w:val="24"/>
          <w:szCs w:val="24"/>
        </w:rPr>
        <w:t xml:space="preserve"> </w:t>
      </w:r>
      <w:proofErr w:type="spellStart"/>
      <w:r w:rsidRPr="00A05481">
        <w:rPr>
          <w:rFonts w:ascii="Trebuchet MS" w:hAnsi="Trebuchet MS" w:cs="Times New Roman"/>
          <w:bCs/>
          <w:sz w:val="24"/>
          <w:szCs w:val="24"/>
        </w:rPr>
        <w:t>conţinutul</w:t>
      </w:r>
      <w:proofErr w:type="spellEnd"/>
      <w:r w:rsidRPr="00A05481">
        <w:rPr>
          <w:rFonts w:ascii="Trebuchet MS" w:hAnsi="Trebuchet MS" w:cs="Times New Roman"/>
          <w:bCs/>
          <w:sz w:val="24"/>
          <w:szCs w:val="24"/>
        </w:rPr>
        <w:t xml:space="preserve">-cadru al </w:t>
      </w:r>
      <w:r w:rsidR="009349F9" w:rsidRPr="00A05481">
        <w:rPr>
          <w:rFonts w:ascii="Trebuchet MS" w:hAnsi="Trebuchet MS" w:cs="Times New Roman"/>
          <w:bCs/>
          <w:sz w:val="24"/>
          <w:szCs w:val="24"/>
        </w:rPr>
        <w:t>documentați</w:t>
      </w:r>
      <w:r w:rsidRPr="00A05481">
        <w:rPr>
          <w:rFonts w:ascii="Trebuchet MS" w:hAnsi="Trebuchet MS" w:cs="Times New Roman"/>
          <w:bCs/>
          <w:sz w:val="24"/>
          <w:szCs w:val="24"/>
        </w:rPr>
        <w:t xml:space="preserve">ilor </w:t>
      </w:r>
      <w:proofErr w:type="spellStart"/>
      <w:r w:rsidRPr="00A05481">
        <w:rPr>
          <w:rFonts w:ascii="Trebuchet MS" w:hAnsi="Trebuchet MS" w:cs="Times New Roman"/>
          <w:bCs/>
          <w:sz w:val="24"/>
          <w:szCs w:val="24"/>
        </w:rPr>
        <w:t>tehnico</w:t>
      </w:r>
      <w:proofErr w:type="spellEnd"/>
      <w:r w:rsidRPr="00A05481">
        <w:rPr>
          <w:rFonts w:ascii="Trebuchet MS" w:hAnsi="Trebuchet MS" w:cs="Times New Roman"/>
          <w:bCs/>
          <w:sz w:val="24"/>
          <w:szCs w:val="24"/>
        </w:rPr>
        <w:t xml:space="preserve">-economice aferente obiectivelor/proiectelor de </w:t>
      </w:r>
      <w:proofErr w:type="spellStart"/>
      <w:r w:rsidRPr="00A05481">
        <w:rPr>
          <w:rFonts w:ascii="Trebuchet MS" w:hAnsi="Trebuchet MS" w:cs="Times New Roman"/>
          <w:bCs/>
          <w:sz w:val="24"/>
          <w:szCs w:val="24"/>
        </w:rPr>
        <w:t>investiţii</w:t>
      </w:r>
      <w:proofErr w:type="spellEnd"/>
      <w:r w:rsidRPr="00A05481">
        <w:rPr>
          <w:rFonts w:ascii="Trebuchet MS" w:hAnsi="Trebuchet MS" w:cs="Times New Roman"/>
          <w:bCs/>
          <w:sz w:val="24"/>
          <w:szCs w:val="24"/>
        </w:rPr>
        <w:t xml:space="preserve"> </w:t>
      </w:r>
      <w:proofErr w:type="spellStart"/>
      <w:r w:rsidRPr="00A05481">
        <w:rPr>
          <w:rFonts w:ascii="Trebuchet MS" w:hAnsi="Trebuchet MS" w:cs="Times New Roman"/>
          <w:bCs/>
          <w:sz w:val="24"/>
          <w:szCs w:val="24"/>
        </w:rPr>
        <w:t>finanţate</w:t>
      </w:r>
      <w:proofErr w:type="spellEnd"/>
      <w:r w:rsidRPr="00A05481">
        <w:rPr>
          <w:rFonts w:ascii="Trebuchet MS" w:hAnsi="Trebuchet MS" w:cs="Times New Roman"/>
          <w:bCs/>
          <w:sz w:val="24"/>
          <w:szCs w:val="24"/>
        </w:rPr>
        <w:t xml:space="preserve"> din fonduri publice, obiect</w:t>
      </w:r>
      <w:r w:rsidR="00C108FC" w:rsidRPr="00A05481">
        <w:rPr>
          <w:rFonts w:ascii="Trebuchet MS" w:hAnsi="Trebuchet MS" w:cs="Times New Roman"/>
          <w:bCs/>
          <w:sz w:val="24"/>
          <w:szCs w:val="24"/>
        </w:rPr>
        <w:t>ul</w:t>
      </w:r>
      <w:r w:rsidRPr="00A05481">
        <w:rPr>
          <w:rFonts w:ascii="Trebuchet MS" w:hAnsi="Trebuchet MS" w:cs="Times New Roman"/>
          <w:bCs/>
          <w:sz w:val="24"/>
          <w:szCs w:val="24"/>
        </w:rPr>
        <w:t xml:space="preserve"> de </w:t>
      </w:r>
      <w:proofErr w:type="spellStart"/>
      <w:r w:rsidRPr="00A05481">
        <w:rPr>
          <w:rFonts w:ascii="Trebuchet MS" w:hAnsi="Trebuchet MS" w:cs="Times New Roman"/>
          <w:bCs/>
          <w:sz w:val="24"/>
          <w:szCs w:val="24"/>
        </w:rPr>
        <w:lastRenderedPageBreak/>
        <w:t>investiţii</w:t>
      </w:r>
      <w:proofErr w:type="spellEnd"/>
      <w:r w:rsidRPr="00A05481">
        <w:rPr>
          <w:rFonts w:ascii="Trebuchet MS" w:hAnsi="Trebuchet MS" w:cs="Times New Roman"/>
          <w:bCs/>
          <w:sz w:val="24"/>
          <w:szCs w:val="24"/>
        </w:rPr>
        <w:t xml:space="preserve"> reprezintă parte a obiectivului de </w:t>
      </w:r>
      <w:proofErr w:type="spellStart"/>
      <w:r w:rsidRPr="00A05481">
        <w:rPr>
          <w:rFonts w:ascii="Trebuchet MS" w:hAnsi="Trebuchet MS" w:cs="Times New Roman"/>
          <w:bCs/>
          <w:sz w:val="24"/>
          <w:szCs w:val="24"/>
        </w:rPr>
        <w:t>investiţii</w:t>
      </w:r>
      <w:proofErr w:type="spellEnd"/>
      <w:r w:rsidRPr="00A05481">
        <w:rPr>
          <w:rFonts w:ascii="Trebuchet MS" w:hAnsi="Trebuchet MS" w:cs="Times New Roman"/>
          <w:bCs/>
          <w:sz w:val="24"/>
          <w:szCs w:val="24"/>
        </w:rPr>
        <w:t xml:space="preserve">, cu </w:t>
      </w:r>
      <w:proofErr w:type="spellStart"/>
      <w:r w:rsidRPr="00A05481">
        <w:rPr>
          <w:rFonts w:ascii="Trebuchet MS" w:hAnsi="Trebuchet MS" w:cs="Times New Roman"/>
          <w:bCs/>
          <w:sz w:val="24"/>
          <w:szCs w:val="24"/>
        </w:rPr>
        <w:t>funcţionalitate</w:t>
      </w:r>
      <w:proofErr w:type="spellEnd"/>
      <w:r w:rsidRPr="00A05481">
        <w:rPr>
          <w:rFonts w:ascii="Trebuchet MS" w:hAnsi="Trebuchet MS" w:cs="Times New Roman"/>
          <w:bCs/>
          <w:sz w:val="24"/>
          <w:szCs w:val="24"/>
        </w:rPr>
        <w:t xml:space="preserve"> distinctă în cadrul ansamblului acestuia, care constă în lucrări de </w:t>
      </w:r>
      <w:proofErr w:type="spellStart"/>
      <w:r w:rsidRPr="00A05481">
        <w:rPr>
          <w:rFonts w:ascii="Trebuchet MS" w:hAnsi="Trebuchet MS" w:cs="Times New Roman"/>
          <w:bCs/>
          <w:sz w:val="24"/>
          <w:szCs w:val="24"/>
        </w:rPr>
        <w:t>construcţii</w:t>
      </w:r>
      <w:proofErr w:type="spellEnd"/>
      <w:r w:rsidRPr="00A05481">
        <w:rPr>
          <w:rFonts w:ascii="Trebuchet MS" w:hAnsi="Trebuchet MS" w:cs="Times New Roman"/>
          <w:bCs/>
          <w:sz w:val="24"/>
          <w:szCs w:val="24"/>
        </w:rPr>
        <w:t xml:space="preserve"> pentru realizarea unor obiecte noi de </w:t>
      </w:r>
      <w:proofErr w:type="spellStart"/>
      <w:r w:rsidRPr="00A05481">
        <w:rPr>
          <w:rFonts w:ascii="Trebuchet MS" w:hAnsi="Trebuchet MS" w:cs="Times New Roman"/>
          <w:bCs/>
          <w:sz w:val="24"/>
          <w:szCs w:val="24"/>
        </w:rPr>
        <w:t>investiţii</w:t>
      </w:r>
      <w:proofErr w:type="spellEnd"/>
      <w:r w:rsidRPr="00A05481">
        <w:rPr>
          <w:rFonts w:ascii="Trebuchet MS" w:hAnsi="Trebuchet MS" w:cs="Times New Roman"/>
          <w:bCs/>
          <w:sz w:val="24"/>
          <w:szCs w:val="24"/>
        </w:rPr>
        <w:t xml:space="preserve"> sau în lucrări de </w:t>
      </w:r>
      <w:proofErr w:type="spellStart"/>
      <w:r w:rsidRPr="00A05481">
        <w:rPr>
          <w:rFonts w:ascii="Trebuchet MS" w:hAnsi="Trebuchet MS" w:cs="Times New Roman"/>
          <w:bCs/>
          <w:sz w:val="24"/>
          <w:szCs w:val="24"/>
        </w:rPr>
        <w:t>intervenţii</w:t>
      </w:r>
      <w:proofErr w:type="spellEnd"/>
      <w:r w:rsidRPr="00A05481">
        <w:rPr>
          <w:rFonts w:ascii="Trebuchet MS" w:hAnsi="Trebuchet MS" w:cs="Times New Roman"/>
          <w:bCs/>
          <w:sz w:val="24"/>
          <w:szCs w:val="24"/>
        </w:rPr>
        <w:t xml:space="preserve"> la </w:t>
      </w:r>
      <w:proofErr w:type="spellStart"/>
      <w:r w:rsidRPr="00A05481">
        <w:rPr>
          <w:rFonts w:ascii="Trebuchet MS" w:hAnsi="Trebuchet MS" w:cs="Times New Roman"/>
          <w:bCs/>
          <w:sz w:val="24"/>
          <w:szCs w:val="24"/>
        </w:rPr>
        <w:t>construcţii</w:t>
      </w:r>
      <w:proofErr w:type="spellEnd"/>
      <w:r w:rsidRPr="00A05481">
        <w:rPr>
          <w:rFonts w:ascii="Trebuchet MS" w:hAnsi="Trebuchet MS" w:cs="Times New Roman"/>
          <w:bCs/>
          <w:sz w:val="24"/>
          <w:szCs w:val="24"/>
        </w:rPr>
        <w:t xml:space="preserve"> existente</w:t>
      </w:r>
      <w:r w:rsidR="00F712A2" w:rsidRPr="00A05481">
        <w:rPr>
          <w:rFonts w:ascii="Trebuchet MS" w:hAnsi="Trebuchet MS" w:cs="Times New Roman"/>
          <w:bCs/>
          <w:sz w:val="24"/>
          <w:szCs w:val="24"/>
        </w:rPr>
        <w:t>.</w:t>
      </w:r>
    </w:p>
    <w:p w14:paraId="525EEFB7" w14:textId="77777777" w:rsidR="00C108FC" w:rsidRPr="00A05481" w:rsidRDefault="00C108FC">
      <w:pPr>
        <w:spacing w:after="0" w:line="240" w:lineRule="auto"/>
        <w:jc w:val="both"/>
        <w:rPr>
          <w:rFonts w:ascii="Trebuchet MS" w:hAnsi="Trebuchet MS" w:cs="Times New Roman"/>
          <w:bCs/>
          <w:sz w:val="24"/>
          <w:szCs w:val="24"/>
        </w:rPr>
      </w:pPr>
    </w:p>
    <w:p w14:paraId="0C936789" w14:textId="68AD1080" w:rsidR="0060113B" w:rsidRPr="00A05481" w:rsidRDefault="0060113B">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Obiectul </w:t>
      </w:r>
      <w:r w:rsidR="002311D2" w:rsidRPr="00A05481">
        <w:rPr>
          <w:rFonts w:ascii="Trebuchet MS" w:hAnsi="Trebuchet MS" w:cs="Times New Roman"/>
          <w:bCs/>
          <w:sz w:val="24"/>
          <w:szCs w:val="24"/>
        </w:rPr>
        <w:t>achiziție</w:t>
      </w:r>
      <w:r w:rsidRPr="00A05481">
        <w:rPr>
          <w:rFonts w:ascii="Trebuchet MS" w:hAnsi="Trebuchet MS" w:cs="Times New Roman"/>
          <w:bCs/>
          <w:sz w:val="24"/>
          <w:szCs w:val="24"/>
        </w:rPr>
        <w:t xml:space="preserve">i </w:t>
      </w:r>
      <w:r w:rsidR="00D23702" w:rsidRPr="00A05481">
        <w:rPr>
          <w:rFonts w:ascii="Trebuchet MS" w:hAnsi="Trebuchet MS" w:cs="Times New Roman"/>
          <w:bCs/>
          <w:sz w:val="24"/>
          <w:szCs w:val="24"/>
        </w:rPr>
        <w:t>are</w:t>
      </w:r>
      <w:r w:rsidRPr="00A05481">
        <w:rPr>
          <w:rFonts w:ascii="Trebuchet MS" w:hAnsi="Trebuchet MS" w:cs="Times New Roman"/>
          <w:bCs/>
          <w:sz w:val="24"/>
          <w:szCs w:val="24"/>
        </w:rPr>
        <w:t xml:space="preserve"> </w:t>
      </w:r>
      <w:proofErr w:type="spellStart"/>
      <w:r w:rsidRPr="00A05481">
        <w:rPr>
          <w:rFonts w:ascii="Trebuchet MS" w:hAnsi="Trebuchet MS" w:cs="Times New Roman"/>
          <w:bCs/>
          <w:sz w:val="24"/>
          <w:szCs w:val="24"/>
        </w:rPr>
        <w:t>corespondenţă</w:t>
      </w:r>
      <w:proofErr w:type="spellEnd"/>
      <w:r w:rsidRPr="00A05481">
        <w:rPr>
          <w:rFonts w:ascii="Trebuchet MS" w:hAnsi="Trebuchet MS" w:cs="Times New Roman"/>
          <w:bCs/>
          <w:sz w:val="24"/>
          <w:szCs w:val="24"/>
        </w:rPr>
        <w:t xml:space="preserve"> cu codul/codurile CPV care îl descriu cât mai exact, relevantă în acest context fiind activitatea ce caracterizează scopul principal al contractului.</w:t>
      </w:r>
    </w:p>
    <w:p w14:paraId="0DA6B961" w14:textId="77777777" w:rsidR="00073851" w:rsidRPr="00A05481" w:rsidRDefault="00073851">
      <w:pPr>
        <w:spacing w:after="0" w:line="240" w:lineRule="auto"/>
        <w:jc w:val="both"/>
        <w:rPr>
          <w:rFonts w:ascii="Trebuchet MS" w:hAnsi="Trebuchet MS" w:cs="Times New Roman"/>
          <w:bCs/>
          <w:sz w:val="24"/>
          <w:szCs w:val="24"/>
        </w:rPr>
      </w:pPr>
    </w:p>
    <w:p w14:paraId="2A4417A0" w14:textId="3B0816C3" w:rsidR="00902D31" w:rsidRPr="00A05481" w:rsidRDefault="00902D31">
      <w:pPr>
        <w:spacing w:after="0" w:line="240" w:lineRule="auto"/>
        <w:contextualSpacing/>
        <w:jc w:val="both"/>
        <w:rPr>
          <w:rFonts w:ascii="Trebuchet MS" w:eastAsia="Calibri" w:hAnsi="Trebuchet MS" w:cs="Times New Roman"/>
          <w:kern w:val="0"/>
          <w:sz w:val="24"/>
          <w:szCs w:val="24"/>
          <w14:ligatures w14:val="none"/>
        </w:rPr>
      </w:pPr>
      <w:r w:rsidRPr="00A05481">
        <w:rPr>
          <w:rFonts w:ascii="Trebuchet MS" w:eastAsia="Calibri" w:hAnsi="Trebuchet MS" w:cs="Times New Roman"/>
          <w:kern w:val="0"/>
          <w:sz w:val="24"/>
          <w:szCs w:val="24"/>
          <w14:ligatures w14:val="none"/>
        </w:rPr>
        <w:t xml:space="preserve">Solicitantul/beneficiarul are </w:t>
      </w:r>
      <w:r w:rsidR="009349F9" w:rsidRPr="00A05481">
        <w:rPr>
          <w:rFonts w:ascii="Trebuchet MS" w:eastAsia="Calibri" w:hAnsi="Trebuchet MS" w:cs="Times New Roman"/>
          <w:kern w:val="0"/>
          <w:sz w:val="24"/>
          <w:szCs w:val="24"/>
          <w14:ligatures w14:val="none"/>
        </w:rPr>
        <w:t>obligați</w:t>
      </w:r>
      <w:r w:rsidRPr="00A05481">
        <w:rPr>
          <w:rFonts w:ascii="Trebuchet MS" w:eastAsia="Calibri" w:hAnsi="Trebuchet MS" w:cs="Times New Roman"/>
          <w:kern w:val="0"/>
          <w:sz w:val="24"/>
          <w:szCs w:val="24"/>
          <w14:ligatures w14:val="none"/>
        </w:rPr>
        <w:t xml:space="preserve">a ca, la alegerea procedurii de atribuire, să se raporteze la valoarea estimată a produselor, serviciilor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lucrărilor care sunt considerate similare.</w:t>
      </w:r>
    </w:p>
    <w:p w14:paraId="436C1113" w14:textId="77777777" w:rsidR="00902D31" w:rsidRPr="00A05481" w:rsidRDefault="00902D31">
      <w:pPr>
        <w:spacing w:after="0" w:line="240" w:lineRule="auto"/>
        <w:contextualSpacing/>
        <w:jc w:val="both"/>
        <w:rPr>
          <w:rFonts w:ascii="Trebuchet MS" w:eastAsia="Calibri" w:hAnsi="Trebuchet MS" w:cs="Times New Roman"/>
          <w:kern w:val="0"/>
          <w:sz w:val="24"/>
          <w:szCs w:val="24"/>
          <w14:ligatures w14:val="none"/>
        </w:rPr>
      </w:pPr>
    </w:p>
    <w:p w14:paraId="2EC1DBC2" w14:textId="0A2E4F47" w:rsidR="001B18D8" w:rsidRPr="00A05481" w:rsidRDefault="001B18D8" w:rsidP="00853339">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În cazul în care solicitantul/beneficiarul intenționează să achiziționeze produse similare, iar atribuirea contractelor poate fi realizată pe loturi separate, valoarea estimată a achiziției se determină luând în considerare valoarea globală estimată a tuturor loturilor.</w:t>
      </w:r>
    </w:p>
    <w:p w14:paraId="015CE8E2" w14:textId="77777777" w:rsidR="00C17B33" w:rsidRPr="00A05481" w:rsidRDefault="00C17B33" w:rsidP="003E0D92">
      <w:pPr>
        <w:spacing w:after="0" w:line="240" w:lineRule="auto"/>
        <w:jc w:val="both"/>
        <w:rPr>
          <w:rFonts w:ascii="Trebuchet MS" w:hAnsi="Trebuchet MS" w:cs="Times New Roman"/>
          <w:bCs/>
          <w:sz w:val="24"/>
          <w:szCs w:val="24"/>
        </w:rPr>
      </w:pPr>
    </w:p>
    <w:p w14:paraId="2C851651" w14:textId="24CDAC6F" w:rsidR="00D57FB0" w:rsidRPr="00A05481" w:rsidRDefault="00D57FB0">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Prin servicii/bunuri/produse/lucrări similare se </w:t>
      </w:r>
      <w:proofErr w:type="spellStart"/>
      <w:r w:rsidRPr="00A05481">
        <w:rPr>
          <w:rFonts w:ascii="Trebuchet MS" w:hAnsi="Trebuchet MS" w:cs="Times New Roman"/>
          <w:bCs/>
          <w:sz w:val="24"/>
          <w:szCs w:val="24"/>
        </w:rPr>
        <w:t>înţeleg</w:t>
      </w:r>
      <w:proofErr w:type="spellEnd"/>
      <w:r w:rsidRPr="00A05481">
        <w:rPr>
          <w:rFonts w:ascii="Trebuchet MS" w:hAnsi="Trebuchet MS" w:cs="Times New Roman"/>
          <w:bCs/>
          <w:sz w:val="24"/>
          <w:szCs w:val="24"/>
        </w:rPr>
        <w:t xml:space="preserve"> acele servicii/bunuri/produse/lucrări care îndeplinesc în mod cumulativ următoarele </w:t>
      </w:r>
      <w:proofErr w:type="spellStart"/>
      <w:r w:rsidRPr="00A05481">
        <w:rPr>
          <w:rFonts w:ascii="Trebuchet MS" w:hAnsi="Trebuchet MS" w:cs="Times New Roman"/>
          <w:bCs/>
          <w:sz w:val="24"/>
          <w:szCs w:val="24"/>
        </w:rPr>
        <w:t>condiţii</w:t>
      </w:r>
      <w:proofErr w:type="spellEnd"/>
      <w:r w:rsidRPr="00A05481">
        <w:rPr>
          <w:rFonts w:ascii="Trebuchet MS" w:hAnsi="Trebuchet MS" w:cs="Times New Roman"/>
          <w:bCs/>
          <w:sz w:val="24"/>
          <w:szCs w:val="24"/>
        </w:rPr>
        <w:t>:</w:t>
      </w:r>
    </w:p>
    <w:p w14:paraId="08B5E4F1" w14:textId="38715A4A" w:rsidR="00D57FB0" w:rsidRPr="00A05481" w:rsidRDefault="00D57FB0">
      <w:pPr>
        <w:spacing w:after="0" w:line="240" w:lineRule="auto"/>
        <w:contextualSpacing/>
        <w:jc w:val="both"/>
        <w:rPr>
          <w:rFonts w:ascii="Trebuchet MS" w:hAnsi="Trebuchet MS" w:cs="Times New Roman"/>
          <w:bCs/>
          <w:sz w:val="24"/>
          <w:szCs w:val="24"/>
        </w:rPr>
      </w:pPr>
      <w:r w:rsidRPr="00A05481">
        <w:rPr>
          <w:rFonts w:ascii="Trebuchet MS" w:hAnsi="Trebuchet MS" w:cs="Times New Roman"/>
          <w:bCs/>
          <w:sz w:val="24"/>
          <w:szCs w:val="24"/>
        </w:rPr>
        <w:t>- sunt destinate unor utilizări identice sau similare;</w:t>
      </w:r>
    </w:p>
    <w:p w14:paraId="2621C78B" w14:textId="6D6BF297" w:rsidR="00D57FB0" w:rsidRPr="00A05481" w:rsidRDefault="00D57FB0">
      <w:pPr>
        <w:spacing w:after="0" w:line="240" w:lineRule="auto"/>
        <w:contextualSpacing/>
        <w:jc w:val="both"/>
        <w:rPr>
          <w:rFonts w:ascii="Trebuchet MS" w:hAnsi="Trebuchet MS" w:cs="Times New Roman"/>
          <w:bCs/>
          <w:sz w:val="24"/>
          <w:szCs w:val="24"/>
        </w:rPr>
      </w:pPr>
      <w:r w:rsidRPr="00A05481">
        <w:rPr>
          <w:rFonts w:ascii="Trebuchet MS" w:hAnsi="Trebuchet MS" w:cs="Times New Roman"/>
          <w:bCs/>
          <w:sz w:val="24"/>
          <w:szCs w:val="24"/>
        </w:rPr>
        <w:t>- fac parte din gama normală de servicii/produse/lucrări care sunt prestate/furnizate/ executate de către operatori economici cu activitate constantă în sectorul respectiv.</w:t>
      </w:r>
    </w:p>
    <w:p w14:paraId="37FB845E" w14:textId="77777777" w:rsidR="003F123F" w:rsidRPr="00A05481" w:rsidRDefault="003F123F">
      <w:pPr>
        <w:spacing w:after="0" w:line="240" w:lineRule="auto"/>
        <w:contextualSpacing/>
        <w:jc w:val="both"/>
        <w:rPr>
          <w:rFonts w:ascii="Trebuchet MS" w:hAnsi="Trebuchet MS" w:cs="Times New Roman"/>
          <w:bCs/>
          <w:sz w:val="24"/>
          <w:szCs w:val="24"/>
        </w:rPr>
      </w:pPr>
    </w:p>
    <w:p w14:paraId="17BC07F5" w14:textId="77777777" w:rsidR="00073851" w:rsidRPr="00A05481" w:rsidRDefault="003F123F">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În </w:t>
      </w:r>
      <w:r w:rsidR="00EC2A75" w:rsidRPr="00A05481">
        <w:rPr>
          <w:rFonts w:ascii="Trebuchet MS" w:hAnsi="Trebuchet MS" w:cs="Times New Roman"/>
          <w:bCs/>
          <w:sz w:val="24"/>
          <w:szCs w:val="24"/>
        </w:rPr>
        <w:t>situați</w:t>
      </w:r>
      <w:r w:rsidRPr="00A05481">
        <w:rPr>
          <w:rFonts w:ascii="Trebuchet MS" w:hAnsi="Trebuchet MS" w:cs="Times New Roman"/>
          <w:bCs/>
          <w:sz w:val="24"/>
          <w:szCs w:val="24"/>
        </w:rPr>
        <w:t>a în care produsele</w:t>
      </w:r>
      <w:r w:rsidR="00472A41" w:rsidRPr="00A05481">
        <w:rPr>
          <w:rFonts w:ascii="Trebuchet MS" w:hAnsi="Trebuchet MS" w:cs="Times New Roman"/>
          <w:bCs/>
          <w:sz w:val="24"/>
          <w:szCs w:val="24"/>
        </w:rPr>
        <w:t>/serviciile</w:t>
      </w:r>
      <w:r w:rsidRPr="00A05481">
        <w:rPr>
          <w:rFonts w:ascii="Trebuchet MS" w:hAnsi="Trebuchet MS" w:cs="Times New Roman"/>
          <w:bCs/>
          <w:sz w:val="24"/>
          <w:szCs w:val="24"/>
        </w:rPr>
        <w:t xml:space="preserve"> cu același cod CPV sau cod CPV diferit, ce urmează a fi achiziționate răspund unor scopuri diferite, estimarea valorii contractelor se va realiza separat</w:t>
      </w:r>
      <w:r w:rsidR="002952D8" w:rsidRPr="00A05481">
        <w:rPr>
          <w:rFonts w:ascii="Trebuchet MS" w:hAnsi="Trebuchet MS" w:cs="Times New Roman"/>
          <w:bCs/>
          <w:sz w:val="24"/>
          <w:szCs w:val="24"/>
        </w:rPr>
        <w:t xml:space="preserve"> (de exemplu</w:t>
      </w:r>
      <w:r w:rsidR="00472A41" w:rsidRPr="00A05481">
        <w:rPr>
          <w:rFonts w:ascii="Trebuchet MS" w:hAnsi="Trebuchet MS" w:cs="Times New Roman"/>
          <w:bCs/>
          <w:sz w:val="24"/>
          <w:szCs w:val="24"/>
        </w:rPr>
        <w:t>, serviciile de consultanț</w:t>
      </w:r>
      <w:r w:rsidR="0008270B" w:rsidRPr="00A05481">
        <w:rPr>
          <w:rFonts w:ascii="Trebuchet MS" w:hAnsi="Trebuchet MS" w:cs="Times New Roman"/>
          <w:bCs/>
          <w:sz w:val="24"/>
          <w:szCs w:val="24"/>
        </w:rPr>
        <w:t>ă</w:t>
      </w:r>
      <w:r w:rsidR="00472A41" w:rsidRPr="00A05481">
        <w:rPr>
          <w:rFonts w:ascii="Trebuchet MS" w:hAnsi="Trebuchet MS" w:cs="Times New Roman"/>
          <w:bCs/>
          <w:sz w:val="24"/>
          <w:szCs w:val="24"/>
        </w:rPr>
        <w:t xml:space="preserve"> pentru elaborare </w:t>
      </w:r>
      <w:proofErr w:type="spellStart"/>
      <w:r w:rsidR="00472A41" w:rsidRPr="00A05481">
        <w:rPr>
          <w:rFonts w:ascii="Trebuchet MS" w:hAnsi="Trebuchet MS" w:cs="Times New Roman"/>
          <w:bCs/>
          <w:sz w:val="24"/>
          <w:szCs w:val="24"/>
        </w:rPr>
        <w:t>Sf</w:t>
      </w:r>
      <w:proofErr w:type="spellEnd"/>
      <w:r w:rsidR="00472A41" w:rsidRPr="00A05481">
        <w:rPr>
          <w:rFonts w:ascii="Trebuchet MS" w:hAnsi="Trebuchet MS" w:cs="Times New Roman"/>
          <w:bCs/>
          <w:sz w:val="24"/>
          <w:szCs w:val="24"/>
        </w:rPr>
        <w:t>/MJ și servicii de consultanță pentru elaborare PT și servicii de consultanță pentru management proiect investiții)</w:t>
      </w:r>
      <w:r w:rsidR="00073851" w:rsidRPr="00A05481">
        <w:rPr>
          <w:rFonts w:ascii="Trebuchet MS" w:hAnsi="Trebuchet MS" w:cs="Times New Roman"/>
          <w:bCs/>
          <w:sz w:val="24"/>
          <w:szCs w:val="24"/>
        </w:rPr>
        <w:t>.</w:t>
      </w:r>
    </w:p>
    <w:p w14:paraId="17238249" w14:textId="0353700F" w:rsidR="003F123F" w:rsidRPr="00A05481" w:rsidRDefault="003F123F">
      <w:pPr>
        <w:spacing w:after="0" w:line="240" w:lineRule="auto"/>
        <w:jc w:val="both"/>
        <w:rPr>
          <w:rFonts w:ascii="Trebuchet MS" w:hAnsi="Trebuchet MS" w:cs="Times New Roman"/>
          <w:bCs/>
          <w:sz w:val="24"/>
          <w:szCs w:val="24"/>
        </w:rPr>
      </w:pPr>
    </w:p>
    <w:p w14:paraId="6CB10147" w14:textId="360273DC" w:rsidR="0060113B" w:rsidRPr="00A05481" w:rsidRDefault="0060113B">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În cazul în care este necesară achiziționarea mai multor produse care au același cod CPV sau cod CPV diferit, dar scopul acestora răspunde aceleiași activități/necesități ce caracterizează scopul principal al contractului, valoarea estimată a contractului se va stabili prin cumularea valorilor tuturor acestor produse. </w:t>
      </w:r>
    </w:p>
    <w:p w14:paraId="2B8A2A3C" w14:textId="77777777" w:rsidR="00CB2A23" w:rsidRPr="00A05481" w:rsidRDefault="00CB2A23">
      <w:pPr>
        <w:spacing w:after="0" w:line="240" w:lineRule="auto"/>
        <w:contextualSpacing/>
        <w:jc w:val="both"/>
        <w:rPr>
          <w:rFonts w:ascii="Trebuchet MS" w:hAnsi="Trebuchet MS" w:cs="Times New Roman"/>
          <w:bCs/>
          <w:sz w:val="24"/>
          <w:szCs w:val="24"/>
        </w:rPr>
      </w:pPr>
    </w:p>
    <w:p w14:paraId="5699E557" w14:textId="6E8315BD" w:rsidR="0060113B" w:rsidRPr="00A05481" w:rsidRDefault="0060113B">
      <w:pPr>
        <w:spacing w:after="0" w:line="240" w:lineRule="auto"/>
        <w:contextualSpacing/>
        <w:jc w:val="both"/>
        <w:rPr>
          <w:rFonts w:ascii="Trebuchet MS" w:hAnsi="Trebuchet MS" w:cs="Times New Roman"/>
          <w:bCs/>
          <w:sz w:val="24"/>
          <w:szCs w:val="24"/>
        </w:rPr>
      </w:pPr>
      <w:r w:rsidRPr="00A05481">
        <w:rPr>
          <w:rFonts w:ascii="Trebuchet MS" w:hAnsi="Trebuchet MS" w:cs="Times New Roman"/>
          <w:bCs/>
          <w:sz w:val="24"/>
          <w:szCs w:val="24"/>
        </w:rPr>
        <w:t xml:space="preserve">Exemple de bunuri/produse similare (a căror valoare </w:t>
      </w:r>
      <w:r w:rsidRPr="00A05481">
        <w:rPr>
          <w:rFonts w:ascii="Trebuchet MS" w:hAnsi="Trebuchet MS" w:cs="Times New Roman"/>
          <w:bCs/>
          <w:i/>
          <w:iCs/>
          <w:sz w:val="24"/>
          <w:szCs w:val="24"/>
        </w:rPr>
        <w:t>se cumulează</w:t>
      </w:r>
      <w:r w:rsidRPr="00A05481">
        <w:rPr>
          <w:rFonts w:ascii="Trebuchet MS" w:hAnsi="Trebuchet MS" w:cs="Times New Roman"/>
          <w:bCs/>
          <w:sz w:val="24"/>
          <w:szCs w:val="24"/>
        </w:rPr>
        <w:t xml:space="preserve"> pentru stabilirea procedurii de </w:t>
      </w:r>
      <w:r w:rsidR="002311D2" w:rsidRPr="00A05481">
        <w:rPr>
          <w:rFonts w:ascii="Trebuchet MS" w:hAnsi="Trebuchet MS" w:cs="Times New Roman"/>
          <w:bCs/>
          <w:sz w:val="24"/>
          <w:szCs w:val="24"/>
        </w:rPr>
        <w:t>achiziție</w:t>
      </w:r>
      <w:r w:rsidRPr="00A05481">
        <w:rPr>
          <w:rFonts w:ascii="Trebuchet MS" w:hAnsi="Trebuchet MS" w:cs="Times New Roman"/>
          <w:bCs/>
          <w:sz w:val="24"/>
          <w:szCs w:val="24"/>
        </w:rPr>
        <w:t xml:space="preserve">): </w:t>
      </w:r>
      <w:r w:rsidR="00CF6008" w:rsidRPr="00A05481">
        <w:rPr>
          <w:rFonts w:ascii="Trebuchet MS" w:hAnsi="Trebuchet MS" w:cs="Times New Roman"/>
          <w:bCs/>
          <w:sz w:val="24"/>
          <w:szCs w:val="24"/>
        </w:rPr>
        <w:t xml:space="preserve"> </w:t>
      </w:r>
    </w:p>
    <w:p w14:paraId="69001D49" w14:textId="25EE6675" w:rsidR="0060113B" w:rsidRPr="00A05481" w:rsidRDefault="003F123F">
      <w:pPr>
        <w:spacing w:after="0" w:line="240" w:lineRule="auto"/>
        <w:contextualSpacing/>
        <w:jc w:val="both"/>
        <w:rPr>
          <w:rFonts w:ascii="Trebuchet MS" w:hAnsi="Trebuchet MS" w:cs="Times New Roman"/>
          <w:bCs/>
          <w:sz w:val="24"/>
          <w:szCs w:val="24"/>
        </w:rPr>
      </w:pPr>
      <w:r w:rsidRPr="00A05481">
        <w:rPr>
          <w:rFonts w:ascii="Trebuchet MS" w:hAnsi="Trebuchet MS" w:cs="Times New Roman"/>
          <w:bCs/>
          <w:sz w:val="24"/>
          <w:szCs w:val="24"/>
        </w:rPr>
        <w:t xml:space="preserve">- </w:t>
      </w:r>
      <w:r w:rsidR="0060113B" w:rsidRPr="00A05481">
        <w:rPr>
          <w:rFonts w:ascii="Trebuchet MS" w:hAnsi="Trebuchet MS" w:cs="Times New Roman"/>
          <w:bCs/>
          <w:sz w:val="24"/>
          <w:szCs w:val="24"/>
        </w:rPr>
        <w:t xml:space="preserve">mobilier birou - mobilier </w:t>
      </w:r>
      <w:r w:rsidRPr="00A05481">
        <w:rPr>
          <w:rFonts w:ascii="Trebuchet MS" w:hAnsi="Trebuchet MS" w:cs="Times New Roman"/>
          <w:bCs/>
          <w:sz w:val="24"/>
          <w:szCs w:val="24"/>
        </w:rPr>
        <w:t>laborator</w:t>
      </w:r>
      <w:r w:rsidR="0060113B" w:rsidRPr="00A05481">
        <w:rPr>
          <w:rFonts w:ascii="Trebuchet MS" w:hAnsi="Trebuchet MS" w:cs="Times New Roman"/>
          <w:bCs/>
          <w:sz w:val="24"/>
          <w:szCs w:val="24"/>
        </w:rPr>
        <w:t xml:space="preserve"> - mobilier </w:t>
      </w:r>
      <w:r w:rsidRPr="00A05481">
        <w:rPr>
          <w:rFonts w:ascii="Trebuchet MS" w:hAnsi="Trebuchet MS" w:cs="Times New Roman"/>
          <w:bCs/>
          <w:sz w:val="24"/>
          <w:szCs w:val="24"/>
        </w:rPr>
        <w:t>sala degustare</w:t>
      </w:r>
      <w:r w:rsidR="0060113B" w:rsidRPr="00A05481">
        <w:rPr>
          <w:rFonts w:ascii="Trebuchet MS" w:hAnsi="Trebuchet MS" w:cs="Times New Roman"/>
          <w:bCs/>
          <w:sz w:val="24"/>
          <w:szCs w:val="24"/>
        </w:rPr>
        <w:t xml:space="preserve"> (au întrebuin</w:t>
      </w:r>
      <w:r w:rsidR="007A1C5C" w:rsidRPr="00A05481">
        <w:rPr>
          <w:rFonts w:ascii="Trebuchet MS" w:hAnsi="Trebuchet MS" w:cs="Times New Roman"/>
          <w:bCs/>
          <w:sz w:val="24"/>
          <w:szCs w:val="24"/>
        </w:rPr>
        <w:t>ț</w:t>
      </w:r>
      <w:r w:rsidR="0060113B" w:rsidRPr="00A05481">
        <w:rPr>
          <w:rFonts w:ascii="Trebuchet MS" w:hAnsi="Trebuchet MS" w:cs="Times New Roman"/>
          <w:bCs/>
          <w:sz w:val="24"/>
          <w:szCs w:val="24"/>
        </w:rPr>
        <w:t xml:space="preserve">are similară - anume cea de mobilier </w:t>
      </w:r>
      <w:r w:rsidR="007A1C5C" w:rsidRPr="00A05481">
        <w:rPr>
          <w:rFonts w:ascii="Trebuchet MS" w:hAnsi="Trebuchet MS" w:cs="Times New Roman"/>
          <w:bCs/>
          <w:sz w:val="24"/>
          <w:szCs w:val="24"/>
        </w:rPr>
        <w:t>ș</w:t>
      </w:r>
      <w:r w:rsidR="0060113B" w:rsidRPr="00A05481">
        <w:rPr>
          <w:rFonts w:ascii="Trebuchet MS" w:hAnsi="Trebuchet MS" w:cs="Times New Roman"/>
          <w:bCs/>
          <w:sz w:val="24"/>
          <w:szCs w:val="24"/>
        </w:rPr>
        <w:t>i pot fi furnizate de fabrici de mobilă sau dealeri ai acestora, cu activitate constantă în producerea și furnizarea mobilei)</w:t>
      </w:r>
      <w:r w:rsidR="0008270B" w:rsidRPr="00A05481">
        <w:rPr>
          <w:rFonts w:ascii="Trebuchet MS" w:hAnsi="Trebuchet MS" w:cs="Times New Roman"/>
          <w:bCs/>
          <w:sz w:val="24"/>
          <w:szCs w:val="24"/>
        </w:rPr>
        <w:t>;</w:t>
      </w:r>
    </w:p>
    <w:p w14:paraId="257F937B" w14:textId="275EEE6B" w:rsidR="0060113B" w:rsidRPr="00A05481" w:rsidRDefault="003F123F">
      <w:pPr>
        <w:spacing w:after="0" w:line="240" w:lineRule="auto"/>
        <w:contextualSpacing/>
        <w:jc w:val="both"/>
        <w:rPr>
          <w:rFonts w:ascii="Trebuchet MS" w:hAnsi="Trebuchet MS" w:cs="Times New Roman"/>
          <w:bCs/>
          <w:sz w:val="24"/>
          <w:szCs w:val="24"/>
        </w:rPr>
      </w:pPr>
      <w:r w:rsidRPr="00A05481">
        <w:rPr>
          <w:rFonts w:ascii="Trebuchet MS" w:hAnsi="Trebuchet MS" w:cs="Times New Roman"/>
          <w:bCs/>
          <w:sz w:val="24"/>
          <w:szCs w:val="24"/>
        </w:rPr>
        <w:t>- etc. (justificare aceea</w:t>
      </w:r>
      <w:r w:rsidR="0023565B" w:rsidRPr="00A05481">
        <w:rPr>
          <w:rFonts w:ascii="Trebuchet MS" w:hAnsi="Trebuchet MS" w:cs="Times New Roman"/>
          <w:bCs/>
          <w:sz w:val="24"/>
          <w:szCs w:val="24"/>
        </w:rPr>
        <w:t>ș</w:t>
      </w:r>
      <w:r w:rsidRPr="00A05481">
        <w:rPr>
          <w:rFonts w:ascii="Trebuchet MS" w:hAnsi="Trebuchet MS" w:cs="Times New Roman"/>
          <w:bCs/>
          <w:sz w:val="24"/>
          <w:szCs w:val="24"/>
        </w:rPr>
        <w:t xml:space="preserve">i </w:t>
      </w:r>
      <w:proofErr w:type="spellStart"/>
      <w:r w:rsidR="0023565B" w:rsidRPr="00A05481">
        <w:rPr>
          <w:rFonts w:ascii="Trebuchet MS" w:hAnsi="Trebuchet MS" w:cs="Times New Roman"/>
          <w:bCs/>
          <w:sz w:val="24"/>
          <w:szCs w:val="24"/>
        </w:rPr>
        <w:t>î</w:t>
      </w:r>
      <w:r w:rsidRPr="00A05481">
        <w:rPr>
          <w:rFonts w:ascii="Trebuchet MS" w:hAnsi="Trebuchet MS" w:cs="Times New Roman"/>
          <w:bCs/>
          <w:sz w:val="24"/>
          <w:szCs w:val="24"/>
        </w:rPr>
        <w:t>ntrebuintare</w:t>
      </w:r>
      <w:proofErr w:type="spellEnd"/>
      <w:r w:rsidRPr="00A05481">
        <w:rPr>
          <w:rFonts w:ascii="Trebuchet MS" w:hAnsi="Trebuchet MS" w:cs="Times New Roman"/>
          <w:bCs/>
          <w:sz w:val="24"/>
          <w:szCs w:val="24"/>
        </w:rPr>
        <w:t xml:space="preserve"> /similar</w:t>
      </w:r>
      <w:r w:rsidR="00A81BC6" w:rsidRPr="00A05481">
        <w:rPr>
          <w:rFonts w:ascii="Trebuchet MS" w:hAnsi="Trebuchet MS" w:cs="Times New Roman"/>
          <w:bCs/>
          <w:sz w:val="24"/>
          <w:szCs w:val="24"/>
        </w:rPr>
        <w:t>ă</w:t>
      </w:r>
      <w:r w:rsidRPr="00A05481">
        <w:rPr>
          <w:rFonts w:ascii="Trebuchet MS" w:hAnsi="Trebuchet MS" w:cs="Times New Roman"/>
          <w:bCs/>
          <w:sz w:val="24"/>
          <w:szCs w:val="24"/>
        </w:rPr>
        <w:t>)</w:t>
      </w:r>
      <w:r w:rsidR="00A81BC6" w:rsidRPr="00A05481">
        <w:rPr>
          <w:rFonts w:ascii="Trebuchet MS" w:hAnsi="Trebuchet MS" w:cs="Times New Roman"/>
          <w:bCs/>
          <w:sz w:val="24"/>
          <w:szCs w:val="24"/>
        </w:rPr>
        <w:t>.</w:t>
      </w:r>
    </w:p>
    <w:p w14:paraId="3B7078E7" w14:textId="77777777" w:rsidR="003F123F" w:rsidRPr="00A05481" w:rsidRDefault="003F123F">
      <w:pPr>
        <w:spacing w:after="0" w:line="240" w:lineRule="auto"/>
        <w:contextualSpacing/>
        <w:jc w:val="both"/>
        <w:rPr>
          <w:rFonts w:ascii="Trebuchet MS" w:hAnsi="Trebuchet MS" w:cs="Times New Roman"/>
          <w:bCs/>
          <w:sz w:val="24"/>
          <w:szCs w:val="24"/>
        </w:rPr>
      </w:pPr>
    </w:p>
    <w:p w14:paraId="2A49A9C1" w14:textId="7F350029" w:rsidR="0060113B" w:rsidRPr="00A05481" w:rsidRDefault="0060113B">
      <w:pPr>
        <w:spacing w:after="0" w:line="240" w:lineRule="auto"/>
        <w:contextualSpacing/>
        <w:jc w:val="both"/>
        <w:rPr>
          <w:rFonts w:ascii="Trebuchet MS" w:hAnsi="Trebuchet MS" w:cs="Times New Roman"/>
          <w:bCs/>
          <w:sz w:val="24"/>
          <w:szCs w:val="24"/>
        </w:rPr>
      </w:pPr>
      <w:r w:rsidRPr="00A05481">
        <w:rPr>
          <w:rFonts w:ascii="Trebuchet MS" w:hAnsi="Trebuchet MS" w:cs="Times New Roman"/>
          <w:bCs/>
          <w:sz w:val="24"/>
          <w:szCs w:val="24"/>
        </w:rPr>
        <w:t xml:space="preserve">Exemple de bunuri/produse distincte (a căror valoare </w:t>
      </w:r>
      <w:r w:rsidRPr="00A05481">
        <w:rPr>
          <w:rFonts w:ascii="Trebuchet MS" w:hAnsi="Trebuchet MS" w:cs="Times New Roman"/>
          <w:bCs/>
          <w:i/>
          <w:iCs/>
          <w:sz w:val="24"/>
          <w:szCs w:val="24"/>
        </w:rPr>
        <w:t>nu se cumulează</w:t>
      </w:r>
      <w:r w:rsidRPr="00A05481">
        <w:rPr>
          <w:rFonts w:ascii="Trebuchet MS" w:hAnsi="Trebuchet MS" w:cs="Times New Roman"/>
          <w:bCs/>
          <w:sz w:val="24"/>
          <w:szCs w:val="24"/>
        </w:rPr>
        <w:t xml:space="preserve"> pentru stabilirea procedurii de </w:t>
      </w:r>
      <w:r w:rsidR="002311D2" w:rsidRPr="00A05481">
        <w:rPr>
          <w:rFonts w:ascii="Trebuchet MS" w:hAnsi="Trebuchet MS" w:cs="Times New Roman"/>
          <w:bCs/>
          <w:sz w:val="24"/>
          <w:szCs w:val="24"/>
        </w:rPr>
        <w:t>achiziție</w:t>
      </w:r>
      <w:r w:rsidRPr="00A05481">
        <w:rPr>
          <w:rFonts w:ascii="Trebuchet MS" w:hAnsi="Trebuchet MS" w:cs="Times New Roman"/>
          <w:bCs/>
          <w:sz w:val="24"/>
          <w:szCs w:val="24"/>
        </w:rPr>
        <w:t xml:space="preserve">): </w:t>
      </w:r>
    </w:p>
    <w:p w14:paraId="6702234F" w14:textId="41917B4A" w:rsidR="0060113B" w:rsidRPr="00A05481" w:rsidRDefault="0060113B">
      <w:pPr>
        <w:spacing w:after="0" w:line="240" w:lineRule="auto"/>
        <w:contextualSpacing/>
        <w:jc w:val="both"/>
        <w:rPr>
          <w:rFonts w:ascii="Trebuchet MS" w:hAnsi="Trebuchet MS" w:cs="Times New Roman"/>
          <w:bCs/>
          <w:sz w:val="24"/>
          <w:szCs w:val="24"/>
        </w:rPr>
      </w:pPr>
      <w:r w:rsidRPr="00A05481">
        <w:rPr>
          <w:rFonts w:ascii="Trebuchet MS" w:hAnsi="Trebuchet MS" w:cs="Times New Roman"/>
          <w:bCs/>
          <w:sz w:val="24"/>
          <w:szCs w:val="24"/>
        </w:rPr>
        <w:t>-</w:t>
      </w:r>
      <w:r w:rsidR="00335DB3" w:rsidRPr="00A05481">
        <w:rPr>
          <w:rFonts w:ascii="Trebuchet MS" w:hAnsi="Trebuchet MS" w:cs="Times New Roman"/>
          <w:bCs/>
          <w:sz w:val="24"/>
          <w:szCs w:val="24"/>
        </w:rPr>
        <w:t xml:space="preserve"> </w:t>
      </w:r>
      <w:r w:rsidRPr="00A05481">
        <w:rPr>
          <w:rFonts w:ascii="Trebuchet MS" w:hAnsi="Trebuchet MS" w:cs="Times New Roman"/>
          <w:bCs/>
          <w:sz w:val="24"/>
          <w:szCs w:val="24"/>
        </w:rPr>
        <w:t>mobilier/mijloace tehnice de apărare împotriva incendiilor/dotări de uz gospodăresc;</w:t>
      </w:r>
    </w:p>
    <w:p w14:paraId="58117181" w14:textId="00BBAEDF" w:rsidR="0060113B" w:rsidRPr="00A05481" w:rsidRDefault="0060113B">
      <w:pPr>
        <w:spacing w:after="0" w:line="240" w:lineRule="auto"/>
        <w:contextualSpacing/>
        <w:jc w:val="both"/>
        <w:rPr>
          <w:rFonts w:ascii="Trebuchet MS" w:hAnsi="Trebuchet MS" w:cs="Times New Roman"/>
          <w:bCs/>
          <w:sz w:val="24"/>
          <w:szCs w:val="24"/>
        </w:rPr>
      </w:pPr>
      <w:r w:rsidRPr="00A05481">
        <w:rPr>
          <w:rFonts w:ascii="Trebuchet MS" w:hAnsi="Trebuchet MS" w:cs="Times New Roman"/>
          <w:bCs/>
          <w:sz w:val="24"/>
          <w:szCs w:val="24"/>
        </w:rPr>
        <w:t>-</w:t>
      </w:r>
      <w:r w:rsidR="00335DB3" w:rsidRPr="00A05481">
        <w:rPr>
          <w:rFonts w:ascii="Trebuchet MS" w:hAnsi="Trebuchet MS" w:cs="Times New Roman"/>
          <w:bCs/>
          <w:sz w:val="24"/>
          <w:szCs w:val="24"/>
        </w:rPr>
        <w:t xml:space="preserve"> </w:t>
      </w:r>
      <w:r w:rsidRPr="00A05481">
        <w:rPr>
          <w:rFonts w:ascii="Trebuchet MS" w:hAnsi="Trebuchet MS" w:cs="Times New Roman"/>
          <w:bCs/>
          <w:sz w:val="24"/>
          <w:szCs w:val="24"/>
        </w:rPr>
        <w:t>echipament de sonorizare/ echipament IT;</w:t>
      </w:r>
    </w:p>
    <w:p w14:paraId="4820DBE8" w14:textId="4A8844B6" w:rsidR="003F123F" w:rsidRPr="00A05481" w:rsidRDefault="00335DB3">
      <w:pPr>
        <w:spacing w:after="0" w:line="240" w:lineRule="auto"/>
        <w:contextualSpacing/>
        <w:jc w:val="both"/>
        <w:rPr>
          <w:rFonts w:ascii="Trebuchet MS" w:hAnsi="Trebuchet MS" w:cs="Times New Roman"/>
          <w:bCs/>
          <w:sz w:val="24"/>
          <w:szCs w:val="24"/>
        </w:rPr>
      </w:pPr>
      <w:r w:rsidRPr="00A05481">
        <w:rPr>
          <w:rFonts w:ascii="Trebuchet MS" w:hAnsi="Trebuchet MS" w:cs="Times New Roman"/>
          <w:bCs/>
          <w:sz w:val="24"/>
          <w:szCs w:val="24"/>
        </w:rPr>
        <w:t>- etc</w:t>
      </w:r>
      <w:r w:rsidR="0008270B" w:rsidRPr="00A05481">
        <w:rPr>
          <w:rFonts w:ascii="Trebuchet MS" w:hAnsi="Trebuchet MS" w:cs="Times New Roman"/>
          <w:bCs/>
          <w:sz w:val="24"/>
          <w:szCs w:val="24"/>
        </w:rPr>
        <w:t>,</w:t>
      </w:r>
      <w:r w:rsidRPr="00A05481">
        <w:rPr>
          <w:rFonts w:ascii="Trebuchet MS" w:hAnsi="Trebuchet MS" w:cs="Times New Roman"/>
          <w:bCs/>
          <w:sz w:val="24"/>
          <w:szCs w:val="24"/>
        </w:rPr>
        <w:t xml:space="preserve"> (justificare </w:t>
      </w:r>
      <w:r w:rsidR="007A1C5C" w:rsidRPr="00A05481">
        <w:rPr>
          <w:rFonts w:ascii="Trebuchet MS" w:hAnsi="Trebuchet MS" w:cs="Times New Roman"/>
          <w:bCs/>
          <w:sz w:val="24"/>
          <w:szCs w:val="24"/>
        </w:rPr>
        <w:t>î</w:t>
      </w:r>
      <w:r w:rsidRPr="00A05481">
        <w:rPr>
          <w:rFonts w:ascii="Trebuchet MS" w:hAnsi="Trebuchet MS" w:cs="Times New Roman"/>
          <w:bCs/>
          <w:sz w:val="24"/>
          <w:szCs w:val="24"/>
        </w:rPr>
        <w:t>ntrebuin</w:t>
      </w:r>
      <w:r w:rsidR="007A1C5C" w:rsidRPr="00A05481">
        <w:rPr>
          <w:rFonts w:ascii="Trebuchet MS" w:hAnsi="Trebuchet MS" w:cs="Times New Roman"/>
          <w:bCs/>
          <w:sz w:val="24"/>
          <w:szCs w:val="24"/>
        </w:rPr>
        <w:t>ț</w:t>
      </w:r>
      <w:r w:rsidRPr="00A05481">
        <w:rPr>
          <w:rFonts w:ascii="Trebuchet MS" w:hAnsi="Trebuchet MS" w:cs="Times New Roman"/>
          <w:bCs/>
          <w:sz w:val="24"/>
          <w:szCs w:val="24"/>
        </w:rPr>
        <w:t>are distinct</w:t>
      </w:r>
      <w:r w:rsidR="0008270B" w:rsidRPr="00A05481">
        <w:rPr>
          <w:rFonts w:ascii="Trebuchet MS" w:hAnsi="Trebuchet MS" w:cs="Times New Roman"/>
          <w:bCs/>
          <w:sz w:val="24"/>
          <w:szCs w:val="24"/>
        </w:rPr>
        <w:t>ă</w:t>
      </w:r>
      <w:r w:rsidRPr="00A05481">
        <w:rPr>
          <w:rFonts w:ascii="Trebuchet MS" w:hAnsi="Trebuchet MS" w:cs="Times New Roman"/>
          <w:bCs/>
          <w:sz w:val="24"/>
          <w:szCs w:val="24"/>
        </w:rPr>
        <w:t>).</w:t>
      </w:r>
    </w:p>
    <w:p w14:paraId="47CFD4F6" w14:textId="77777777" w:rsidR="00F86E63" w:rsidRPr="00A05481" w:rsidRDefault="00F86E63">
      <w:pPr>
        <w:spacing w:after="0" w:line="240" w:lineRule="auto"/>
        <w:contextualSpacing/>
        <w:jc w:val="both"/>
        <w:rPr>
          <w:rFonts w:ascii="Trebuchet MS" w:hAnsi="Trebuchet MS" w:cs="Times New Roman"/>
          <w:bCs/>
          <w:sz w:val="24"/>
          <w:szCs w:val="24"/>
        </w:rPr>
      </w:pPr>
    </w:p>
    <w:p w14:paraId="3DC90D69" w14:textId="05ECA6CD" w:rsidR="00506F9F" w:rsidRPr="00A05481" w:rsidRDefault="001B18D8">
      <w:pPr>
        <w:spacing w:after="0" w:line="240" w:lineRule="auto"/>
        <w:jc w:val="both"/>
        <w:rPr>
          <w:rFonts w:ascii="Trebuchet MS" w:hAnsi="Trebuchet MS" w:cs="Times New Roman"/>
          <w:b/>
          <w:bCs/>
          <w:sz w:val="24"/>
          <w:szCs w:val="24"/>
        </w:rPr>
      </w:pPr>
      <w:r w:rsidRPr="00A05481">
        <w:rPr>
          <w:rFonts w:ascii="Trebuchet MS" w:hAnsi="Trebuchet MS" w:cs="Times New Roman"/>
          <w:bCs/>
          <w:sz w:val="24"/>
          <w:szCs w:val="24"/>
        </w:rPr>
        <w:t>Î</w:t>
      </w:r>
      <w:r w:rsidR="00D57FB0" w:rsidRPr="00A05481">
        <w:rPr>
          <w:rFonts w:ascii="Trebuchet MS" w:hAnsi="Trebuchet MS" w:cs="Times New Roman"/>
          <w:bCs/>
          <w:sz w:val="24"/>
          <w:szCs w:val="24"/>
        </w:rPr>
        <w:t xml:space="preserve">ncadrarea contractelor în </w:t>
      </w:r>
      <w:proofErr w:type="spellStart"/>
      <w:r w:rsidR="00D57FB0" w:rsidRPr="00A05481">
        <w:rPr>
          <w:rFonts w:ascii="Trebuchet MS" w:hAnsi="Trebuchet MS" w:cs="Times New Roman"/>
          <w:bCs/>
          <w:sz w:val="24"/>
          <w:szCs w:val="24"/>
        </w:rPr>
        <w:t>funcţie</w:t>
      </w:r>
      <w:proofErr w:type="spellEnd"/>
      <w:r w:rsidR="00D57FB0" w:rsidRPr="00A05481">
        <w:rPr>
          <w:rFonts w:ascii="Trebuchet MS" w:hAnsi="Trebuchet MS" w:cs="Times New Roman"/>
          <w:bCs/>
          <w:sz w:val="24"/>
          <w:szCs w:val="24"/>
        </w:rPr>
        <w:t xml:space="preserve"> de tipul lor</w:t>
      </w:r>
      <w:r w:rsidR="00F86E63" w:rsidRPr="00A05481">
        <w:rPr>
          <w:rFonts w:ascii="Trebuchet MS" w:hAnsi="Trebuchet MS" w:cs="Times New Roman"/>
          <w:bCs/>
          <w:sz w:val="24"/>
          <w:szCs w:val="24"/>
        </w:rPr>
        <w:t>,</w:t>
      </w:r>
      <w:r w:rsidR="00D57FB0" w:rsidRPr="00A05481">
        <w:rPr>
          <w:rFonts w:ascii="Trebuchet MS" w:hAnsi="Trebuchet MS" w:cs="Times New Roman"/>
          <w:bCs/>
          <w:sz w:val="24"/>
          <w:szCs w:val="24"/>
        </w:rPr>
        <w:t xml:space="preserve"> se </w:t>
      </w:r>
      <w:proofErr w:type="spellStart"/>
      <w:r w:rsidR="00D57FB0" w:rsidRPr="00A05481">
        <w:rPr>
          <w:rFonts w:ascii="Trebuchet MS" w:hAnsi="Trebuchet MS" w:cs="Times New Roman"/>
          <w:bCs/>
          <w:sz w:val="24"/>
          <w:szCs w:val="24"/>
        </w:rPr>
        <w:t>stabileşte</w:t>
      </w:r>
      <w:proofErr w:type="spellEnd"/>
      <w:r w:rsidR="00D57FB0" w:rsidRPr="00A05481">
        <w:rPr>
          <w:rFonts w:ascii="Trebuchet MS" w:hAnsi="Trebuchet MS" w:cs="Times New Roman"/>
          <w:bCs/>
          <w:sz w:val="24"/>
          <w:szCs w:val="24"/>
        </w:rPr>
        <w:t xml:space="preserve"> în </w:t>
      </w:r>
      <w:proofErr w:type="spellStart"/>
      <w:r w:rsidR="00D57FB0" w:rsidRPr="00A05481">
        <w:rPr>
          <w:rFonts w:ascii="Trebuchet MS" w:hAnsi="Trebuchet MS" w:cs="Times New Roman"/>
          <w:bCs/>
          <w:sz w:val="24"/>
          <w:szCs w:val="24"/>
        </w:rPr>
        <w:t>funcţie</w:t>
      </w:r>
      <w:proofErr w:type="spellEnd"/>
      <w:r w:rsidR="00D57FB0" w:rsidRPr="00A05481">
        <w:rPr>
          <w:rFonts w:ascii="Trebuchet MS" w:hAnsi="Trebuchet MS" w:cs="Times New Roman"/>
          <w:bCs/>
          <w:sz w:val="24"/>
          <w:szCs w:val="24"/>
        </w:rPr>
        <w:t xml:space="preserve"> de obiectul lor principal</w:t>
      </w:r>
      <w:r w:rsidR="00506F9F" w:rsidRPr="00A05481">
        <w:rPr>
          <w:rFonts w:ascii="Trebuchet MS" w:hAnsi="Trebuchet MS" w:cs="Times New Roman"/>
          <w:bCs/>
          <w:sz w:val="24"/>
          <w:szCs w:val="24"/>
        </w:rPr>
        <w:t xml:space="preserve"> </w:t>
      </w:r>
      <w:r w:rsidRPr="00A05481">
        <w:rPr>
          <w:rFonts w:ascii="Trebuchet MS" w:hAnsi="Trebuchet MS" w:cs="Times New Roman"/>
          <w:bCs/>
          <w:sz w:val="24"/>
          <w:szCs w:val="24"/>
        </w:rPr>
        <w:t>ș</w:t>
      </w:r>
      <w:r w:rsidR="00506F9F" w:rsidRPr="00A05481">
        <w:rPr>
          <w:rFonts w:ascii="Trebuchet MS" w:hAnsi="Trebuchet MS" w:cs="Times New Roman"/>
          <w:bCs/>
          <w:sz w:val="24"/>
          <w:szCs w:val="24"/>
        </w:rPr>
        <w:t>i pot fi contracte care vizeaz</w:t>
      </w:r>
      <w:r w:rsidRPr="00A05481">
        <w:rPr>
          <w:rFonts w:ascii="Trebuchet MS" w:hAnsi="Trebuchet MS" w:cs="Times New Roman"/>
          <w:bCs/>
          <w:sz w:val="24"/>
          <w:szCs w:val="24"/>
        </w:rPr>
        <w:t>ă</w:t>
      </w:r>
      <w:r w:rsidR="00506F9F" w:rsidRPr="00A05481">
        <w:rPr>
          <w:rFonts w:ascii="Trebuchet MS" w:hAnsi="Trebuchet MS" w:cs="Times New Roman"/>
          <w:bCs/>
          <w:sz w:val="24"/>
          <w:szCs w:val="24"/>
        </w:rPr>
        <w:t xml:space="preserve"> </w:t>
      </w:r>
      <w:proofErr w:type="spellStart"/>
      <w:r w:rsidR="00506F9F" w:rsidRPr="00A05481">
        <w:rPr>
          <w:rFonts w:ascii="Trebuchet MS" w:hAnsi="Trebuchet MS" w:cs="Times New Roman"/>
          <w:b/>
          <w:sz w:val="24"/>
          <w:szCs w:val="24"/>
        </w:rPr>
        <w:t>achiziţia</w:t>
      </w:r>
      <w:proofErr w:type="spellEnd"/>
      <w:r w:rsidR="00506F9F" w:rsidRPr="00A05481">
        <w:rPr>
          <w:rFonts w:ascii="Trebuchet MS" w:hAnsi="Trebuchet MS" w:cs="Times New Roman"/>
          <w:b/>
          <w:sz w:val="24"/>
          <w:szCs w:val="24"/>
        </w:rPr>
        <w:t xml:space="preserve"> de servicii,</w:t>
      </w:r>
      <w:r w:rsidR="00506F9F" w:rsidRPr="00A05481">
        <w:rPr>
          <w:rFonts w:ascii="Trebuchet MS" w:hAnsi="Trebuchet MS" w:cs="Times New Roman"/>
          <w:bCs/>
          <w:sz w:val="24"/>
          <w:szCs w:val="24"/>
        </w:rPr>
        <w:t xml:space="preserve"> </w:t>
      </w:r>
      <w:r w:rsidR="00506F9F" w:rsidRPr="00A05481">
        <w:rPr>
          <w:rFonts w:ascii="Trebuchet MS" w:hAnsi="Trebuchet MS" w:cs="Times New Roman"/>
          <w:b/>
          <w:bCs/>
          <w:sz w:val="24"/>
          <w:szCs w:val="24"/>
        </w:rPr>
        <w:t xml:space="preserve">achiziția lucrări, </w:t>
      </w:r>
      <w:proofErr w:type="spellStart"/>
      <w:r w:rsidR="00506F9F" w:rsidRPr="00A05481">
        <w:rPr>
          <w:rFonts w:ascii="Trebuchet MS" w:hAnsi="Trebuchet MS" w:cs="Times New Roman"/>
          <w:b/>
          <w:bCs/>
          <w:sz w:val="24"/>
          <w:szCs w:val="24"/>
        </w:rPr>
        <w:t>achiziţia</w:t>
      </w:r>
      <w:proofErr w:type="spellEnd"/>
      <w:r w:rsidR="006D5AC9" w:rsidRPr="00A05481">
        <w:rPr>
          <w:rFonts w:ascii="Trebuchet MS" w:hAnsi="Trebuchet MS" w:cs="Times New Roman"/>
          <w:b/>
          <w:bCs/>
          <w:sz w:val="24"/>
          <w:szCs w:val="24"/>
        </w:rPr>
        <w:t xml:space="preserve"> </w:t>
      </w:r>
      <w:r w:rsidR="00506F9F" w:rsidRPr="00A05481">
        <w:rPr>
          <w:rFonts w:ascii="Trebuchet MS" w:hAnsi="Trebuchet MS" w:cs="Times New Roman"/>
          <w:b/>
          <w:bCs/>
          <w:sz w:val="24"/>
          <w:szCs w:val="24"/>
        </w:rPr>
        <w:t>bunuri</w:t>
      </w:r>
      <w:r w:rsidR="0008270B" w:rsidRPr="00A05481">
        <w:rPr>
          <w:rFonts w:ascii="Trebuchet MS" w:hAnsi="Trebuchet MS" w:cs="Times New Roman"/>
          <w:b/>
          <w:bCs/>
          <w:sz w:val="24"/>
          <w:szCs w:val="24"/>
        </w:rPr>
        <w:t xml:space="preserve"> </w:t>
      </w:r>
      <w:r w:rsidR="00506F9F" w:rsidRPr="00A05481">
        <w:rPr>
          <w:rFonts w:ascii="Trebuchet MS" w:hAnsi="Trebuchet MS" w:cs="Times New Roman"/>
          <w:b/>
          <w:bCs/>
          <w:sz w:val="24"/>
          <w:szCs w:val="24"/>
        </w:rPr>
        <w:t>/</w:t>
      </w:r>
      <w:r w:rsidR="0008270B" w:rsidRPr="00A05481">
        <w:rPr>
          <w:rFonts w:ascii="Trebuchet MS" w:hAnsi="Trebuchet MS" w:cs="Times New Roman"/>
          <w:b/>
          <w:bCs/>
          <w:sz w:val="24"/>
          <w:szCs w:val="24"/>
        </w:rPr>
        <w:t xml:space="preserve"> </w:t>
      </w:r>
      <w:r w:rsidR="00902D31" w:rsidRPr="00A05481">
        <w:rPr>
          <w:rFonts w:ascii="Trebuchet MS" w:hAnsi="Trebuchet MS" w:cs="Times New Roman"/>
          <w:b/>
          <w:bCs/>
          <w:sz w:val="24"/>
          <w:szCs w:val="24"/>
        </w:rPr>
        <w:t>echipamente</w:t>
      </w:r>
      <w:r w:rsidR="0008270B" w:rsidRPr="00A05481">
        <w:rPr>
          <w:rFonts w:ascii="Trebuchet MS" w:hAnsi="Trebuchet MS" w:cs="Times New Roman"/>
          <w:b/>
          <w:bCs/>
          <w:sz w:val="24"/>
          <w:szCs w:val="24"/>
        </w:rPr>
        <w:t xml:space="preserve"> </w:t>
      </w:r>
      <w:r w:rsidR="00902D31" w:rsidRPr="00A05481">
        <w:rPr>
          <w:rFonts w:ascii="Trebuchet MS" w:hAnsi="Trebuchet MS" w:cs="Times New Roman"/>
          <w:b/>
          <w:bCs/>
          <w:sz w:val="24"/>
          <w:szCs w:val="24"/>
        </w:rPr>
        <w:t>/</w:t>
      </w:r>
      <w:r w:rsidR="0008270B" w:rsidRPr="00A05481">
        <w:rPr>
          <w:rFonts w:ascii="Trebuchet MS" w:hAnsi="Trebuchet MS" w:cs="Times New Roman"/>
          <w:b/>
          <w:bCs/>
          <w:sz w:val="24"/>
          <w:szCs w:val="24"/>
        </w:rPr>
        <w:t xml:space="preserve"> </w:t>
      </w:r>
      <w:r w:rsidR="00506F9F" w:rsidRPr="00A05481">
        <w:rPr>
          <w:rFonts w:ascii="Trebuchet MS" w:hAnsi="Trebuchet MS" w:cs="Times New Roman"/>
          <w:b/>
          <w:bCs/>
          <w:sz w:val="24"/>
          <w:szCs w:val="24"/>
        </w:rPr>
        <w:t xml:space="preserve">produse. </w:t>
      </w:r>
    </w:p>
    <w:p w14:paraId="16199DCC" w14:textId="77777777" w:rsidR="00073851" w:rsidRPr="00A05481" w:rsidRDefault="00073851">
      <w:pPr>
        <w:spacing w:after="0" w:line="240" w:lineRule="auto"/>
        <w:jc w:val="both"/>
        <w:rPr>
          <w:rFonts w:ascii="Trebuchet MS" w:hAnsi="Trebuchet MS" w:cs="Times New Roman"/>
          <w:bCs/>
          <w:sz w:val="24"/>
          <w:szCs w:val="24"/>
        </w:rPr>
      </w:pPr>
    </w:p>
    <w:p w14:paraId="5A8A6A94" w14:textId="0DF7CCF4" w:rsidR="00D57FB0" w:rsidRPr="00A05481" w:rsidRDefault="00D57FB0">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lastRenderedPageBreak/>
        <w:t xml:space="preserve">În cazul contractelor care vizează cel </w:t>
      </w:r>
      <w:proofErr w:type="spellStart"/>
      <w:r w:rsidRPr="00A05481">
        <w:rPr>
          <w:rFonts w:ascii="Trebuchet MS" w:hAnsi="Trebuchet MS" w:cs="Times New Roman"/>
          <w:bCs/>
          <w:sz w:val="24"/>
          <w:szCs w:val="24"/>
        </w:rPr>
        <w:t>puţin</w:t>
      </w:r>
      <w:proofErr w:type="spellEnd"/>
      <w:r w:rsidRPr="00A05481">
        <w:rPr>
          <w:rFonts w:ascii="Trebuchet MS" w:hAnsi="Trebuchet MS" w:cs="Times New Roman"/>
          <w:bCs/>
          <w:sz w:val="24"/>
          <w:szCs w:val="24"/>
        </w:rPr>
        <w:t xml:space="preserve"> două obiecte, respectiv </w:t>
      </w:r>
      <w:r w:rsidR="00CB2A23" w:rsidRPr="00A05481">
        <w:rPr>
          <w:rFonts w:ascii="Trebuchet MS" w:hAnsi="Trebuchet MS" w:cs="Times New Roman"/>
          <w:bCs/>
          <w:sz w:val="24"/>
          <w:szCs w:val="24"/>
        </w:rPr>
        <w:t>achiziție de bunuri</w:t>
      </w:r>
      <w:r w:rsidRPr="00A05481">
        <w:rPr>
          <w:rFonts w:ascii="Trebuchet MS" w:hAnsi="Trebuchet MS" w:cs="Times New Roman"/>
          <w:bCs/>
          <w:sz w:val="24"/>
          <w:szCs w:val="24"/>
        </w:rPr>
        <w:t xml:space="preserve"> </w:t>
      </w:r>
      <w:proofErr w:type="spellStart"/>
      <w:r w:rsidRPr="00A05481">
        <w:rPr>
          <w:rFonts w:ascii="Trebuchet MS" w:hAnsi="Trebuchet MS" w:cs="Times New Roman"/>
          <w:bCs/>
          <w:sz w:val="24"/>
          <w:szCs w:val="24"/>
        </w:rPr>
        <w:t>şi</w:t>
      </w:r>
      <w:proofErr w:type="spellEnd"/>
      <w:r w:rsidRPr="00A05481">
        <w:rPr>
          <w:rFonts w:ascii="Trebuchet MS" w:hAnsi="Trebuchet MS" w:cs="Times New Roman"/>
          <w:bCs/>
          <w:sz w:val="24"/>
          <w:szCs w:val="24"/>
        </w:rPr>
        <w:t xml:space="preserve">/sau servicii </w:t>
      </w:r>
      <w:proofErr w:type="spellStart"/>
      <w:r w:rsidRPr="00A05481">
        <w:rPr>
          <w:rFonts w:ascii="Trebuchet MS" w:hAnsi="Trebuchet MS" w:cs="Times New Roman"/>
          <w:bCs/>
          <w:sz w:val="24"/>
          <w:szCs w:val="24"/>
        </w:rPr>
        <w:t>şi</w:t>
      </w:r>
      <w:proofErr w:type="spellEnd"/>
      <w:r w:rsidRPr="00A05481">
        <w:rPr>
          <w:rFonts w:ascii="Trebuchet MS" w:hAnsi="Trebuchet MS" w:cs="Times New Roman"/>
          <w:bCs/>
          <w:sz w:val="24"/>
          <w:szCs w:val="24"/>
        </w:rPr>
        <w:t xml:space="preserve">/sau lucrări, obiectul principal este cel căruia îi corespunde valoarea estimată cea mai mare a </w:t>
      </w:r>
      <w:proofErr w:type="spellStart"/>
      <w:r w:rsidRPr="00A05481">
        <w:rPr>
          <w:rFonts w:ascii="Trebuchet MS" w:hAnsi="Trebuchet MS" w:cs="Times New Roman"/>
          <w:bCs/>
          <w:sz w:val="24"/>
          <w:szCs w:val="24"/>
        </w:rPr>
        <w:t>achiziţiei</w:t>
      </w:r>
      <w:proofErr w:type="spellEnd"/>
      <w:r w:rsidRPr="00A05481">
        <w:rPr>
          <w:rFonts w:ascii="Trebuchet MS" w:hAnsi="Trebuchet MS" w:cs="Times New Roman"/>
          <w:bCs/>
          <w:sz w:val="24"/>
          <w:szCs w:val="24"/>
        </w:rPr>
        <w:t>.</w:t>
      </w:r>
    </w:p>
    <w:p w14:paraId="22D3B559" w14:textId="77777777" w:rsidR="0008270B" w:rsidRPr="00A05481" w:rsidRDefault="0008270B">
      <w:pPr>
        <w:spacing w:after="0" w:line="240" w:lineRule="auto"/>
        <w:jc w:val="both"/>
        <w:rPr>
          <w:rFonts w:ascii="Trebuchet MS" w:hAnsi="Trebuchet MS" w:cs="Times New Roman"/>
          <w:bCs/>
          <w:sz w:val="24"/>
          <w:szCs w:val="24"/>
        </w:rPr>
      </w:pPr>
    </w:p>
    <w:p w14:paraId="0B278CD5" w14:textId="58F3CA06" w:rsidR="00D57FB0" w:rsidRPr="00A05481" w:rsidRDefault="00D57FB0">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În </w:t>
      </w:r>
      <w:r w:rsidR="00EC2A75" w:rsidRPr="00A05481">
        <w:rPr>
          <w:rFonts w:ascii="Trebuchet MS" w:hAnsi="Trebuchet MS" w:cs="Times New Roman"/>
          <w:bCs/>
          <w:sz w:val="24"/>
          <w:szCs w:val="24"/>
        </w:rPr>
        <w:t>situați</w:t>
      </w:r>
      <w:r w:rsidRPr="00A05481">
        <w:rPr>
          <w:rFonts w:ascii="Trebuchet MS" w:hAnsi="Trebuchet MS" w:cs="Times New Roman"/>
          <w:bCs/>
          <w:sz w:val="24"/>
          <w:szCs w:val="24"/>
        </w:rPr>
        <w:t xml:space="preserve">a în care contractul are ca obiect atât furnizarea de produse, cât </w:t>
      </w:r>
      <w:proofErr w:type="spellStart"/>
      <w:r w:rsidRPr="00A05481">
        <w:rPr>
          <w:rFonts w:ascii="Trebuchet MS" w:hAnsi="Trebuchet MS" w:cs="Times New Roman"/>
          <w:bCs/>
          <w:sz w:val="24"/>
          <w:szCs w:val="24"/>
        </w:rPr>
        <w:t>şi</w:t>
      </w:r>
      <w:proofErr w:type="spellEnd"/>
      <w:r w:rsidRPr="00A05481">
        <w:rPr>
          <w:rFonts w:ascii="Trebuchet MS" w:hAnsi="Trebuchet MS" w:cs="Times New Roman"/>
          <w:bCs/>
          <w:sz w:val="24"/>
          <w:szCs w:val="24"/>
        </w:rPr>
        <w:t xml:space="preserve"> </w:t>
      </w:r>
      <w:proofErr w:type="spellStart"/>
      <w:r w:rsidRPr="00A05481">
        <w:rPr>
          <w:rFonts w:ascii="Trebuchet MS" w:hAnsi="Trebuchet MS" w:cs="Times New Roman"/>
          <w:bCs/>
          <w:sz w:val="24"/>
          <w:szCs w:val="24"/>
        </w:rPr>
        <w:t>execuţia</w:t>
      </w:r>
      <w:proofErr w:type="spellEnd"/>
      <w:r w:rsidRPr="00A05481">
        <w:rPr>
          <w:rFonts w:ascii="Trebuchet MS" w:hAnsi="Trebuchet MS" w:cs="Times New Roman"/>
          <w:bCs/>
          <w:sz w:val="24"/>
          <w:szCs w:val="24"/>
        </w:rPr>
        <w:t xml:space="preserve"> de lucrări, acesta este considerat contract de lucrări, dacă valoarea estimată a </w:t>
      </w:r>
      <w:r w:rsidR="002311D2" w:rsidRPr="00A05481">
        <w:rPr>
          <w:rFonts w:ascii="Trebuchet MS" w:hAnsi="Trebuchet MS" w:cs="Times New Roman"/>
          <w:bCs/>
          <w:sz w:val="24"/>
          <w:szCs w:val="24"/>
        </w:rPr>
        <w:t>achiziție</w:t>
      </w:r>
      <w:r w:rsidRPr="00A05481">
        <w:rPr>
          <w:rFonts w:ascii="Trebuchet MS" w:hAnsi="Trebuchet MS" w:cs="Times New Roman"/>
          <w:bCs/>
          <w:sz w:val="24"/>
          <w:szCs w:val="24"/>
        </w:rPr>
        <w:t xml:space="preserve">i în cazul </w:t>
      </w:r>
      <w:proofErr w:type="spellStart"/>
      <w:r w:rsidRPr="00A05481">
        <w:rPr>
          <w:rFonts w:ascii="Trebuchet MS" w:hAnsi="Trebuchet MS" w:cs="Times New Roman"/>
          <w:bCs/>
          <w:sz w:val="24"/>
          <w:szCs w:val="24"/>
        </w:rPr>
        <w:t>execuţiei</w:t>
      </w:r>
      <w:proofErr w:type="spellEnd"/>
      <w:r w:rsidRPr="00A05481">
        <w:rPr>
          <w:rFonts w:ascii="Trebuchet MS" w:hAnsi="Trebuchet MS" w:cs="Times New Roman"/>
          <w:bCs/>
          <w:sz w:val="24"/>
          <w:szCs w:val="24"/>
        </w:rPr>
        <w:t xml:space="preserve"> de lucrări este mai mare decât valoarea estimată a </w:t>
      </w:r>
      <w:r w:rsidR="002311D2" w:rsidRPr="00A05481">
        <w:rPr>
          <w:rFonts w:ascii="Trebuchet MS" w:hAnsi="Trebuchet MS" w:cs="Times New Roman"/>
          <w:bCs/>
          <w:sz w:val="24"/>
          <w:szCs w:val="24"/>
        </w:rPr>
        <w:t>achiziție</w:t>
      </w:r>
      <w:r w:rsidRPr="00A05481">
        <w:rPr>
          <w:rFonts w:ascii="Trebuchet MS" w:hAnsi="Trebuchet MS" w:cs="Times New Roman"/>
          <w:bCs/>
          <w:sz w:val="24"/>
          <w:szCs w:val="24"/>
        </w:rPr>
        <w:t>i pentru furnizarea de produse.</w:t>
      </w:r>
    </w:p>
    <w:p w14:paraId="04800E75" w14:textId="77777777" w:rsidR="0008270B" w:rsidRPr="00A05481" w:rsidRDefault="0008270B">
      <w:pPr>
        <w:spacing w:after="0" w:line="240" w:lineRule="auto"/>
        <w:jc w:val="both"/>
        <w:rPr>
          <w:rFonts w:ascii="Trebuchet MS" w:hAnsi="Trebuchet MS" w:cs="Times New Roman"/>
          <w:bCs/>
          <w:sz w:val="24"/>
          <w:szCs w:val="24"/>
        </w:rPr>
      </w:pPr>
    </w:p>
    <w:p w14:paraId="431A8EE6" w14:textId="0534532E" w:rsidR="001B18D8" w:rsidRPr="00A05481" w:rsidRDefault="00D57FB0">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În </w:t>
      </w:r>
      <w:r w:rsidR="00EC2A75" w:rsidRPr="00A05481">
        <w:rPr>
          <w:rFonts w:ascii="Trebuchet MS" w:hAnsi="Trebuchet MS" w:cs="Times New Roman"/>
          <w:bCs/>
          <w:sz w:val="24"/>
          <w:szCs w:val="24"/>
        </w:rPr>
        <w:t>situați</w:t>
      </w:r>
      <w:r w:rsidRPr="00A05481">
        <w:rPr>
          <w:rFonts w:ascii="Trebuchet MS" w:hAnsi="Trebuchet MS" w:cs="Times New Roman"/>
          <w:bCs/>
          <w:sz w:val="24"/>
          <w:szCs w:val="24"/>
        </w:rPr>
        <w:t xml:space="preserve">a în care contractul are ca obiect atât furnizarea de produse, cât </w:t>
      </w:r>
      <w:proofErr w:type="spellStart"/>
      <w:r w:rsidRPr="00A05481">
        <w:rPr>
          <w:rFonts w:ascii="Trebuchet MS" w:hAnsi="Trebuchet MS" w:cs="Times New Roman"/>
          <w:bCs/>
          <w:sz w:val="24"/>
          <w:szCs w:val="24"/>
        </w:rPr>
        <w:t>şi</w:t>
      </w:r>
      <w:proofErr w:type="spellEnd"/>
      <w:r w:rsidRPr="00A05481">
        <w:rPr>
          <w:rFonts w:ascii="Trebuchet MS" w:hAnsi="Trebuchet MS" w:cs="Times New Roman"/>
          <w:bCs/>
          <w:sz w:val="24"/>
          <w:szCs w:val="24"/>
        </w:rPr>
        <w:t xml:space="preserve"> prestarea de servicii, acesta este considerat contract de servicii, dacă valoarea estimată a </w:t>
      </w:r>
      <w:r w:rsidR="002311D2" w:rsidRPr="00A05481">
        <w:rPr>
          <w:rFonts w:ascii="Trebuchet MS" w:hAnsi="Trebuchet MS" w:cs="Times New Roman"/>
          <w:bCs/>
          <w:sz w:val="24"/>
          <w:szCs w:val="24"/>
        </w:rPr>
        <w:t>achiziție</w:t>
      </w:r>
      <w:r w:rsidRPr="00A05481">
        <w:rPr>
          <w:rFonts w:ascii="Trebuchet MS" w:hAnsi="Trebuchet MS" w:cs="Times New Roman"/>
          <w:bCs/>
          <w:sz w:val="24"/>
          <w:szCs w:val="24"/>
        </w:rPr>
        <w:t>i, în cazul prestării de servicii, este mai mare decât valoarea estimată pentru furnizarea de produse.</w:t>
      </w:r>
      <w:r w:rsidR="001B18D8" w:rsidRPr="00A05481">
        <w:rPr>
          <w:rFonts w:ascii="Trebuchet MS" w:hAnsi="Trebuchet MS" w:cs="Times New Roman"/>
          <w:bCs/>
          <w:sz w:val="24"/>
          <w:szCs w:val="24"/>
        </w:rPr>
        <w:t xml:space="preserve"> </w:t>
      </w:r>
    </w:p>
    <w:p w14:paraId="7566AC26" w14:textId="77777777" w:rsidR="0008270B" w:rsidRPr="00A05481" w:rsidRDefault="0008270B">
      <w:pPr>
        <w:spacing w:after="0" w:line="240" w:lineRule="auto"/>
        <w:jc w:val="both"/>
        <w:rPr>
          <w:rFonts w:ascii="Trebuchet MS" w:hAnsi="Trebuchet MS" w:cs="Times New Roman"/>
          <w:bCs/>
          <w:sz w:val="24"/>
          <w:szCs w:val="24"/>
        </w:rPr>
      </w:pPr>
    </w:p>
    <w:p w14:paraId="493FB601" w14:textId="6A2FA2E1" w:rsidR="001B18D8" w:rsidRPr="00A05481" w:rsidRDefault="007C1FC1" w:rsidP="00E723DE">
      <w:pPr>
        <w:pStyle w:val="ListParagraph"/>
        <w:spacing w:after="0" w:line="240" w:lineRule="auto"/>
        <w:ind w:left="0"/>
        <w:jc w:val="both"/>
        <w:rPr>
          <w:rFonts w:ascii="Trebuchet MS" w:hAnsi="Trebuchet MS" w:cs="Times New Roman"/>
          <w:b/>
          <w:sz w:val="24"/>
          <w:szCs w:val="24"/>
        </w:rPr>
      </w:pPr>
      <w:r w:rsidRPr="00A05481">
        <w:rPr>
          <w:rFonts w:ascii="Trebuchet MS" w:hAnsi="Trebuchet MS" w:cs="Times New Roman"/>
          <w:b/>
          <w:sz w:val="24"/>
          <w:szCs w:val="24"/>
        </w:rPr>
        <w:t xml:space="preserve">În </w:t>
      </w:r>
      <w:r w:rsidR="00EC2A75" w:rsidRPr="00A05481">
        <w:rPr>
          <w:rFonts w:ascii="Trebuchet MS" w:hAnsi="Trebuchet MS" w:cs="Times New Roman"/>
          <w:b/>
          <w:sz w:val="24"/>
          <w:szCs w:val="24"/>
        </w:rPr>
        <w:t>situați</w:t>
      </w:r>
      <w:r w:rsidR="00EE2CA9" w:rsidRPr="00A05481">
        <w:rPr>
          <w:rFonts w:ascii="Trebuchet MS" w:hAnsi="Trebuchet MS" w:cs="Times New Roman"/>
          <w:b/>
          <w:sz w:val="24"/>
          <w:szCs w:val="24"/>
        </w:rPr>
        <w:t>a contractelor de lucrări</w:t>
      </w:r>
      <w:r w:rsidR="00EE2CA9" w:rsidRPr="00A05481">
        <w:rPr>
          <w:rFonts w:ascii="Trebuchet MS" w:hAnsi="Trebuchet MS" w:cs="Times New Roman"/>
          <w:b/>
          <w:sz w:val="24"/>
          <w:szCs w:val="24"/>
          <w:u w:val="single"/>
        </w:rPr>
        <w:t>,</w:t>
      </w:r>
      <w:r w:rsidR="00EE2CA9" w:rsidRPr="00A05481">
        <w:rPr>
          <w:rFonts w:ascii="Trebuchet MS" w:hAnsi="Trebuchet MS" w:cs="Times New Roman"/>
          <w:b/>
          <w:sz w:val="24"/>
          <w:szCs w:val="24"/>
        </w:rPr>
        <w:t xml:space="preserve"> d</w:t>
      </w:r>
      <w:r w:rsidR="001B18D8" w:rsidRPr="00A05481">
        <w:rPr>
          <w:rFonts w:ascii="Trebuchet MS" w:hAnsi="Trebuchet MS" w:cs="Times New Roman"/>
          <w:b/>
          <w:sz w:val="24"/>
          <w:szCs w:val="24"/>
        </w:rPr>
        <w:t xml:space="preserve">evizul general al proiectului se structurează pe capitole </w:t>
      </w:r>
      <w:proofErr w:type="spellStart"/>
      <w:r w:rsidR="001B18D8" w:rsidRPr="00A05481">
        <w:rPr>
          <w:rFonts w:ascii="Trebuchet MS" w:hAnsi="Trebuchet MS" w:cs="Times New Roman"/>
          <w:b/>
          <w:sz w:val="24"/>
          <w:szCs w:val="24"/>
        </w:rPr>
        <w:t>şi</w:t>
      </w:r>
      <w:proofErr w:type="spellEnd"/>
      <w:r w:rsidR="001B18D8" w:rsidRPr="00A05481">
        <w:rPr>
          <w:rFonts w:ascii="Trebuchet MS" w:hAnsi="Trebuchet MS" w:cs="Times New Roman"/>
          <w:b/>
          <w:sz w:val="24"/>
          <w:szCs w:val="24"/>
        </w:rPr>
        <w:t xml:space="preserve"> subcapitole de cheltuieli potrivit anexei 6 la HG 907/2016 respectiv, Metodologia privind elaborarea devizului general </w:t>
      </w:r>
      <w:proofErr w:type="spellStart"/>
      <w:r w:rsidR="001B18D8" w:rsidRPr="00A05481">
        <w:rPr>
          <w:rFonts w:ascii="Trebuchet MS" w:hAnsi="Trebuchet MS" w:cs="Times New Roman"/>
          <w:b/>
          <w:sz w:val="24"/>
          <w:szCs w:val="24"/>
        </w:rPr>
        <w:t>şi</w:t>
      </w:r>
      <w:proofErr w:type="spellEnd"/>
      <w:r w:rsidR="001B18D8" w:rsidRPr="00A05481">
        <w:rPr>
          <w:rFonts w:ascii="Trebuchet MS" w:hAnsi="Trebuchet MS" w:cs="Times New Roman"/>
          <w:b/>
          <w:sz w:val="24"/>
          <w:szCs w:val="24"/>
        </w:rPr>
        <w:t xml:space="preserve"> a devizului pe obiect. </w:t>
      </w:r>
    </w:p>
    <w:p w14:paraId="031F7408" w14:textId="77777777" w:rsidR="0008270B" w:rsidRPr="00A05481" w:rsidRDefault="0008270B" w:rsidP="00853339">
      <w:pPr>
        <w:spacing w:after="0" w:line="240" w:lineRule="auto"/>
        <w:jc w:val="both"/>
        <w:rPr>
          <w:rFonts w:ascii="Trebuchet MS" w:hAnsi="Trebuchet MS" w:cs="Times New Roman"/>
          <w:bCs/>
          <w:sz w:val="24"/>
          <w:szCs w:val="24"/>
        </w:rPr>
      </w:pPr>
    </w:p>
    <w:p w14:paraId="2F91AFF8" w14:textId="7EE71BB9" w:rsidR="008222CC" w:rsidRPr="00A05481" w:rsidRDefault="008222CC" w:rsidP="003E0D92">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În cadrul fiecărui capitol/subcapitol de cheltuieli se înscriu cheltuielile estimate aferente realizării obiectului/obiectelor de </w:t>
      </w:r>
      <w:proofErr w:type="spellStart"/>
      <w:r w:rsidRPr="00A05481">
        <w:rPr>
          <w:rFonts w:ascii="Trebuchet MS" w:hAnsi="Trebuchet MS" w:cs="Times New Roman"/>
          <w:bCs/>
          <w:sz w:val="24"/>
          <w:szCs w:val="24"/>
        </w:rPr>
        <w:t>investiţie</w:t>
      </w:r>
      <w:proofErr w:type="spellEnd"/>
      <w:r w:rsidRPr="00A05481">
        <w:rPr>
          <w:rFonts w:ascii="Trebuchet MS" w:hAnsi="Trebuchet MS" w:cs="Times New Roman"/>
          <w:bCs/>
          <w:sz w:val="24"/>
          <w:szCs w:val="24"/>
        </w:rPr>
        <w:t xml:space="preserve"> din cadrul obiectivului de </w:t>
      </w:r>
      <w:proofErr w:type="spellStart"/>
      <w:r w:rsidRPr="00A05481">
        <w:rPr>
          <w:rFonts w:ascii="Trebuchet MS" w:hAnsi="Trebuchet MS" w:cs="Times New Roman"/>
          <w:bCs/>
          <w:sz w:val="24"/>
          <w:szCs w:val="24"/>
        </w:rPr>
        <w:t>investiţii</w:t>
      </w:r>
      <w:proofErr w:type="spellEnd"/>
      <w:r w:rsidRPr="00A05481">
        <w:rPr>
          <w:rFonts w:ascii="Trebuchet MS" w:hAnsi="Trebuchet MS" w:cs="Times New Roman"/>
          <w:bCs/>
          <w:sz w:val="24"/>
          <w:szCs w:val="24"/>
        </w:rPr>
        <w:t>.</w:t>
      </w:r>
    </w:p>
    <w:p w14:paraId="3B1F3015" w14:textId="77777777" w:rsidR="00F075F3" w:rsidRPr="00A05481" w:rsidRDefault="00F075F3">
      <w:pPr>
        <w:spacing w:after="0" w:line="240" w:lineRule="auto"/>
        <w:jc w:val="both"/>
        <w:rPr>
          <w:rFonts w:ascii="Trebuchet MS" w:hAnsi="Trebuchet MS" w:cs="Times New Roman"/>
          <w:bCs/>
          <w:sz w:val="24"/>
          <w:szCs w:val="24"/>
        </w:rPr>
      </w:pPr>
    </w:p>
    <w:p w14:paraId="44898C1C" w14:textId="1A599197" w:rsidR="008222CC" w:rsidRPr="00A05481" w:rsidRDefault="008222CC">
      <w:pPr>
        <w:spacing w:after="0" w:line="240" w:lineRule="auto"/>
        <w:jc w:val="both"/>
        <w:rPr>
          <w:rFonts w:ascii="Trebuchet MS" w:hAnsi="Trebuchet MS" w:cs="Times New Roman"/>
          <w:bCs/>
          <w:sz w:val="24"/>
          <w:szCs w:val="24"/>
          <w:highlight w:val="yellow"/>
        </w:rPr>
      </w:pPr>
      <w:r w:rsidRPr="00A05481">
        <w:rPr>
          <w:rFonts w:ascii="Trebuchet MS" w:hAnsi="Trebuchet MS" w:cs="Times New Roman"/>
          <w:bCs/>
          <w:sz w:val="24"/>
          <w:szCs w:val="24"/>
        </w:rPr>
        <w:t xml:space="preserve">În cadrul devizului general se vor cuprinde cheltuieli destinate acoperirii eventualelor </w:t>
      </w:r>
      <w:proofErr w:type="spellStart"/>
      <w:r w:rsidRPr="00A05481">
        <w:rPr>
          <w:rFonts w:ascii="Trebuchet MS" w:hAnsi="Trebuchet MS" w:cs="Times New Roman"/>
          <w:bCs/>
          <w:sz w:val="24"/>
          <w:szCs w:val="24"/>
        </w:rPr>
        <w:t>diferenţe</w:t>
      </w:r>
      <w:proofErr w:type="spellEnd"/>
      <w:r w:rsidRPr="00A05481">
        <w:rPr>
          <w:rFonts w:ascii="Trebuchet MS" w:hAnsi="Trebuchet MS" w:cs="Times New Roman"/>
          <w:bCs/>
          <w:sz w:val="24"/>
          <w:szCs w:val="24"/>
        </w:rPr>
        <w:t xml:space="preserve"> de costuri determinate de lucrările care pot apărea pe parcursul fazelor de proiectare </w:t>
      </w:r>
      <w:proofErr w:type="spellStart"/>
      <w:r w:rsidRPr="00A05481">
        <w:rPr>
          <w:rFonts w:ascii="Trebuchet MS" w:hAnsi="Trebuchet MS" w:cs="Times New Roman"/>
          <w:bCs/>
          <w:sz w:val="24"/>
          <w:szCs w:val="24"/>
        </w:rPr>
        <w:t>şi</w:t>
      </w:r>
      <w:proofErr w:type="spellEnd"/>
      <w:r w:rsidRPr="00A05481">
        <w:rPr>
          <w:rFonts w:ascii="Trebuchet MS" w:hAnsi="Trebuchet MS" w:cs="Times New Roman"/>
          <w:bCs/>
          <w:sz w:val="24"/>
          <w:szCs w:val="24"/>
        </w:rPr>
        <w:t xml:space="preserve"> </w:t>
      </w:r>
      <w:proofErr w:type="spellStart"/>
      <w:r w:rsidRPr="00A05481">
        <w:rPr>
          <w:rFonts w:ascii="Trebuchet MS" w:hAnsi="Trebuchet MS" w:cs="Times New Roman"/>
          <w:bCs/>
          <w:sz w:val="24"/>
          <w:szCs w:val="24"/>
        </w:rPr>
        <w:t>asistenţei</w:t>
      </w:r>
      <w:proofErr w:type="spellEnd"/>
      <w:r w:rsidRPr="00A05481">
        <w:rPr>
          <w:rFonts w:ascii="Trebuchet MS" w:hAnsi="Trebuchet MS" w:cs="Times New Roman"/>
          <w:bCs/>
          <w:sz w:val="24"/>
          <w:szCs w:val="24"/>
        </w:rPr>
        <w:t xml:space="preserve"> tehnice pe durata de </w:t>
      </w:r>
      <w:proofErr w:type="spellStart"/>
      <w:r w:rsidRPr="00A05481">
        <w:rPr>
          <w:rFonts w:ascii="Trebuchet MS" w:hAnsi="Trebuchet MS" w:cs="Times New Roman"/>
          <w:bCs/>
          <w:sz w:val="24"/>
          <w:szCs w:val="24"/>
        </w:rPr>
        <w:t>execuţie</w:t>
      </w:r>
      <w:proofErr w:type="spellEnd"/>
      <w:r w:rsidRPr="00A05481">
        <w:rPr>
          <w:rFonts w:ascii="Trebuchet MS" w:hAnsi="Trebuchet MS" w:cs="Times New Roman"/>
          <w:bCs/>
          <w:sz w:val="24"/>
          <w:szCs w:val="24"/>
        </w:rPr>
        <w:t xml:space="preserve">, ca urmare a completării sau optimizării </w:t>
      </w:r>
      <w:proofErr w:type="spellStart"/>
      <w:r w:rsidRPr="00A05481">
        <w:rPr>
          <w:rFonts w:ascii="Trebuchet MS" w:hAnsi="Trebuchet MS" w:cs="Times New Roman"/>
          <w:bCs/>
          <w:sz w:val="24"/>
          <w:szCs w:val="24"/>
        </w:rPr>
        <w:t>soluţiilor</w:t>
      </w:r>
      <w:proofErr w:type="spellEnd"/>
      <w:r w:rsidRPr="00A05481">
        <w:rPr>
          <w:rFonts w:ascii="Trebuchet MS" w:hAnsi="Trebuchet MS" w:cs="Times New Roman"/>
          <w:bCs/>
          <w:sz w:val="24"/>
          <w:szCs w:val="24"/>
        </w:rPr>
        <w:t xml:space="preserve"> tehnice stabilite la fazele anterioare. </w:t>
      </w:r>
    </w:p>
    <w:p w14:paraId="39D589EE" w14:textId="77777777" w:rsidR="0008270B" w:rsidRPr="00A05481" w:rsidRDefault="0008270B">
      <w:pPr>
        <w:spacing w:after="0" w:line="240" w:lineRule="auto"/>
        <w:jc w:val="both"/>
        <w:rPr>
          <w:rFonts w:ascii="Trebuchet MS" w:hAnsi="Trebuchet MS" w:cs="Times New Roman"/>
          <w:bCs/>
          <w:sz w:val="24"/>
          <w:szCs w:val="24"/>
        </w:rPr>
      </w:pPr>
    </w:p>
    <w:p w14:paraId="49A6CDE9" w14:textId="68B31911" w:rsidR="00B70EC9" w:rsidRPr="00A05481" w:rsidRDefault="00B70EC9">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În cadrul fiecărui capitol/subcapitol de cheltuieli se înscriu obiectele de </w:t>
      </w:r>
      <w:proofErr w:type="spellStart"/>
      <w:r w:rsidRPr="00A05481">
        <w:rPr>
          <w:rFonts w:ascii="Trebuchet MS" w:hAnsi="Trebuchet MS" w:cs="Times New Roman"/>
          <w:bCs/>
          <w:sz w:val="24"/>
          <w:szCs w:val="24"/>
        </w:rPr>
        <w:t>investiţie</w:t>
      </w:r>
      <w:proofErr w:type="spellEnd"/>
      <w:r w:rsidRPr="00A05481">
        <w:rPr>
          <w:rFonts w:ascii="Trebuchet MS" w:hAnsi="Trebuchet MS" w:cs="Times New Roman"/>
          <w:bCs/>
          <w:sz w:val="24"/>
          <w:szCs w:val="24"/>
        </w:rPr>
        <w:t xml:space="preserve"> (la cap. 4 </w:t>
      </w:r>
      <w:proofErr w:type="spellStart"/>
      <w:r w:rsidRPr="00A05481">
        <w:rPr>
          <w:rFonts w:ascii="Trebuchet MS" w:hAnsi="Trebuchet MS" w:cs="Times New Roman"/>
          <w:bCs/>
          <w:sz w:val="24"/>
          <w:szCs w:val="24"/>
        </w:rPr>
        <w:t>şi</w:t>
      </w:r>
      <w:proofErr w:type="spellEnd"/>
      <w:r w:rsidRPr="00A05481">
        <w:rPr>
          <w:rFonts w:ascii="Trebuchet MS" w:hAnsi="Trebuchet MS" w:cs="Times New Roman"/>
          <w:bCs/>
          <w:sz w:val="24"/>
          <w:szCs w:val="24"/>
        </w:rPr>
        <w:t xml:space="preserve">, după caz, la </w:t>
      </w:r>
      <w:proofErr w:type="spellStart"/>
      <w:r w:rsidRPr="00A05481">
        <w:rPr>
          <w:rFonts w:ascii="Trebuchet MS" w:hAnsi="Trebuchet MS" w:cs="Times New Roman"/>
          <w:bCs/>
          <w:sz w:val="24"/>
          <w:szCs w:val="24"/>
        </w:rPr>
        <w:t>subcap</w:t>
      </w:r>
      <w:proofErr w:type="spellEnd"/>
      <w:r w:rsidRPr="00A05481">
        <w:rPr>
          <w:rFonts w:ascii="Trebuchet MS" w:hAnsi="Trebuchet MS" w:cs="Times New Roman"/>
          <w:bCs/>
          <w:sz w:val="24"/>
          <w:szCs w:val="24"/>
        </w:rPr>
        <w:t>. 1.2, 1.3, 2, 3.1, 5.1) sau natura cheltuielilor (la celelalte capitole/subcapitole).</w:t>
      </w:r>
    </w:p>
    <w:p w14:paraId="20EB3EC4" w14:textId="77777777" w:rsidR="00F075F3" w:rsidRPr="00A05481" w:rsidRDefault="00F075F3">
      <w:pPr>
        <w:spacing w:after="0" w:line="240" w:lineRule="auto"/>
        <w:jc w:val="both"/>
        <w:rPr>
          <w:rFonts w:ascii="Trebuchet MS" w:hAnsi="Trebuchet MS" w:cs="Times New Roman"/>
          <w:bCs/>
          <w:sz w:val="24"/>
          <w:szCs w:val="24"/>
        </w:rPr>
      </w:pPr>
    </w:p>
    <w:p w14:paraId="404B593D" w14:textId="77777777" w:rsidR="00DC45BD" w:rsidRPr="00A05481" w:rsidRDefault="00B70EC9">
      <w:pPr>
        <w:spacing w:after="0" w:line="240" w:lineRule="auto"/>
        <w:jc w:val="both"/>
        <w:rPr>
          <w:rFonts w:ascii="Trebuchet MS" w:hAnsi="Trebuchet MS" w:cs="Times New Roman"/>
          <w:sz w:val="24"/>
          <w:szCs w:val="24"/>
        </w:rPr>
      </w:pPr>
      <w:r w:rsidRPr="00A05481">
        <w:rPr>
          <w:rFonts w:ascii="Trebuchet MS" w:hAnsi="Trebuchet MS" w:cs="Times New Roman"/>
          <w:bCs/>
          <w:sz w:val="24"/>
          <w:szCs w:val="24"/>
        </w:rPr>
        <w:t xml:space="preserve">Valoarea lucrărilor de </w:t>
      </w:r>
      <w:proofErr w:type="spellStart"/>
      <w:r w:rsidRPr="00A05481">
        <w:rPr>
          <w:rFonts w:ascii="Trebuchet MS" w:hAnsi="Trebuchet MS" w:cs="Times New Roman"/>
          <w:bCs/>
          <w:sz w:val="24"/>
          <w:szCs w:val="24"/>
        </w:rPr>
        <w:t>construcţii</w:t>
      </w:r>
      <w:proofErr w:type="spellEnd"/>
      <w:r w:rsidRPr="00A05481">
        <w:rPr>
          <w:rFonts w:ascii="Trebuchet MS" w:hAnsi="Trebuchet MS" w:cs="Times New Roman"/>
          <w:bCs/>
          <w:sz w:val="24"/>
          <w:szCs w:val="24"/>
        </w:rPr>
        <w:t>-montaj (C+M), inclusă în valoarea totală a devizului general, exprimată în lei, cuprinde cheltuielile prevăzute la cap./</w:t>
      </w:r>
      <w:proofErr w:type="spellStart"/>
      <w:r w:rsidRPr="00A05481">
        <w:rPr>
          <w:rFonts w:ascii="Trebuchet MS" w:hAnsi="Trebuchet MS" w:cs="Times New Roman"/>
          <w:bCs/>
          <w:sz w:val="24"/>
          <w:szCs w:val="24"/>
        </w:rPr>
        <w:t>subcap</w:t>
      </w:r>
      <w:proofErr w:type="spellEnd"/>
      <w:r w:rsidRPr="00A05481">
        <w:rPr>
          <w:rFonts w:ascii="Trebuchet MS" w:hAnsi="Trebuchet MS" w:cs="Times New Roman"/>
          <w:bCs/>
          <w:sz w:val="24"/>
          <w:szCs w:val="24"/>
        </w:rPr>
        <w:t>. 1.2, 1.3, 1.4, 2, 4.1, 4.2, 5.1.1 din devizul general.</w:t>
      </w:r>
      <w:r w:rsidR="00DC45BD" w:rsidRPr="00A05481">
        <w:rPr>
          <w:rFonts w:ascii="Trebuchet MS" w:hAnsi="Trebuchet MS" w:cs="Times New Roman"/>
          <w:sz w:val="24"/>
          <w:szCs w:val="24"/>
        </w:rPr>
        <w:t xml:space="preserve"> </w:t>
      </w:r>
    </w:p>
    <w:p w14:paraId="1B385306" w14:textId="77777777" w:rsidR="00F075F3" w:rsidRPr="00A05481" w:rsidRDefault="00F075F3">
      <w:pPr>
        <w:spacing w:after="0" w:line="240" w:lineRule="auto"/>
        <w:jc w:val="both"/>
        <w:rPr>
          <w:rFonts w:ascii="Trebuchet MS" w:hAnsi="Trebuchet MS" w:cs="Times New Roman"/>
          <w:sz w:val="24"/>
          <w:szCs w:val="24"/>
        </w:rPr>
      </w:pPr>
    </w:p>
    <w:p w14:paraId="2E394A73" w14:textId="4FAB05D8" w:rsidR="00DC45BD" w:rsidRPr="00A05481" w:rsidRDefault="00DC45BD">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Cheltuielile diverse </w:t>
      </w:r>
      <w:proofErr w:type="spellStart"/>
      <w:r w:rsidRPr="00A05481">
        <w:rPr>
          <w:rFonts w:ascii="Trebuchet MS" w:hAnsi="Trebuchet MS" w:cs="Times New Roman"/>
          <w:bCs/>
          <w:sz w:val="24"/>
          <w:szCs w:val="24"/>
        </w:rPr>
        <w:t>şi</w:t>
      </w:r>
      <w:proofErr w:type="spellEnd"/>
      <w:r w:rsidRPr="00A05481">
        <w:rPr>
          <w:rFonts w:ascii="Trebuchet MS" w:hAnsi="Trebuchet MS" w:cs="Times New Roman"/>
          <w:bCs/>
          <w:sz w:val="24"/>
          <w:szCs w:val="24"/>
        </w:rPr>
        <w:t xml:space="preserve"> neprevăzute se estimează procentual, din valoarea cheltuielilor prevăzute la cap./</w:t>
      </w:r>
      <w:proofErr w:type="spellStart"/>
      <w:r w:rsidRPr="00A05481">
        <w:rPr>
          <w:rFonts w:ascii="Trebuchet MS" w:hAnsi="Trebuchet MS" w:cs="Times New Roman"/>
          <w:bCs/>
          <w:sz w:val="24"/>
          <w:szCs w:val="24"/>
        </w:rPr>
        <w:t>subcap</w:t>
      </w:r>
      <w:proofErr w:type="spellEnd"/>
      <w:r w:rsidRPr="00A05481">
        <w:rPr>
          <w:rFonts w:ascii="Trebuchet MS" w:hAnsi="Trebuchet MS" w:cs="Times New Roman"/>
          <w:bCs/>
          <w:sz w:val="24"/>
          <w:szCs w:val="24"/>
        </w:rPr>
        <w:t>. 1.2, 1.3, 1.4, 2, 3.5, 3.8, 4 ale devizului general, astfel:</w:t>
      </w:r>
    </w:p>
    <w:p w14:paraId="3521445C" w14:textId="26FD956E" w:rsidR="00DC45BD" w:rsidRPr="00A05481" w:rsidRDefault="00DC45BD">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a) 10% în cazul executării unui obiectiv/obiect nou de </w:t>
      </w:r>
      <w:proofErr w:type="spellStart"/>
      <w:r w:rsidRPr="00A05481">
        <w:rPr>
          <w:rFonts w:ascii="Trebuchet MS" w:hAnsi="Trebuchet MS" w:cs="Times New Roman"/>
          <w:bCs/>
          <w:sz w:val="24"/>
          <w:szCs w:val="24"/>
        </w:rPr>
        <w:t>investiţii</w:t>
      </w:r>
      <w:proofErr w:type="spellEnd"/>
      <w:r w:rsidRPr="00A05481">
        <w:rPr>
          <w:rFonts w:ascii="Trebuchet MS" w:hAnsi="Trebuchet MS" w:cs="Times New Roman"/>
          <w:bCs/>
          <w:sz w:val="24"/>
          <w:szCs w:val="24"/>
        </w:rPr>
        <w:t>;</w:t>
      </w:r>
    </w:p>
    <w:p w14:paraId="31D98698" w14:textId="446C1051" w:rsidR="00DC45BD" w:rsidRPr="00A05481" w:rsidRDefault="00DC45BD">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b) 20% în cazul executării lucrărilor de </w:t>
      </w:r>
      <w:proofErr w:type="spellStart"/>
      <w:r w:rsidRPr="00A05481">
        <w:rPr>
          <w:rFonts w:ascii="Trebuchet MS" w:hAnsi="Trebuchet MS" w:cs="Times New Roman"/>
          <w:bCs/>
          <w:sz w:val="24"/>
          <w:szCs w:val="24"/>
        </w:rPr>
        <w:t>intervenţie</w:t>
      </w:r>
      <w:proofErr w:type="spellEnd"/>
      <w:r w:rsidRPr="00A05481">
        <w:rPr>
          <w:rFonts w:ascii="Trebuchet MS" w:hAnsi="Trebuchet MS" w:cs="Times New Roman"/>
          <w:bCs/>
          <w:sz w:val="24"/>
          <w:szCs w:val="24"/>
        </w:rPr>
        <w:t xml:space="preserve"> la </w:t>
      </w:r>
      <w:proofErr w:type="spellStart"/>
      <w:r w:rsidRPr="00A05481">
        <w:rPr>
          <w:rFonts w:ascii="Trebuchet MS" w:hAnsi="Trebuchet MS" w:cs="Times New Roman"/>
          <w:bCs/>
          <w:sz w:val="24"/>
          <w:szCs w:val="24"/>
        </w:rPr>
        <w:t>construcţie</w:t>
      </w:r>
      <w:proofErr w:type="spellEnd"/>
      <w:r w:rsidRPr="00A05481">
        <w:rPr>
          <w:rFonts w:ascii="Trebuchet MS" w:hAnsi="Trebuchet MS" w:cs="Times New Roman"/>
          <w:bCs/>
          <w:sz w:val="24"/>
          <w:szCs w:val="24"/>
        </w:rPr>
        <w:t xml:space="preserve"> existentă</w:t>
      </w:r>
      <w:r w:rsidR="0008270B" w:rsidRPr="00A05481">
        <w:rPr>
          <w:rFonts w:ascii="Trebuchet MS" w:hAnsi="Trebuchet MS" w:cs="Times New Roman"/>
          <w:bCs/>
          <w:sz w:val="24"/>
          <w:szCs w:val="24"/>
        </w:rPr>
        <w:t>.</w:t>
      </w:r>
    </w:p>
    <w:p w14:paraId="00BAD416" w14:textId="1A670F9C" w:rsidR="002B78D9" w:rsidRPr="00A05481" w:rsidRDefault="002B78D9">
      <w:pPr>
        <w:spacing w:after="0" w:line="240" w:lineRule="auto"/>
        <w:jc w:val="both"/>
        <w:rPr>
          <w:rFonts w:ascii="Trebuchet MS" w:hAnsi="Trebuchet MS" w:cs="Times New Roman"/>
          <w:bCs/>
          <w:sz w:val="24"/>
          <w:szCs w:val="24"/>
        </w:rPr>
      </w:pPr>
    </w:p>
    <w:p w14:paraId="7989EE00" w14:textId="77777777" w:rsidR="002B78D9" w:rsidRPr="00A05481" w:rsidRDefault="002B78D9">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În cadrul achiziției de lucrări se vor lua în considerare următoarele variante:</w:t>
      </w:r>
    </w:p>
    <w:p w14:paraId="3B7C74EE" w14:textId="77777777" w:rsidR="002B78D9" w:rsidRPr="00A05481" w:rsidRDefault="002B78D9">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1.</w:t>
      </w:r>
      <w:r w:rsidRPr="00A05481">
        <w:rPr>
          <w:rFonts w:ascii="Trebuchet MS" w:hAnsi="Trebuchet MS" w:cs="Times New Roman"/>
          <w:bCs/>
          <w:sz w:val="24"/>
          <w:szCs w:val="24"/>
        </w:rPr>
        <w:tab/>
        <w:t>Cap 1.2 + 1.3 + 1.4 + 2 (opțional) + 4.1 + 4.2 (opțional) + 4.3 (opțional) + 5.1.1 – Execuție lucrări</w:t>
      </w:r>
    </w:p>
    <w:p w14:paraId="309E9CEA" w14:textId="77777777" w:rsidR="002B78D9" w:rsidRPr="00A05481" w:rsidRDefault="002B78D9">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Se pot achiziționa distinct de varianta 1:  </w:t>
      </w:r>
    </w:p>
    <w:p w14:paraId="4FF6774D" w14:textId="77777777" w:rsidR="002B78D9" w:rsidRPr="00A05481" w:rsidRDefault="002B78D9">
      <w:pPr>
        <w:spacing w:after="0" w:line="240" w:lineRule="auto"/>
        <w:jc w:val="both"/>
        <w:rPr>
          <w:rFonts w:ascii="Trebuchet MS" w:hAnsi="Trebuchet MS" w:cs="Times New Roman"/>
          <w:bCs/>
          <w:sz w:val="24"/>
          <w:szCs w:val="24"/>
        </w:rPr>
      </w:pPr>
    </w:p>
    <w:p w14:paraId="3D4BAAF3" w14:textId="77777777" w:rsidR="002B78D9" w:rsidRPr="00A05481" w:rsidRDefault="002B78D9">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2. Cap 4.2 + 4.3 Montaj utilaj tehnologic și utilaje </w:t>
      </w:r>
      <w:proofErr w:type="spellStart"/>
      <w:r w:rsidRPr="00A05481">
        <w:rPr>
          <w:rFonts w:ascii="Trebuchet MS" w:hAnsi="Trebuchet MS" w:cs="Times New Roman"/>
          <w:bCs/>
          <w:sz w:val="24"/>
          <w:szCs w:val="24"/>
        </w:rPr>
        <w:t>şi</w:t>
      </w:r>
      <w:proofErr w:type="spellEnd"/>
      <w:r w:rsidRPr="00A05481">
        <w:rPr>
          <w:rFonts w:ascii="Trebuchet MS" w:hAnsi="Trebuchet MS" w:cs="Times New Roman"/>
          <w:bCs/>
          <w:sz w:val="24"/>
          <w:szCs w:val="24"/>
        </w:rPr>
        <w:t xml:space="preserve"> echipamente tehnologice cu montaj (procurare);</w:t>
      </w:r>
    </w:p>
    <w:p w14:paraId="1AEA0E49" w14:textId="77777777" w:rsidR="002B78D9" w:rsidRPr="00A05481" w:rsidRDefault="002B78D9">
      <w:pPr>
        <w:spacing w:after="0" w:line="240" w:lineRule="auto"/>
        <w:jc w:val="both"/>
        <w:rPr>
          <w:rFonts w:ascii="Trebuchet MS" w:hAnsi="Trebuchet MS" w:cs="Times New Roman"/>
          <w:bCs/>
          <w:sz w:val="24"/>
          <w:szCs w:val="24"/>
        </w:rPr>
      </w:pPr>
    </w:p>
    <w:p w14:paraId="2032D07A" w14:textId="77777777" w:rsidR="002B78D9" w:rsidRPr="00A05481" w:rsidRDefault="002B78D9">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În cazul în care valoarea bunurilor/produselor supuse licitației depășește valoarea lucrărilor, contractul va fi considerat de bunuri. </w:t>
      </w:r>
    </w:p>
    <w:p w14:paraId="58749682" w14:textId="77777777" w:rsidR="002B78D9" w:rsidRPr="00A05481" w:rsidRDefault="002B78D9">
      <w:pPr>
        <w:spacing w:after="0" w:line="240" w:lineRule="auto"/>
        <w:jc w:val="both"/>
        <w:rPr>
          <w:rFonts w:ascii="Trebuchet MS" w:hAnsi="Trebuchet MS" w:cs="Times New Roman"/>
          <w:bCs/>
          <w:sz w:val="24"/>
          <w:szCs w:val="24"/>
        </w:rPr>
      </w:pPr>
    </w:p>
    <w:p w14:paraId="0BBEF04B" w14:textId="77777777" w:rsidR="002B78D9" w:rsidRPr="00A05481" w:rsidRDefault="002B78D9">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Nu pot fi cumulate serviciile/bunurile/ echipamentele/lucrările în scopul limitării concurenței, a majorării prețurilor unor componente ale licitației. În situația în care se </w:t>
      </w:r>
      <w:r w:rsidRPr="00A05481">
        <w:rPr>
          <w:rFonts w:ascii="Trebuchet MS" w:hAnsi="Trebuchet MS" w:cs="Times New Roman"/>
          <w:bCs/>
          <w:sz w:val="24"/>
          <w:szCs w:val="24"/>
        </w:rPr>
        <w:lastRenderedPageBreak/>
        <w:t>decide această cumulare pentru simplificarea achiziției,  serviciile/bunurile/lucrările vor fi împărțite pe loturi.</w:t>
      </w:r>
    </w:p>
    <w:p w14:paraId="37151269" w14:textId="77777777" w:rsidR="002B78D9" w:rsidRPr="00A05481" w:rsidRDefault="002B78D9">
      <w:pPr>
        <w:spacing w:after="0" w:line="240" w:lineRule="auto"/>
        <w:jc w:val="both"/>
        <w:rPr>
          <w:rFonts w:ascii="Trebuchet MS" w:hAnsi="Trebuchet MS" w:cs="Times New Roman"/>
          <w:bCs/>
          <w:sz w:val="24"/>
          <w:szCs w:val="24"/>
        </w:rPr>
      </w:pPr>
    </w:p>
    <w:p w14:paraId="3E702395" w14:textId="77777777" w:rsidR="002B78D9" w:rsidRPr="00A05481" w:rsidRDefault="002B78D9">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Exemplu: Achiziția cumulată a executării construcției, împreună cu furnizarea bunurilor/echipamentelor tehnologice. </w:t>
      </w:r>
    </w:p>
    <w:p w14:paraId="27300C60" w14:textId="77777777" w:rsidR="001B0465" w:rsidRPr="00A05481" w:rsidRDefault="001B0465">
      <w:pPr>
        <w:spacing w:after="0" w:line="240" w:lineRule="auto"/>
        <w:jc w:val="both"/>
        <w:rPr>
          <w:rFonts w:ascii="Trebuchet MS" w:hAnsi="Trebuchet MS" w:cs="Times New Roman"/>
          <w:bCs/>
          <w:sz w:val="24"/>
          <w:szCs w:val="24"/>
        </w:rPr>
      </w:pPr>
    </w:p>
    <w:p w14:paraId="6F11D202" w14:textId="77777777" w:rsidR="002B78D9" w:rsidRPr="00A05481" w:rsidRDefault="002B78D9">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Achizițiile desfășurate pentru contractele de execuție lucrări prin procedura competitivă vor include cerințe de calificare referitoare la capacitatea tehnică și profesională, dovedită prin:</w:t>
      </w:r>
    </w:p>
    <w:p w14:paraId="19B2907D" w14:textId="77777777" w:rsidR="002B78D9" w:rsidRPr="00A05481" w:rsidRDefault="002B78D9">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w:t>
      </w:r>
      <w:r w:rsidRPr="00A05481">
        <w:rPr>
          <w:rFonts w:ascii="Trebuchet MS" w:hAnsi="Trebuchet MS" w:cs="Times New Roman"/>
          <w:bCs/>
          <w:sz w:val="24"/>
          <w:szCs w:val="24"/>
        </w:rPr>
        <w:tab/>
        <w:t xml:space="preserve">Experiență similară raportată la obiectul achiziției. </w:t>
      </w:r>
    </w:p>
    <w:p w14:paraId="725DC554" w14:textId="77777777" w:rsidR="002B78D9" w:rsidRPr="00A05481" w:rsidRDefault="002B78D9">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Experiența similară se va putea justifica, după cum urmează:</w:t>
      </w:r>
    </w:p>
    <w:p w14:paraId="160DF937" w14:textId="77777777" w:rsidR="003304E7" w:rsidRDefault="003304E7">
      <w:pPr>
        <w:spacing w:after="0" w:line="240" w:lineRule="auto"/>
        <w:jc w:val="both"/>
        <w:rPr>
          <w:rFonts w:ascii="Trebuchet MS" w:hAnsi="Trebuchet MS" w:cs="Times New Roman"/>
          <w:bCs/>
          <w:sz w:val="24"/>
          <w:szCs w:val="24"/>
        </w:rPr>
      </w:pPr>
    </w:p>
    <w:p w14:paraId="12681105" w14:textId="63E65313" w:rsidR="002B78D9" w:rsidRPr="00A05481" w:rsidRDefault="002B78D9">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Ofertanții trebuie să fi executat lucrări similare în ultimii 5 ani, raportați la data-limită de depunere a ofertelor, în valoare cumulată de cel puțin ......... lei, fără TVA (valoarea estimată a contractului). Se acceptă însumarea valorilor aferente lucrărilor similare executate în cadrul a maximum 3 contracte.</w:t>
      </w:r>
    </w:p>
    <w:p w14:paraId="63DF3F78" w14:textId="7E82E136" w:rsidR="002B78D9" w:rsidRPr="00A05481" w:rsidRDefault="002B78D9" w:rsidP="00853339">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În funcție de natura contractului de execuție, ofertantul poate depune o listă care să cuprindă lucrări similare executate, </w:t>
      </w:r>
      <w:proofErr w:type="spellStart"/>
      <w:r w:rsidRPr="00A05481">
        <w:rPr>
          <w:rFonts w:ascii="Trebuchet MS" w:hAnsi="Trebuchet MS" w:cs="Times New Roman"/>
          <w:bCs/>
          <w:sz w:val="24"/>
          <w:szCs w:val="24"/>
        </w:rPr>
        <w:t>însoţită</w:t>
      </w:r>
      <w:proofErr w:type="spellEnd"/>
      <w:r w:rsidRPr="00A05481">
        <w:rPr>
          <w:rFonts w:ascii="Trebuchet MS" w:hAnsi="Trebuchet MS" w:cs="Times New Roman"/>
          <w:bCs/>
          <w:sz w:val="24"/>
          <w:szCs w:val="24"/>
        </w:rPr>
        <w:t xml:space="preserve"> de procesele verbale de recepție la terminarea lucrărilor pentru lucrările cele mai importante, care să probeze îndeplinirea cerinței.</w:t>
      </w:r>
    </w:p>
    <w:p w14:paraId="0692D4C2" w14:textId="77777777" w:rsidR="002B78D9" w:rsidRPr="00A05481" w:rsidRDefault="002B78D9" w:rsidP="003E0D92">
      <w:pPr>
        <w:spacing w:after="0" w:line="240" w:lineRule="auto"/>
        <w:jc w:val="both"/>
        <w:rPr>
          <w:rFonts w:ascii="Trebuchet MS" w:hAnsi="Trebuchet MS" w:cs="Times New Roman"/>
          <w:bCs/>
          <w:sz w:val="24"/>
          <w:szCs w:val="24"/>
        </w:rPr>
      </w:pPr>
    </w:p>
    <w:p w14:paraId="49F8DB1C" w14:textId="77777777" w:rsidR="002B78D9" w:rsidRPr="00A05481" w:rsidRDefault="002B78D9">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Pentru îndeplinirea cerinței de experiență similară vor fi prezentate, după caz, următoarele documente justificative: procese verbale de recepție finală, certificări de bună execuție, recomandări sau alte documente din care să reiasă următoarele informații privind denumire  beneficiar, obiectul, cantitatea, valoarea, perioada si modul de îndeplinire a contractului.</w:t>
      </w:r>
    </w:p>
    <w:p w14:paraId="6AFAA9B2" w14:textId="77777777" w:rsidR="002B78D9" w:rsidRPr="00A05481" w:rsidRDefault="002B78D9">
      <w:pPr>
        <w:spacing w:after="0" w:line="240" w:lineRule="auto"/>
        <w:jc w:val="both"/>
        <w:rPr>
          <w:rFonts w:ascii="Trebuchet MS" w:hAnsi="Trebuchet MS" w:cs="Times New Roman"/>
          <w:bCs/>
          <w:sz w:val="24"/>
          <w:szCs w:val="24"/>
        </w:rPr>
      </w:pPr>
    </w:p>
    <w:p w14:paraId="2D4CFA6A" w14:textId="77777777" w:rsidR="002B78D9" w:rsidRPr="00A05481" w:rsidRDefault="002B78D9">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Comisia de evaluare poate solicita </w:t>
      </w:r>
      <w:proofErr w:type="spellStart"/>
      <w:r w:rsidRPr="00A05481">
        <w:rPr>
          <w:rFonts w:ascii="Trebuchet MS" w:hAnsi="Trebuchet MS" w:cs="Times New Roman"/>
          <w:bCs/>
          <w:sz w:val="24"/>
          <w:szCs w:val="24"/>
        </w:rPr>
        <w:t>clarificari</w:t>
      </w:r>
      <w:proofErr w:type="spellEnd"/>
      <w:r w:rsidRPr="00A05481">
        <w:rPr>
          <w:rFonts w:ascii="Trebuchet MS" w:hAnsi="Trebuchet MS" w:cs="Times New Roman"/>
          <w:bCs/>
          <w:sz w:val="24"/>
          <w:szCs w:val="24"/>
        </w:rPr>
        <w:t xml:space="preserve"> și după caz, completări ale documentelor prezentate de ofertanți, </w:t>
      </w:r>
      <w:proofErr w:type="spellStart"/>
      <w:r w:rsidRPr="00A05481">
        <w:rPr>
          <w:rFonts w:ascii="Trebuchet MS" w:hAnsi="Trebuchet MS" w:cs="Times New Roman"/>
          <w:bCs/>
          <w:sz w:val="24"/>
          <w:szCs w:val="24"/>
        </w:rPr>
        <w:t>însa</w:t>
      </w:r>
      <w:proofErr w:type="spellEnd"/>
      <w:r w:rsidRPr="00A05481">
        <w:rPr>
          <w:rFonts w:ascii="Trebuchet MS" w:hAnsi="Trebuchet MS" w:cs="Times New Roman"/>
          <w:bCs/>
          <w:sz w:val="24"/>
          <w:szCs w:val="24"/>
        </w:rPr>
        <w:t xml:space="preserve"> aceste </w:t>
      </w:r>
      <w:proofErr w:type="spellStart"/>
      <w:r w:rsidRPr="00A05481">
        <w:rPr>
          <w:rFonts w:ascii="Trebuchet MS" w:hAnsi="Trebuchet MS" w:cs="Times New Roman"/>
          <w:bCs/>
          <w:sz w:val="24"/>
          <w:szCs w:val="24"/>
        </w:rPr>
        <w:t>clarificari</w:t>
      </w:r>
      <w:proofErr w:type="spellEnd"/>
      <w:r w:rsidRPr="00A05481">
        <w:rPr>
          <w:rFonts w:ascii="Trebuchet MS" w:hAnsi="Trebuchet MS" w:cs="Times New Roman"/>
          <w:bCs/>
          <w:sz w:val="24"/>
          <w:szCs w:val="24"/>
        </w:rPr>
        <w:t xml:space="preserve"> nu trebuie sa conducă la modificarea ofertei depuse. Nu se va permite introducerea de noi contracte în lista cu principalele livrări de produse/de servicii prestate /lucrări executate. Prin clarificările sau completările solicitate se va evita apariția unui avantaj evident in favoarea unui ofertant care contravine principiilor tratamentului egal și transparenței.</w:t>
      </w:r>
    </w:p>
    <w:p w14:paraId="7D2F8BF2" w14:textId="77777777" w:rsidR="002B78D9" w:rsidRPr="00A05481" w:rsidRDefault="002B78D9">
      <w:pPr>
        <w:spacing w:after="0" w:line="240" w:lineRule="auto"/>
        <w:jc w:val="both"/>
        <w:rPr>
          <w:rFonts w:ascii="Trebuchet MS" w:hAnsi="Trebuchet MS" w:cs="Times New Roman"/>
          <w:bCs/>
          <w:sz w:val="24"/>
          <w:szCs w:val="24"/>
        </w:rPr>
      </w:pPr>
    </w:p>
    <w:p w14:paraId="2418C225" w14:textId="77777777" w:rsidR="002B78D9" w:rsidRPr="00A05481" w:rsidRDefault="002B78D9">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Solicitarea unor cerințe mai exigente decât cele prezentate, de exemplu privind experiența similară (valoare cumulată mai mare, perioadă mai scurtă de îndeplinire, număr mai mic de contracte care să probeze experiența similară) vor fi considerate condiții restrictive și nu vor fi avizate favorabil. </w:t>
      </w:r>
    </w:p>
    <w:p w14:paraId="64DCC966" w14:textId="77777777" w:rsidR="002B78D9" w:rsidRPr="00A05481" w:rsidRDefault="002B78D9">
      <w:pPr>
        <w:spacing w:after="0" w:line="240" w:lineRule="auto"/>
        <w:jc w:val="both"/>
        <w:rPr>
          <w:rFonts w:ascii="Trebuchet MS" w:hAnsi="Trebuchet MS" w:cs="Times New Roman"/>
          <w:bCs/>
          <w:sz w:val="24"/>
          <w:szCs w:val="24"/>
        </w:rPr>
      </w:pPr>
    </w:p>
    <w:p w14:paraId="05274498" w14:textId="77777777" w:rsidR="002B78D9" w:rsidRPr="00A05481" w:rsidRDefault="002B78D9">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w:t>
      </w:r>
      <w:r w:rsidRPr="00A05481">
        <w:rPr>
          <w:rFonts w:ascii="Trebuchet MS" w:hAnsi="Trebuchet MS" w:cs="Times New Roman"/>
          <w:bCs/>
          <w:sz w:val="24"/>
          <w:szCs w:val="24"/>
        </w:rPr>
        <w:tab/>
        <w:t>tehnicieni participanți la procedură (dacă este cazul):</w:t>
      </w:r>
    </w:p>
    <w:p w14:paraId="4E7F3C55" w14:textId="77777777" w:rsidR="002B78D9" w:rsidRPr="00A05481" w:rsidRDefault="002B78D9">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Ofertanții trebuie să facă dovada că dispun de tehnicieni, cu calificări educaționale și profesionale.</w:t>
      </w:r>
    </w:p>
    <w:p w14:paraId="023A5CCD" w14:textId="77777777" w:rsidR="002B78D9" w:rsidRPr="00A05481" w:rsidRDefault="002B78D9">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Modalitatea de îndeplinire:</w:t>
      </w:r>
    </w:p>
    <w:p w14:paraId="1406E8BC" w14:textId="77777777" w:rsidR="002B78D9" w:rsidRPr="00A05481" w:rsidRDefault="002B78D9">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Pot fi solicitate documente justificative care probează îndeplinirea cerinței, cum ar fi: CV –uri, certificate/atestate/autorizații recunoscute la nivel național sau internațional, fișe de post/contract de muncă sau alte documente echivalente.</w:t>
      </w:r>
    </w:p>
    <w:p w14:paraId="681B39FB" w14:textId="77777777" w:rsidR="002B78D9" w:rsidRPr="00A05481" w:rsidRDefault="002B78D9">
      <w:pPr>
        <w:spacing w:after="0" w:line="240" w:lineRule="auto"/>
        <w:jc w:val="both"/>
        <w:rPr>
          <w:rFonts w:ascii="Trebuchet MS" w:hAnsi="Trebuchet MS" w:cs="Times New Roman"/>
          <w:bCs/>
          <w:sz w:val="24"/>
          <w:szCs w:val="24"/>
        </w:rPr>
      </w:pPr>
    </w:p>
    <w:p w14:paraId="778C402D" w14:textId="77777777" w:rsidR="002B78D9" w:rsidRPr="00A05481" w:rsidRDefault="002B78D9">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Beneficiarul poate solicita nominalizarea tehnicienilor, în special a celor care răspund de controlul calității, precum și dovada deținerii de către aceștia a unui anumit nivel de experiență specifică sau deținerea de certificate/atestate/autorizații. </w:t>
      </w:r>
    </w:p>
    <w:p w14:paraId="5A86F110" w14:textId="77777777" w:rsidR="002B78D9" w:rsidRPr="00A05481" w:rsidRDefault="002B78D9">
      <w:pPr>
        <w:spacing w:after="0" w:line="240" w:lineRule="auto"/>
        <w:jc w:val="both"/>
        <w:rPr>
          <w:rFonts w:ascii="Trebuchet MS" w:hAnsi="Trebuchet MS" w:cs="Times New Roman"/>
          <w:bCs/>
          <w:sz w:val="24"/>
          <w:szCs w:val="24"/>
        </w:rPr>
      </w:pPr>
    </w:p>
    <w:p w14:paraId="05DAD041" w14:textId="451EFD53" w:rsidR="002B78D9" w:rsidRPr="00A05481" w:rsidRDefault="002B78D9">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Beneficiarul trebuie să facă distincția între categoriile  tehnicienilor, în special a celor care răspund de controlul calității și de asigurare a calității (de exemplu: responsabil </w:t>
      </w:r>
      <w:r w:rsidRPr="00A05481">
        <w:rPr>
          <w:rFonts w:ascii="Trebuchet MS" w:hAnsi="Trebuchet MS" w:cs="Times New Roman"/>
          <w:bCs/>
          <w:sz w:val="24"/>
          <w:szCs w:val="24"/>
        </w:rPr>
        <w:lastRenderedPageBreak/>
        <w:t xml:space="preserve">managementul calității, responsabil în domeniul securității si sănătății în muncă) și categoria personalului implicat în execuția pe baza </w:t>
      </w:r>
      <w:r w:rsidR="00B35311" w:rsidRPr="00A05481">
        <w:rPr>
          <w:rFonts w:ascii="Trebuchet MS" w:hAnsi="Trebuchet MS" w:cs="Times New Roman"/>
          <w:bCs/>
          <w:sz w:val="24"/>
          <w:szCs w:val="24"/>
        </w:rPr>
        <w:t>de</w:t>
      </w:r>
      <w:r w:rsidRPr="00A05481">
        <w:rPr>
          <w:rFonts w:ascii="Trebuchet MS" w:hAnsi="Trebuchet MS" w:cs="Times New Roman"/>
          <w:bCs/>
          <w:sz w:val="24"/>
          <w:szCs w:val="24"/>
        </w:rPr>
        <w:t xml:space="preserve"> oferte a contractului.</w:t>
      </w:r>
    </w:p>
    <w:p w14:paraId="3673EE22" w14:textId="77777777" w:rsidR="002B78D9" w:rsidRPr="00A05481" w:rsidRDefault="002B78D9">
      <w:pPr>
        <w:spacing w:after="0" w:line="240" w:lineRule="auto"/>
        <w:jc w:val="both"/>
        <w:rPr>
          <w:rFonts w:ascii="Trebuchet MS" w:hAnsi="Trebuchet MS" w:cs="Times New Roman"/>
          <w:bCs/>
          <w:sz w:val="24"/>
          <w:szCs w:val="24"/>
        </w:rPr>
      </w:pPr>
    </w:p>
    <w:p w14:paraId="188361C0" w14:textId="2A51BD3B" w:rsidR="002B78D9" w:rsidRPr="00A05481" w:rsidRDefault="002B78D9">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Pentru cerințele privind autorizațiile (dacă este cazul), ofertanții vor prezenta autorizația […] emisă de […] eliberată în conformitate cu art. […] din […] sau în cazul ofertanților persoane juridice/fizice străine, documentele echivalente emise în țara de rezidență, traduse în limba română.</w:t>
      </w:r>
    </w:p>
    <w:p w14:paraId="1CD5461F" w14:textId="3CEFC3E4" w:rsidR="008A3E3B" w:rsidRPr="00A05481" w:rsidRDefault="008A3E3B">
      <w:pPr>
        <w:spacing w:after="0" w:line="240" w:lineRule="auto"/>
        <w:jc w:val="both"/>
        <w:rPr>
          <w:rFonts w:ascii="Trebuchet MS" w:hAnsi="Trebuchet MS" w:cs="Times New Roman"/>
          <w:bCs/>
          <w:sz w:val="24"/>
          <w:szCs w:val="24"/>
        </w:rPr>
      </w:pPr>
    </w:p>
    <w:p w14:paraId="00F04B98" w14:textId="5DAF976A" w:rsidR="008A3E3B" w:rsidRPr="00A05481" w:rsidRDefault="008A3E3B" w:rsidP="00B01EDA">
      <w:pPr>
        <w:pStyle w:val="ListParagraph"/>
        <w:numPr>
          <w:ilvl w:val="0"/>
          <w:numId w:val="26"/>
        </w:numPr>
        <w:spacing w:after="0" w:line="240" w:lineRule="auto"/>
        <w:ind w:left="0" w:firstLine="0"/>
        <w:jc w:val="both"/>
        <w:rPr>
          <w:rFonts w:ascii="Trebuchet MS" w:hAnsi="Trebuchet MS" w:cs="Times New Roman"/>
          <w:b/>
          <w:sz w:val="24"/>
          <w:szCs w:val="24"/>
        </w:rPr>
      </w:pPr>
      <w:r w:rsidRPr="00A05481">
        <w:rPr>
          <w:rFonts w:ascii="Trebuchet MS" w:hAnsi="Trebuchet MS" w:cs="Times New Roman"/>
          <w:b/>
          <w:sz w:val="24"/>
          <w:szCs w:val="24"/>
        </w:rPr>
        <w:t>În cazul achiziției de lucrări și al achiziției de servicii de proiectare (cumulat)</w:t>
      </w:r>
    </w:p>
    <w:p w14:paraId="1D90AFCE" w14:textId="77777777" w:rsidR="008A3E3B" w:rsidRPr="00A05481" w:rsidRDefault="008A3E3B" w:rsidP="00853339">
      <w:pPr>
        <w:spacing w:after="0" w:line="240" w:lineRule="auto"/>
        <w:jc w:val="both"/>
        <w:rPr>
          <w:rFonts w:ascii="Trebuchet MS" w:hAnsi="Trebuchet MS" w:cs="Times New Roman"/>
          <w:bCs/>
          <w:sz w:val="24"/>
          <w:szCs w:val="24"/>
        </w:rPr>
      </w:pPr>
    </w:p>
    <w:p w14:paraId="52B54468" w14:textId="77777777" w:rsidR="008A3E3B" w:rsidRPr="00A05481" w:rsidRDefault="008A3E3B" w:rsidP="003E0D92">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Stabilirea tipului de procedură se va face prin cumularea serviciilor de proiectare tehnică </w:t>
      </w:r>
      <w:proofErr w:type="spellStart"/>
      <w:r w:rsidRPr="00A05481">
        <w:rPr>
          <w:rFonts w:ascii="Trebuchet MS" w:hAnsi="Trebuchet MS" w:cs="Times New Roman"/>
          <w:bCs/>
          <w:sz w:val="24"/>
          <w:szCs w:val="24"/>
        </w:rPr>
        <w:t>şi</w:t>
      </w:r>
      <w:proofErr w:type="spellEnd"/>
      <w:r w:rsidRPr="00A05481">
        <w:rPr>
          <w:rFonts w:ascii="Trebuchet MS" w:hAnsi="Trebuchet MS" w:cs="Times New Roman"/>
          <w:bCs/>
          <w:sz w:val="24"/>
          <w:szCs w:val="24"/>
        </w:rPr>
        <w:t xml:space="preserve"> </w:t>
      </w:r>
      <w:proofErr w:type="spellStart"/>
      <w:r w:rsidRPr="00A05481">
        <w:rPr>
          <w:rFonts w:ascii="Trebuchet MS" w:hAnsi="Trebuchet MS" w:cs="Times New Roman"/>
          <w:bCs/>
          <w:sz w:val="24"/>
          <w:szCs w:val="24"/>
        </w:rPr>
        <w:t>asistenţă</w:t>
      </w:r>
      <w:proofErr w:type="spellEnd"/>
      <w:r w:rsidRPr="00A05481">
        <w:rPr>
          <w:rFonts w:ascii="Trebuchet MS" w:hAnsi="Trebuchet MS" w:cs="Times New Roman"/>
          <w:bCs/>
          <w:sz w:val="24"/>
          <w:szCs w:val="24"/>
        </w:rPr>
        <w:t xml:space="preserve"> din partea proiectantului cumulată cu cea a lucrărilor aferente obiectivului de </w:t>
      </w:r>
      <w:proofErr w:type="spellStart"/>
      <w:r w:rsidRPr="00A05481">
        <w:rPr>
          <w:rFonts w:ascii="Trebuchet MS" w:hAnsi="Trebuchet MS" w:cs="Times New Roman"/>
          <w:bCs/>
          <w:sz w:val="24"/>
          <w:szCs w:val="24"/>
        </w:rPr>
        <w:t>investiţii</w:t>
      </w:r>
      <w:proofErr w:type="spellEnd"/>
      <w:r w:rsidRPr="00A05481">
        <w:rPr>
          <w:rFonts w:ascii="Trebuchet MS" w:hAnsi="Trebuchet MS" w:cs="Times New Roman"/>
          <w:bCs/>
          <w:sz w:val="24"/>
          <w:szCs w:val="24"/>
        </w:rPr>
        <w:t xml:space="preserve">, dacă acestea fac obiectul </w:t>
      </w:r>
      <w:proofErr w:type="spellStart"/>
      <w:r w:rsidRPr="00A05481">
        <w:rPr>
          <w:rFonts w:ascii="Trebuchet MS" w:hAnsi="Trebuchet MS" w:cs="Times New Roman"/>
          <w:bCs/>
          <w:sz w:val="24"/>
          <w:szCs w:val="24"/>
        </w:rPr>
        <w:t>aceluiaşi</w:t>
      </w:r>
      <w:proofErr w:type="spellEnd"/>
      <w:r w:rsidRPr="00A05481">
        <w:rPr>
          <w:rFonts w:ascii="Trebuchet MS" w:hAnsi="Trebuchet MS" w:cs="Times New Roman"/>
          <w:bCs/>
          <w:sz w:val="24"/>
          <w:szCs w:val="24"/>
        </w:rPr>
        <w:t xml:space="preserve"> contract;</w:t>
      </w:r>
    </w:p>
    <w:p w14:paraId="0F0E3592" w14:textId="77777777" w:rsidR="008A3E3B" w:rsidRPr="00A05481" w:rsidRDefault="008A3E3B">
      <w:pPr>
        <w:spacing w:after="0" w:line="240" w:lineRule="auto"/>
        <w:jc w:val="both"/>
        <w:rPr>
          <w:rFonts w:ascii="Trebuchet MS" w:hAnsi="Trebuchet MS" w:cs="Times New Roman"/>
          <w:bCs/>
          <w:sz w:val="24"/>
          <w:szCs w:val="24"/>
        </w:rPr>
      </w:pPr>
    </w:p>
    <w:p w14:paraId="2F29CD80" w14:textId="46CEB56F" w:rsidR="008A3E3B" w:rsidRPr="00A05481" w:rsidRDefault="008A3E3B" w:rsidP="00B01EDA">
      <w:pPr>
        <w:pStyle w:val="ListParagraph"/>
        <w:numPr>
          <w:ilvl w:val="0"/>
          <w:numId w:val="26"/>
        </w:numPr>
        <w:spacing w:after="0" w:line="240" w:lineRule="auto"/>
        <w:ind w:left="0" w:firstLine="0"/>
        <w:jc w:val="both"/>
        <w:rPr>
          <w:rFonts w:ascii="Trebuchet MS" w:hAnsi="Trebuchet MS" w:cs="Times New Roman"/>
          <w:b/>
          <w:sz w:val="24"/>
          <w:szCs w:val="24"/>
        </w:rPr>
      </w:pPr>
      <w:r w:rsidRPr="00A05481">
        <w:rPr>
          <w:rFonts w:ascii="Trebuchet MS" w:hAnsi="Trebuchet MS" w:cs="Times New Roman"/>
          <w:b/>
          <w:sz w:val="24"/>
          <w:szCs w:val="24"/>
        </w:rPr>
        <w:t>În cazul achiziției de lucrări și al achiziției de bunuri/produse/echipamente</w:t>
      </w:r>
    </w:p>
    <w:p w14:paraId="71BD6876" w14:textId="77777777" w:rsidR="008A3E3B" w:rsidRPr="00A05481" w:rsidRDefault="008A3E3B" w:rsidP="00853339">
      <w:pPr>
        <w:spacing w:after="0" w:line="240" w:lineRule="auto"/>
        <w:jc w:val="both"/>
        <w:rPr>
          <w:rFonts w:ascii="Trebuchet MS" w:hAnsi="Trebuchet MS" w:cs="Times New Roman"/>
          <w:bCs/>
          <w:sz w:val="24"/>
          <w:szCs w:val="24"/>
        </w:rPr>
      </w:pPr>
    </w:p>
    <w:p w14:paraId="0A5D6338" w14:textId="77777777" w:rsidR="008A3E3B" w:rsidRPr="00A05481" w:rsidRDefault="008A3E3B" w:rsidP="003E0D92">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În aceasta categorie intră cheltuielile următoarelor capitole ale devizului general:</w:t>
      </w:r>
    </w:p>
    <w:p w14:paraId="3BB401A2" w14:textId="77777777" w:rsidR="008A3E3B" w:rsidRPr="00A05481" w:rsidRDefault="008A3E3B">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Cap 4.3. Utilaje, echipamente tehnologice </w:t>
      </w:r>
      <w:proofErr w:type="spellStart"/>
      <w:r w:rsidRPr="00A05481">
        <w:rPr>
          <w:rFonts w:ascii="Trebuchet MS" w:hAnsi="Trebuchet MS" w:cs="Times New Roman"/>
          <w:bCs/>
          <w:sz w:val="24"/>
          <w:szCs w:val="24"/>
        </w:rPr>
        <w:t>şi</w:t>
      </w:r>
      <w:proofErr w:type="spellEnd"/>
      <w:r w:rsidRPr="00A05481">
        <w:rPr>
          <w:rFonts w:ascii="Trebuchet MS" w:hAnsi="Trebuchet MS" w:cs="Times New Roman"/>
          <w:bCs/>
          <w:sz w:val="24"/>
          <w:szCs w:val="24"/>
        </w:rPr>
        <w:t xml:space="preserve"> </w:t>
      </w:r>
      <w:proofErr w:type="spellStart"/>
      <w:r w:rsidRPr="00A05481">
        <w:rPr>
          <w:rFonts w:ascii="Trebuchet MS" w:hAnsi="Trebuchet MS" w:cs="Times New Roman"/>
          <w:bCs/>
          <w:sz w:val="24"/>
          <w:szCs w:val="24"/>
        </w:rPr>
        <w:t>funcţionale</w:t>
      </w:r>
      <w:proofErr w:type="spellEnd"/>
      <w:r w:rsidRPr="00A05481">
        <w:rPr>
          <w:rFonts w:ascii="Trebuchet MS" w:hAnsi="Trebuchet MS" w:cs="Times New Roman"/>
          <w:bCs/>
          <w:sz w:val="24"/>
          <w:szCs w:val="24"/>
        </w:rPr>
        <w:t xml:space="preserve"> care necesită montaj.</w:t>
      </w:r>
    </w:p>
    <w:p w14:paraId="03AF76BA" w14:textId="1A828029" w:rsidR="008A3E3B" w:rsidRPr="00A05481" w:rsidRDefault="008A3E3B" w:rsidP="00853339">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Cuprinde cheltuielile pentru </w:t>
      </w:r>
      <w:proofErr w:type="spellStart"/>
      <w:r w:rsidRPr="00A05481">
        <w:rPr>
          <w:rFonts w:ascii="Trebuchet MS" w:hAnsi="Trebuchet MS" w:cs="Times New Roman"/>
          <w:bCs/>
          <w:sz w:val="24"/>
          <w:szCs w:val="24"/>
        </w:rPr>
        <w:t>achiziţionarea</w:t>
      </w:r>
      <w:proofErr w:type="spellEnd"/>
      <w:r w:rsidRPr="00A05481">
        <w:rPr>
          <w:rFonts w:ascii="Trebuchet MS" w:hAnsi="Trebuchet MS" w:cs="Times New Roman"/>
          <w:bCs/>
          <w:sz w:val="24"/>
          <w:szCs w:val="24"/>
        </w:rPr>
        <w:t xml:space="preserve"> utilajelor </w:t>
      </w:r>
      <w:proofErr w:type="spellStart"/>
      <w:r w:rsidRPr="00A05481">
        <w:rPr>
          <w:rFonts w:ascii="Trebuchet MS" w:hAnsi="Trebuchet MS" w:cs="Times New Roman"/>
          <w:bCs/>
          <w:sz w:val="24"/>
          <w:szCs w:val="24"/>
        </w:rPr>
        <w:t>şi</w:t>
      </w:r>
      <w:proofErr w:type="spellEnd"/>
      <w:r w:rsidRPr="00A05481">
        <w:rPr>
          <w:rFonts w:ascii="Trebuchet MS" w:hAnsi="Trebuchet MS" w:cs="Times New Roman"/>
          <w:bCs/>
          <w:sz w:val="24"/>
          <w:szCs w:val="24"/>
        </w:rPr>
        <w:t xml:space="preserve"> echipamentelor tehnologice, precum </w:t>
      </w:r>
      <w:proofErr w:type="spellStart"/>
      <w:r w:rsidRPr="00A05481">
        <w:rPr>
          <w:rFonts w:ascii="Trebuchet MS" w:hAnsi="Trebuchet MS" w:cs="Times New Roman"/>
          <w:bCs/>
          <w:sz w:val="24"/>
          <w:szCs w:val="24"/>
        </w:rPr>
        <w:t>şi</w:t>
      </w:r>
      <w:proofErr w:type="spellEnd"/>
      <w:r w:rsidRPr="00A05481">
        <w:rPr>
          <w:rFonts w:ascii="Trebuchet MS" w:hAnsi="Trebuchet MS" w:cs="Times New Roman"/>
          <w:bCs/>
          <w:sz w:val="24"/>
          <w:szCs w:val="24"/>
        </w:rPr>
        <w:t xml:space="preserve"> a celor incluse în </w:t>
      </w:r>
      <w:proofErr w:type="spellStart"/>
      <w:r w:rsidRPr="00A05481">
        <w:rPr>
          <w:rFonts w:ascii="Trebuchet MS" w:hAnsi="Trebuchet MS" w:cs="Times New Roman"/>
          <w:bCs/>
          <w:sz w:val="24"/>
          <w:szCs w:val="24"/>
        </w:rPr>
        <w:t>instalaţiile</w:t>
      </w:r>
      <w:proofErr w:type="spellEnd"/>
      <w:r w:rsidRPr="00A05481">
        <w:rPr>
          <w:rFonts w:ascii="Trebuchet MS" w:hAnsi="Trebuchet MS" w:cs="Times New Roman"/>
          <w:bCs/>
          <w:sz w:val="24"/>
          <w:szCs w:val="24"/>
        </w:rPr>
        <w:t xml:space="preserve"> </w:t>
      </w:r>
      <w:proofErr w:type="spellStart"/>
      <w:r w:rsidRPr="00A05481">
        <w:rPr>
          <w:rFonts w:ascii="Trebuchet MS" w:hAnsi="Trebuchet MS" w:cs="Times New Roman"/>
          <w:bCs/>
          <w:sz w:val="24"/>
          <w:szCs w:val="24"/>
        </w:rPr>
        <w:t>funcţionale</w:t>
      </w:r>
      <w:proofErr w:type="spellEnd"/>
      <w:r w:rsidRPr="00A05481">
        <w:rPr>
          <w:rFonts w:ascii="Trebuchet MS" w:hAnsi="Trebuchet MS" w:cs="Times New Roman"/>
          <w:bCs/>
          <w:sz w:val="24"/>
          <w:szCs w:val="24"/>
        </w:rPr>
        <w:t xml:space="preserve">. </w:t>
      </w:r>
    </w:p>
    <w:p w14:paraId="7D6A6CFF" w14:textId="77777777" w:rsidR="008A3E3B" w:rsidRPr="00A05481" w:rsidRDefault="008A3E3B" w:rsidP="00A81BC6">
      <w:pPr>
        <w:spacing w:after="0" w:line="240" w:lineRule="auto"/>
        <w:jc w:val="both"/>
        <w:rPr>
          <w:rFonts w:ascii="Trebuchet MS" w:hAnsi="Trebuchet MS" w:cs="Times New Roman"/>
          <w:bCs/>
          <w:sz w:val="24"/>
          <w:szCs w:val="24"/>
        </w:rPr>
      </w:pPr>
    </w:p>
    <w:p w14:paraId="76E47203" w14:textId="77777777" w:rsidR="008A3E3B" w:rsidRPr="00A05481" w:rsidRDefault="008A3E3B" w:rsidP="00A81BC6">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În cazul în care achiziția acestora se face prin intermediul bazei de date cu prețuri de referință AFIR, cap. 4.3 se cumulează cu cap. 4.2 (acestea fiind înscrise în bază cu tot cu montaj).</w:t>
      </w:r>
    </w:p>
    <w:p w14:paraId="34F6D533" w14:textId="77777777" w:rsidR="008A3E3B" w:rsidRPr="00A05481" w:rsidRDefault="008A3E3B" w:rsidP="00A81BC6">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 </w:t>
      </w:r>
    </w:p>
    <w:p w14:paraId="7C5DE5F5" w14:textId="77777777" w:rsidR="008A3E3B" w:rsidRPr="00A05481" w:rsidRDefault="008A3E3B" w:rsidP="00A81BC6">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Cap 4.4. Utilaje, echipamente tehnologice </w:t>
      </w:r>
      <w:proofErr w:type="spellStart"/>
      <w:r w:rsidRPr="00A05481">
        <w:rPr>
          <w:rFonts w:ascii="Trebuchet MS" w:hAnsi="Trebuchet MS" w:cs="Times New Roman"/>
          <w:bCs/>
          <w:sz w:val="24"/>
          <w:szCs w:val="24"/>
        </w:rPr>
        <w:t>şi</w:t>
      </w:r>
      <w:proofErr w:type="spellEnd"/>
      <w:r w:rsidRPr="00A05481">
        <w:rPr>
          <w:rFonts w:ascii="Trebuchet MS" w:hAnsi="Trebuchet MS" w:cs="Times New Roman"/>
          <w:bCs/>
          <w:sz w:val="24"/>
          <w:szCs w:val="24"/>
        </w:rPr>
        <w:t xml:space="preserve"> </w:t>
      </w:r>
      <w:proofErr w:type="spellStart"/>
      <w:r w:rsidRPr="00A05481">
        <w:rPr>
          <w:rFonts w:ascii="Trebuchet MS" w:hAnsi="Trebuchet MS" w:cs="Times New Roman"/>
          <w:bCs/>
          <w:sz w:val="24"/>
          <w:szCs w:val="24"/>
        </w:rPr>
        <w:t>funcţionale</w:t>
      </w:r>
      <w:proofErr w:type="spellEnd"/>
      <w:r w:rsidRPr="00A05481">
        <w:rPr>
          <w:rFonts w:ascii="Trebuchet MS" w:hAnsi="Trebuchet MS" w:cs="Times New Roman"/>
          <w:bCs/>
          <w:sz w:val="24"/>
          <w:szCs w:val="24"/>
        </w:rPr>
        <w:t xml:space="preserve"> care nu necesită montaj </w:t>
      </w:r>
      <w:proofErr w:type="spellStart"/>
      <w:r w:rsidRPr="00A05481">
        <w:rPr>
          <w:rFonts w:ascii="Trebuchet MS" w:hAnsi="Trebuchet MS" w:cs="Times New Roman"/>
          <w:bCs/>
          <w:sz w:val="24"/>
          <w:szCs w:val="24"/>
        </w:rPr>
        <w:t>şi</w:t>
      </w:r>
      <w:proofErr w:type="spellEnd"/>
      <w:r w:rsidRPr="00A05481">
        <w:rPr>
          <w:rFonts w:ascii="Trebuchet MS" w:hAnsi="Trebuchet MS" w:cs="Times New Roman"/>
          <w:bCs/>
          <w:sz w:val="24"/>
          <w:szCs w:val="24"/>
        </w:rPr>
        <w:t xml:space="preserve"> echipamente de transport.</w:t>
      </w:r>
    </w:p>
    <w:p w14:paraId="394BDF71" w14:textId="77777777" w:rsidR="008A3E3B" w:rsidRPr="00A05481" w:rsidRDefault="008A3E3B" w:rsidP="00A81BC6">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Cuprinde cheltuielile pentru </w:t>
      </w:r>
      <w:proofErr w:type="spellStart"/>
      <w:r w:rsidRPr="00A05481">
        <w:rPr>
          <w:rFonts w:ascii="Trebuchet MS" w:hAnsi="Trebuchet MS" w:cs="Times New Roman"/>
          <w:bCs/>
          <w:sz w:val="24"/>
          <w:szCs w:val="24"/>
        </w:rPr>
        <w:t>achiziţionarea</w:t>
      </w:r>
      <w:proofErr w:type="spellEnd"/>
      <w:r w:rsidRPr="00A05481">
        <w:rPr>
          <w:rFonts w:ascii="Trebuchet MS" w:hAnsi="Trebuchet MS" w:cs="Times New Roman"/>
          <w:bCs/>
          <w:sz w:val="24"/>
          <w:szCs w:val="24"/>
        </w:rPr>
        <w:t xml:space="preserve"> utilajelor </w:t>
      </w:r>
      <w:proofErr w:type="spellStart"/>
      <w:r w:rsidRPr="00A05481">
        <w:rPr>
          <w:rFonts w:ascii="Trebuchet MS" w:hAnsi="Trebuchet MS" w:cs="Times New Roman"/>
          <w:bCs/>
          <w:sz w:val="24"/>
          <w:szCs w:val="24"/>
        </w:rPr>
        <w:t>şi</w:t>
      </w:r>
      <w:proofErr w:type="spellEnd"/>
      <w:r w:rsidRPr="00A05481">
        <w:rPr>
          <w:rFonts w:ascii="Trebuchet MS" w:hAnsi="Trebuchet MS" w:cs="Times New Roman"/>
          <w:bCs/>
          <w:sz w:val="24"/>
          <w:szCs w:val="24"/>
        </w:rPr>
        <w:t xml:space="preserve"> echipamentelor care nu necesită montaj. </w:t>
      </w:r>
    </w:p>
    <w:p w14:paraId="2EC7BA35" w14:textId="77777777" w:rsidR="008A3E3B" w:rsidRPr="00A05481" w:rsidRDefault="008A3E3B" w:rsidP="00A81BC6">
      <w:pPr>
        <w:spacing w:after="0" w:line="240" w:lineRule="auto"/>
        <w:jc w:val="both"/>
        <w:rPr>
          <w:rFonts w:ascii="Trebuchet MS" w:hAnsi="Trebuchet MS" w:cs="Times New Roman"/>
          <w:bCs/>
          <w:sz w:val="24"/>
          <w:szCs w:val="24"/>
        </w:rPr>
      </w:pPr>
    </w:p>
    <w:p w14:paraId="3F3F5A05" w14:textId="77777777" w:rsidR="008A3E3B" w:rsidRPr="00A05481" w:rsidRDefault="008A3E3B" w:rsidP="00A81BC6">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Cap 4.5. Dotări</w:t>
      </w:r>
    </w:p>
    <w:p w14:paraId="7C6D58B1" w14:textId="77777777" w:rsidR="008A3E3B" w:rsidRPr="00A05481" w:rsidRDefault="008A3E3B" w:rsidP="00A81BC6">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Cuprinde cheltuielile pentru procurarea de bunuri care intră în categoria mijloacelor fixe sau obiectelor de inventar, precum: mobilier, dotări cu mijloace tehnice de apărare împotriva incendiilor, dotări privind </w:t>
      </w:r>
      <w:proofErr w:type="spellStart"/>
      <w:r w:rsidRPr="00A05481">
        <w:rPr>
          <w:rFonts w:ascii="Trebuchet MS" w:hAnsi="Trebuchet MS" w:cs="Times New Roman"/>
          <w:bCs/>
          <w:sz w:val="24"/>
          <w:szCs w:val="24"/>
        </w:rPr>
        <w:t>protecţia</w:t>
      </w:r>
      <w:proofErr w:type="spellEnd"/>
      <w:r w:rsidRPr="00A05481">
        <w:rPr>
          <w:rFonts w:ascii="Trebuchet MS" w:hAnsi="Trebuchet MS" w:cs="Times New Roman"/>
          <w:bCs/>
          <w:sz w:val="24"/>
          <w:szCs w:val="24"/>
        </w:rPr>
        <w:t xml:space="preserve"> muncii.</w:t>
      </w:r>
    </w:p>
    <w:p w14:paraId="553AD73F" w14:textId="09F06734" w:rsidR="008A3E3B" w:rsidRPr="00A05481" w:rsidRDefault="008A3E3B" w:rsidP="00A81BC6">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Exemplele sau detalierea prevăzută, nu exclud existența altor situații care necesită clarificări.  </w:t>
      </w:r>
    </w:p>
    <w:p w14:paraId="0692DD97" w14:textId="4B4BA1FA" w:rsidR="008A3E3B" w:rsidRPr="00A05481" w:rsidRDefault="008A3E3B" w:rsidP="00A81BC6">
      <w:pPr>
        <w:spacing w:after="0" w:line="240" w:lineRule="auto"/>
        <w:jc w:val="both"/>
        <w:rPr>
          <w:rFonts w:ascii="Trebuchet MS" w:hAnsi="Trebuchet MS" w:cs="Times New Roman"/>
          <w:bCs/>
          <w:sz w:val="24"/>
          <w:szCs w:val="24"/>
        </w:rPr>
      </w:pPr>
    </w:p>
    <w:p w14:paraId="594A6F9B" w14:textId="32FE9630" w:rsidR="00EE75D1" w:rsidRPr="00A05481" w:rsidRDefault="005456F3" w:rsidP="00B01EDA">
      <w:pPr>
        <w:pStyle w:val="Heading5"/>
        <w:spacing w:before="0" w:line="240" w:lineRule="auto"/>
        <w:jc w:val="both"/>
        <w:rPr>
          <w:rFonts w:ascii="Trebuchet MS" w:hAnsi="Trebuchet MS" w:cs="Times New Roman"/>
          <w:b/>
          <w:bCs/>
          <w:color w:val="auto"/>
          <w:sz w:val="24"/>
          <w:szCs w:val="24"/>
          <w:u w:val="single"/>
        </w:rPr>
      </w:pPr>
      <w:r w:rsidRPr="00A05481">
        <w:rPr>
          <w:rFonts w:ascii="Trebuchet MS" w:hAnsi="Trebuchet MS" w:cs="Times New Roman"/>
          <w:b/>
          <w:color w:val="auto"/>
          <w:sz w:val="24"/>
          <w:szCs w:val="24"/>
        </w:rPr>
        <w:t>iii</w:t>
      </w:r>
      <w:r w:rsidR="00C14B07" w:rsidRPr="00A05481">
        <w:rPr>
          <w:rFonts w:ascii="Trebuchet MS" w:hAnsi="Trebuchet MS" w:cs="Times New Roman"/>
          <w:b/>
          <w:color w:val="auto"/>
          <w:sz w:val="24"/>
          <w:szCs w:val="24"/>
        </w:rPr>
        <w:t xml:space="preserve">) </w:t>
      </w:r>
      <w:r w:rsidR="002B78D9" w:rsidRPr="00A05481">
        <w:rPr>
          <w:rFonts w:ascii="Trebuchet MS" w:hAnsi="Trebuchet MS" w:cs="Times New Roman"/>
          <w:b/>
          <w:color w:val="auto"/>
          <w:sz w:val="24"/>
          <w:szCs w:val="24"/>
          <w:u w:val="single"/>
        </w:rPr>
        <w:t>În cazul contractelor de prestări servicii</w:t>
      </w:r>
    </w:p>
    <w:p w14:paraId="3F894819" w14:textId="77777777" w:rsidR="00255DF7" w:rsidRPr="00A05481" w:rsidRDefault="00255DF7" w:rsidP="00A81BC6">
      <w:pPr>
        <w:spacing w:after="0" w:line="240" w:lineRule="auto"/>
        <w:jc w:val="both"/>
        <w:rPr>
          <w:rFonts w:ascii="Trebuchet MS" w:hAnsi="Trebuchet MS" w:cs="Times New Roman"/>
          <w:b/>
          <w:bCs/>
          <w:sz w:val="24"/>
          <w:szCs w:val="24"/>
        </w:rPr>
      </w:pPr>
    </w:p>
    <w:p w14:paraId="2E8AEAB8" w14:textId="3530AEED" w:rsidR="006D5AC9" w:rsidRPr="00A05481" w:rsidRDefault="00EE75D1" w:rsidP="00A81BC6">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S</w:t>
      </w:r>
      <w:r w:rsidR="006D5AC9" w:rsidRPr="00A05481">
        <w:rPr>
          <w:rFonts w:ascii="Trebuchet MS" w:hAnsi="Trebuchet MS" w:cs="Times New Roman"/>
          <w:bCs/>
          <w:sz w:val="24"/>
          <w:szCs w:val="24"/>
        </w:rPr>
        <w:t xml:space="preserve">olicitantul/beneficiarul </w:t>
      </w:r>
      <w:r w:rsidR="001B18D8" w:rsidRPr="00A05481">
        <w:rPr>
          <w:rFonts w:ascii="Trebuchet MS" w:hAnsi="Trebuchet MS" w:cs="Times New Roman"/>
          <w:bCs/>
          <w:sz w:val="24"/>
          <w:szCs w:val="24"/>
        </w:rPr>
        <w:t>stabilește</w:t>
      </w:r>
      <w:r w:rsidR="006D5AC9" w:rsidRPr="00A05481">
        <w:rPr>
          <w:rFonts w:ascii="Trebuchet MS" w:hAnsi="Trebuchet MS" w:cs="Times New Roman"/>
          <w:bCs/>
          <w:sz w:val="24"/>
          <w:szCs w:val="24"/>
        </w:rPr>
        <w:t xml:space="preserve"> procedura de </w:t>
      </w:r>
      <w:r w:rsidR="002311D2" w:rsidRPr="00A05481">
        <w:rPr>
          <w:rFonts w:ascii="Trebuchet MS" w:hAnsi="Trebuchet MS" w:cs="Times New Roman"/>
          <w:bCs/>
          <w:sz w:val="24"/>
          <w:szCs w:val="24"/>
        </w:rPr>
        <w:t>achiziție</w:t>
      </w:r>
      <w:r w:rsidR="006D5AC9" w:rsidRPr="00A05481">
        <w:rPr>
          <w:rFonts w:ascii="Trebuchet MS" w:hAnsi="Trebuchet MS" w:cs="Times New Roman"/>
          <w:bCs/>
          <w:sz w:val="24"/>
          <w:szCs w:val="24"/>
        </w:rPr>
        <w:t xml:space="preserve"> în </w:t>
      </w:r>
      <w:proofErr w:type="spellStart"/>
      <w:r w:rsidR="006D5AC9" w:rsidRPr="00A05481">
        <w:rPr>
          <w:rFonts w:ascii="Trebuchet MS" w:hAnsi="Trebuchet MS" w:cs="Times New Roman"/>
          <w:bCs/>
          <w:sz w:val="24"/>
          <w:szCs w:val="24"/>
        </w:rPr>
        <w:t>funcţie</w:t>
      </w:r>
      <w:proofErr w:type="spellEnd"/>
      <w:r w:rsidR="006D5AC9" w:rsidRPr="00A05481">
        <w:rPr>
          <w:rFonts w:ascii="Trebuchet MS" w:hAnsi="Trebuchet MS" w:cs="Times New Roman"/>
          <w:bCs/>
          <w:sz w:val="24"/>
          <w:szCs w:val="24"/>
        </w:rPr>
        <w:t xml:space="preserve"> de următoarele considerente:</w:t>
      </w:r>
    </w:p>
    <w:p w14:paraId="225B6E9C" w14:textId="5576C947" w:rsidR="006D5AC9" w:rsidRPr="00A05481" w:rsidRDefault="006D5AC9" w:rsidP="00A81BC6">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a) valoarea estimată a contractului având ca obiect prestare a serviciilor de elaborare a </w:t>
      </w:r>
      <w:r w:rsidR="00B7175F" w:rsidRPr="00A05481">
        <w:rPr>
          <w:rFonts w:ascii="Trebuchet MS" w:hAnsi="Trebuchet MS" w:cs="Times New Roman"/>
          <w:bCs/>
          <w:sz w:val="24"/>
          <w:szCs w:val="24"/>
        </w:rPr>
        <w:t xml:space="preserve"> MJ</w:t>
      </w:r>
      <w:r w:rsidR="00EA652D" w:rsidRPr="00A05481">
        <w:rPr>
          <w:rFonts w:ascii="Trebuchet MS" w:hAnsi="Trebuchet MS" w:cs="Times New Roman"/>
          <w:bCs/>
          <w:sz w:val="24"/>
          <w:szCs w:val="24"/>
        </w:rPr>
        <w:t xml:space="preserve">, </w:t>
      </w:r>
      <w:r w:rsidRPr="00A05481">
        <w:rPr>
          <w:rFonts w:ascii="Trebuchet MS" w:hAnsi="Trebuchet MS" w:cs="Times New Roman"/>
          <w:bCs/>
          <w:sz w:val="24"/>
          <w:szCs w:val="24"/>
        </w:rPr>
        <w:t>SF sau DALI;</w:t>
      </w:r>
    </w:p>
    <w:p w14:paraId="28AF2161" w14:textId="77777777" w:rsidR="006D5AC9" w:rsidRPr="00A05481" w:rsidRDefault="006D5AC9" w:rsidP="00A81BC6">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b) valoarea estimată a contractului având ca obiect prestarea serviciilor de proiectare tehnică </w:t>
      </w:r>
      <w:proofErr w:type="spellStart"/>
      <w:r w:rsidRPr="00A05481">
        <w:rPr>
          <w:rFonts w:ascii="Trebuchet MS" w:hAnsi="Trebuchet MS" w:cs="Times New Roman"/>
          <w:bCs/>
          <w:sz w:val="24"/>
          <w:szCs w:val="24"/>
        </w:rPr>
        <w:t>şi</w:t>
      </w:r>
      <w:proofErr w:type="spellEnd"/>
      <w:r w:rsidRPr="00A05481">
        <w:rPr>
          <w:rFonts w:ascii="Trebuchet MS" w:hAnsi="Trebuchet MS" w:cs="Times New Roman"/>
          <w:bCs/>
          <w:sz w:val="24"/>
          <w:szCs w:val="24"/>
        </w:rPr>
        <w:t xml:space="preserve"> </w:t>
      </w:r>
      <w:proofErr w:type="spellStart"/>
      <w:r w:rsidRPr="00A05481">
        <w:rPr>
          <w:rFonts w:ascii="Trebuchet MS" w:hAnsi="Trebuchet MS" w:cs="Times New Roman"/>
          <w:bCs/>
          <w:sz w:val="24"/>
          <w:szCs w:val="24"/>
        </w:rPr>
        <w:t>asistenţă</w:t>
      </w:r>
      <w:proofErr w:type="spellEnd"/>
      <w:r w:rsidRPr="00A05481">
        <w:rPr>
          <w:rFonts w:ascii="Trebuchet MS" w:hAnsi="Trebuchet MS" w:cs="Times New Roman"/>
          <w:bCs/>
          <w:sz w:val="24"/>
          <w:szCs w:val="24"/>
        </w:rPr>
        <w:t xml:space="preserve"> din partea proiectantului, separată de valoarea estimată a contractului de lucrări, dacă se optează pentru atribuirea prin contracte distincte a serviciilor de proiectare față de contractul de lucrări;</w:t>
      </w:r>
    </w:p>
    <w:p w14:paraId="61A03D62" w14:textId="3B92A3CC" w:rsidR="006D5AC9" w:rsidRPr="00A05481" w:rsidRDefault="006D5AC9" w:rsidP="00A81BC6">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c) pentru serviciile specifice aferente unei lucrări cum ar fi verificare proiecte, expertiză, audit energetic, studiu de impact asupra mediului, scenariu la incendiu, </w:t>
      </w:r>
      <w:proofErr w:type="spellStart"/>
      <w:r w:rsidRPr="00A05481">
        <w:rPr>
          <w:rFonts w:ascii="Trebuchet MS" w:hAnsi="Trebuchet MS" w:cs="Times New Roman"/>
          <w:bCs/>
          <w:sz w:val="24"/>
          <w:szCs w:val="24"/>
        </w:rPr>
        <w:t>consultanţă</w:t>
      </w:r>
      <w:proofErr w:type="spellEnd"/>
      <w:r w:rsidRPr="00A05481">
        <w:rPr>
          <w:rFonts w:ascii="Trebuchet MS" w:hAnsi="Trebuchet MS" w:cs="Times New Roman"/>
          <w:bCs/>
          <w:sz w:val="24"/>
          <w:szCs w:val="24"/>
        </w:rPr>
        <w:t xml:space="preserve"> </w:t>
      </w:r>
      <w:proofErr w:type="spellStart"/>
      <w:r w:rsidRPr="00A05481">
        <w:rPr>
          <w:rFonts w:ascii="Trebuchet MS" w:hAnsi="Trebuchet MS" w:cs="Times New Roman"/>
          <w:bCs/>
          <w:sz w:val="24"/>
          <w:szCs w:val="24"/>
        </w:rPr>
        <w:t>şi</w:t>
      </w:r>
      <w:proofErr w:type="spellEnd"/>
      <w:r w:rsidRPr="00A05481">
        <w:rPr>
          <w:rFonts w:ascii="Trebuchet MS" w:hAnsi="Trebuchet MS" w:cs="Times New Roman"/>
          <w:bCs/>
          <w:sz w:val="24"/>
          <w:szCs w:val="24"/>
        </w:rPr>
        <w:t xml:space="preserve"> altele, care necesită </w:t>
      </w:r>
      <w:proofErr w:type="spellStart"/>
      <w:r w:rsidRPr="00A05481">
        <w:rPr>
          <w:rFonts w:ascii="Trebuchet MS" w:hAnsi="Trebuchet MS" w:cs="Times New Roman"/>
          <w:bCs/>
          <w:sz w:val="24"/>
          <w:szCs w:val="24"/>
        </w:rPr>
        <w:t>specialişti</w:t>
      </w:r>
      <w:proofErr w:type="spellEnd"/>
      <w:r w:rsidRPr="00A05481">
        <w:rPr>
          <w:rFonts w:ascii="Trebuchet MS" w:hAnsi="Trebuchet MS" w:cs="Times New Roman"/>
          <w:bCs/>
          <w:sz w:val="24"/>
          <w:szCs w:val="24"/>
        </w:rPr>
        <w:t xml:space="preserve"> </w:t>
      </w:r>
      <w:proofErr w:type="spellStart"/>
      <w:r w:rsidRPr="00A05481">
        <w:rPr>
          <w:rFonts w:ascii="Trebuchet MS" w:hAnsi="Trebuchet MS" w:cs="Times New Roman"/>
          <w:bCs/>
          <w:sz w:val="24"/>
          <w:szCs w:val="24"/>
        </w:rPr>
        <w:t>certificaţi</w:t>
      </w:r>
      <w:proofErr w:type="spellEnd"/>
      <w:r w:rsidRPr="00A05481">
        <w:rPr>
          <w:rFonts w:ascii="Trebuchet MS" w:hAnsi="Trebuchet MS" w:cs="Times New Roman"/>
          <w:bCs/>
          <w:sz w:val="24"/>
          <w:szCs w:val="24"/>
        </w:rPr>
        <w:t>/</w:t>
      </w:r>
      <w:proofErr w:type="spellStart"/>
      <w:r w:rsidRPr="00A05481">
        <w:rPr>
          <w:rFonts w:ascii="Trebuchet MS" w:hAnsi="Trebuchet MS" w:cs="Times New Roman"/>
          <w:bCs/>
          <w:sz w:val="24"/>
          <w:szCs w:val="24"/>
        </w:rPr>
        <w:t>atestaţi</w:t>
      </w:r>
      <w:proofErr w:type="spellEnd"/>
      <w:r w:rsidRPr="00A05481">
        <w:rPr>
          <w:rFonts w:ascii="Trebuchet MS" w:hAnsi="Trebuchet MS" w:cs="Times New Roman"/>
          <w:bCs/>
          <w:sz w:val="24"/>
          <w:szCs w:val="24"/>
        </w:rPr>
        <w:t xml:space="preserve"> pentru realizarea acestora, modalitatea de </w:t>
      </w:r>
      <w:r w:rsidR="002311D2" w:rsidRPr="00A05481">
        <w:rPr>
          <w:rFonts w:ascii="Trebuchet MS" w:hAnsi="Trebuchet MS" w:cs="Times New Roman"/>
          <w:bCs/>
          <w:sz w:val="24"/>
          <w:szCs w:val="24"/>
        </w:rPr>
        <w:t>achiziție</w:t>
      </w:r>
      <w:r w:rsidRPr="00A05481">
        <w:rPr>
          <w:rFonts w:ascii="Trebuchet MS" w:hAnsi="Trebuchet MS" w:cs="Times New Roman"/>
          <w:bCs/>
          <w:sz w:val="24"/>
          <w:szCs w:val="24"/>
        </w:rPr>
        <w:t xml:space="preserve"> se va stabili </w:t>
      </w:r>
      <w:proofErr w:type="spellStart"/>
      <w:r w:rsidRPr="00A05481">
        <w:rPr>
          <w:rFonts w:ascii="Trebuchet MS" w:hAnsi="Trebuchet MS" w:cs="Times New Roman"/>
          <w:bCs/>
          <w:sz w:val="24"/>
          <w:szCs w:val="24"/>
        </w:rPr>
        <w:t>şi</w:t>
      </w:r>
      <w:proofErr w:type="spellEnd"/>
      <w:r w:rsidRPr="00A05481">
        <w:rPr>
          <w:rFonts w:ascii="Trebuchet MS" w:hAnsi="Trebuchet MS" w:cs="Times New Roman"/>
          <w:bCs/>
          <w:sz w:val="24"/>
          <w:szCs w:val="24"/>
        </w:rPr>
        <w:t xml:space="preserve"> în </w:t>
      </w:r>
      <w:proofErr w:type="spellStart"/>
      <w:r w:rsidRPr="00A05481">
        <w:rPr>
          <w:rFonts w:ascii="Trebuchet MS" w:hAnsi="Trebuchet MS" w:cs="Times New Roman"/>
          <w:bCs/>
          <w:sz w:val="24"/>
          <w:szCs w:val="24"/>
        </w:rPr>
        <w:t>funcţie</w:t>
      </w:r>
      <w:proofErr w:type="spellEnd"/>
      <w:r w:rsidRPr="00A05481">
        <w:rPr>
          <w:rFonts w:ascii="Trebuchet MS" w:hAnsi="Trebuchet MS" w:cs="Times New Roman"/>
          <w:bCs/>
          <w:sz w:val="24"/>
          <w:szCs w:val="24"/>
        </w:rPr>
        <w:t xml:space="preserve"> de valoarea estimată a fiecărui serviciu în parte. </w:t>
      </w:r>
    </w:p>
    <w:p w14:paraId="70EF21FB" w14:textId="77777777" w:rsidR="00BF3268" w:rsidRPr="00A05481" w:rsidRDefault="00BF3268" w:rsidP="00A81BC6">
      <w:pPr>
        <w:spacing w:after="0" w:line="240" w:lineRule="auto"/>
        <w:jc w:val="both"/>
        <w:rPr>
          <w:rFonts w:ascii="Trebuchet MS" w:hAnsi="Trebuchet MS" w:cs="Times New Roman"/>
          <w:bCs/>
          <w:sz w:val="24"/>
          <w:szCs w:val="24"/>
        </w:rPr>
      </w:pPr>
    </w:p>
    <w:p w14:paraId="5B5FCCD0" w14:textId="52CDB711" w:rsidR="006D5AC9" w:rsidRPr="00A05481" w:rsidRDefault="006D5AC9" w:rsidP="00A81BC6">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lastRenderedPageBreak/>
        <w:t>Serviciile de consultanță privind Managementul de proiect pentru obiectul de investiții cuprind atât serviciile de consultanță pentru întocmirea cererii de finanțare</w:t>
      </w:r>
      <w:r w:rsidR="00BF3268" w:rsidRPr="00A05481">
        <w:rPr>
          <w:rFonts w:ascii="Trebuchet MS" w:hAnsi="Trebuchet MS" w:cs="Times New Roman"/>
          <w:bCs/>
          <w:sz w:val="24"/>
          <w:szCs w:val="24"/>
        </w:rPr>
        <w:t xml:space="preserve">, </w:t>
      </w:r>
      <w:r w:rsidRPr="00A05481">
        <w:rPr>
          <w:rFonts w:ascii="Trebuchet MS" w:hAnsi="Trebuchet MS" w:cs="Times New Roman"/>
          <w:bCs/>
          <w:sz w:val="24"/>
          <w:szCs w:val="24"/>
        </w:rPr>
        <w:t>cât și serviciile de consultanță privind managementul investiției. Dat fiind faptul că serviciile de consultanță pentru întocmirea cererii de finanțare sunt prestate într-o etapă în care proiectul nu a fost depus și nu a obținut încă finanțarea, acestea nu sunt similare cu serviciile de consultanță privind managementul investiției, care se fac în etapa de implementare a proiectului, ca atare, se pot achiziționa și prin proceduri distincte.</w:t>
      </w:r>
    </w:p>
    <w:p w14:paraId="23EDB933" w14:textId="77777777" w:rsidR="00BF3268" w:rsidRPr="00A05481" w:rsidRDefault="00BF3268" w:rsidP="00A81BC6">
      <w:pPr>
        <w:spacing w:after="0" w:line="240" w:lineRule="auto"/>
        <w:jc w:val="both"/>
        <w:rPr>
          <w:rFonts w:ascii="Trebuchet MS" w:hAnsi="Trebuchet MS" w:cs="Times New Roman"/>
          <w:bCs/>
          <w:sz w:val="24"/>
          <w:szCs w:val="24"/>
        </w:rPr>
      </w:pPr>
    </w:p>
    <w:p w14:paraId="760895D6" w14:textId="0544EDAC" w:rsidR="006D5AC9" w:rsidRPr="00A05481" w:rsidRDefault="006D5AC9" w:rsidP="00A81BC6">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Exemple de calcul ale valorii estimate pentru proceduri de achiziții servicii </w:t>
      </w:r>
      <w:r w:rsidR="00E00A29" w:rsidRPr="00A05481">
        <w:rPr>
          <w:rFonts w:ascii="Trebuchet MS" w:hAnsi="Trebuchet MS" w:cs="Times New Roman"/>
          <w:bCs/>
          <w:sz w:val="24"/>
          <w:szCs w:val="24"/>
        </w:rPr>
        <w:t xml:space="preserve">care </w:t>
      </w:r>
      <w:r w:rsidRPr="00A05481">
        <w:rPr>
          <w:rFonts w:ascii="Trebuchet MS" w:hAnsi="Trebuchet MS" w:cs="Times New Roman"/>
          <w:bCs/>
          <w:sz w:val="24"/>
          <w:szCs w:val="24"/>
        </w:rPr>
        <w:t>se pot achiziționa distinct</w:t>
      </w:r>
      <w:r w:rsidR="00E00A29" w:rsidRPr="00A05481">
        <w:rPr>
          <w:rFonts w:ascii="Trebuchet MS" w:hAnsi="Trebuchet MS" w:cs="Times New Roman"/>
          <w:bCs/>
          <w:sz w:val="24"/>
          <w:szCs w:val="24"/>
        </w:rPr>
        <w:t xml:space="preserve">, </w:t>
      </w:r>
      <w:r w:rsidR="00E00A29" w:rsidRPr="00A05481">
        <w:rPr>
          <w:rFonts w:ascii="Trebuchet MS" w:hAnsi="Trebuchet MS" w:cs="Times New Roman"/>
          <w:sz w:val="24"/>
          <w:szCs w:val="24"/>
        </w:rPr>
        <w:t xml:space="preserve">în funcție de </w:t>
      </w:r>
      <w:r w:rsidR="00E00A29" w:rsidRPr="00A05481">
        <w:rPr>
          <w:rFonts w:ascii="Trebuchet MS" w:hAnsi="Trebuchet MS" w:cs="Times New Roman"/>
          <w:sz w:val="24"/>
          <w:szCs w:val="24"/>
          <w:shd w:val="clear" w:color="auto" w:fill="FFFFFF"/>
        </w:rPr>
        <w:t xml:space="preserve">capitolele </w:t>
      </w:r>
      <w:proofErr w:type="spellStart"/>
      <w:r w:rsidR="00E00A29" w:rsidRPr="00A05481">
        <w:rPr>
          <w:rFonts w:ascii="Trebuchet MS" w:hAnsi="Trebuchet MS" w:cs="Times New Roman"/>
          <w:sz w:val="24"/>
          <w:szCs w:val="24"/>
          <w:shd w:val="clear" w:color="auto" w:fill="FFFFFF"/>
        </w:rPr>
        <w:t>şi</w:t>
      </w:r>
      <w:proofErr w:type="spellEnd"/>
      <w:r w:rsidR="00E00A29" w:rsidRPr="00A05481">
        <w:rPr>
          <w:rFonts w:ascii="Trebuchet MS" w:hAnsi="Trebuchet MS" w:cs="Times New Roman"/>
          <w:sz w:val="24"/>
          <w:szCs w:val="24"/>
          <w:shd w:val="clear" w:color="auto" w:fill="FFFFFF"/>
        </w:rPr>
        <w:t xml:space="preserve"> subcapitolele de cheltuieli </w:t>
      </w:r>
      <w:r w:rsidR="00E00A29" w:rsidRPr="00A05481">
        <w:rPr>
          <w:rFonts w:ascii="Trebuchet MS" w:hAnsi="Trebuchet MS" w:cs="Times New Roman"/>
          <w:bCs/>
          <w:sz w:val="24"/>
          <w:szCs w:val="24"/>
        </w:rPr>
        <w:t xml:space="preserve">din cadrul devizelor întocmite conform anexei </w:t>
      </w:r>
      <w:r w:rsidR="006C23AF" w:rsidRPr="00A05481">
        <w:rPr>
          <w:rFonts w:ascii="Trebuchet MS" w:hAnsi="Trebuchet MS" w:cs="Times New Roman"/>
          <w:bCs/>
          <w:sz w:val="24"/>
          <w:szCs w:val="24"/>
        </w:rPr>
        <w:t xml:space="preserve">nr. 7 la Hotărârea nr. 907/2016 privind etapele de elaborare </w:t>
      </w:r>
      <w:proofErr w:type="spellStart"/>
      <w:r w:rsidR="006C23AF" w:rsidRPr="00A05481">
        <w:rPr>
          <w:rFonts w:ascii="Trebuchet MS" w:hAnsi="Trebuchet MS" w:cs="Times New Roman"/>
          <w:bCs/>
          <w:sz w:val="24"/>
          <w:szCs w:val="24"/>
        </w:rPr>
        <w:t>şi</w:t>
      </w:r>
      <w:proofErr w:type="spellEnd"/>
      <w:r w:rsidR="006C23AF" w:rsidRPr="00A05481">
        <w:rPr>
          <w:rFonts w:ascii="Trebuchet MS" w:hAnsi="Trebuchet MS" w:cs="Times New Roman"/>
          <w:bCs/>
          <w:sz w:val="24"/>
          <w:szCs w:val="24"/>
        </w:rPr>
        <w:t xml:space="preserve"> </w:t>
      </w:r>
      <w:proofErr w:type="spellStart"/>
      <w:r w:rsidR="006C23AF" w:rsidRPr="00A05481">
        <w:rPr>
          <w:rFonts w:ascii="Trebuchet MS" w:hAnsi="Trebuchet MS" w:cs="Times New Roman"/>
          <w:bCs/>
          <w:sz w:val="24"/>
          <w:szCs w:val="24"/>
        </w:rPr>
        <w:t>conţinutul</w:t>
      </w:r>
      <w:proofErr w:type="spellEnd"/>
      <w:r w:rsidR="006C23AF" w:rsidRPr="00A05481">
        <w:rPr>
          <w:rFonts w:ascii="Trebuchet MS" w:hAnsi="Trebuchet MS" w:cs="Times New Roman"/>
          <w:bCs/>
          <w:sz w:val="24"/>
          <w:szCs w:val="24"/>
        </w:rPr>
        <w:t xml:space="preserve">-cadru al </w:t>
      </w:r>
      <w:r w:rsidR="009349F9" w:rsidRPr="00A05481">
        <w:rPr>
          <w:rFonts w:ascii="Trebuchet MS" w:hAnsi="Trebuchet MS" w:cs="Times New Roman"/>
          <w:bCs/>
          <w:sz w:val="24"/>
          <w:szCs w:val="24"/>
        </w:rPr>
        <w:t>documentați</w:t>
      </w:r>
      <w:r w:rsidR="006C23AF" w:rsidRPr="00A05481">
        <w:rPr>
          <w:rFonts w:ascii="Trebuchet MS" w:hAnsi="Trebuchet MS" w:cs="Times New Roman"/>
          <w:bCs/>
          <w:sz w:val="24"/>
          <w:szCs w:val="24"/>
        </w:rPr>
        <w:t xml:space="preserve">ilor </w:t>
      </w:r>
      <w:proofErr w:type="spellStart"/>
      <w:r w:rsidR="006C23AF" w:rsidRPr="00A05481">
        <w:rPr>
          <w:rFonts w:ascii="Trebuchet MS" w:hAnsi="Trebuchet MS" w:cs="Times New Roman"/>
          <w:bCs/>
          <w:sz w:val="24"/>
          <w:szCs w:val="24"/>
        </w:rPr>
        <w:t>tehnico</w:t>
      </w:r>
      <w:proofErr w:type="spellEnd"/>
      <w:r w:rsidR="006C23AF" w:rsidRPr="00A05481">
        <w:rPr>
          <w:rFonts w:ascii="Trebuchet MS" w:hAnsi="Trebuchet MS" w:cs="Times New Roman"/>
          <w:bCs/>
          <w:sz w:val="24"/>
          <w:szCs w:val="24"/>
        </w:rPr>
        <w:t xml:space="preserve">-economice aferente obiectivelor/proiectelor de </w:t>
      </w:r>
      <w:proofErr w:type="spellStart"/>
      <w:r w:rsidR="006C23AF" w:rsidRPr="00A05481">
        <w:rPr>
          <w:rFonts w:ascii="Trebuchet MS" w:hAnsi="Trebuchet MS" w:cs="Times New Roman"/>
          <w:bCs/>
          <w:sz w:val="24"/>
          <w:szCs w:val="24"/>
        </w:rPr>
        <w:t>investiţii</w:t>
      </w:r>
      <w:proofErr w:type="spellEnd"/>
      <w:r w:rsidR="006C23AF" w:rsidRPr="00A05481">
        <w:rPr>
          <w:rFonts w:ascii="Trebuchet MS" w:hAnsi="Trebuchet MS" w:cs="Times New Roman"/>
          <w:bCs/>
          <w:sz w:val="24"/>
          <w:szCs w:val="24"/>
        </w:rPr>
        <w:t xml:space="preserve"> </w:t>
      </w:r>
      <w:proofErr w:type="spellStart"/>
      <w:r w:rsidR="006C23AF" w:rsidRPr="00A05481">
        <w:rPr>
          <w:rFonts w:ascii="Trebuchet MS" w:hAnsi="Trebuchet MS" w:cs="Times New Roman"/>
          <w:bCs/>
          <w:sz w:val="24"/>
          <w:szCs w:val="24"/>
        </w:rPr>
        <w:t>finanţate</w:t>
      </w:r>
      <w:proofErr w:type="spellEnd"/>
      <w:r w:rsidR="006C23AF" w:rsidRPr="00A05481">
        <w:rPr>
          <w:rFonts w:ascii="Trebuchet MS" w:hAnsi="Trebuchet MS" w:cs="Times New Roman"/>
          <w:bCs/>
          <w:sz w:val="24"/>
          <w:szCs w:val="24"/>
        </w:rPr>
        <w:t xml:space="preserve"> din fonduri publice</w:t>
      </w:r>
      <w:r w:rsidR="0007486B" w:rsidRPr="00A05481">
        <w:rPr>
          <w:rFonts w:ascii="Trebuchet MS" w:hAnsi="Trebuchet MS" w:cs="Times New Roman"/>
          <w:bCs/>
          <w:sz w:val="24"/>
          <w:szCs w:val="24"/>
        </w:rPr>
        <w:t>:</w:t>
      </w:r>
    </w:p>
    <w:p w14:paraId="35B365EA" w14:textId="77777777" w:rsidR="00BF3268" w:rsidRPr="00A05481" w:rsidRDefault="00BF3268" w:rsidP="00A81BC6">
      <w:pPr>
        <w:spacing w:after="0" w:line="240" w:lineRule="auto"/>
        <w:jc w:val="both"/>
        <w:rPr>
          <w:rFonts w:ascii="Trebuchet MS" w:hAnsi="Trebuchet MS" w:cs="Times New Roman"/>
          <w:bCs/>
          <w:sz w:val="24"/>
          <w:szCs w:val="24"/>
        </w:rPr>
      </w:pPr>
    </w:p>
    <w:p w14:paraId="426922AF" w14:textId="4A2427EC" w:rsidR="006D5AC9" w:rsidRPr="00A05481" w:rsidRDefault="002311D2" w:rsidP="00A81BC6">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Achiziție</w:t>
      </w:r>
      <w:r w:rsidR="006D5AC9" w:rsidRPr="00A05481">
        <w:rPr>
          <w:rFonts w:ascii="Trebuchet MS" w:hAnsi="Trebuchet MS" w:cs="Times New Roman"/>
          <w:bCs/>
          <w:sz w:val="24"/>
          <w:szCs w:val="24"/>
        </w:rPr>
        <w:t xml:space="preserve"> SF – în funcție de valoarea de la cap. 3.5.3</w:t>
      </w:r>
      <w:r w:rsidR="00F71D6A" w:rsidRPr="00A05481">
        <w:rPr>
          <w:rFonts w:ascii="Trebuchet MS" w:hAnsi="Trebuchet MS" w:cs="Times New Roman"/>
          <w:bCs/>
          <w:sz w:val="24"/>
          <w:szCs w:val="24"/>
        </w:rPr>
        <w:t xml:space="preserve"> </w:t>
      </w:r>
    </w:p>
    <w:p w14:paraId="382124E0" w14:textId="77777777" w:rsidR="00BF3268" w:rsidRPr="00A05481" w:rsidRDefault="00BF3268" w:rsidP="00A81BC6">
      <w:pPr>
        <w:spacing w:after="0" w:line="240" w:lineRule="auto"/>
        <w:jc w:val="both"/>
        <w:rPr>
          <w:rFonts w:ascii="Trebuchet MS" w:hAnsi="Trebuchet MS" w:cs="Times New Roman"/>
          <w:bCs/>
          <w:sz w:val="24"/>
          <w:szCs w:val="24"/>
        </w:rPr>
      </w:pPr>
    </w:p>
    <w:p w14:paraId="67EE3459" w14:textId="157E97CD" w:rsidR="006D5AC9" w:rsidRPr="00A05481" w:rsidRDefault="002311D2" w:rsidP="00A81BC6">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Achiziție</w:t>
      </w:r>
      <w:r w:rsidR="006D5AC9" w:rsidRPr="00A05481">
        <w:rPr>
          <w:rFonts w:ascii="Trebuchet MS" w:hAnsi="Trebuchet MS" w:cs="Times New Roman"/>
          <w:bCs/>
          <w:sz w:val="24"/>
          <w:szCs w:val="24"/>
        </w:rPr>
        <w:t xml:space="preserve"> DALI – în funcție de valoarea de la cap. 3.5.4</w:t>
      </w:r>
      <w:r w:rsidR="00BF3268" w:rsidRPr="00A05481">
        <w:rPr>
          <w:rFonts w:ascii="Trebuchet MS" w:hAnsi="Trebuchet MS" w:cs="Times New Roman"/>
          <w:bCs/>
          <w:sz w:val="24"/>
          <w:szCs w:val="24"/>
        </w:rPr>
        <w:t xml:space="preserve"> </w:t>
      </w:r>
    </w:p>
    <w:p w14:paraId="4DC0D523" w14:textId="77777777" w:rsidR="003533D2" w:rsidRPr="00A05481" w:rsidRDefault="003533D2" w:rsidP="00A81BC6">
      <w:pPr>
        <w:spacing w:after="0" w:line="240" w:lineRule="auto"/>
        <w:jc w:val="both"/>
        <w:rPr>
          <w:rFonts w:ascii="Trebuchet MS" w:hAnsi="Trebuchet MS" w:cs="Times New Roman"/>
          <w:bCs/>
          <w:sz w:val="24"/>
          <w:szCs w:val="24"/>
        </w:rPr>
      </w:pPr>
    </w:p>
    <w:p w14:paraId="385B221C" w14:textId="412867F7" w:rsidR="006D5AC9" w:rsidRPr="00A05481" w:rsidRDefault="002311D2" w:rsidP="00A81BC6">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Achiziție</w:t>
      </w:r>
      <w:r w:rsidR="006D5AC9" w:rsidRPr="00A05481">
        <w:rPr>
          <w:rFonts w:ascii="Trebuchet MS" w:hAnsi="Trebuchet MS" w:cs="Times New Roman"/>
          <w:bCs/>
          <w:sz w:val="24"/>
          <w:szCs w:val="24"/>
        </w:rPr>
        <w:t xml:space="preserve"> expertiz</w:t>
      </w:r>
      <w:r w:rsidR="00F71D6A" w:rsidRPr="00A05481">
        <w:rPr>
          <w:rFonts w:ascii="Trebuchet MS" w:hAnsi="Trebuchet MS" w:cs="Times New Roman"/>
          <w:bCs/>
          <w:sz w:val="24"/>
          <w:szCs w:val="24"/>
        </w:rPr>
        <w:t>are</w:t>
      </w:r>
      <w:r w:rsidR="006D5AC9" w:rsidRPr="00A05481">
        <w:rPr>
          <w:rFonts w:ascii="Trebuchet MS" w:hAnsi="Trebuchet MS" w:cs="Times New Roman"/>
          <w:bCs/>
          <w:sz w:val="24"/>
          <w:szCs w:val="24"/>
        </w:rPr>
        <w:t xml:space="preserve"> tehnică a </w:t>
      </w:r>
      <w:proofErr w:type="spellStart"/>
      <w:r w:rsidR="006D5AC9" w:rsidRPr="00A05481">
        <w:rPr>
          <w:rFonts w:ascii="Trebuchet MS" w:hAnsi="Trebuchet MS" w:cs="Times New Roman"/>
          <w:bCs/>
          <w:sz w:val="24"/>
          <w:szCs w:val="24"/>
        </w:rPr>
        <w:t>construcţiilor</w:t>
      </w:r>
      <w:proofErr w:type="spellEnd"/>
      <w:r w:rsidR="006D5AC9" w:rsidRPr="00A05481">
        <w:rPr>
          <w:rFonts w:ascii="Trebuchet MS" w:hAnsi="Trebuchet MS" w:cs="Times New Roman"/>
          <w:bCs/>
          <w:sz w:val="24"/>
          <w:szCs w:val="24"/>
        </w:rPr>
        <w:t xml:space="preserve"> existente</w:t>
      </w:r>
      <w:r w:rsidR="001B18D8" w:rsidRPr="00A05481">
        <w:rPr>
          <w:rFonts w:ascii="Trebuchet MS" w:hAnsi="Trebuchet MS" w:cs="Times New Roman"/>
          <w:bCs/>
          <w:sz w:val="24"/>
          <w:szCs w:val="24"/>
        </w:rPr>
        <w:t>,</w:t>
      </w:r>
      <w:r w:rsidR="006D5AC9" w:rsidRPr="00A05481">
        <w:rPr>
          <w:rFonts w:ascii="Trebuchet MS" w:hAnsi="Trebuchet MS" w:cs="Times New Roman"/>
          <w:bCs/>
          <w:sz w:val="24"/>
          <w:szCs w:val="24"/>
        </w:rPr>
        <w:t xml:space="preserve"> se poate face și separat pentru fiecare specialitate (rezistență, instalații electrice, instalații sanitare, etc) în funcție de valoarea individuală alocată acestora</w:t>
      </w:r>
      <w:r w:rsidR="001B18D8" w:rsidRPr="00A05481">
        <w:rPr>
          <w:rFonts w:ascii="Trebuchet MS" w:hAnsi="Trebuchet MS" w:cs="Times New Roman"/>
          <w:bCs/>
          <w:sz w:val="24"/>
          <w:szCs w:val="24"/>
        </w:rPr>
        <w:t>,</w:t>
      </w:r>
      <w:r w:rsidR="006D5AC9" w:rsidRPr="00A05481">
        <w:rPr>
          <w:rFonts w:ascii="Trebuchet MS" w:hAnsi="Trebuchet MS" w:cs="Times New Roman"/>
          <w:bCs/>
          <w:sz w:val="24"/>
          <w:szCs w:val="24"/>
        </w:rPr>
        <w:t xml:space="preserve"> întrucât sunt prestate de specialiști cu calificări și atestate distincte</w:t>
      </w:r>
      <w:r w:rsidR="00C375C5" w:rsidRPr="00A05481">
        <w:rPr>
          <w:rFonts w:ascii="Trebuchet MS" w:hAnsi="Trebuchet MS" w:cs="Times New Roman"/>
          <w:bCs/>
          <w:sz w:val="24"/>
          <w:szCs w:val="24"/>
        </w:rPr>
        <w:t>;</w:t>
      </w:r>
    </w:p>
    <w:p w14:paraId="7260CC0B" w14:textId="77777777" w:rsidR="00E00A29" w:rsidRPr="00A05481" w:rsidRDefault="00E00A29" w:rsidP="00A81BC6">
      <w:pPr>
        <w:spacing w:after="0" w:line="240" w:lineRule="auto"/>
        <w:jc w:val="both"/>
        <w:rPr>
          <w:rFonts w:ascii="Trebuchet MS" w:hAnsi="Trebuchet MS" w:cs="Times New Roman"/>
          <w:bCs/>
          <w:sz w:val="24"/>
          <w:szCs w:val="24"/>
        </w:rPr>
      </w:pPr>
    </w:p>
    <w:p w14:paraId="1B38559B" w14:textId="5D852C20" w:rsidR="006D5AC9" w:rsidRPr="00A05481" w:rsidRDefault="002311D2" w:rsidP="00A81BC6">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Achiziție</w:t>
      </w:r>
      <w:r w:rsidR="006D5AC9" w:rsidRPr="00A05481">
        <w:rPr>
          <w:rFonts w:ascii="Trebuchet MS" w:hAnsi="Trebuchet MS" w:cs="Times New Roman"/>
          <w:bCs/>
          <w:sz w:val="24"/>
          <w:szCs w:val="24"/>
        </w:rPr>
        <w:t xml:space="preserve"> întocmire </w:t>
      </w:r>
      <w:proofErr w:type="spellStart"/>
      <w:r w:rsidR="006D5AC9" w:rsidRPr="00A05481">
        <w:rPr>
          <w:rFonts w:ascii="Trebuchet MS" w:hAnsi="Trebuchet MS" w:cs="Times New Roman"/>
          <w:bCs/>
          <w:sz w:val="24"/>
          <w:szCs w:val="24"/>
        </w:rPr>
        <w:t>PTh</w:t>
      </w:r>
      <w:proofErr w:type="spellEnd"/>
      <w:r w:rsidR="006D5AC9" w:rsidRPr="00A05481">
        <w:rPr>
          <w:rFonts w:ascii="Trebuchet MS" w:hAnsi="Trebuchet MS" w:cs="Times New Roman"/>
          <w:bCs/>
          <w:sz w:val="24"/>
          <w:szCs w:val="24"/>
        </w:rPr>
        <w:t xml:space="preserve"> și asistență tehnică - în funcție de valoarea de la cap. 3.5.4 + 3.5.6 + 3.8.1 + 3.1 (opțional)</w:t>
      </w:r>
      <w:r w:rsidR="00C375C5" w:rsidRPr="00A05481">
        <w:rPr>
          <w:rFonts w:ascii="Trebuchet MS" w:hAnsi="Trebuchet MS" w:cs="Times New Roman"/>
          <w:bCs/>
          <w:sz w:val="24"/>
          <w:szCs w:val="24"/>
        </w:rPr>
        <w:t>;</w:t>
      </w:r>
    </w:p>
    <w:p w14:paraId="038732C3" w14:textId="43A178EC" w:rsidR="00E00A29" w:rsidRPr="00A05481" w:rsidRDefault="006D5AC9" w:rsidP="00A81BC6">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Achiziția studiilor – cap.3.1 se poate face și separat pentru fiecare specialitate în parte, în funcție de valoarea individuală alocată fiecărei specialități (studii geotehnice, geologice, hidrologice, etc), deoarece sunt prestate de specialiști cu calificări și atestate distincte</w:t>
      </w:r>
      <w:r w:rsidR="00C375C5" w:rsidRPr="00A05481">
        <w:rPr>
          <w:rFonts w:ascii="Trebuchet MS" w:hAnsi="Trebuchet MS" w:cs="Times New Roman"/>
          <w:bCs/>
          <w:sz w:val="24"/>
          <w:szCs w:val="24"/>
        </w:rPr>
        <w:t>;</w:t>
      </w:r>
      <w:r w:rsidRPr="00A05481">
        <w:rPr>
          <w:rFonts w:ascii="Trebuchet MS" w:hAnsi="Trebuchet MS" w:cs="Times New Roman"/>
          <w:bCs/>
          <w:sz w:val="24"/>
          <w:szCs w:val="24"/>
        </w:rPr>
        <w:t xml:space="preserve"> </w:t>
      </w:r>
    </w:p>
    <w:p w14:paraId="46075535" w14:textId="58B952A1" w:rsidR="00E00A29" w:rsidRPr="00A05481" w:rsidRDefault="002311D2" w:rsidP="00A81BC6">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Achiziție</w:t>
      </w:r>
      <w:r w:rsidR="006D5AC9" w:rsidRPr="00A05481">
        <w:rPr>
          <w:rFonts w:ascii="Trebuchet MS" w:hAnsi="Trebuchet MS" w:cs="Times New Roman"/>
          <w:bCs/>
          <w:sz w:val="24"/>
          <w:szCs w:val="24"/>
        </w:rPr>
        <w:t xml:space="preserve"> verificarea tehnică de calitate a proiectului tehnic – cap. 3.5.5</w:t>
      </w:r>
      <w:r w:rsidR="00C375C5" w:rsidRPr="00A05481">
        <w:rPr>
          <w:rFonts w:ascii="Trebuchet MS" w:hAnsi="Trebuchet MS" w:cs="Times New Roman"/>
          <w:bCs/>
          <w:sz w:val="24"/>
          <w:szCs w:val="24"/>
        </w:rPr>
        <w:t>;</w:t>
      </w:r>
    </w:p>
    <w:p w14:paraId="5429F541" w14:textId="5B182931" w:rsidR="006D5AC9" w:rsidRPr="00A05481" w:rsidRDefault="006D5AC9" w:rsidP="00A81BC6">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Achiziția serviciilor de consultanță pentru întocmirea cererii de finanțare: cap. 3.7.1 </w:t>
      </w:r>
      <w:r w:rsidR="001B18D8" w:rsidRPr="00A05481">
        <w:rPr>
          <w:rFonts w:ascii="Trebuchet MS" w:hAnsi="Trebuchet MS" w:cs="Times New Roman"/>
          <w:bCs/>
          <w:sz w:val="24"/>
          <w:szCs w:val="24"/>
        </w:rPr>
        <w:t xml:space="preserve">- </w:t>
      </w:r>
      <w:r w:rsidRPr="00A05481">
        <w:rPr>
          <w:rFonts w:ascii="Trebuchet MS" w:hAnsi="Trebuchet MS" w:cs="Times New Roman"/>
          <w:bCs/>
          <w:sz w:val="24"/>
          <w:szCs w:val="24"/>
        </w:rPr>
        <w:t>parțial</w:t>
      </w:r>
      <w:r w:rsidR="00C375C5" w:rsidRPr="00A05481">
        <w:rPr>
          <w:rFonts w:ascii="Trebuchet MS" w:hAnsi="Trebuchet MS" w:cs="Times New Roman"/>
          <w:bCs/>
          <w:sz w:val="24"/>
          <w:szCs w:val="24"/>
        </w:rPr>
        <w:t>;</w:t>
      </w:r>
    </w:p>
    <w:p w14:paraId="68B28E56" w14:textId="15393696" w:rsidR="006D5AC9" w:rsidRPr="00A05481" w:rsidRDefault="006D5AC9" w:rsidP="00A81BC6">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Achiziția serviciilor de consultanță privind managementul investiției: cap. 3.7.1</w:t>
      </w:r>
      <w:r w:rsidR="001B18D8" w:rsidRPr="00A05481">
        <w:rPr>
          <w:rFonts w:ascii="Trebuchet MS" w:hAnsi="Trebuchet MS" w:cs="Times New Roman"/>
          <w:bCs/>
          <w:sz w:val="24"/>
          <w:szCs w:val="24"/>
        </w:rPr>
        <w:t xml:space="preserve">-  </w:t>
      </w:r>
      <w:r w:rsidRPr="00A05481">
        <w:rPr>
          <w:rFonts w:ascii="Trebuchet MS" w:hAnsi="Trebuchet MS" w:cs="Times New Roman"/>
          <w:bCs/>
          <w:sz w:val="24"/>
          <w:szCs w:val="24"/>
        </w:rPr>
        <w:t xml:space="preserve"> parțial</w:t>
      </w:r>
      <w:r w:rsidR="00C375C5" w:rsidRPr="00A05481">
        <w:rPr>
          <w:rFonts w:ascii="Trebuchet MS" w:hAnsi="Trebuchet MS" w:cs="Times New Roman"/>
          <w:bCs/>
          <w:sz w:val="24"/>
          <w:szCs w:val="24"/>
        </w:rPr>
        <w:t>;</w:t>
      </w:r>
    </w:p>
    <w:p w14:paraId="673CBB79" w14:textId="65C61EAE" w:rsidR="00F71D6A" w:rsidRPr="00A05481" w:rsidRDefault="006D5AC9" w:rsidP="00A81BC6">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Achiziția serviciilor de </w:t>
      </w:r>
      <w:proofErr w:type="spellStart"/>
      <w:r w:rsidRPr="00A05481">
        <w:rPr>
          <w:rFonts w:ascii="Trebuchet MS" w:hAnsi="Trebuchet MS" w:cs="Times New Roman"/>
          <w:bCs/>
          <w:sz w:val="24"/>
          <w:szCs w:val="24"/>
        </w:rPr>
        <w:t>dirigenţie</w:t>
      </w:r>
      <w:proofErr w:type="spellEnd"/>
      <w:r w:rsidRPr="00A05481">
        <w:rPr>
          <w:rFonts w:ascii="Trebuchet MS" w:hAnsi="Trebuchet MS" w:cs="Times New Roman"/>
          <w:bCs/>
          <w:sz w:val="24"/>
          <w:szCs w:val="24"/>
        </w:rPr>
        <w:t xml:space="preserve"> de </w:t>
      </w:r>
      <w:proofErr w:type="spellStart"/>
      <w:r w:rsidRPr="00A05481">
        <w:rPr>
          <w:rFonts w:ascii="Trebuchet MS" w:hAnsi="Trebuchet MS" w:cs="Times New Roman"/>
          <w:bCs/>
          <w:sz w:val="24"/>
          <w:szCs w:val="24"/>
        </w:rPr>
        <w:t>şantier</w:t>
      </w:r>
      <w:proofErr w:type="spellEnd"/>
      <w:r w:rsidRPr="00A05481">
        <w:rPr>
          <w:rFonts w:ascii="Trebuchet MS" w:hAnsi="Trebuchet MS" w:cs="Times New Roman"/>
          <w:bCs/>
          <w:sz w:val="24"/>
          <w:szCs w:val="24"/>
        </w:rPr>
        <w:t xml:space="preserve"> </w:t>
      </w:r>
      <w:r w:rsidR="001B18D8" w:rsidRPr="00A05481">
        <w:rPr>
          <w:rFonts w:ascii="Trebuchet MS" w:hAnsi="Trebuchet MS" w:cs="Times New Roman"/>
          <w:bCs/>
          <w:sz w:val="24"/>
          <w:szCs w:val="24"/>
        </w:rPr>
        <w:t xml:space="preserve">- </w:t>
      </w:r>
      <w:r w:rsidRPr="00A05481">
        <w:rPr>
          <w:rFonts w:ascii="Trebuchet MS" w:hAnsi="Trebuchet MS" w:cs="Times New Roman"/>
          <w:bCs/>
          <w:sz w:val="24"/>
          <w:szCs w:val="24"/>
        </w:rPr>
        <w:t xml:space="preserve"> cap.3.8.2</w:t>
      </w:r>
      <w:r w:rsidR="00C375C5" w:rsidRPr="00A05481">
        <w:rPr>
          <w:rFonts w:ascii="Trebuchet MS" w:hAnsi="Trebuchet MS" w:cs="Times New Roman"/>
          <w:bCs/>
          <w:sz w:val="24"/>
          <w:szCs w:val="24"/>
        </w:rPr>
        <w:t>;</w:t>
      </w:r>
    </w:p>
    <w:p w14:paraId="473C21A7" w14:textId="77777777" w:rsidR="00E00A29" w:rsidRPr="00A05481" w:rsidRDefault="00E00A29" w:rsidP="00A81BC6">
      <w:pPr>
        <w:spacing w:after="0" w:line="240" w:lineRule="auto"/>
        <w:jc w:val="both"/>
        <w:rPr>
          <w:rFonts w:ascii="Trebuchet MS" w:hAnsi="Trebuchet MS" w:cs="Times New Roman"/>
          <w:bCs/>
          <w:sz w:val="24"/>
          <w:szCs w:val="24"/>
        </w:rPr>
      </w:pPr>
    </w:p>
    <w:p w14:paraId="0A7B2DE7" w14:textId="4EB0DB1E" w:rsidR="006F7268" w:rsidRPr="00E14962" w:rsidRDefault="00346CE0" w:rsidP="00E14962">
      <w:pPr>
        <w:pStyle w:val="Heading2"/>
        <w:rPr>
          <w:rFonts w:ascii="Trebuchet MS" w:hAnsi="Trebuchet MS"/>
          <w:b/>
          <w:bCs/>
          <w:color w:val="auto"/>
          <w:sz w:val="24"/>
          <w:szCs w:val="24"/>
        </w:rPr>
      </w:pPr>
      <w:r w:rsidRPr="00A05481">
        <w:t xml:space="preserve"> </w:t>
      </w:r>
      <w:bookmarkStart w:id="36" w:name="_Toc192773065"/>
      <w:bookmarkStart w:id="37" w:name="_Toc195170325"/>
      <w:r w:rsidR="008A3E3B" w:rsidRPr="00E14962">
        <w:rPr>
          <w:rFonts w:ascii="Trebuchet MS" w:hAnsi="Trebuchet MS"/>
          <w:b/>
          <w:bCs/>
          <w:color w:val="auto"/>
          <w:sz w:val="24"/>
          <w:szCs w:val="24"/>
        </w:rPr>
        <w:t>3</w:t>
      </w:r>
      <w:r w:rsidR="00683AEE" w:rsidRPr="00E14962">
        <w:rPr>
          <w:rFonts w:ascii="Trebuchet MS" w:hAnsi="Trebuchet MS"/>
          <w:b/>
          <w:bCs/>
          <w:color w:val="auto"/>
          <w:sz w:val="24"/>
          <w:szCs w:val="24"/>
        </w:rPr>
        <w:t xml:space="preserve">.5. Proceduri de </w:t>
      </w:r>
      <w:r w:rsidR="002311D2" w:rsidRPr="00E14962">
        <w:rPr>
          <w:rFonts w:ascii="Trebuchet MS" w:hAnsi="Trebuchet MS"/>
          <w:b/>
          <w:bCs/>
          <w:color w:val="auto"/>
          <w:sz w:val="24"/>
          <w:szCs w:val="24"/>
        </w:rPr>
        <w:t>achiziție</w:t>
      </w:r>
      <w:bookmarkEnd w:id="36"/>
      <w:bookmarkEnd w:id="37"/>
    </w:p>
    <w:p w14:paraId="566C695B" w14:textId="77777777" w:rsidR="00683AEE" w:rsidRPr="00A05481" w:rsidRDefault="00683AEE" w:rsidP="00B01EDA">
      <w:pPr>
        <w:spacing w:after="0" w:line="240" w:lineRule="auto"/>
        <w:jc w:val="both"/>
        <w:rPr>
          <w:rFonts w:ascii="Trebuchet MS" w:hAnsi="Trebuchet MS" w:cs="Times New Roman"/>
          <w:sz w:val="24"/>
          <w:szCs w:val="24"/>
        </w:rPr>
      </w:pPr>
    </w:p>
    <w:p w14:paraId="521EE3DE" w14:textId="6AA8E42A" w:rsidR="00193D79" w:rsidRPr="00A05481" w:rsidRDefault="00193D79" w:rsidP="00A81BC6">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Achizi</w:t>
      </w:r>
      <w:r w:rsidR="00364543" w:rsidRPr="00A05481">
        <w:rPr>
          <w:rFonts w:ascii="Trebuchet MS" w:hAnsi="Trebuchet MS" w:cs="Times New Roman"/>
          <w:sz w:val="24"/>
          <w:szCs w:val="24"/>
        </w:rPr>
        <w:t>ț</w:t>
      </w:r>
      <w:r w:rsidRPr="00A05481">
        <w:rPr>
          <w:rFonts w:ascii="Trebuchet MS" w:hAnsi="Trebuchet MS" w:cs="Times New Roman"/>
          <w:sz w:val="24"/>
          <w:szCs w:val="24"/>
        </w:rPr>
        <w:t xml:space="preserve">ia de produse/bunuri/echipamente, prestare de servicii, </w:t>
      </w:r>
      <w:proofErr w:type="spellStart"/>
      <w:r w:rsidRPr="00A05481">
        <w:rPr>
          <w:rFonts w:ascii="Trebuchet MS" w:hAnsi="Trebuchet MS" w:cs="Times New Roman"/>
          <w:sz w:val="24"/>
          <w:szCs w:val="24"/>
        </w:rPr>
        <w:t>execuţie</w:t>
      </w:r>
      <w:proofErr w:type="spellEnd"/>
      <w:r w:rsidRPr="00A05481">
        <w:rPr>
          <w:rFonts w:ascii="Trebuchet MS" w:hAnsi="Trebuchet MS" w:cs="Times New Roman"/>
          <w:sz w:val="24"/>
          <w:szCs w:val="24"/>
        </w:rPr>
        <w:t xml:space="preserve"> de lucrări </w:t>
      </w:r>
      <w:proofErr w:type="spellStart"/>
      <w:r w:rsidRPr="00A05481">
        <w:rPr>
          <w:rFonts w:ascii="Trebuchet MS" w:hAnsi="Trebuchet MS" w:cs="Times New Roman"/>
          <w:sz w:val="24"/>
          <w:szCs w:val="24"/>
        </w:rPr>
        <w:t>finanţate</w:t>
      </w:r>
      <w:proofErr w:type="spellEnd"/>
      <w:r w:rsidRPr="00A05481">
        <w:rPr>
          <w:rFonts w:ascii="Trebuchet MS" w:hAnsi="Trebuchet MS" w:cs="Times New Roman"/>
          <w:sz w:val="24"/>
          <w:szCs w:val="24"/>
        </w:rPr>
        <w:t xml:space="preserve"> din fondurile externe nerambursabile FEGA, aferente </w:t>
      </w:r>
      <w:proofErr w:type="spellStart"/>
      <w:r w:rsidRPr="00A05481">
        <w:rPr>
          <w:rFonts w:ascii="Trebuchet MS" w:hAnsi="Trebuchet MS" w:cs="Times New Roman"/>
          <w:sz w:val="24"/>
          <w:szCs w:val="24"/>
        </w:rPr>
        <w:t>intervenţiei</w:t>
      </w:r>
      <w:proofErr w:type="spellEnd"/>
      <w:r w:rsidRPr="00A05481">
        <w:rPr>
          <w:rFonts w:ascii="Trebuchet MS" w:hAnsi="Trebuchet MS" w:cs="Times New Roman"/>
          <w:sz w:val="24"/>
          <w:szCs w:val="24"/>
        </w:rPr>
        <w:t xml:space="preserve"> IS-V-02 „Investiții în active corporale și necorporale" și a </w:t>
      </w:r>
      <w:proofErr w:type="spellStart"/>
      <w:r w:rsidRPr="00A05481">
        <w:rPr>
          <w:rFonts w:ascii="Trebuchet MS" w:hAnsi="Trebuchet MS" w:cs="Times New Roman"/>
          <w:sz w:val="24"/>
          <w:szCs w:val="24"/>
        </w:rPr>
        <w:t>intervenţiei</w:t>
      </w:r>
      <w:proofErr w:type="spellEnd"/>
      <w:r w:rsidRPr="00A05481">
        <w:rPr>
          <w:rFonts w:ascii="Trebuchet MS" w:hAnsi="Trebuchet MS" w:cs="Times New Roman"/>
          <w:sz w:val="24"/>
          <w:szCs w:val="24"/>
        </w:rPr>
        <w:t xml:space="preserve"> IS-V-07 „Investiții în active corporale și necorporale menite să sporească durabilitatea producției de vin" din cadrul Planului strategic PAC 2023-2027</w:t>
      </w:r>
      <w:r w:rsidR="009B316D" w:rsidRPr="00A05481">
        <w:rPr>
          <w:rFonts w:ascii="Trebuchet MS" w:hAnsi="Trebuchet MS" w:cs="Times New Roman"/>
          <w:sz w:val="24"/>
          <w:szCs w:val="24"/>
        </w:rPr>
        <w:t>,</w:t>
      </w:r>
      <w:r w:rsidRPr="00A05481">
        <w:rPr>
          <w:rFonts w:ascii="Trebuchet MS" w:hAnsi="Trebuchet MS" w:cs="Times New Roman"/>
          <w:sz w:val="24"/>
          <w:szCs w:val="24"/>
        </w:rPr>
        <w:t xml:space="preserve"> poate fi realizat</w:t>
      </w:r>
      <w:r w:rsidR="00E95212" w:rsidRPr="00A05481">
        <w:rPr>
          <w:rFonts w:ascii="Trebuchet MS" w:hAnsi="Trebuchet MS" w:cs="Times New Roman"/>
          <w:sz w:val="24"/>
          <w:szCs w:val="24"/>
        </w:rPr>
        <w:t>ă</w:t>
      </w:r>
      <w:r w:rsidRPr="00A05481">
        <w:rPr>
          <w:rFonts w:ascii="Trebuchet MS" w:hAnsi="Trebuchet MS" w:cs="Times New Roman"/>
          <w:sz w:val="24"/>
          <w:szCs w:val="24"/>
        </w:rPr>
        <w:t xml:space="preserve"> prin:</w:t>
      </w:r>
    </w:p>
    <w:p w14:paraId="2C50B01A" w14:textId="77777777" w:rsidR="00E95212" w:rsidRPr="00A05481" w:rsidRDefault="00D80816" w:rsidP="00B01EDA">
      <w:pPr>
        <w:pStyle w:val="ListParagraph"/>
        <w:numPr>
          <w:ilvl w:val="0"/>
          <w:numId w:val="15"/>
        </w:numPr>
        <w:spacing w:after="0" w:line="240" w:lineRule="auto"/>
        <w:ind w:left="0" w:firstLine="0"/>
        <w:rPr>
          <w:rFonts w:ascii="Trebuchet MS" w:hAnsi="Trebuchet MS" w:cs="Times New Roman"/>
          <w:sz w:val="24"/>
          <w:szCs w:val="24"/>
        </w:rPr>
      </w:pPr>
      <w:r w:rsidRPr="00A05481">
        <w:rPr>
          <w:rFonts w:ascii="Trebuchet MS" w:hAnsi="Trebuchet MS" w:cs="Times New Roman"/>
          <w:sz w:val="24"/>
          <w:szCs w:val="24"/>
        </w:rPr>
        <w:t xml:space="preserve">- </w:t>
      </w:r>
      <w:r w:rsidR="002311D2" w:rsidRPr="00A05481">
        <w:rPr>
          <w:rFonts w:ascii="Trebuchet MS" w:hAnsi="Trebuchet MS" w:cs="Times New Roman"/>
          <w:sz w:val="24"/>
          <w:szCs w:val="24"/>
        </w:rPr>
        <w:t>achiziție</w:t>
      </w:r>
      <w:r w:rsidRPr="00A05481">
        <w:rPr>
          <w:rFonts w:ascii="Trebuchet MS" w:hAnsi="Trebuchet MS" w:cs="Times New Roman"/>
          <w:sz w:val="24"/>
          <w:szCs w:val="24"/>
        </w:rPr>
        <w:t xml:space="preserve"> utilizând Baza de date cu prețuri de referință - AFIR (BDPR)</w:t>
      </w:r>
      <w:r w:rsidR="007A35F0" w:rsidRPr="00A05481">
        <w:rPr>
          <w:rFonts w:ascii="Trebuchet MS" w:hAnsi="Trebuchet MS" w:cs="Times New Roman"/>
          <w:sz w:val="24"/>
          <w:szCs w:val="24"/>
        </w:rPr>
        <w:t>;</w:t>
      </w:r>
      <w:r w:rsidRPr="00A05481">
        <w:rPr>
          <w:rFonts w:ascii="Trebuchet MS" w:hAnsi="Trebuchet MS" w:cs="Times New Roman"/>
          <w:sz w:val="24"/>
          <w:szCs w:val="24"/>
        </w:rPr>
        <w:t xml:space="preserve"> </w:t>
      </w:r>
    </w:p>
    <w:p w14:paraId="400026FD" w14:textId="0E53573C" w:rsidR="00D80816" w:rsidRPr="00A05481" w:rsidRDefault="00D80816" w:rsidP="00B01EDA">
      <w:pPr>
        <w:pStyle w:val="ListParagraph"/>
        <w:numPr>
          <w:ilvl w:val="0"/>
          <w:numId w:val="15"/>
        </w:numPr>
        <w:spacing w:after="0" w:line="240" w:lineRule="auto"/>
        <w:ind w:left="0" w:firstLine="0"/>
        <w:rPr>
          <w:rFonts w:ascii="Trebuchet MS" w:hAnsi="Trebuchet MS" w:cs="Times New Roman"/>
          <w:sz w:val="24"/>
          <w:szCs w:val="24"/>
        </w:rPr>
      </w:pPr>
      <w:r w:rsidRPr="00A05481">
        <w:rPr>
          <w:rFonts w:ascii="Trebuchet MS" w:hAnsi="Trebuchet MS" w:cs="Times New Roman"/>
          <w:sz w:val="24"/>
          <w:szCs w:val="24"/>
        </w:rPr>
        <w:t xml:space="preserve">- </w:t>
      </w:r>
      <w:r w:rsidR="002311D2" w:rsidRPr="00A05481">
        <w:rPr>
          <w:rFonts w:ascii="Trebuchet MS" w:hAnsi="Trebuchet MS" w:cs="Times New Roman"/>
          <w:sz w:val="24"/>
          <w:szCs w:val="24"/>
        </w:rPr>
        <w:t>achiziție</w:t>
      </w:r>
      <w:r w:rsidR="00E95212" w:rsidRPr="00A05481">
        <w:rPr>
          <w:rFonts w:ascii="Trebuchet MS" w:hAnsi="Trebuchet MS" w:cs="Times New Roman"/>
          <w:sz w:val="24"/>
          <w:szCs w:val="24"/>
        </w:rPr>
        <w:t xml:space="preserve"> </w:t>
      </w:r>
      <w:r w:rsidR="00E95212" w:rsidRPr="00A05481">
        <w:rPr>
          <w:rFonts w:ascii="Trebuchet MS" w:hAnsi="Trebuchet MS" w:cs="Times New Roman"/>
          <w:iCs/>
          <w:sz w:val="24"/>
          <w:szCs w:val="24"/>
        </w:rPr>
        <w:t>pe baz</w:t>
      </w:r>
      <w:r w:rsidR="00A81BC6" w:rsidRPr="00A05481">
        <w:rPr>
          <w:rFonts w:ascii="Trebuchet MS" w:hAnsi="Trebuchet MS" w:cs="Times New Roman"/>
          <w:iCs/>
          <w:sz w:val="24"/>
          <w:szCs w:val="24"/>
        </w:rPr>
        <w:t>ă</w:t>
      </w:r>
      <w:r w:rsidR="00E95212" w:rsidRPr="00A05481">
        <w:rPr>
          <w:rFonts w:ascii="Trebuchet MS" w:hAnsi="Trebuchet MS" w:cs="Times New Roman"/>
          <w:iCs/>
          <w:sz w:val="24"/>
          <w:szCs w:val="24"/>
        </w:rPr>
        <w:t xml:space="preserve"> </w:t>
      </w:r>
      <w:r w:rsidR="00B35311" w:rsidRPr="00A05481">
        <w:rPr>
          <w:rFonts w:ascii="Trebuchet MS" w:hAnsi="Trebuchet MS" w:cs="Times New Roman"/>
          <w:iCs/>
          <w:sz w:val="24"/>
          <w:szCs w:val="24"/>
        </w:rPr>
        <w:t>de</w:t>
      </w:r>
      <w:r w:rsidR="00E95212" w:rsidRPr="00A05481">
        <w:rPr>
          <w:rFonts w:ascii="Trebuchet MS" w:hAnsi="Trebuchet MS" w:cs="Times New Roman"/>
          <w:iCs/>
          <w:sz w:val="24"/>
          <w:szCs w:val="24"/>
        </w:rPr>
        <w:t xml:space="preserve"> oferte</w:t>
      </w:r>
      <w:r w:rsidR="007A35F0" w:rsidRPr="00A05481">
        <w:rPr>
          <w:rFonts w:ascii="Trebuchet MS" w:hAnsi="Trebuchet MS" w:cs="Times New Roman"/>
          <w:sz w:val="24"/>
          <w:szCs w:val="24"/>
        </w:rPr>
        <w:t>;</w:t>
      </w:r>
    </w:p>
    <w:p w14:paraId="5B60D628" w14:textId="63C42B65" w:rsidR="00193D79" w:rsidRPr="00A05481" w:rsidRDefault="00193D79" w:rsidP="00B01EDA">
      <w:pPr>
        <w:pStyle w:val="ListParagraph"/>
        <w:numPr>
          <w:ilvl w:val="0"/>
          <w:numId w:val="15"/>
        </w:numPr>
        <w:spacing w:after="0" w:line="240" w:lineRule="auto"/>
        <w:ind w:left="0" w:firstLine="0"/>
        <w:rPr>
          <w:rFonts w:ascii="Trebuchet MS" w:hAnsi="Trebuchet MS" w:cs="Times New Roman"/>
          <w:sz w:val="24"/>
          <w:szCs w:val="24"/>
        </w:rPr>
      </w:pPr>
      <w:r w:rsidRPr="00A05481">
        <w:rPr>
          <w:rFonts w:ascii="Trebuchet MS" w:hAnsi="Trebuchet MS" w:cs="Times New Roman"/>
          <w:sz w:val="24"/>
          <w:szCs w:val="24"/>
        </w:rPr>
        <w:t xml:space="preserve">- procedura </w:t>
      </w:r>
      <w:r w:rsidR="007A35F0" w:rsidRPr="00A05481">
        <w:rPr>
          <w:rFonts w:ascii="Trebuchet MS" w:hAnsi="Trebuchet MS" w:cs="Times New Roman"/>
          <w:sz w:val="24"/>
          <w:szCs w:val="24"/>
        </w:rPr>
        <w:t>competitivă</w:t>
      </w:r>
      <w:r w:rsidR="001B0465" w:rsidRPr="00A05481">
        <w:rPr>
          <w:rFonts w:ascii="Trebuchet MS" w:hAnsi="Trebuchet MS" w:cs="Times New Roman"/>
          <w:sz w:val="24"/>
          <w:szCs w:val="24"/>
        </w:rPr>
        <w:t>.</w:t>
      </w:r>
    </w:p>
    <w:p w14:paraId="60C9B284" w14:textId="77777777" w:rsidR="007B37F7" w:rsidRPr="00A05481" w:rsidRDefault="007B37F7" w:rsidP="00853339">
      <w:pPr>
        <w:autoSpaceDE w:val="0"/>
        <w:autoSpaceDN w:val="0"/>
        <w:spacing w:after="0" w:line="240" w:lineRule="auto"/>
        <w:contextualSpacing/>
        <w:jc w:val="both"/>
        <w:rPr>
          <w:rFonts w:ascii="Trebuchet MS" w:hAnsi="Trebuchet MS" w:cs="Times New Roman"/>
          <w:sz w:val="24"/>
          <w:szCs w:val="24"/>
        </w:rPr>
      </w:pPr>
    </w:p>
    <w:p w14:paraId="5CADC723" w14:textId="02D35AA0" w:rsidR="007B37F7" w:rsidRPr="00A05481" w:rsidRDefault="007B37F7" w:rsidP="00853339">
      <w:pPr>
        <w:autoSpaceDE w:val="0"/>
        <w:autoSpaceDN w:val="0"/>
        <w:spacing w:after="0" w:line="240" w:lineRule="auto"/>
        <w:contextualSpacing/>
        <w:jc w:val="both"/>
        <w:rPr>
          <w:rFonts w:ascii="Trebuchet MS" w:hAnsi="Trebuchet MS" w:cs="Times New Roman"/>
          <w:sz w:val="24"/>
          <w:szCs w:val="24"/>
        </w:rPr>
      </w:pPr>
      <w:r w:rsidRPr="00A05481">
        <w:rPr>
          <w:rFonts w:ascii="Trebuchet MS" w:hAnsi="Trebuchet MS" w:cs="Times New Roman"/>
          <w:sz w:val="24"/>
          <w:szCs w:val="24"/>
        </w:rPr>
        <w:t>Pentru achizițiile de produse/echipamente care depășesc pragul de 75.000 de lei, beneficiarul are opțiunea de achiziție din baza de date AFIR sau de a demara procedura competitivă.</w:t>
      </w:r>
    </w:p>
    <w:p w14:paraId="522678DE" w14:textId="77777777" w:rsidR="007B37F7" w:rsidRPr="00A05481" w:rsidRDefault="007B37F7" w:rsidP="00853339">
      <w:pPr>
        <w:autoSpaceDE w:val="0"/>
        <w:autoSpaceDN w:val="0"/>
        <w:spacing w:after="0" w:line="240" w:lineRule="auto"/>
        <w:contextualSpacing/>
        <w:jc w:val="both"/>
        <w:rPr>
          <w:rFonts w:ascii="Trebuchet MS" w:hAnsi="Trebuchet MS" w:cs="Times New Roman"/>
          <w:sz w:val="24"/>
          <w:szCs w:val="24"/>
        </w:rPr>
      </w:pPr>
    </w:p>
    <w:p w14:paraId="452FE5AE" w14:textId="66AD1C07" w:rsidR="00D1349E" w:rsidRPr="00A05481" w:rsidRDefault="009B316D" w:rsidP="003E0D92">
      <w:pPr>
        <w:autoSpaceDE w:val="0"/>
        <w:autoSpaceDN w:val="0"/>
        <w:spacing w:after="0" w:line="240" w:lineRule="auto"/>
        <w:contextualSpacing/>
        <w:jc w:val="both"/>
        <w:rPr>
          <w:rFonts w:ascii="Trebuchet MS" w:eastAsia="Times New Roman" w:hAnsi="Trebuchet MS" w:cs="Times New Roman"/>
          <w:bCs/>
          <w:iCs/>
          <w:kern w:val="0"/>
          <w:sz w:val="24"/>
          <w:szCs w:val="24"/>
          <w14:ligatures w14:val="none"/>
        </w:rPr>
      </w:pPr>
      <w:r w:rsidRPr="00A05481">
        <w:rPr>
          <w:rFonts w:ascii="Trebuchet MS" w:hAnsi="Trebuchet MS" w:cs="Times New Roman"/>
          <w:sz w:val="24"/>
          <w:szCs w:val="24"/>
        </w:rPr>
        <w:t xml:space="preserve">APIA prin </w:t>
      </w:r>
      <w:r w:rsidR="00475ED5" w:rsidRPr="00A05481">
        <w:rPr>
          <w:rFonts w:ascii="Trebuchet MS" w:hAnsi="Trebuchet MS" w:cs="Times New Roman"/>
          <w:sz w:val="24"/>
          <w:szCs w:val="24"/>
        </w:rPr>
        <w:t>C</w:t>
      </w:r>
      <w:r w:rsidRPr="00A05481">
        <w:rPr>
          <w:rFonts w:ascii="Trebuchet MS" w:hAnsi="Trebuchet MS" w:cs="Times New Roman"/>
          <w:sz w:val="24"/>
          <w:szCs w:val="24"/>
        </w:rPr>
        <w:t>entrele județene și a</w:t>
      </w:r>
      <w:r w:rsidR="00475ED5" w:rsidRPr="00A05481">
        <w:rPr>
          <w:rFonts w:ascii="Trebuchet MS" w:hAnsi="Trebuchet MS" w:cs="Times New Roman"/>
          <w:sz w:val="24"/>
          <w:szCs w:val="24"/>
        </w:rPr>
        <w:t>l</w:t>
      </w:r>
      <w:r w:rsidRPr="00A05481">
        <w:rPr>
          <w:rFonts w:ascii="Trebuchet MS" w:hAnsi="Trebuchet MS" w:cs="Times New Roman"/>
          <w:sz w:val="24"/>
          <w:szCs w:val="24"/>
        </w:rPr>
        <w:t xml:space="preserve"> municipiului București verific</w:t>
      </w:r>
      <w:r w:rsidR="00D80816" w:rsidRPr="00A05481">
        <w:rPr>
          <w:rFonts w:ascii="Trebuchet MS" w:hAnsi="Trebuchet MS" w:cs="Times New Roman"/>
          <w:sz w:val="24"/>
          <w:szCs w:val="24"/>
        </w:rPr>
        <w:t>ă</w:t>
      </w:r>
      <w:r w:rsidRPr="00A05481">
        <w:rPr>
          <w:rFonts w:ascii="Trebuchet MS" w:hAnsi="Trebuchet MS" w:cs="Times New Roman"/>
          <w:sz w:val="24"/>
          <w:szCs w:val="24"/>
        </w:rPr>
        <w:t xml:space="preserve"> și avizează dosarele de achiziții în conformitate cu prevederile </w:t>
      </w:r>
      <w:r w:rsidR="00475ED5" w:rsidRPr="00A05481">
        <w:rPr>
          <w:rFonts w:ascii="Trebuchet MS" w:hAnsi="Trebuchet MS" w:cs="Times New Roman"/>
          <w:sz w:val="24"/>
          <w:szCs w:val="24"/>
        </w:rPr>
        <w:t>p</w:t>
      </w:r>
      <w:r w:rsidR="00D1349E" w:rsidRPr="00A05481">
        <w:rPr>
          <w:rFonts w:ascii="Trebuchet MS" w:hAnsi="Trebuchet MS" w:cs="Times New Roman"/>
          <w:sz w:val="24"/>
          <w:szCs w:val="24"/>
        </w:rPr>
        <w:t>rocedurii</w:t>
      </w:r>
      <w:r w:rsidRPr="00A05481">
        <w:rPr>
          <w:rFonts w:ascii="Trebuchet MS" w:hAnsi="Trebuchet MS" w:cs="Times New Roman"/>
          <w:sz w:val="24"/>
          <w:szCs w:val="24"/>
        </w:rPr>
        <w:t xml:space="preserve"> </w:t>
      </w:r>
      <w:r w:rsidR="00475ED5" w:rsidRPr="00A05481">
        <w:rPr>
          <w:rFonts w:ascii="Trebuchet MS" w:hAnsi="Trebuchet MS" w:cs="Times New Roman"/>
          <w:sz w:val="24"/>
          <w:szCs w:val="24"/>
        </w:rPr>
        <w:t>o</w:t>
      </w:r>
      <w:r w:rsidR="0006555B" w:rsidRPr="00A05481">
        <w:rPr>
          <w:rFonts w:ascii="Trebuchet MS" w:hAnsi="Trebuchet MS" w:cs="Times New Roman"/>
          <w:sz w:val="24"/>
          <w:szCs w:val="24"/>
        </w:rPr>
        <w:t xml:space="preserve">peraționale și Procedurii </w:t>
      </w:r>
      <w:r w:rsidRPr="00A05481">
        <w:rPr>
          <w:rFonts w:ascii="Trebuchet MS" w:hAnsi="Trebuchet MS" w:cs="Times New Roman"/>
          <w:sz w:val="24"/>
          <w:szCs w:val="24"/>
        </w:rPr>
        <w:t xml:space="preserve">de </w:t>
      </w:r>
      <w:r w:rsidR="002311D2" w:rsidRPr="00A05481">
        <w:rPr>
          <w:rFonts w:ascii="Trebuchet MS" w:hAnsi="Trebuchet MS" w:cs="Times New Roman"/>
          <w:sz w:val="24"/>
          <w:szCs w:val="24"/>
        </w:rPr>
        <w:t>achiziție</w:t>
      </w:r>
      <w:r w:rsidRPr="00A05481">
        <w:rPr>
          <w:rFonts w:ascii="Trebuchet MS" w:hAnsi="Trebuchet MS" w:cs="Times New Roman"/>
          <w:sz w:val="24"/>
          <w:szCs w:val="24"/>
        </w:rPr>
        <w:t xml:space="preserve"> pentru beneficiarii </w:t>
      </w:r>
      <w:r w:rsidR="00475ED5" w:rsidRPr="00A05481">
        <w:rPr>
          <w:rFonts w:ascii="Trebuchet MS" w:hAnsi="Trebuchet MS" w:cs="Times New Roman"/>
          <w:sz w:val="24"/>
          <w:szCs w:val="24"/>
        </w:rPr>
        <w:t>private</w:t>
      </w:r>
      <w:r w:rsidR="00475ED5" w:rsidRPr="00A05481">
        <w:rPr>
          <w:rFonts w:ascii="Trebuchet MS" w:hAnsi="Trebuchet MS" w:cs="Times New Roman"/>
          <w:b/>
          <w:bCs/>
          <w:sz w:val="24"/>
          <w:szCs w:val="24"/>
          <w:u w:val="single"/>
        </w:rPr>
        <w:t>,</w:t>
      </w:r>
      <w:r w:rsidR="00D1349E" w:rsidRPr="00A05481">
        <w:rPr>
          <w:rFonts w:ascii="Trebuchet MS" w:hAnsi="Trebuchet MS" w:cs="Times New Roman"/>
          <w:b/>
          <w:bCs/>
          <w:sz w:val="24"/>
          <w:szCs w:val="24"/>
          <w:u w:val="single"/>
        </w:rPr>
        <w:t xml:space="preserve"> aflat</w:t>
      </w:r>
      <w:r w:rsidR="00475ED5" w:rsidRPr="00A05481">
        <w:rPr>
          <w:rFonts w:ascii="Trebuchet MS" w:hAnsi="Trebuchet MS" w:cs="Times New Roman"/>
          <w:b/>
          <w:bCs/>
          <w:sz w:val="24"/>
          <w:szCs w:val="24"/>
          <w:u w:val="single"/>
        </w:rPr>
        <w:t>e</w:t>
      </w:r>
      <w:r w:rsidR="00D1349E" w:rsidRPr="00A05481">
        <w:rPr>
          <w:rFonts w:ascii="Trebuchet MS" w:hAnsi="Trebuchet MS" w:cs="Times New Roman"/>
          <w:b/>
          <w:bCs/>
          <w:sz w:val="24"/>
          <w:szCs w:val="24"/>
          <w:u w:val="single"/>
        </w:rPr>
        <w:t xml:space="preserve"> </w:t>
      </w:r>
      <w:r w:rsidRPr="00A05481">
        <w:rPr>
          <w:rFonts w:ascii="Trebuchet MS" w:hAnsi="Trebuchet MS" w:cs="Times New Roman"/>
          <w:b/>
          <w:bCs/>
          <w:sz w:val="24"/>
          <w:szCs w:val="24"/>
          <w:u w:val="single"/>
        </w:rPr>
        <w:t xml:space="preserve">în </w:t>
      </w:r>
      <w:r w:rsidR="00D1349E" w:rsidRPr="00A05481">
        <w:rPr>
          <w:rFonts w:ascii="Trebuchet MS" w:eastAsia="Times New Roman" w:hAnsi="Trebuchet MS" w:cs="Times New Roman"/>
          <w:b/>
          <w:bCs/>
          <w:iCs/>
          <w:kern w:val="0"/>
          <w:sz w:val="24"/>
          <w:szCs w:val="24"/>
          <w:u w:val="single"/>
          <w14:ligatures w14:val="none"/>
        </w:rPr>
        <w:t xml:space="preserve">vigoare la momentul demarării </w:t>
      </w:r>
      <w:r w:rsidR="00D1349E" w:rsidRPr="00A05481">
        <w:rPr>
          <w:rFonts w:ascii="Trebuchet MS" w:eastAsia="Times New Roman" w:hAnsi="Trebuchet MS" w:cs="Times New Roman"/>
          <w:b/>
          <w:bCs/>
          <w:iCs/>
          <w:kern w:val="0"/>
          <w:sz w:val="24"/>
          <w:szCs w:val="24"/>
          <w:u w:val="single"/>
          <w14:ligatures w14:val="none"/>
        </w:rPr>
        <w:lastRenderedPageBreak/>
        <w:t>procedurii de achiziție</w:t>
      </w:r>
      <w:r w:rsidR="00D1349E" w:rsidRPr="00A05481">
        <w:rPr>
          <w:rFonts w:ascii="Trebuchet MS" w:eastAsia="Times New Roman" w:hAnsi="Trebuchet MS" w:cs="Times New Roman"/>
          <w:bCs/>
          <w:iCs/>
          <w:kern w:val="0"/>
          <w:sz w:val="24"/>
          <w:szCs w:val="24"/>
          <w14:ligatures w14:val="none"/>
        </w:rPr>
        <w:t>.</w:t>
      </w:r>
      <w:r w:rsidR="008E586B" w:rsidRPr="00A05481">
        <w:rPr>
          <w:rFonts w:ascii="Trebuchet MS" w:eastAsia="Times New Roman" w:hAnsi="Trebuchet MS" w:cs="Times New Roman"/>
          <w:bCs/>
          <w:iCs/>
          <w:kern w:val="0"/>
          <w:sz w:val="24"/>
          <w:szCs w:val="24"/>
          <w14:ligatures w14:val="none"/>
        </w:rPr>
        <w:t xml:space="preserve"> În </w:t>
      </w:r>
      <w:r w:rsidR="00EC2A75" w:rsidRPr="00A05481">
        <w:rPr>
          <w:rFonts w:ascii="Trebuchet MS" w:eastAsia="Times New Roman" w:hAnsi="Trebuchet MS" w:cs="Times New Roman"/>
          <w:bCs/>
          <w:iCs/>
          <w:kern w:val="0"/>
          <w:sz w:val="24"/>
          <w:szCs w:val="24"/>
          <w14:ligatures w14:val="none"/>
        </w:rPr>
        <w:t>situați</w:t>
      </w:r>
      <w:r w:rsidR="008E586B" w:rsidRPr="00A05481">
        <w:rPr>
          <w:rFonts w:ascii="Trebuchet MS" w:eastAsia="Times New Roman" w:hAnsi="Trebuchet MS" w:cs="Times New Roman"/>
          <w:bCs/>
          <w:iCs/>
          <w:kern w:val="0"/>
          <w:sz w:val="24"/>
          <w:szCs w:val="24"/>
          <w14:ligatures w14:val="none"/>
        </w:rPr>
        <w:t xml:space="preserve">a </w:t>
      </w:r>
      <w:r w:rsidR="001C0CE1" w:rsidRPr="00A05481">
        <w:rPr>
          <w:rFonts w:ascii="Trebuchet MS" w:eastAsia="Times New Roman" w:hAnsi="Trebuchet MS" w:cs="Times New Roman"/>
          <w:bCs/>
          <w:iCs/>
          <w:kern w:val="0"/>
          <w:sz w:val="24"/>
          <w:szCs w:val="24"/>
          <w14:ligatures w14:val="none"/>
        </w:rPr>
        <w:t>î</w:t>
      </w:r>
      <w:r w:rsidR="008E586B" w:rsidRPr="00A05481">
        <w:rPr>
          <w:rFonts w:ascii="Trebuchet MS" w:eastAsia="Times New Roman" w:hAnsi="Trebuchet MS" w:cs="Times New Roman"/>
          <w:bCs/>
          <w:iCs/>
          <w:kern w:val="0"/>
          <w:sz w:val="24"/>
          <w:szCs w:val="24"/>
          <w14:ligatures w14:val="none"/>
        </w:rPr>
        <w:t>n care vor intra în vigoare acte normative naționale sau ale UE</w:t>
      </w:r>
      <w:r w:rsidR="002E4575" w:rsidRPr="00A05481">
        <w:rPr>
          <w:rFonts w:ascii="Trebuchet MS" w:eastAsia="Times New Roman" w:hAnsi="Trebuchet MS" w:cs="Times New Roman"/>
          <w:bCs/>
          <w:iCs/>
          <w:kern w:val="0"/>
          <w:sz w:val="24"/>
          <w:szCs w:val="24"/>
          <w14:ligatures w14:val="none"/>
        </w:rPr>
        <w:t xml:space="preserve"> care</w:t>
      </w:r>
      <w:r w:rsidR="008E586B" w:rsidRPr="00A05481">
        <w:rPr>
          <w:rFonts w:ascii="Trebuchet MS" w:eastAsia="Times New Roman" w:hAnsi="Trebuchet MS" w:cs="Times New Roman"/>
          <w:bCs/>
          <w:iCs/>
          <w:kern w:val="0"/>
          <w:sz w:val="24"/>
          <w:szCs w:val="24"/>
          <w14:ligatures w14:val="none"/>
        </w:rPr>
        <w:t xml:space="preserve"> conțin dispoziții diferite și care </w:t>
      </w:r>
      <w:r w:rsidR="006E2044" w:rsidRPr="00A05481">
        <w:rPr>
          <w:rFonts w:ascii="Trebuchet MS" w:eastAsia="Times New Roman" w:hAnsi="Trebuchet MS" w:cs="Times New Roman"/>
          <w:bCs/>
          <w:iCs/>
          <w:kern w:val="0"/>
          <w:sz w:val="24"/>
          <w:szCs w:val="24"/>
          <w14:ligatures w14:val="none"/>
        </w:rPr>
        <w:t>se</w:t>
      </w:r>
      <w:r w:rsidR="008E586B" w:rsidRPr="00A05481">
        <w:rPr>
          <w:rFonts w:ascii="Trebuchet MS" w:eastAsia="Times New Roman" w:hAnsi="Trebuchet MS" w:cs="Times New Roman"/>
          <w:bCs/>
          <w:iCs/>
          <w:kern w:val="0"/>
          <w:sz w:val="24"/>
          <w:szCs w:val="24"/>
          <w14:ligatures w14:val="none"/>
        </w:rPr>
        <w:t xml:space="preserve"> aplică direct, se vor aplica aceste prevederi, iar procedura operațională și Procedura de </w:t>
      </w:r>
      <w:r w:rsidR="002311D2" w:rsidRPr="00A05481">
        <w:rPr>
          <w:rFonts w:ascii="Trebuchet MS" w:eastAsia="Times New Roman" w:hAnsi="Trebuchet MS" w:cs="Times New Roman"/>
          <w:bCs/>
          <w:iCs/>
          <w:kern w:val="0"/>
          <w:sz w:val="24"/>
          <w:szCs w:val="24"/>
          <w14:ligatures w14:val="none"/>
        </w:rPr>
        <w:t>achiziție</w:t>
      </w:r>
      <w:r w:rsidR="008E586B" w:rsidRPr="00A05481">
        <w:rPr>
          <w:rFonts w:ascii="Trebuchet MS" w:eastAsia="Times New Roman" w:hAnsi="Trebuchet MS" w:cs="Times New Roman"/>
          <w:bCs/>
          <w:iCs/>
          <w:kern w:val="0"/>
          <w:sz w:val="24"/>
          <w:szCs w:val="24"/>
          <w14:ligatures w14:val="none"/>
        </w:rPr>
        <w:t xml:space="preserve"> pentru beneficiarii priva</w:t>
      </w:r>
      <w:r w:rsidR="006E2044" w:rsidRPr="00A05481">
        <w:rPr>
          <w:rFonts w:ascii="Trebuchet MS" w:eastAsia="Times New Roman" w:hAnsi="Trebuchet MS" w:cs="Times New Roman"/>
          <w:bCs/>
          <w:iCs/>
          <w:kern w:val="0"/>
          <w:sz w:val="24"/>
          <w:szCs w:val="24"/>
          <w14:ligatures w14:val="none"/>
        </w:rPr>
        <w:t>ț</w:t>
      </w:r>
      <w:r w:rsidR="008E586B" w:rsidRPr="00A05481">
        <w:rPr>
          <w:rFonts w:ascii="Trebuchet MS" w:eastAsia="Times New Roman" w:hAnsi="Trebuchet MS" w:cs="Times New Roman"/>
          <w:bCs/>
          <w:iCs/>
          <w:kern w:val="0"/>
          <w:sz w:val="24"/>
          <w:szCs w:val="24"/>
          <w14:ligatures w14:val="none"/>
        </w:rPr>
        <w:t>i vo</w:t>
      </w:r>
      <w:r w:rsidR="006E2044" w:rsidRPr="00A05481">
        <w:rPr>
          <w:rFonts w:ascii="Trebuchet MS" w:eastAsia="Times New Roman" w:hAnsi="Trebuchet MS" w:cs="Times New Roman"/>
          <w:bCs/>
          <w:iCs/>
          <w:kern w:val="0"/>
          <w:sz w:val="24"/>
          <w:szCs w:val="24"/>
          <w14:ligatures w14:val="none"/>
        </w:rPr>
        <w:t>r</w:t>
      </w:r>
      <w:r w:rsidR="008E586B" w:rsidRPr="00A05481">
        <w:rPr>
          <w:rFonts w:ascii="Trebuchet MS" w:eastAsia="Times New Roman" w:hAnsi="Trebuchet MS" w:cs="Times New Roman"/>
          <w:bCs/>
          <w:iCs/>
          <w:kern w:val="0"/>
          <w:sz w:val="24"/>
          <w:szCs w:val="24"/>
          <w14:ligatures w14:val="none"/>
        </w:rPr>
        <w:t xml:space="preserve"> fi actualizate în cel mai scurt timp.</w:t>
      </w:r>
    </w:p>
    <w:p w14:paraId="2F0B7678" w14:textId="77777777" w:rsidR="00390B61" w:rsidRPr="00A05481" w:rsidRDefault="00390B61" w:rsidP="00390B61">
      <w:pPr>
        <w:spacing w:after="0" w:line="240" w:lineRule="auto"/>
        <w:jc w:val="both"/>
        <w:rPr>
          <w:rFonts w:ascii="Trebuchet MS" w:hAnsi="Trebuchet MS" w:cs="Times New Roman"/>
          <w:sz w:val="24"/>
          <w:szCs w:val="24"/>
        </w:rPr>
      </w:pPr>
    </w:p>
    <w:p w14:paraId="62CF8CC8" w14:textId="145A931A" w:rsidR="00390B61" w:rsidRPr="00A05481" w:rsidRDefault="00390B61" w:rsidP="00390B61">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Valoarea estimată a achiziției este determinată de către beneficiarul privat </w:t>
      </w:r>
      <w:r w:rsidR="003A7627" w:rsidRPr="00A05481">
        <w:rPr>
          <w:rFonts w:ascii="Trebuchet MS" w:hAnsi="Trebuchet MS" w:cs="Times New Roman"/>
          <w:sz w:val="24"/>
          <w:szCs w:val="24"/>
        </w:rPr>
        <w:t>anterior</w:t>
      </w:r>
      <w:r w:rsidRPr="00A05481">
        <w:rPr>
          <w:rFonts w:ascii="Trebuchet MS" w:hAnsi="Trebuchet MS" w:cs="Times New Roman"/>
          <w:sz w:val="24"/>
          <w:szCs w:val="24"/>
        </w:rPr>
        <w:t xml:space="preserve"> realizării achiziției pe baza de oferte sau </w:t>
      </w:r>
      <w:r w:rsidR="003A7627" w:rsidRPr="00A05481">
        <w:rPr>
          <w:rFonts w:ascii="Trebuchet MS" w:hAnsi="Trebuchet MS" w:cs="Times New Roman"/>
          <w:sz w:val="24"/>
          <w:szCs w:val="24"/>
        </w:rPr>
        <w:t>a</w:t>
      </w:r>
      <w:r w:rsidRPr="00A05481">
        <w:rPr>
          <w:rFonts w:ascii="Trebuchet MS" w:hAnsi="Trebuchet MS" w:cs="Times New Roman"/>
          <w:sz w:val="24"/>
          <w:szCs w:val="24"/>
        </w:rPr>
        <w:t xml:space="preserve"> publicării anunțului privind demararea procedurii de achiziție,  având în vedere valoarea totală, fără TVA, aprobată conform deciziei de finanțare.</w:t>
      </w:r>
    </w:p>
    <w:p w14:paraId="5F528D86" w14:textId="1A192C9D" w:rsidR="002E4575" w:rsidRPr="00A05481" w:rsidRDefault="002E4575">
      <w:pPr>
        <w:spacing w:after="0" w:line="240" w:lineRule="auto"/>
        <w:jc w:val="both"/>
        <w:rPr>
          <w:rFonts w:ascii="Trebuchet MS" w:hAnsi="Trebuchet MS" w:cs="Times New Roman"/>
          <w:sz w:val="24"/>
          <w:szCs w:val="24"/>
        </w:rPr>
      </w:pPr>
    </w:p>
    <w:p w14:paraId="145CF2CD" w14:textId="55D0E616" w:rsidR="002E4575" w:rsidRPr="00A05481" w:rsidRDefault="008A3E3B">
      <w:pPr>
        <w:pStyle w:val="Heading3"/>
        <w:spacing w:before="0" w:line="240" w:lineRule="auto"/>
        <w:rPr>
          <w:rFonts w:ascii="Trebuchet MS" w:hAnsi="Trebuchet MS" w:cs="Times New Roman"/>
          <w:b/>
          <w:bCs/>
          <w:color w:val="auto"/>
        </w:rPr>
      </w:pPr>
      <w:bookmarkStart w:id="38" w:name="_Toc192773066"/>
      <w:bookmarkStart w:id="39" w:name="_Toc195170326"/>
      <w:r w:rsidRPr="00A05481">
        <w:rPr>
          <w:rFonts w:ascii="Trebuchet MS" w:hAnsi="Trebuchet MS" w:cs="Times New Roman"/>
          <w:b/>
          <w:bCs/>
          <w:color w:val="auto"/>
        </w:rPr>
        <w:t>3</w:t>
      </w:r>
      <w:r w:rsidR="00A5346F" w:rsidRPr="00A05481">
        <w:rPr>
          <w:rFonts w:ascii="Trebuchet MS" w:hAnsi="Trebuchet MS" w:cs="Times New Roman"/>
          <w:b/>
          <w:bCs/>
          <w:color w:val="auto"/>
        </w:rPr>
        <w:t xml:space="preserve">.5.1. </w:t>
      </w:r>
      <w:r w:rsidR="002E4575" w:rsidRPr="00A05481">
        <w:rPr>
          <w:rFonts w:ascii="Trebuchet MS" w:hAnsi="Trebuchet MS" w:cs="Times New Roman"/>
          <w:b/>
          <w:bCs/>
          <w:color w:val="auto"/>
        </w:rPr>
        <w:t>Achiziție utilizând Baza de date cu prețuri de referință - AFIR (BDPR)</w:t>
      </w:r>
      <w:bookmarkEnd w:id="38"/>
      <w:bookmarkEnd w:id="39"/>
    </w:p>
    <w:p w14:paraId="427E4A07" w14:textId="77777777" w:rsidR="002E4575" w:rsidRPr="00A05481" w:rsidRDefault="002E4575" w:rsidP="00B01EDA">
      <w:pPr>
        <w:spacing w:after="0" w:line="240" w:lineRule="auto"/>
        <w:jc w:val="both"/>
        <w:rPr>
          <w:rFonts w:ascii="Trebuchet MS" w:hAnsi="Trebuchet MS" w:cs="Times New Roman"/>
          <w:kern w:val="0"/>
          <w:sz w:val="24"/>
          <w:szCs w:val="24"/>
          <w14:ligatures w14:val="none"/>
        </w:rPr>
      </w:pPr>
    </w:p>
    <w:p w14:paraId="155A9E81" w14:textId="6D3A8BCE" w:rsidR="002E4575" w:rsidRPr="00A05481" w:rsidRDefault="002E4575" w:rsidP="00B01EDA">
      <w:pPr>
        <w:spacing w:after="0" w:line="240" w:lineRule="auto"/>
        <w:jc w:val="both"/>
        <w:rPr>
          <w:rFonts w:ascii="Trebuchet MS" w:hAnsi="Trebuchet MS" w:cs="Times New Roman"/>
          <w:kern w:val="0"/>
          <w:sz w:val="24"/>
          <w:szCs w:val="24"/>
          <w14:ligatures w14:val="none"/>
        </w:rPr>
      </w:pPr>
      <w:r w:rsidRPr="00A05481">
        <w:rPr>
          <w:rFonts w:ascii="Trebuchet MS" w:hAnsi="Trebuchet MS" w:cs="Times New Roman"/>
          <w:kern w:val="0"/>
          <w:sz w:val="24"/>
          <w:szCs w:val="24"/>
          <w14:ligatures w14:val="none"/>
        </w:rPr>
        <w:t xml:space="preserve">Solicitanții/beneficiarii care nu au calitatea de autoritate contractantă, pot să </w:t>
      </w:r>
      <w:r w:rsidR="00546036" w:rsidRPr="00A05481">
        <w:rPr>
          <w:rFonts w:ascii="Trebuchet MS" w:hAnsi="Trebuchet MS" w:cs="Times New Roman"/>
          <w:kern w:val="0"/>
          <w:sz w:val="24"/>
          <w:szCs w:val="24"/>
          <w14:ligatures w14:val="none"/>
        </w:rPr>
        <w:t>achiziți</w:t>
      </w:r>
      <w:r w:rsidRPr="00A05481">
        <w:rPr>
          <w:rFonts w:ascii="Trebuchet MS" w:hAnsi="Trebuchet MS" w:cs="Times New Roman"/>
          <w:kern w:val="0"/>
          <w:sz w:val="24"/>
          <w:szCs w:val="24"/>
          <w14:ligatures w14:val="none"/>
        </w:rPr>
        <w:t>oneze bunuri sau echipamente care se reg</w:t>
      </w:r>
      <w:r w:rsidR="001C0CE1" w:rsidRPr="00A05481">
        <w:rPr>
          <w:rFonts w:ascii="Trebuchet MS" w:hAnsi="Trebuchet MS" w:cs="Times New Roman"/>
          <w:kern w:val="0"/>
          <w:sz w:val="24"/>
          <w:szCs w:val="24"/>
          <w14:ligatures w14:val="none"/>
        </w:rPr>
        <w:t>ă</w:t>
      </w:r>
      <w:r w:rsidRPr="00A05481">
        <w:rPr>
          <w:rFonts w:ascii="Trebuchet MS" w:hAnsi="Trebuchet MS" w:cs="Times New Roman"/>
          <w:kern w:val="0"/>
          <w:sz w:val="24"/>
          <w:szCs w:val="24"/>
          <w14:ligatures w14:val="none"/>
        </w:rPr>
        <w:t xml:space="preserve">sesc </w:t>
      </w:r>
      <w:r w:rsidR="001C0CE1" w:rsidRPr="00A05481">
        <w:rPr>
          <w:rFonts w:ascii="Trebuchet MS" w:hAnsi="Trebuchet MS" w:cs="Times New Roman"/>
          <w:kern w:val="0"/>
          <w:sz w:val="24"/>
          <w:szCs w:val="24"/>
          <w14:ligatures w14:val="none"/>
        </w:rPr>
        <w:t>î</w:t>
      </w:r>
      <w:r w:rsidRPr="00A05481">
        <w:rPr>
          <w:rFonts w:ascii="Trebuchet MS" w:hAnsi="Trebuchet MS" w:cs="Times New Roman"/>
          <w:kern w:val="0"/>
          <w:sz w:val="24"/>
          <w:szCs w:val="24"/>
          <w14:ligatures w14:val="none"/>
        </w:rPr>
        <w:t>n Baza de date cu pre</w:t>
      </w:r>
      <w:r w:rsidR="001C0CE1" w:rsidRPr="00A05481">
        <w:rPr>
          <w:rFonts w:ascii="Trebuchet MS" w:hAnsi="Trebuchet MS" w:cs="Times New Roman"/>
          <w:kern w:val="0"/>
          <w:sz w:val="24"/>
          <w:szCs w:val="24"/>
          <w14:ligatures w14:val="none"/>
        </w:rPr>
        <w:t>ț</w:t>
      </w:r>
      <w:r w:rsidRPr="00A05481">
        <w:rPr>
          <w:rFonts w:ascii="Trebuchet MS" w:hAnsi="Trebuchet MS" w:cs="Times New Roman"/>
          <w:kern w:val="0"/>
          <w:sz w:val="24"/>
          <w:szCs w:val="24"/>
          <w14:ligatures w14:val="none"/>
        </w:rPr>
        <w:t>uri de referin</w:t>
      </w:r>
      <w:r w:rsidR="001C0CE1" w:rsidRPr="00A05481">
        <w:rPr>
          <w:rFonts w:ascii="Trebuchet MS" w:hAnsi="Trebuchet MS" w:cs="Times New Roman"/>
          <w:kern w:val="0"/>
          <w:sz w:val="24"/>
          <w:szCs w:val="24"/>
          <w14:ligatures w14:val="none"/>
        </w:rPr>
        <w:t>ț</w:t>
      </w:r>
      <w:r w:rsidRPr="00A05481">
        <w:rPr>
          <w:rFonts w:ascii="Trebuchet MS" w:hAnsi="Trebuchet MS" w:cs="Times New Roman"/>
          <w:kern w:val="0"/>
          <w:sz w:val="24"/>
          <w:szCs w:val="24"/>
          <w14:ligatures w14:val="none"/>
        </w:rPr>
        <w:t xml:space="preserve">ă, </w:t>
      </w:r>
      <w:r w:rsidRPr="00A05481">
        <w:rPr>
          <w:rFonts w:ascii="Trebuchet MS" w:hAnsi="Trebuchet MS" w:cs="Times New Roman"/>
          <w:bCs/>
          <w:kern w:val="0"/>
          <w:sz w:val="24"/>
          <w:szCs w:val="24"/>
          <w14:ligatures w14:val="none"/>
        </w:rPr>
        <w:t>(produsul trebuie s</w:t>
      </w:r>
      <w:r w:rsidR="001C0CE1" w:rsidRPr="00A05481">
        <w:rPr>
          <w:rFonts w:ascii="Trebuchet MS" w:hAnsi="Trebuchet MS" w:cs="Times New Roman"/>
          <w:bCs/>
          <w:kern w:val="0"/>
          <w:sz w:val="24"/>
          <w:szCs w:val="24"/>
          <w14:ligatures w14:val="none"/>
        </w:rPr>
        <w:t>ă</w:t>
      </w:r>
      <w:r w:rsidRPr="00A05481">
        <w:rPr>
          <w:rFonts w:ascii="Trebuchet MS" w:hAnsi="Trebuchet MS" w:cs="Times New Roman"/>
          <w:bCs/>
          <w:kern w:val="0"/>
          <w:sz w:val="24"/>
          <w:szCs w:val="24"/>
          <w14:ligatures w14:val="none"/>
        </w:rPr>
        <w:t xml:space="preserve"> se reg</w:t>
      </w:r>
      <w:r w:rsidR="001C0CE1" w:rsidRPr="00A05481">
        <w:rPr>
          <w:rFonts w:ascii="Trebuchet MS" w:hAnsi="Trebuchet MS" w:cs="Times New Roman"/>
          <w:bCs/>
          <w:kern w:val="0"/>
          <w:sz w:val="24"/>
          <w:szCs w:val="24"/>
          <w14:ligatures w14:val="none"/>
        </w:rPr>
        <w:t>ă</w:t>
      </w:r>
      <w:r w:rsidRPr="00A05481">
        <w:rPr>
          <w:rFonts w:ascii="Trebuchet MS" w:hAnsi="Trebuchet MS" w:cs="Times New Roman"/>
          <w:bCs/>
          <w:kern w:val="0"/>
          <w:sz w:val="24"/>
          <w:szCs w:val="24"/>
          <w14:ligatures w14:val="none"/>
        </w:rPr>
        <w:t>seasc</w:t>
      </w:r>
      <w:r w:rsidR="001C0CE1" w:rsidRPr="00A05481">
        <w:rPr>
          <w:rFonts w:ascii="Trebuchet MS" w:hAnsi="Trebuchet MS" w:cs="Times New Roman"/>
          <w:bCs/>
          <w:kern w:val="0"/>
          <w:sz w:val="24"/>
          <w:szCs w:val="24"/>
          <w14:ligatures w14:val="none"/>
        </w:rPr>
        <w:t>ă</w:t>
      </w:r>
      <w:r w:rsidRPr="00A05481">
        <w:rPr>
          <w:rFonts w:ascii="Trebuchet MS" w:hAnsi="Trebuchet MS" w:cs="Times New Roman"/>
          <w:bCs/>
          <w:kern w:val="0"/>
          <w:sz w:val="24"/>
          <w:szCs w:val="24"/>
          <w14:ligatures w14:val="none"/>
        </w:rPr>
        <w:t xml:space="preserve"> </w:t>
      </w:r>
      <w:r w:rsidR="001C0CE1" w:rsidRPr="00A05481">
        <w:rPr>
          <w:rFonts w:ascii="Trebuchet MS" w:hAnsi="Trebuchet MS" w:cs="Times New Roman"/>
          <w:bCs/>
          <w:kern w:val="0"/>
          <w:sz w:val="24"/>
          <w:szCs w:val="24"/>
          <w14:ligatures w14:val="none"/>
        </w:rPr>
        <w:t>î</w:t>
      </w:r>
      <w:r w:rsidRPr="00A05481">
        <w:rPr>
          <w:rFonts w:ascii="Trebuchet MS" w:hAnsi="Trebuchet MS" w:cs="Times New Roman"/>
          <w:bCs/>
          <w:kern w:val="0"/>
          <w:sz w:val="24"/>
          <w:szCs w:val="24"/>
          <w14:ligatures w14:val="none"/>
        </w:rPr>
        <w:t>n baza de date la data semn</w:t>
      </w:r>
      <w:r w:rsidR="001C0CE1" w:rsidRPr="00A05481">
        <w:rPr>
          <w:rFonts w:ascii="Trebuchet MS" w:hAnsi="Trebuchet MS" w:cs="Times New Roman"/>
          <w:bCs/>
          <w:kern w:val="0"/>
          <w:sz w:val="24"/>
          <w:szCs w:val="24"/>
          <w14:ligatures w14:val="none"/>
        </w:rPr>
        <w:t>ă</w:t>
      </w:r>
      <w:r w:rsidRPr="00A05481">
        <w:rPr>
          <w:rFonts w:ascii="Trebuchet MS" w:hAnsi="Trebuchet MS" w:cs="Times New Roman"/>
          <w:bCs/>
          <w:kern w:val="0"/>
          <w:sz w:val="24"/>
          <w:szCs w:val="24"/>
          <w14:ligatures w14:val="none"/>
        </w:rPr>
        <w:t xml:space="preserve">rii contractului de furnizare) </w:t>
      </w:r>
      <w:r w:rsidRPr="00A05481">
        <w:rPr>
          <w:rFonts w:ascii="Trebuchet MS" w:hAnsi="Trebuchet MS" w:cs="Times New Roman"/>
          <w:kern w:val="0"/>
          <w:sz w:val="24"/>
          <w:szCs w:val="24"/>
          <w14:ligatures w14:val="none"/>
        </w:rPr>
        <w:t>disponibil</w:t>
      </w:r>
      <w:r w:rsidR="001C0CE1" w:rsidRPr="00A05481">
        <w:rPr>
          <w:rFonts w:ascii="Trebuchet MS" w:hAnsi="Trebuchet MS" w:cs="Times New Roman"/>
          <w:kern w:val="0"/>
          <w:sz w:val="24"/>
          <w:szCs w:val="24"/>
          <w14:ligatures w14:val="none"/>
        </w:rPr>
        <w:t>ă</w:t>
      </w:r>
      <w:r w:rsidRPr="00A05481">
        <w:rPr>
          <w:rFonts w:ascii="Trebuchet MS" w:hAnsi="Trebuchet MS" w:cs="Times New Roman"/>
          <w:kern w:val="0"/>
          <w:sz w:val="24"/>
          <w:szCs w:val="24"/>
          <w14:ligatures w14:val="none"/>
        </w:rPr>
        <w:t xml:space="preserve"> pe pagina de internet a AFIR, fără a mai realiza procedura competitivă</w:t>
      </w:r>
      <w:r w:rsidR="00D41577" w:rsidRPr="00A05481">
        <w:rPr>
          <w:rFonts w:ascii="Trebuchet MS" w:hAnsi="Trebuchet MS" w:cs="Times New Roman"/>
          <w:kern w:val="0"/>
          <w:sz w:val="24"/>
          <w:szCs w:val="24"/>
          <w14:ligatures w14:val="none"/>
        </w:rPr>
        <w:t xml:space="preserve">. </w:t>
      </w:r>
    </w:p>
    <w:p w14:paraId="3F555A48" w14:textId="53677853" w:rsidR="00B01EDA" w:rsidRPr="00A05481" w:rsidRDefault="00B01EDA" w:rsidP="00B01EDA">
      <w:pPr>
        <w:spacing w:after="0" w:line="240" w:lineRule="auto"/>
        <w:jc w:val="both"/>
        <w:rPr>
          <w:rFonts w:ascii="Trebuchet MS" w:hAnsi="Trebuchet MS" w:cs="Times New Roman"/>
          <w:kern w:val="0"/>
          <w:sz w:val="24"/>
          <w:szCs w:val="24"/>
          <w14:ligatures w14:val="none"/>
        </w:rPr>
      </w:pPr>
    </w:p>
    <w:p w14:paraId="4550FEEA" w14:textId="5C4E4F89" w:rsidR="002E4575" w:rsidRPr="00A05481" w:rsidRDefault="002E4575" w:rsidP="00B01EDA">
      <w:pPr>
        <w:spacing w:after="0" w:line="240" w:lineRule="auto"/>
        <w:jc w:val="both"/>
        <w:rPr>
          <w:rFonts w:ascii="Trebuchet MS" w:hAnsi="Trebuchet MS" w:cs="Times New Roman"/>
          <w:kern w:val="0"/>
          <w:sz w:val="24"/>
          <w:szCs w:val="24"/>
          <w14:ligatures w14:val="none"/>
        </w:rPr>
      </w:pPr>
      <w:r w:rsidRPr="00A05481">
        <w:rPr>
          <w:rFonts w:ascii="Trebuchet MS" w:hAnsi="Trebuchet MS" w:cs="Times New Roman"/>
          <w:kern w:val="0"/>
          <w:sz w:val="24"/>
          <w:szCs w:val="24"/>
          <w14:ligatures w14:val="none"/>
        </w:rPr>
        <w:t>Bunurile sau echipamentele</w:t>
      </w:r>
      <w:r w:rsidRPr="00A05481" w:rsidDel="00CE2411">
        <w:rPr>
          <w:rFonts w:ascii="Trebuchet MS" w:hAnsi="Trebuchet MS" w:cs="Times New Roman"/>
          <w:kern w:val="0"/>
          <w:sz w:val="24"/>
          <w:szCs w:val="24"/>
          <w14:ligatures w14:val="none"/>
        </w:rPr>
        <w:t xml:space="preserve"> </w:t>
      </w:r>
      <w:r w:rsidRPr="00A05481">
        <w:rPr>
          <w:rFonts w:ascii="Trebuchet MS" w:hAnsi="Trebuchet MS" w:cs="Times New Roman"/>
          <w:bCs/>
          <w:kern w:val="0"/>
          <w:sz w:val="24"/>
          <w:szCs w:val="24"/>
          <w14:ligatures w14:val="none"/>
        </w:rPr>
        <w:t xml:space="preserve">care urmează a fi achiziționate și care sunt înscrise în Baza de date cu prețuri de referință, </w:t>
      </w:r>
      <w:r w:rsidRPr="00A05481">
        <w:rPr>
          <w:rFonts w:ascii="Trebuchet MS" w:hAnsi="Trebuchet MS" w:cs="Times New Roman"/>
          <w:kern w:val="0"/>
          <w:sz w:val="24"/>
          <w:szCs w:val="24"/>
          <w14:ligatures w14:val="none"/>
        </w:rPr>
        <w:t>trebuie să corespundă cu bunurile sau echipamentele înscrise</w:t>
      </w:r>
      <w:r w:rsidRPr="00A05481" w:rsidDel="00CE2411">
        <w:rPr>
          <w:rFonts w:ascii="Trebuchet MS" w:hAnsi="Trebuchet MS" w:cs="Times New Roman"/>
          <w:kern w:val="0"/>
          <w:sz w:val="24"/>
          <w:szCs w:val="24"/>
          <w14:ligatures w14:val="none"/>
        </w:rPr>
        <w:t xml:space="preserve"> </w:t>
      </w:r>
      <w:r w:rsidRPr="00A05481">
        <w:rPr>
          <w:rFonts w:ascii="Trebuchet MS" w:hAnsi="Trebuchet MS" w:cs="Times New Roman"/>
          <w:kern w:val="0"/>
          <w:sz w:val="24"/>
          <w:szCs w:val="24"/>
          <w14:ligatures w14:val="none"/>
        </w:rPr>
        <w:t xml:space="preserve">în studiul de fezabilitate/memoriul justificativ (SF/MJ), să îndeplinească </w:t>
      </w:r>
      <w:r w:rsidR="00EC19F6" w:rsidRPr="00A05481">
        <w:rPr>
          <w:rFonts w:ascii="Trebuchet MS" w:hAnsi="Trebuchet MS" w:cs="Times New Roman"/>
          <w:kern w:val="0"/>
          <w:sz w:val="24"/>
          <w:szCs w:val="24"/>
          <w14:ligatures w14:val="none"/>
        </w:rPr>
        <w:t>cerințe</w:t>
      </w:r>
      <w:r w:rsidRPr="00A05481">
        <w:rPr>
          <w:rFonts w:ascii="Trebuchet MS" w:hAnsi="Trebuchet MS" w:cs="Times New Roman"/>
          <w:kern w:val="0"/>
          <w:sz w:val="24"/>
          <w:szCs w:val="24"/>
          <w14:ligatures w14:val="none"/>
        </w:rPr>
        <w:t>le și caracteristicile tehnice conform studiului de fezabilitate/memoriului justificativ prezentate la depunerea cererii de finanțare și să respecte caracteristicile generale de bază (putere - CP, capacitate, dimensiuni de lucru, etc.) menționate în SF/MJ.</w:t>
      </w:r>
    </w:p>
    <w:p w14:paraId="058F6BCA" w14:textId="77777777" w:rsidR="001C0CE1" w:rsidRPr="00A05481" w:rsidRDefault="001C0CE1" w:rsidP="00B01EDA">
      <w:pPr>
        <w:spacing w:after="0" w:line="240" w:lineRule="auto"/>
        <w:jc w:val="both"/>
        <w:rPr>
          <w:rFonts w:ascii="Trebuchet MS" w:hAnsi="Trebuchet MS" w:cs="Times New Roman"/>
          <w:kern w:val="0"/>
          <w:sz w:val="24"/>
          <w:szCs w:val="24"/>
          <w14:ligatures w14:val="none"/>
        </w:rPr>
      </w:pPr>
    </w:p>
    <w:p w14:paraId="4F5026A8" w14:textId="21774763" w:rsidR="002E4575" w:rsidRPr="00A05481" w:rsidRDefault="001C0CE1" w:rsidP="00853339">
      <w:pPr>
        <w:spacing w:after="0" w:line="240" w:lineRule="auto"/>
        <w:jc w:val="both"/>
        <w:rPr>
          <w:rFonts w:ascii="Trebuchet MS" w:hAnsi="Trebuchet MS" w:cs="Times New Roman"/>
          <w:kern w:val="0"/>
          <w:sz w:val="24"/>
          <w:szCs w:val="24"/>
          <w14:ligatures w14:val="none"/>
        </w:rPr>
      </w:pPr>
      <w:r w:rsidRPr="00A05481">
        <w:rPr>
          <w:rFonts w:ascii="Trebuchet MS" w:hAnsi="Trebuchet MS" w:cs="Times New Roman"/>
          <w:kern w:val="0"/>
          <w:sz w:val="24"/>
          <w:szCs w:val="24"/>
          <w14:ligatures w14:val="none"/>
        </w:rPr>
        <w:t>Î</w:t>
      </w:r>
      <w:r w:rsidR="002E4575" w:rsidRPr="00A05481">
        <w:rPr>
          <w:rFonts w:ascii="Trebuchet MS" w:hAnsi="Trebuchet MS" w:cs="Times New Roman"/>
          <w:kern w:val="0"/>
          <w:sz w:val="24"/>
          <w:szCs w:val="24"/>
          <w14:ligatures w14:val="none"/>
        </w:rPr>
        <w:t xml:space="preserve">n </w:t>
      </w:r>
      <w:r w:rsidR="00EC2A75" w:rsidRPr="00A05481">
        <w:rPr>
          <w:rFonts w:ascii="Trebuchet MS" w:hAnsi="Trebuchet MS" w:cs="Times New Roman"/>
          <w:kern w:val="0"/>
          <w:sz w:val="24"/>
          <w:szCs w:val="24"/>
          <w14:ligatures w14:val="none"/>
        </w:rPr>
        <w:t>situați</w:t>
      </w:r>
      <w:r w:rsidR="002E4575" w:rsidRPr="00A05481">
        <w:rPr>
          <w:rFonts w:ascii="Trebuchet MS" w:hAnsi="Trebuchet MS" w:cs="Times New Roman"/>
          <w:kern w:val="0"/>
          <w:sz w:val="24"/>
          <w:szCs w:val="24"/>
          <w14:ligatures w14:val="none"/>
        </w:rPr>
        <w:t>a în care în SF/MJ</w:t>
      </w:r>
      <w:r w:rsidR="002E4575" w:rsidRPr="00A05481" w:rsidDel="009341B9">
        <w:rPr>
          <w:rFonts w:ascii="Trebuchet MS" w:hAnsi="Trebuchet MS" w:cs="Times New Roman"/>
          <w:kern w:val="0"/>
          <w:sz w:val="24"/>
          <w:szCs w:val="24"/>
          <w14:ligatures w14:val="none"/>
        </w:rPr>
        <w:t xml:space="preserve"> </w:t>
      </w:r>
      <w:r w:rsidR="002E4575" w:rsidRPr="00A05481">
        <w:rPr>
          <w:rFonts w:ascii="Trebuchet MS" w:hAnsi="Trebuchet MS" w:cs="Times New Roman"/>
          <w:kern w:val="0"/>
          <w:sz w:val="24"/>
          <w:szCs w:val="24"/>
          <w14:ligatures w14:val="none"/>
        </w:rPr>
        <w:t>sunt prev</w:t>
      </w:r>
      <w:r w:rsidRPr="00A05481">
        <w:rPr>
          <w:rFonts w:ascii="Trebuchet MS" w:hAnsi="Trebuchet MS" w:cs="Times New Roman"/>
          <w:kern w:val="0"/>
          <w:sz w:val="24"/>
          <w:szCs w:val="24"/>
          <w14:ligatures w14:val="none"/>
        </w:rPr>
        <w:t>ă</w:t>
      </w:r>
      <w:r w:rsidR="002E4575" w:rsidRPr="00A05481">
        <w:rPr>
          <w:rFonts w:ascii="Trebuchet MS" w:hAnsi="Trebuchet MS" w:cs="Times New Roman"/>
          <w:kern w:val="0"/>
          <w:sz w:val="24"/>
          <w:szCs w:val="24"/>
          <w14:ligatures w14:val="none"/>
        </w:rPr>
        <w:t xml:space="preserve">zute și caracteristicile tehnice auxiliare (nerelevante pentru realizarea </w:t>
      </w:r>
      <w:proofErr w:type="spellStart"/>
      <w:r w:rsidR="002E4575" w:rsidRPr="00A05481">
        <w:rPr>
          <w:rFonts w:ascii="Trebuchet MS" w:hAnsi="Trebuchet MS" w:cs="Times New Roman"/>
          <w:kern w:val="0"/>
          <w:sz w:val="24"/>
          <w:szCs w:val="24"/>
          <w14:ligatures w14:val="none"/>
        </w:rPr>
        <w:t>funcţionalităţilor</w:t>
      </w:r>
      <w:proofErr w:type="spellEnd"/>
      <w:r w:rsidR="002E4575" w:rsidRPr="00A05481">
        <w:rPr>
          <w:rFonts w:ascii="Trebuchet MS" w:hAnsi="Trebuchet MS" w:cs="Times New Roman"/>
          <w:kern w:val="0"/>
          <w:sz w:val="24"/>
          <w:szCs w:val="24"/>
          <w14:ligatures w14:val="none"/>
        </w:rPr>
        <w:t>), nu este obligatorie respectarea acestora</w:t>
      </w:r>
      <w:r w:rsidR="007A35F0" w:rsidRPr="00A05481">
        <w:rPr>
          <w:rFonts w:ascii="Trebuchet MS" w:hAnsi="Trebuchet MS" w:cs="Times New Roman"/>
          <w:kern w:val="0"/>
          <w:sz w:val="24"/>
          <w:szCs w:val="24"/>
          <w14:ligatures w14:val="none"/>
        </w:rPr>
        <w:t>,</w:t>
      </w:r>
      <w:r w:rsidR="002E4575" w:rsidRPr="00A05481">
        <w:rPr>
          <w:rFonts w:ascii="Trebuchet MS" w:hAnsi="Trebuchet MS" w:cs="Times New Roman"/>
          <w:kern w:val="0"/>
          <w:sz w:val="24"/>
          <w:szCs w:val="24"/>
          <w14:ligatures w14:val="none"/>
        </w:rPr>
        <w:t xml:space="preserve"> așa cum au fost prevăzute la momentul întocmirii </w:t>
      </w:r>
      <w:r w:rsidR="009349F9" w:rsidRPr="00A05481">
        <w:rPr>
          <w:rFonts w:ascii="Trebuchet MS" w:hAnsi="Trebuchet MS" w:cs="Times New Roman"/>
          <w:kern w:val="0"/>
          <w:sz w:val="24"/>
          <w:szCs w:val="24"/>
          <w14:ligatures w14:val="none"/>
        </w:rPr>
        <w:t>documentați</w:t>
      </w:r>
      <w:r w:rsidR="002E4575" w:rsidRPr="00A05481">
        <w:rPr>
          <w:rFonts w:ascii="Trebuchet MS" w:hAnsi="Trebuchet MS" w:cs="Times New Roman"/>
          <w:kern w:val="0"/>
          <w:sz w:val="24"/>
          <w:szCs w:val="24"/>
          <w14:ligatures w14:val="none"/>
        </w:rPr>
        <w:t xml:space="preserve">ei de aprobare. </w:t>
      </w:r>
      <w:r w:rsidRPr="00A05481">
        <w:rPr>
          <w:rFonts w:ascii="Trebuchet MS" w:hAnsi="Trebuchet MS" w:cs="Times New Roman"/>
          <w:kern w:val="0"/>
          <w:sz w:val="24"/>
          <w:szCs w:val="24"/>
          <w14:ligatures w14:val="none"/>
        </w:rPr>
        <w:t>Î</w:t>
      </w:r>
      <w:r w:rsidR="002E4575" w:rsidRPr="00A05481">
        <w:rPr>
          <w:rFonts w:ascii="Trebuchet MS" w:hAnsi="Trebuchet MS" w:cs="Times New Roman"/>
          <w:kern w:val="0"/>
          <w:sz w:val="24"/>
          <w:szCs w:val="24"/>
          <w14:ligatures w14:val="none"/>
        </w:rPr>
        <w:t>n acest sens</w:t>
      </w:r>
      <w:r w:rsidR="007A35F0" w:rsidRPr="00A05481">
        <w:rPr>
          <w:rFonts w:ascii="Trebuchet MS" w:hAnsi="Trebuchet MS" w:cs="Times New Roman"/>
          <w:kern w:val="0"/>
          <w:sz w:val="24"/>
          <w:szCs w:val="24"/>
          <w14:ligatures w14:val="none"/>
        </w:rPr>
        <w:t>,</w:t>
      </w:r>
      <w:r w:rsidR="002E4575" w:rsidRPr="00A05481">
        <w:rPr>
          <w:rFonts w:ascii="Trebuchet MS" w:hAnsi="Trebuchet MS" w:cs="Times New Roman"/>
          <w:kern w:val="0"/>
          <w:sz w:val="24"/>
          <w:szCs w:val="24"/>
          <w14:ligatures w14:val="none"/>
        </w:rPr>
        <w:t xml:space="preserve"> solicitantul va notifica APIA despre necesitatea modificării caracteristicilor tehnice prevăzute în </w:t>
      </w:r>
      <w:r w:rsidR="009349F9" w:rsidRPr="00A05481">
        <w:rPr>
          <w:rFonts w:ascii="Trebuchet MS" w:hAnsi="Trebuchet MS" w:cs="Times New Roman"/>
          <w:kern w:val="0"/>
          <w:sz w:val="24"/>
          <w:szCs w:val="24"/>
          <w14:ligatures w14:val="none"/>
        </w:rPr>
        <w:t>documentați</w:t>
      </w:r>
      <w:r w:rsidR="002E4575" w:rsidRPr="00A05481">
        <w:rPr>
          <w:rFonts w:ascii="Trebuchet MS" w:hAnsi="Trebuchet MS" w:cs="Times New Roman"/>
          <w:kern w:val="0"/>
          <w:sz w:val="24"/>
          <w:szCs w:val="24"/>
          <w14:ligatures w14:val="none"/>
        </w:rPr>
        <w:t xml:space="preserve">a tehnică inițială cu precizarea relevanței caracteristicilor auxiliare pentru funcționarea bunului/echipamentului și impactul asupra realizării programului. </w:t>
      </w:r>
    </w:p>
    <w:p w14:paraId="50E7D817" w14:textId="77777777" w:rsidR="002E4575" w:rsidRPr="00A05481" w:rsidRDefault="002E4575" w:rsidP="00B01EDA">
      <w:pPr>
        <w:spacing w:after="0" w:line="240" w:lineRule="auto"/>
        <w:ind w:left="360"/>
        <w:jc w:val="both"/>
        <w:rPr>
          <w:rFonts w:ascii="Trebuchet MS" w:hAnsi="Trebuchet MS" w:cs="Times New Roman"/>
          <w:kern w:val="0"/>
          <w:sz w:val="24"/>
          <w:szCs w:val="24"/>
          <w14:ligatures w14:val="none"/>
        </w:rPr>
      </w:pPr>
    </w:p>
    <w:p w14:paraId="1C29AF15" w14:textId="1E3D0F16" w:rsidR="005017B3" w:rsidRPr="00A05481" w:rsidRDefault="005017B3" w:rsidP="007B37F7">
      <w:pPr>
        <w:spacing w:after="0" w:line="240" w:lineRule="auto"/>
        <w:jc w:val="both"/>
        <w:rPr>
          <w:rFonts w:ascii="Trebuchet MS" w:hAnsi="Trebuchet MS" w:cs="Times New Roman"/>
          <w:kern w:val="0"/>
          <w:sz w:val="24"/>
          <w:szCs w:val="24"/>
          <w14:ligatures w14:val="none"/>
        </w:rPr>
      </w:pPr>
      <w:r w:rsidRPr="00A05481">
        <w:rPr>
          <w:rFonts w:ascii="Trebuchet MS" w:hAnsi="Trebuchet MS" w:cs="Times New Roman"/>
          <w:kern w:val="0"/>
          <w:sz w:val="24"/>
          <w:szCs w:val="24"/>
          <w14:ligatures w14:val="none"/>
        </w:rPr>
        <w:t xml:space="preserve">Prețul maxim eligibil al produsului achiziționat, este dat de valoarea cea mai mică dintre </w:t>
      </w:r>
      <w:r w:rsidR="00E369F8" w:rsidRPr="00A05481">
        <w:rPr>
          <w:rFonts w:ascii="Trebuchet MS" w:hAnsi="Trebuchet MS" w:cs="Times New Roman"/>
          <w:kern w:val="0"/>
          <w:sz w:val="24"/>
          <w:szCs w:val="24"/>
          <w14:ligatures w14:val="none"/>
        </w:rPr>
        <w:t xml:space="preserve">valoarea </w:t>
      </w:r>
      <w:r w:rsidRPr="00A05481">
        <w:rPr>
          <w:rFonts w:ascii="Trebuchet MS" w:hAnsi="Trebuchet MS" w:cs="Times New Roman"/>
          <w:kern w:val="0"/>
          <w:sz w:val="24"/>
          <w:szCs w:val="24"/>
          <w14:ligatures w14:val="none"/>
        </w:rPr>
        <w:t>înscrisă în Baza de date cu prețuri de referință</w:t>
      </w:r>
      <w:r w:rsidRPr="00A05481">
        <w:rPr>
          <w:rFonts w:ascii="Trebuchet MS" w:hAnsi="Trebuchet MS" w:cs="Times New Roman"/>
          <w:sz w:val="24"/>
          <w:szCs w:val="24"/>
        </w:rPr>
        <w:t xml:space="preserve"> </w:t>
      </w:r>
      <w:r w:rsidRPr="00A05481">
        <w:rPr>
          <w:rFonts w:ascii="Trebuchet MS" w:hAnsi="Trebuchet MS" w:cs="Times New Roman"/>
          <w:kern w:val="0"/>
          <w:sz w:val="24"/>
          <w:szCs w:val="24"/>
          <w14:ligatures w14:val="none"/>
        </w:rPr>
        <w:t>la data semnării contractului de furnizare, valoarea aprobată de APIA pentru respectiva achiziție, valoarea efectiv plătită și contabilizată. Dac</w:t>
      </w:r>
      <w:r w:rsidR="00116A28" w:rsidRPr="00A05481">
        <w:rPr>
          <w:rFonts w:ascii="Trebuchet MS" w:hAnsi="Trebuchet MS" w:cs="Times New Roman"/>
          <w:kern w:val="0"/>
          <w:sz w:val="24"/>
          <w:szCs w:val="24"/>
          <w14:ligatures w14:val="none"/>
        </w:rPr>
        <w:t>ă</w:t>
      </w:r>
      <w:r w:rsidRPr="00A05481">
        <w:rPr>
          <w:rFonts w:ascii="Trebuchet MS" w:hAnsi="Trebuchet MS" w:cs="Times New Roman"/>
          <w:kern w:val="0"/>
          <w:sz w:val="24"/>
          <w:szCs w:val="24"/>
          <w14:ligatures w14:val="none"/>
        </w:rPr>
        <w:t xml:space="preserve"> prețul din baza de date AFIR la data semnării contractului este mai mare decât valoarea aprobată de APIA, diferența constituie cheltuială neeligibilă pentru sprijin. </w:t>
      </w:r>
    </w:p>
    <w:p w14:paraId="65276C2F" w14:textId="77777777" w:rsidR="00CB45C5" w:rsidRPr="00A05481" w:rsidRDefault="00CB45C5" w:rsidP="007B37F7">
      <w:pPr>
        <w:spacing w:after="0" w:line="240" w:lineRule="auto"/>
        <w:jc w:val="both"/>
        <w:rPr>
          <w:rFonts w:ascii="Trebuchet MS" w:hAnsi="Trebuchet MS" w:cs="Times New Roman"/>
          <w:kern w:val="0"/>
          <w:sz w:val="24"/>
          <w:szCs w:val="24"/>
          <w14:ligatures w14:val="none"/>
        </w:rPr>
      </w:pPr>
    </w:p>
    <w:p w14:paraId="26545453" w14:textId="68EE361F" w:rsidR="002E4575" w:rsidRPr="00A05481" w:rsidRDefault="002E4575" w:rsidP="00853339">
      <w:pPr>
        <w:spacing w:after="0" w:line="240" w:lineRule="auto"/>
        <w:jc w:val="both"/>
        <w:rPr>
          <w:rFonts w:ascii="Trebuchet MS" w:hAnsi="Trebuchet MS" w:cs="Times New Roman"/>
          <w:kern w:val="0"/>
          <w:sz w:val="24"/>
          <w:szCs w:val="24"/>
          <w14:ligatures w14:val="none"/>
        </w:rPr>
      </w:pPr>
      <w:r w:rsidRPr="00A05481">
        <w:rPr>
          <w:rFonts w:ascii="Trebuchet MS" w:hAnsi="Trebuchet MS" w:cs="Times New Roman"/>
          <w:kern w:val="0"/>
          <w:sz w:val="24"/>
          <w:szCs w:val="24"/>
          <w14:ligatures w14:val="none"/>
        </w:rPr>
        <w:t>Contractul de vânzare-cumpărare sau anexa acestuia, trebuie să prezinte înscrise toate dotările și toate caracteristicile tehnice ale elementului respectiv, așa cum sunt afișate online la data semnării Contractului de vânzare-cumpărare respectiv.</w:t>
      </w:r>
    </w:p>
    <w:p w14:paraId="0C33C621" w14:textId="77777777" w:rsidR="002E4575" w:rsidRPr="00A05481" w:rsidRDefault="002E4575" w:rsidP="003E0D92">
      <w:pPr>
        <w:spacing w:after="0" w:line="240" w:lineRule="auto"/>
        <w:jc w:val="both"/>
        <w:rPr>
          <w:rFonts w:ascii="Trebuchet MS" w:hAnsi="Trebuchet MS" w:cs="Times New Roman"/>
          <w:kern w:val="0"/>
          <w:sz w:val="24"/>
          <w:szCs w:val="24"/>
          <w14:ligatures w14:val="none"/>
        </w:rPr>
      </w:pPr>
    </w:p>
    <w:p w14:paraId="622BCC45" w14:textId="3702F028" w:rsidR="002E4575" w:rsidRPr="00A05481" w:rsidRDefault="002E4575">
      <w:pPr>
        <w:spacing w:after="0" w:line="240" w:lineRule="auto"/>
        <w:jc w:val="both"/>
        <w:rPr>
          <w:rFonts w:ascii="Trebuchet MS" w:hAnsi="Trebuchet MS" w:cs="Times New Roman"/>
          <w:kern w:val="0"/>
          <w:sz w:val="24"/>
          <w:szCs w:val="24"/>
          <w14:ligatures w14:val="none"/>
        </w:rPr>
      </w:pPr>
      <w:r w:rsidRPr="00A05481">
        <w:rPr>
          <w:rFonts w:ascii="Trebuchet MS" w:hAnsi="Trebuchet MS" w:cs="Times New Roman"/>
          <w:kern w:val="0"/>
          <w:sz w:val="24"/>
          <w:szCs w:val="24"/>
          <w14:ligatures w14:val="none"/>
        </w:rPr>
        <w:t xml:space="preserve">În </w:t>
      </w:r>
      <w:r w:rsidR="00EC2A75" w:rsidRPr="00A05481">
        <w:rPr>
          <w:rFonts w:ascii="Trebuchet MS" w:hAnsi="Trebuchet MS" w:cs="Times New Roman"/>
          <w:kern w:val="0"/>
          <w:sz w:val="24"/>
          <w:szCs w:val="24"/>
          <w14:ligatures w14:val="none"/>
        </w:rPr>
        <w:t>situați</w:t>
      </w:r>
      <w:r w:rsidRPr="00A05481">
        <w:rPr>
          <w:rFonts w:ascii="Trebuchet MS" w:hAnsi="Trebuchet MS" w:cs="Times New Roman"/>
          <w:kern w:val="0"/>
          <w:sz w:val="24"/>
          <w:szCs w:val="24"/>
          <w14:ligatures w14:val="none"/>
        </w:rPr>
        <w:t xml:space="preserve">a în care solicitantul </w:t>
      </w:r>
      <w:r w:rsidR="006C4130" w:rsidRPr="00A05481">
        <w:rPr>
          <w:rFonts w:ascii="Trebuchet MS" w:hAnsi="Trebuchet MS" w:cs="Times New Roman"/>
          <w:kern w:val="0"/>
          <w:sz w:val="24"/>
          <w:szCs w:val="24"/>
          <w14:ligatures w14:val="none"/>
        </w:rPr>
        <w:t xml:space="preserve">intenționează să </w:t>
      </w:r>
      <w:r w:rsidRPr="00A05481">
        <w:rPr>
          <w:rFonts w:ascii="Trebuchet MS" w:hAnsi="Trebuchet MS" w:cs="Times New Roman"/>
          <w:kern w:val="0"/>
          <w:sz w:val="24"/>
          <w:szCs w:val="24"/>
          <w14:ligatures w14:val="none"/>
        </w:rPr>
        <w:t>achiziționez</w:t>
      </w:r>
      <w:r w:rsidR="006C4130" w:rsidRPr="00A05481">
        <w:rPr>
          <w:rFonts w:ascii="Trebuchet MS" w:hAnsi="Trebuchet MS" w:cs="Times New Roman"/>
          <w:kern w:val="0"/>
          <w:sz w:val="24"/>
          <w:szCs w:val="24"/>
          <w14:ligatures w14:val="none"/>
        </w:rPr>
        <w:t>e</w:t>
      </w:r>
      <w:r w:rsidRPr="00A05481">
        <w:rPr>
          <w:rFonts w:ascii="Trebuchet MS" w:hAnsi="Trebuchet MS" w:cs="Times New Roman"/>
          <w:kern w:val="0"/>
          <w:sz w:val="24"/>
          <w:szCs w:val="24"/>
          <w14:ligatures w14:val="none"/>
        </w:rPr>
        <w:t xml:space="preserve"> </w:t>
      </w:r>
      <w:r w:rsidR="00F862C9" w:rsidRPr="00A05481">
        <w:rPr>
          <w:rFonts w:ascii="Trebuchet MS" w:hAnsi="Trebuchet MS" w:cs="Times New Roman"/>
          <w:kern w:val="0"/>
          <w:sz w:val="24"/>
          <w:szCs w:val="24"/>
          <w14:ligatures w14:val="none"/>
        </w:rPr>
        <w:t>bunuri/echipamente cu acelea</w:t>
      </w:r>
      <w:r w:rsidR="001C0CE1" w:rsidRPr="00A05481">
        <w:rPr>
          <w:rFonts w:ascii="Trebuchet MS" w:hAnsi="Trebuchet MS" w:cs="Times New Roman"/>
          <w:kern w:val="0"/>
          <w:sz w:val="24"/>
          <w:szCs w:val="24"/>
          <w14:ligatures w14:val="none"/>
        </w:rPr>
        <w:t>ș</w:t>
      </w:r>
      <w:r w:rsidR="00F862C9" w:rsidRPr="00A05481">
        <w:rPr>
          <w:rFonts w:ascii="Trebuchet MS" w:hAnsi="Trebuchet MS" w:cs="Times New Roman"/>
          <w:kern w:val="0"/>
          <w:sz w:val="24"/>
          <w:szCs w:val="24"/>
          <w14:ligatures w14:val="none"/>
        </w:rPr>
        <w:t xml:space="preserve">i caracteristici tehnice atât </w:t>
      </w:r>
      <w:r w:rsidRPr="00A05481">
        <w:rPr>
          <w:rFonts w:ascii="Trebuchet MS" w:hAnsi="Trebuchet MS" w:cs="Times New Roman"/>
          <w:kern w:val="0"/>
          <w:sz w:val="24"/>
          <w:szCs w:val="24"/>
          <w14:ligatures w14:val="none"/>
        </w:rPr>
        <w:t xml:space="preserve">prin achiziție </w:t>
      </w:r>
      <w:r w:rsidR="000A5AE7" w:rsidRPr="00A05481">
        <w:rPr>
          <w:rFonts w:ascii="Trebuchet MS" w:hAnsi="Trebuchet MS" w:cs="Times New Roman"/>
          <w:iCs/>
          <w:sz w:val="24"/>
          <w:szCs w:val="24"/>
        </w:rPr>
        <w:t xml:space="preserve">pe baza </w:t>
      </w:r>
      <w:r w:rsidR="00B35311" w:rsidRPr="00A05481">
        <w:rPr>
          <w:rFonts w:ascii="Trebuchet MS" w:hAnsi="Trebuchet MS" w:cs="Times New Roman"/>
          <w:iCs/>
          <w:sz w:val="24"/>
          <w:szCs w:val="24"/>
        </w:rPr>
        <w:t>de</w:t>
      </w:r>
      <w:r w:rsidR="000A5AE7" w:rsidRPr="00A05481">
        <w:rPr>
          <w:rFonts w:ascii="Trebuchet MS" w:hAnsi="Trebuchet MS" w:cs="Times New Roman"/>
          <w:iCs/>
          <w:sz w:val="24"/>
          <w:szCs w:val="24"/>
        </w:rPr>
        <w:t xml:space="preserve"> oferte</w:t>
      </w:r>
      <w:r w:rsidR="00F862C9" w:rsidRPr="00A05481">
        <w:rPr>
          <w:rFonts w:ascii="Trebuchet MS" w:hAnsi="Trebuchet MS" w:cs="Times New Roman"/>
          <w:kern w:val="0"/>
          <w:sz w:val="24"/>
          <w:szCs w:val="24"/>
          <w14:ligatures w14:val="none"/>
        </w:rPr>
        <w:t xml:space="preserve">, cât și din baza de date AFIR, </w:t>
      </w:r>
      <w:r w:rsidRPr="00A05481">
        <w:rPr>
          <w:rFonts w:ascii="Trebuchet MS" w:hAnsi="Trebuchet MS" w:cs="Times New Roman"/>
          <w:kern w:val="0"/>
          <w:sz w:val="24"/>
          <w:szCs w:val="24"/>
          <w14:ligatures w14:val="none"/>
        </w:rPr>
        <w:t xml:space="preserve">dacă valoarea </w:t>
      </w:r>
      <w:r w:rsidR="006C4130" w:rsidRPr="00A05481">
        <w:rPr>
          <w:rFonts w:ascii="Trebuchet MS" w:hAnsi="Trebuchet MS" w:cs="Times New Roman"/>
          <w:kern w:val="0"/>
          <w:sz w:val="24"/>
          <w:szCs w:val="24"/>
          <w14:ligatures w14:val="none"/>
        </w:rPr>
        <w:t>cumulată a</w:t>
      </w:r>
      <w:r w:rsidR="00AB2D15" w:rsidRPr="00A05481">
        <w:rPr>
          <w:rFonts w:ascii="Trebuchet MS" w:hAnsi="Trebuchet MS" w:cs="Times New Roman"/>
          <w:kern w:val="0"/>
          <w:sz w:val="24"/>
          <w:szCs w:val="24"/>
          <w14:ligatures w14:val="none"/>
        </w:rPr>
        <w:t xml:space="preserve"> </w:t>
      </w:r>
      <w:r w:rsidRPr="00A05481">
        <w:rPr>
          <w:rFonts w:ascii="Trebuchet MS" w:hAnsi="Trebuchet MS" w:cs="Times New Roman"/>
          <w:kern w:val="0"/>
          <w:sz w:val="24"/>
          <w:szCs w:val="24"/>
          <w14:ligatures w14:val="none"/>
        </w:rPr>
        <w:t xml:space="preserve">bunurilor/echipamentelor </w:t>
      </w:r>
      <w:r w:rsidRPr="00A05481">
        <w:rPr>
          <w:rFonts w:ascii="Trebuchet MS" w:hAnsi="Trebuchet MS" w:cs="Times New Roman"/>
          <w:b/>
          <w:bCs/>
          <w:kern w:val="0"/>
          <w:sz w:val="24"/>
          <w:szCs w:val="24"/>
          <w:u w:val="single"/>
          <w14:ligatures w14:val="none"/>
        </w:rPr>
        <w:t xml:space="preserve">nu </w:t>
      </w:r>
      <w:proofErr w:type="spellStart"/>
      <w:r w:rsidRPr="00A05481">
        <w:rPr>
          <w:rFonts w:ascii="Trebuchet MS" w:hAnsi="Trebuchet MS" w:cs="Times New Roman"/>
          <w:b/>
          <w:bCs/>
          <w:kern w:val="0"/>
          <w:sz w:val="24"/>
          <w:szCs w:val="24"/>
          <w:u w:val="single"/>
          <w14:ligatures w14:val="none"/>
        </w:rPr>
        <w:t>depășeste</w:t>
      </w:r>
      <w:proofErr w:type="spellEnd"/>
      <w:r w:rsidRPr="00A05481">
        <w:rPr>
          <w:rFonts w:ascii="Trebuchet MS" w:hAnsi="Trebuchet MS" w:cs="Times New Roman"/>
          <w:kern w:val="0"/>
          <w:sz w:val="24"/>
          <w:szCs w:val="24"/>
          <w14:ligatures w14:val="none"/>
        </w:rPr>
        <w:t xml:space="preserve"> </w:t>
      </w:r>
      <w:bookmarkStart w:id="40" w:name="_Hlk192848784"/>
      <w:r w:rsidRPr="00A05481">
        <w:rPr>
          <w:rFonts w:ascii="Trebuchet MS" w:hAnsi="Trebuchet MS" w:cs="Times New Roman"/>
          <w:kern w:val="0"/>
          <w:sz w:val="24"/>
          <w:szCs w:val="24"/>
          <w14:ligatures w14:val="none"/>
        </w:rPr>
        <w:t>pragu</w:t>
      </w:r>
      <w:r w:rsidR="009844A3" w:rsidRPr="00A05481">
        <w:rPr>
          <w:rFonts w:ascii="Trebuchet MS" w:hAnsi="Trebuchet MS" w:cs="Times New Roman"/>
          <w:kern w:val="0"/>
          <w:sz w:val="24"/>
          <w:szCs w:val="24"/>
          <w14:ligatures w14:val="none"/>
        </w:rPr>
        <w:t>l</w:t>
      </w:r>
      <w:r w:rsidRPr="00A05481">
        <w:rPr>
          <w:rFonts w:ascii="Trebuchet MS" w:hAnsi="Trebuchet MS" w:cs="Times New Roman"/>
          <w:kern w:val="0"/>
          <w:sz w:val="24"/>
          <w:szCs w:val="24"/>
          <w14:ligatures w14:val="none"/>
        </w:rPr>
        <w:t xml:space="preserve"> financiar </w:t>
      </w:r>
      <w:bookmarkEnd w:id="40"/>
      <w:r w:rsidRPr="00A05481">
        <w:rPr>
          <w:rFonts w:ascii="Trebuchet MS" w:hAnsi="Trebuchet MS" w:cs="Times New Roman"/>
          <w:kern w:val="0"/>
          <w:sz w:val="24"/>
          <w:szCs w:val="24"/>
          <w14:ligatures w14:val="none"/>
        </w:rPr>
        <w:t>prevăzut în cadrul capitolului</w:t>
      </w:r>
      <w:r w:rsidR="00F862C9" w:rsidRPr="00A05481">
        <w:rPr>
          <w:rFonts w:ascii="Trebuchet MS" w:hAnsi="Trebuchet MS" w:cs="Times New Roman"/>
          <w:kern w:val="0"/>
          <w:sz w:val="24"/>
          <w:szCs w:val="24"/>
          <w14:ligatures w14:val="none"/>
        </w:rPr>
        <w:t xml:space="preserve"> </w:t>
      </w:r>
      <w:r w:rsidR="006E5C8A" w:rsidRPr="00A05481">
        <w:rPr>
          <w:rFonts w:ascii="Trebuchet MS" w:hAnsi="Trebuchet MS" w:cs="Times New Roman"/>
          <w:kern w:val="0"/>
          <w:sz w:val="24"/>
          <w:szCs w:val="24"/>
          <w14:ligatures w14:val="none"/>
        </w:rPr>
        <w:t>3</w:t>
      </w:r>
      <w:r w:rsidR="00F862C9" w:rsidRPr="00A05481">
        <w:rPr>
          <w:rFonts w:ascii="Trebuchet MS" w:hAnsi="Trebuchet MS" w:cs="Times New Roman"/>
          <w:kern w:val="0"/>
          <w:sz w:val="24"/>
          <w:szCs w:val="24"/>
          <w14:ligatures w14:val="none"/>
        </w:rPr>
        <w:t>.5.2</w:t>
      </w:r>
      <w:r w:rsidRPr="00A05481">
        <w:rPr>
          <w:rFonts w:ascii="Trebuchet MS" w:hAnsi="Trebuchet MS" w:cs="Times New Roman"/>
          <w:kern w:val="0"/>
          <w:sz w:val="24"/>
          <w:szCs w:val="24"/>
          <w14:ligatures w14:val="none"/>
        </w:rPr>
        <w:t>, nu se consideră divizare în vederea evitării procedurii competitive.</w:t>
      </w:r>
    </w:p>
    <w:p w14:paraId="746BC8EE" w14:textId="77777777" w:rsidR="006C4130" w:rsidRPr="00A05481" w:rsidRDefault="006C4130">
      <w:pPr>
        <w:spacing w:after="0" w:line="240" w:lineRule="auto"/>
        <w:jc w:val="both"/>
        <w:rPr>
          <w:rFonts w:ascii="Trebuchet MS" w:hAnsi="Trebuchet MS" w:cs="Times New Roman"/>
          <w:kern w:val="0"/>
          <w:sz w:val="24"/>
          <w:szCs w:val="24"/>
          <w:highlight w:val="yellow"/>
          <w14:ligatures w14:val="none"/>
        </w:rPr>
      </w:pPr>
    </w:p>
    <w:p w14:paraId="45485752" w14:textId="236A02C9" w:rsidR="002E4575" w:rsidRPr="00A05481" w:rsidRDefault="006C4130">
      <w:pPr>
        <w:spacing w:after="0" w:line="240" w:lineRule="auto"/>
        <w:jc w:val="both"/>
        <w:rPr>
          <w:rFonts w:ascii="Trebuchet MS" w:hAnsi="Trebuchet MS" w:cs="Times New Roman"/>
          <w:kern w:val="0"/>
          <w:sz w:val="24"/>
          <w:szCs w:val="24"/>
          <w14:ligatures w14:val="none"/>
        </w:rPr>
      </w:pPr>
      <w:r w:rsidRPr="00A05481">
        <w:rPr>
          <w:rFonts w:ascii="Trebuchet MS" w:hAnsi="Trebuchet MS" w:cs="Times New Roman"/>
          <w:kern w:val="0"/>
          <w:sz w:val="24"/>
          <w:szCs w:val="24"/>
          <w14:ligatures w14:val="none"/>
        </w:rPr>
        <w:t xml:space="preserve">În </w:t>
      </w:r>
      <w:r w:rsidR="00EC2A75" w:rsidRPr="00A05481">
        <w:rPr>
          <w:rFonts w:ascii="Trebuchet MS" w:hAnsi="Trebuchet MS" w:cs="Times New Roman"/>
          <w:kern w:val="0"/>
          <w:sz w:val="24"/>
          <w:szCs w:val="24"/>
          <w14:ligatures w14:val="none"/>
        </w:rPr>
        <w:t>situați</w:t>
      </w:r>
      <w:r w:rsidRPr="00A05481">
        <w:rPr>
          <w:rFonts w:ascii="Trebuchet MS" w:hAnsi="Trebuchet MS" w:cs="Times New Roman"/>
          <w:kern w:val="0"/>
          <w:sz w:val="24"/>
          <w:szCs w:val="24"/>
          <w14:ligatures w14:val="none"/>
        </w:rPr>
        <w:t>a în care solicitantul intenționează să achiziționeze bunuri/echipamente cu acelea</w:t>
      </w:r>
      <w:r w:rsidR="00C00CEA" w:rsidRPr="00A05481">
        <w:rPr>
          <w:rFonts w:ascii="Trebuchet MS" w:hAnsi="Trebuchet MS" w:cs="Times New Roman"/>
          <w:kern w:val="0"/>
          <w:sz w:val="24"/>
          <w:szCs w:val="24"/>
          <w14:ligatures w14:val="none"/>
        </w:rPr>
        <w:t>ș</w:t>
      </w:r>
      <w:r w:rsidRPr="00A05481">
        <w:rPr>
          <w:rFonts w:ascii="Trebuchet MS" w:hAnsi="Trebuchet MS" w:cs="Times New Roman"/>
          <w:kern w:val="0"/>
          <w:sz w:val="24"/>
          <w:szCs w:val="24"/>
          <w14:ligatures w14:val="none"/>
        </w:rPr>
        <w:t xml:space="preserve">i caracteristici tehnice atât prin achiziție </w:t>
      </w:r>
      <w:r w:rsidR="000A5AE7" w:rsidRPr="00A05481">
        <w:rPr>
          <w:rFonts w:ascii="Trebuchet MS" w:hAnsi="Trebuchet MS" w:cs="Times New Roman"/>
          <w:kern w:val="0"/>
          <w:sz w:val="24"/>
          <w:szCs w:val="24"/>
          <w14:ligatures w14:val="none"/>
        </w:rPr>
        <w:t xml:space="preserve">pe baza </w:t>
      </w:r>
      <w:r w:rsidR="00B35311" w:rsidRPr="00A05481">
        <w:rPr>
          <w:rFonts w:ascii="Trebuchet MS" w:hAnsi="Trebuchet MS" w:cs="Times New Roman"/>
          <w:kern w:val="0"/>
          <w:sz w:val="24"/>
          <w:szCs w:val="24"/>
          <w14:ligatures w14:val="none"/>
        </w:rPr>
        <w:t>de</w:t>
      </w:r>
      <w:r w:rsidR="000A5AE7" w:rsidRPr="00A05481">
        <w:rPr>
          <w:rFonts w:ascii="Trebuchet MS" w:hAnsi="Trebuchet MS" w:cs="Times New Roman"/>
          <w:kern w:val="0"/>
          <w:sz w:val="24"/>
          <w:szCs w:val="24"/>
          <w14:ligatures w14:val="none"/>
        </w:rPr>
        <w:t xml:space="preserve"> oferte</w:t>
      </w:r>
      <w:r w:rsidRPr="00A05481">
        <w:rPr>
          <w:rFonts w:ascii="Trebuchet MS" w:hAnsi="Trebuchet MS" w:cs="Times New Roman"/>
          <w:kern w:val="0"/>
          <w:sz w:val="24"/>
          <w:szCs w:val="24"/>
          <w14:ligatures w14:val="none"/>
        </w:rPr>
        <w:t>, cât și din baza de date AFIR, dacă valoarea cumulată a</w:t>
      </w:r>
      <w:r w:rsidR="00C00CEA" w:rsidRPr="00A05481">
        <w:rPr>
          <w:rFonts w:ascii="Trebuchet MS" w:hAnsi="Trebuchet MS" w:cs="Times New Roman"/>
          <w:kern w:val="0"/>
          <w:sz w:val="24"/>
          <w:szCs w:val="24"/>
          <w14:ligatures w14:val="none"/>
        </w:rPr>
        <w:t xml:space="preserve"> </w:t>
      </w:r>
      <w:r w:rsidRPr="00A05481">
        <w:rPr>
          <w:rFonts w:ascii="Trebuchet MS" w:hAnsi="Trebuchet MS" w:cs="Times New Roman"/>
          <w:kern w:val="0"/>
          <w:sz w:val="24"/>
          <w:szCs w:val="24"/>
          <w14:ligatures w14:val="none"/>
        </w:rPr>
        <w:t>bunurilor/echipamentelor</w:t>
      </w:r>
      <w:r w:rsidR="00AB2D15" w:rsidRPr="00A05481">
        <w:rPr>
          <w:rFonts w:ascii="Trebuchet MS" w:hAnsi="Trebuchet MS" w:cs="Times New Roman"/>
          <w:kern w:val="0"/>
          <w:sz w:val="24"/>
          <w:szCs w:val="24"/>
          <w14:ligatures w14:val="none"/>
        </w:rPr>
        <w:t xml:space="preserve"> </w:t>
      </w:r>
      <w:proofErr w:type="spellStart"/>
      <w:r w:rsidRPr="00A05481">
        <w:rPr>
          <w:rFonts w:ascii="Trebuchet MS" w:hAnsi="Trebuchet MS" w:cs="Times New Roman"/>
          <w:b/>
          <w:bCs/>
          <w:kern w:val="0"/>
          <w:sz w:val="24"/>
          <w:szCs w:val="24"/>
          <w:u w:val="single"/>
          <w14:ligatures w14:val="none"/>
        </w:rPr>
        <w:t>depășeste</w:t>
      </w:r>
      <w:proofErr w:type="spellEnd"/>
      <w:r w:rsidRPr="00A05481">
        <w:rPr>
          <w:rFonts w:ascii="Trebuchet MS" w:hAnsi="Trebuchet MS" w:cs="Times New Roman"/>
          <w:b/>
          <w:bCs/>
          <w:kern w:val="0"/>
          <w:sz w:val="24"/>
          <w:szCs w:val="24"/>
          <w:u w:val="single"/>
          <w14:ligatures w14:val="none"/>
        </w:rPr>
        <w:t xml:space="preserve"> </w:t>
      </w:r>
      <w:r w:rsidR="009844A3" w:rsidRPr="00A05481">
        <w:rPr>
          <w:rFonts w:ascii="Trebuchet MS" w:hAnsi="Trebuchet MS" w:cs="Times New Roman"/>
          <w:kern w:val="0"/>
          <w:sz w:val="24"/>
          <w:szCs w:val="24"/>
          <w14:ligatures w14:val="none"/>
        </w:rPr>
        <w:t xml:space="preserve">pragul </w:t>
      </w:r>
      <w:r w:rsidR="009844A3" w:rsidRPr="00A05481">
        <w:rPr>
          <w:rFonts w:ascii="Trebuchet MS" w:hAnsi="Trebuchet MS" w:cs="Times New Roman"/>
          <w:kern w:val="0"/>
          <w:sz w:val="24"/>
          <w:szCs w:val="24"/>
          <w14:ligatures w14:val="none"/>
        </w:rPr>
        <w:lastRenderedPageBreak/>
        <w:t>financiar</w:t>
      </w:r>
      <w:r w:rsidRPr="00A05481">
        <w:rPr>
          <w:rFonts w:ascii="Trebuchet MS" w:hAnsi="Trebuchet MS" w:cs="Times New Roman"/>
          <w:kern w:val="0"/>
          <w:sz w:val="24"/>
          <w:szCs w:val="24"/>
          <w14:ligatures w14:val="none"/>
        </w:rPr>
        <w:t xml:space="preserve"> prevăzut în cadrul capitolului </w:t>
      </w:r>
      <w:r w:rsidR="006E5C8A" w:rsidRPr="00A05481">
        <w:rPr>
          <w:rFonts w:ascii="Trebuchet MS" w:hAnsi="Trebuchet MS" w:cs="Times New Roman"/>
          <w:kern w:val="0"/>
          <w:sz w:val="24"/>
          <w:szCs w:val="24"/>
          <w14:ligatures w14:val="none"/>
        </w:rPr>
        <w:t>3</w:t>
      </w:r>
      <w:r w:rsidRPr="00A05481">
        <w:rPr>
          <w:rFonts w:ascii="Trebuchet MS" w:hAnsi="Trebuchet MS" w:cs="Times New Roman"/>
          <w:kern w:val="0"/>
          <w:sz w:val="24"/>
          <w:szCs w:val="24"/>
          <w14:ligatures w14:val="none"/>
        </w:rPr>
        <w:t>.5.2, se organizează procedura competitivă pentru bunurile care nu se regăsesc în baza de date AFIR.</w:t>
      </w:r>
    </w:p>
    <w:p w14:paraId="0179DAF2" w14:textId="77777777" w:rsidR="00CB45C5" w:rsidRPr="00A05481" w:rsidRDefault="00CB45C5">
      <w:pPr>
        <w:spacing w:after="0" w:line="240" w:lineRule="auto"/>
        <w:jc w:val="both"/>
        <w:rPr>
          <w:rFonts w:ascii="Trebuchet MS" w:hAnsi="Trebuchet MS" w:cs="Times New Roman"/>
          <w:kern w:val="0"/>
          <w:sz w:val="24"/>
          <w:szCs w:val="24"/>
          <w14:ligatures w14:val="none"/>
        </w:rPr>
      </w:pPr>
    </w:p>
    <w:p w14:paraId="1A6E5415" w14:textId="4E3ADBC0" w:rsidR="002E4575" w:rsidRPr="00A05481" w:rsidRDefault="006C4130">
      <w:pPr>
        <w:spacing w:after="0" w:line="240" w:lineRule="auto"/>
        <w:jc w:val="both"/>
        <w:rPr>
          <w:rFonts w:ascii="Trebuchet MS" w:hAnsi="Trebuchet MS" w:cs="Times New Roman"/>
          <w:kern w:val="0"/>
          <w:sz w:val="24"/>
          <w:szCs w:val="24"/>
          <w14:ligatures w14:val="none"/>
        </w:rPr>
      </w:pPr>
      <w:r w:rsidRPr="00A05481">
        <w:rPr>
          <w:rFonts w:ascii="Trebuchet MS" w:hAnsi="Trebuchet MS" w:cs="Times New Roman"/>
          <w:kern w:val="0"/>
          <w:sz w:val="24"/>
          <w:szCs w:val="24"/>
          <w14:ligatures w14:val="none"/>
        </w:rPr>
        <w:t>N</w:t>
      </w:r>
      <w:r w:rsidR="002E4575" w:rsidRPr="00A05481">
        <w:rPr>
          <w:rFonts w:ascii="Trebuchet MS" w:hAnsi="Trebuchet MS" w:cs="Times New Roman"/>
          <w:kern w:val="0"/>
          <w:sz w:val="24"/>
          <w:szCs w:val="24"/>
          <w14:ligatures w14:val="none"/>
        </w:rPr>
        <w:t xml:space="preserve">u se impune depunerea cererii de modificare date în </w:t>
      </w:r>
      <w:r w:rsidR="00EC2A75" w:rsidRPr="00A05481">
        <w:rPr>
          <w:rFonts w:ascii="Trebuchet MS" w:hAnsi="Trebuchet MS" w:cs="Times New Roman"/>
          <w:kern w:val="0"/>
          <w:sz w:val="24"/>
          <w:szCs w:val="24"/>
          <w14:ligatures w14:val="none"/>
        </w:rPr>
        <w:t>situați</w:t>
      </w:r>
      <w:r w:rsidR="002E4575" w:rsidRPr="00A05481">
        <w:rPr>
          <w:rFonts w:ascii="Trebuchet MS" w:hAnsi="Trebuchet MS" w:cs="Times New Roman"/>
          <w:kern w:val="0"/>
          <w:sz w:val="24"/>
          <w:szCs w:val="24"/>
          <w14:ligatures w14:val="none"/>
        </w:rPr>
        <w:t>a în care la data achiziției solicitantul identific</w:t>
      </w:r>
      <w:r w:rsidR="00C00CEA" w:rsidRPr="00A05481">
        <w:rPr>
          <w:rFonts w:ascii="Trebuchet MS" w:hAnsi="Trebuchet MS" w:cs="Times New Roman"/>
          <w:kern w:val="0"/>
          <w:sz w:val="24"/>
          <w:szCs w:val="24"/>
          <w14:ligatures w14:val="none"/>
        </w:rPr>
        <w:t>ă</w:t>
      </w:r>
      <w:r w:rsidR="002E4575" w:rsidRPr="00A05481">
        <w:rPr>
          <w:rFonts w:ascii="Trebuchet MS" w:hAnsi="Trebuchet MS" w:cs="Times New Roman"/>
          <w:kern w:val="0"/>
          <w:sz w:val="24"/>
          <w:szCs w:val="24"/>
          <w14:ligatures w14:val="none"/>
        </w:rPr>
        <w:t xml:space="preserve"> bunuri/echipamente în baza de date cu prețuri de referință – AFIR pentru care la data aprobării programului a prezentat oferta </w:t>
      </w:r>
      <w:r w:rsidR="00116A28" w:rsidRPr="00A05481">
        <w:rPr>
          <w:rFonts w:ascii="Trebuchet MS" w:hAnsi="Trebuchet MS" w:cs="Times New Roman"/>
          <w:kern w:val="0"/>
          <w:sz w:val="24"/>
          <w:szCs w:val="24"/>
          <w14:ligatures w14:val="none"/>
        </w:rPr>
        <w:t>informativă</w:t>
      </w:r>
      <w:r w:rsidR="002E4575" w:rsidRPr="00A05481">
        <w:rPr>
          <w:rFonts w:ascii="Trebuchet MS" w:hAnsi="Trebuchet MS" w:cs="Times New Roman"/>
          <w:kern w:val="0"/>
          <w:sz w:val="24"/>
          <w:szCs w:val="24"/>
          <w14:ligatures w14:val="none"/>
        </w:rPr>
        <w:t xml:space="preserve"> din alte surse. </w:t>
      </w:r>
    </w:p>
    <w:p w14:paraId="159C5CCF" w14:textId="77777777" w:rsidR="002E4575" w:rsidRPr="00A05481" w:rsidRDefault="002E4575" w:rsidP="00E369F8">
      <w:pPr>
        <w:spacing w:after="0" w:line="240" w:lineRule="auto"/>
        <w:jc w:val="both"/>
        <w:rPr>
          <w:rFonts w:ascii="Trebuchet MS" w:hAnsi="Trebuchet MS" w:cs="Times New Roman"/>
          <w:kern w:val="0"/>
          <w:sz w:val="24"/>
          <w:szCs w:val="24"/>
          <w14:ligatures w14:val="none"/>
        </w:rPr>
      </w:pPr>
    </w:p>
    <w:p w14:paraId="2AA12700" w14:textId="4E3E760B" w:rsidR="002E4575" w:rsidRPr="00A05481" w:rsidRDefault="002E4575" w:rsidP="00853339">
      <w:pPr>
        <w:spacing w:after="0" w:line="240" w:lineRule="auto"/>
        <w:jc w:val="both"/>
        <w:rPr>
          <w:rFonts w:ascii="Trebuchet MS" w:hAnsi="Trebuchet MS" w:cs="Times New Roman"/>
          <w:bCs/>
          <w:kern w:val="0"/>
          <w:sz w:val="24"/>
          <w:szCs w:val="24"/>
          <w14:ligatures w14:val="none"/>
        </w:rPr>
      </w:pPr>
      <w:r w:rsidRPr="00A05481">
        <w:rPr>
          <w:rFonts w:ascii="Trebuchet MS" w:hAnsi="Trebuchet MS" w:cs="Times New Roman"/>
          <w:bCs/>
          <w:kern w:val="0"/>
          <w:sz w:val="24"/>
          <w:szCs w:val="24"/>
          <w14:ligatures w14:val="none"/>
        </w:rPr>
        <w:t xml:space="preserve">Pentru achizițiile </w:t>
      </w:r>
      <w:r w:rsidRPr="00A05481">
        <w:rPr>
          <w:rFonts w:ascii="Trebuchet MS" w:hAnsi="Trebuchet MS" w:cs="Times New Roman"/>
          <w:b/>
          <w:bCs/>
          <w:kern w:val="0"/>
          <w:sz w:val="24"/>
          <w:szCs w:val="24"/>
          <w14:ligatures w14:val="none"/>
        </w:rPr>
        <w:t>utilizând Baza de date cu prețuri de referință - AFIR</w:t>
      </w:r>
      <w:r w:rsidRPr="00A05481">
        <w:rPr>
          <w:rFonts w:ascii="Trebuchet MS" w:hAnsi="Trebuchet MS" w:cs="Times New Roman"/>
          <w:bCs/>
          <w:kern w:val="0"/>
          <w:sz w:val="24"/>
          <w:szCs w:val="24"/>
          <w14:ligatures w14:val="none"/>
        </w:rPr>
        <w:t xml:space="preserve"> nu este necesară întocmirea unui dosar pentru avizarea achiziției. Toate documentele vor fi prezentate direct la plat</w:t>
      </w:r>
      <w:r w:rsidR="00C00CEA" w:rsidRPr="00A05481">
        <w:rPr>
          <w:rFonts w:ascii="Trebuchet MS" w:hAnsi="Trebuchet MS" w:cs="Times New Roman"/>
          <w:bCs/>
          <w:kern w:val="0"/>
          <w:sz w:val="24"/>
          <w:szCs w:val="24"/>
          <w14:ligatures w14:val="none"/>
        </w:rPr>
        <w:t>ă</w:t>
      </w:r>
      <w:r w:rsidRPr="00A05481">
        <w:rPr>
          <w:rFonts w:ascii="Trebuchet MS" w:hAnsi="Trebuchet MS" w:cs="Times New Roman"/>
          <w:bCs/>
          <w:kern w:val="0"/>
          <w:sz w:val="24"/>
          <w:szCs w:val="24"/>
          <w14:ligatures w14:val="none"/>
        </w:rPr>
        <w:t xml:space="preserve"> și atașate dosarului cererii de plată.</w:t>
      </w:r>
    </w:p>
    <w:p w14:paraId="0361EE84" w14:textId="77777777" w:rsidR="002E4575" w:rsidRPr="00A05481" w:rsidRDefault="002E4575" w:rsidP="00E369F8">
      <w:pPr>
        <w:spacing w:after="0" w:line="240" w:lineRule="auto"/>
        <w:jc w:val="both"/>
        <w:rPr>
          <w:rFonts w:ascii="Trebuchet MS" w:hAnsi="Trebuchet MS" w:cs="Times New Roman"/>
          <w:bCs/>
          <w:kern w:val="0"/>
          <w:sz w:val="24"/>
          <w:szCs w:val="24"/>
          <w14:ligatures w14:val="none"/>
        </w:rPr>
      </w:pPr>
    </w:p>
    <w:p w14:paraId="5F07E451" w14:textId="6BB8B22E" w:rsidR="002E4575" w:rsidRPr="00A05481" w:rsidRDefault="002E4575" w:rsidP="00853339">
      <w:pPr>
        <w:spacing w:after="0" w:line="240" w:lineRule="auto"/>
        <w:jc w:val="both"/>
        <w:rPr>
          <w:rFonts w:ascii="Trebuchet MS" w:hAnsi="Trebuchet MS" w:cs="Times New Roman"/>
          <w:b/>
          <w:kern w:val="0"/>
          <w:sz w:val="24"/>
          <w:szCs w:val="24"/>
          <w14:ligatures w14:val="none"/>
        </w:rPr>
      </w:pPr>
      <w:r w:rsidRPr="00A05481">
        <w:rPr>
          <w:rFonts w:ascii="Trebuchet MS" w:hAnsi="Trebuchet MS" w:cs="Times New Roman"/>
          <w:b/>
          <w:kern w:val="0"/>
          <w:sz w:val="24"/>
          <w:szCs w:val="24"/>
          <w14:ligatures w14:val="none"/>
        </w:rPr>
        <w:t xml:space="preserve"> Important! </w:t>
      </w:r>
      <w:r w:rsidR="00C00CEA" w:rsidRPr="00A05481">
        <w:rPr>
          <w:rFonts w:ascii="Trebuchet MS" w:hAnsi="Trebuchet MS" w:cs="Times New Roman"/>
          <w:b/>
          <w:kern w:val="0"/>
          <w:sz w:val="24"/>
          <w:szCs w:val="24"/>
          <w14:ligatures w14:val="none"/>
        </w:rPr>
        <w:t>Î</w:t>
      </w:r>
      <w:r w:rsidRPr="00A05481">
        <w:rPr>
          <w:rFonts w:ascii="Trebuchet MS" w:hAnsi="Trebuchet MS" w:cs="Times New Roman"/>
          <w:b/>
          <w:kern w:val="0"/>
          <w:sz w:val="24"/>
          <w:szCs w:val="24"/>
          <w14:ligatures w14:val="none"/>
        </w:rPr>
        <w:t>n BDPR prețul Produselor/Bunurilor include și montajul.</w:t>
      </w:r>
    </w:p>
    <w:p w14:paraId="4CCED144" w14:textId="77777777" w:rsidR="002E4575" w:rsidRPr="00A05481" w:rsidRDefault="002E4575" w:rsidP="003E0D92">
      <w:pPr>
        <w:spacing w:after="0" w:line="240" w:lineRule="auto"/>
        <w:jc w:val="both"/>
        <w:rPr>
          <w:rFonts w:ascii="Trebuchet MS" w:hAnsi="Trebuchet MS" w:cs="Times New Roman"/>
          <w:kern w:val="0"/>
          <w:sz w:val="24"/>
          <w:szCs w:val="24"/>
          <w14:ligatures w14:val="none"/>
        </w:rPr>
      </w:pPr>
    </w:p>
    <w:p w14:paraId="353EEF60" w14:textId="08D35F30" w:rsidR="002E4575" w:rsidRPr="00A05481" w:rsidRDefault="002E4575">
      <w:pPr>
        <w:spacing w:after="0" w:line="240" w:lineRule="auto"/>
        <w:jc w:val="both"/>
        <w:rPr>
          <w:rFonts w:ascii="Trebuchet MS" w:hAnsi="Trebuchet MS" w:cs="Times New Roman"/>
          <w:b/>
          <w:kern w:val="0"/>
          <w:sz w:val="24"/>
          <w:szCs w:val="24"/>
          <w14:ligatures w14:val="none"/>
        </w:rPr>
      </w:pPr>
      <w:r w:rsidRPr="00A05481">
        <w:rPr>
          <w:rFonts w:ascii="Trebuchet MS" w:hAnsi="Trebuchet MS" w:cs="Times New Roman"/>
          <w:b/>
          <w:kern w:val="0"/>
          <w:sz w:val="24"/>
          <w:szCs w:val="24"/>
          <w14:ligatures w14:val="none"/>
        </w:rPr>
        <w:t>Solicitan</w:t>
      </w:r>
      <w:r w:rsidR="00C00CEA" w:rsidRPr="00A05481">
        <w:rPr>
          <w:rFonts w:ascii="Trebuchet MS" w:hAnsi="Trebuchet MS" w:cs="Times New Roman"/>
          <w:b/>
          <w:kern w:val="0"/>
          <w:sz w:val="24"/>
          <w:szCs w:val="24"/>
          <w14:ligatures w14:val="none"/>
        </w:rPr>
        <w:t>ț</w:t>
      </w:r>
      <w:r w:rsidRPr="00A05481">
        <w:rPr>
          <w:rFonts w:ascii="Trebuchet MS" w:hAnsi="Trebuchet MS" w:cs="Times New Roman"/>
          <w:b/>
          <w:kern w:val="0"/>
          <w:sz w:val="24"/>
          <w:szCs w:val="24"/>
          <w14:ligatures w14:val="none"/>
        </w:rPr>
        <w:t>ii vor depune o declarație pe proprie răspundere (care să cuprindă date de identificare: nume, prenume, CI/BI, serie, num</w:t>
      </w:r>
      <w:r w:rsidR="00E97261" w:rsidRPr="00A05481">
        <w:rPr>
          <w:rFonts w:ascii="Trebuchet MS" w:hAnsi="Trebuchet MS" w:cs="Times New Roman"/>
          <w:b/>
          <w:kern w:val="0"/>
          <w:sz w:val="24"/>
          <w:szCs w:val="24"/>
          <w14:ligatures w14:val="none"/>
        </w:rPr>
        <w:t>ă</w:t>
      </w:r>
      <w:r w:rsidRPr="00A05481">
        <w:rPr>
          <w:rFonts w:ascii="Trebuchet MS" w:hAnsi="Trebuchet MS" w:cs="Times New Roman"/>
          <w:b/>
          <w:kern w:val="0"/>
          <w:sz w:val="24"/>
          <w:szCs w:val="24"/>
          <w14:ligatures w14:val="none"/>
        </w:rPr>
        <w:t xml:space="preserve">r, CNP), din care să rezulte că nu se află în </w:t>
      </w:r>
      <w:r w:rsidR="00EC2A75" w:rsidRPr="00A05481">
        <w:rPr>
          <w:rFonts w:ascii="Trebuchet MS" w:hAnsi="Trebuchet MS" w:cs="Times New Roman"/>
          <w:b/>
          <w:kern w:val="0"/>
          <w:sz w:val="24"/>
          <w:szCs w:val="24"/>
          <w14:ligatures w14:val="none"/>
        </w:rPr>
        <w:t>situați</w:t>
      </w:r>
      <w:r w:rsidRPr="00A05481">
        <w:rPr>
          <w:rFonts w:ascii="Trebuchet MS" w:hAnsi="Trebuchet MS" w:cs="Times New Roman"/>
          <w:b/>
          <w:kern w:val="0"/>
          <w:sz w:val="24"/>
          <w:szCs w:val="24"/>
          <w14:ligatures w14:val="none"/>
        </w:rPr>
        <w:t>ile descrise la art. 14 din OUG nr. 66 / 2011.</w:t>
      </w:r>
    </w:p>
    <w:p w14:paraId="1B60F3C8" w14:textId="2AEE09A8" w:rsidR="002E4575" w:rsidRDefault="002E4575">
      <w:pPr>
        <w:pStyle w:val="Heading2"/>
        <w:spacing w:before="0" w:line="240" w:lineRule="auto"/>
        <w:rPr>
          <w:rFonts w:ascii="Trebuchet MS" w:hAnsi="Trebuchet MS" w:cs="Times New Roman"/>
          <w:b/>
          <w:bCs/>
          <w:color w:val="auto"/>
          <w:sz w:val="24"/>
          <w:szCs w:val="24"/>
        </w:rPr>
      </w:pPr>
    </w:p>
    <w:p w14:paraId="2732FCB0" w14:textId="6299FDC6" w:rsidR="002302E2" w:rsidRPr="00A05481" w:rsidRDefault="008A3E3B" w:rsidP="003304E7">
      <w:pPr>
        <w:pStyle w:val="Heading3"/>
        <w:spacing w:before="0" w:line="240" w:lineRule="auto"/>
        <w:rPr>
          <w:rFonts w:ascii="Trebuchet MS" w:hAnsi="Trebuchet MS" w:cs="Times New Roman"/>
          <w:b/>
          <w:bCs/>
          <w:iCs/>
          <w:color w:val="auto"/>
        </w:rPr>
      </w:pPr>
      <w:bookmarkStart w:id="41" w:name="_Toc192773067"/>
      <w:bookmarkStart w:id="42" w:name="_Toc195170327"/>
      <w:r w:rsidRPr="00A05481">
        <w:rPr>
          <w:rFonts w:ascii="Trebuchet MS" w:hAnsi="Trebuchet MS" w:cs="Times New Roman"/>
          <w:b/>
          <w:bCs/>
          <w:color w:val="auto"/>
        </w:rPr>
        <w:t>3</w:t>
      </w:r>
      <w:r w:rsidR="002E4575" w:rsidRPr="00A05481">
        <w:rPr>
          <w:rFonts w:ascii="Trebuchet MS" w:hAnsi="Trebuchet MS" w:cs="Times New Roman"/>
          <w:b/>
          <w:bCs/>
          <w:color w:val="auto"/>
        </w:rPr>
        <w:t>.5.2. Achizi</w:t>
      </w:r>
      <w:r w:rsidR="00C00CEA" w:rsidRPr="00A05481">
        <w:rPr>
          <w:rFonts w:ascii="Trebuchet MS" w:hAnsi="Trebuchet MS" w:cs="Times New Roman"/>
          <w:b/>
          <w:bCs/>
          <w:color w:val="auto"/>
        </w:rPr>
        <w:t>ț</w:t>
      </w:r>
      <w:r w:rsidR="002E4575" w:rsidRPr="00A05481">
        <w:rPr>
          <w:rFonts w:ascii="Trebuchet MS" w:hAnsi="Trebuchet MS" w:cs="Times New Roman"/>
          <w:b/>
          <w:bCs/>
          <w:color w:val="auto"/>
        </w:rPr>
        <w:t xml:space="preserve">ia </w:t>
      </w:r>
      <w:r w:rsidR="00313C82" w:rsidRPr="00A05481">
        <w:rPr>
          <w:rFonts w:ascii="Trebuchet MS" w:hAnsi="Trebuchet MS" w:cs="Times New Roman"/>
          <w:b/>
          <w:bCs/>
          <w:iCs/>
          <w:color w:val="auto"/>
        </w:rPr>
        <w:t>pe ba</w:t>
      </w:r>
      <w:r w:rsidR="00A81BC6" w:rsidRPr="00A05481">
        <w:rPr>
          <w:rFonts w:ascii="Trebuchet MS" w:hAnsi="Trebuchet MS" w:cs="Times New Roman"/>
          <w:b/>
          <w:bCs/>
          <w:iCs/>
          <w:color w:val="auto"/>
        </w:rPr>
        <w:t>ză</w:t>
      </w:r>
      <w:r w:rsidR="00313C82" w:rsidRPr="00A05481">
        <w:rPr>
          <w:rFonts w:ascii="Trebuchet MS" w:hAnsi="Trebuchet MS" w:cs="Times New Roman"/>
          <w:b/>
          <w:bCs/>
          <w:iCs/>
          <w:color w:val="auto"/>
        </w:rPr>
        <w:t xml:space="preserve"> </w:t>
      </w:r>
      <w:r w:rsidR="00B35311" w:rsidRPr="00A05481">
        <w:rPr>
          <w:rFonts w:ascii="Trebuchet MS" w:hAnsi="Trebuchet MS" w:cs="Times New Roman"/>
          <w:b/>
          <w:bCs/>
          <w:iCs/>
          <w:color w:val="auto"/>
        </w:rPr>
        <w:t>de</w:t>
      </w:r>
      <w:r w:rsidR="00313C82" w:rsidRPr="00A05481">
        <w:rPr>
          <w:rFonts w:ascii="Trebuchet MS" w:hAnsi="Trebuchet MS" w:cs="Times New Roman"/>
          <w:b/>
          <w:bCs/>
          <w:iCs/>
          <w:color w:val="auto"/>
        </w:rPr>
        <w:t xml:space="preserve"> oferte</w:t>
      </w:r>
      <w:bookmarkEnd w:id="41"/>
      <w:bookmarkEnd w:id="42"/>
      <w:r w:rsidR="00CB45C5" w:rsidRPr="00A05481">
        <w:rPr>
          <w:rFonts w:ascii="Trebuchet MS" w:hAnsi="Trebuchet MS" w:cs="Times New Roman"/>
          <w:b/>
          <w:bCs/>
          <w:iCs/>
          <w:color w:val="auto"/>
        </w:rPr>
        <w:t xml:space="preserve"> </w:t>
      </w:r>
    </w:p>
    <w:p w14:paraId="7ADFDBCA" w14:textId="77777777" w:rsidR="003304E7" w:rsidRDefault="003304E7" w:rsidP="003304E7">
      <w:pPr>
        <w:spacing w:after="0" w:line="240" w:lineRule="auto"/>
        <w:jc w:val="both"/>
        <w:rPr>
          <w:rFonts w:ascii="Trebuchet MS" w:hAnsi="Trebuchet MS" w:cs="Times New Roman"/>
          <w:b/>
          <w:iCs/>
          <w:sz w:val="24"/>
          <w:szCs w:val="24"/>
        </w:rPr>
      </w:pPr>
    </w:p>
    <w:p w14:paraId="3888106B" w14:textId="5F5C8179" w:rsidR="002302E2" w:rsidRDefault="00116A28" w:rsidP="003304E7">
      <w:pPr>
        <w:spacing w:after="0" w:line="240" w:lineRule="auto"/>
        <w:jc w:val="both"/>
        <w:rPr>
          <w:rFonts w:ascii="Trebuchet MS" w:hAnsi="Trebuchet MS" w:cs="Times New Roman"/>
          <w:bCs/>
          <w:iCs/>
          <w:sz w:val="24"/>
          <w:szCs w:val="24"/>
        </w:rPr>
      </w:pPr>
      <w:r w:rsidRPr="00A05481">
        <w:rPr>
          <w:rFonts w:ascii="Trebuchet MS" w:hAnsi="Trebuchet MS" w:cs="Times New Roman"/>
          <w:b/>
          <w:iCs/>
          <w:sz w:val="24"/>
          <w:szCs w:val="24"/>
        </w:rPr>
        <w:t>Solicitantul/beneficiarul a</w:t>
      </w:r>
      <w:r w:rsidR="002302E2" w:rsidRPr="00A05481">
        <w:rPr>
          <w:rFonts w:ascii="Trebuchet MS" w:hAnsi="Trebuchet MS" w:cs="Times New Roman"/>
          <w:b/>
          <w:iCs/>
          <w:sz w:val="24"/>
          <w:szCs w:val="24"/>
        </w:rPr>
        <w:t xml:space="preserve">re dreptul de a </w:t>
      </w:r>
      <w:proofErr w:type="spellStart"/>
      <w:r w:rsidR="002302E2" w:rsidRPr="00A05481">
        <w:rPr>
          <w:rFonts w:ascii="Trebuchet MS" w:hAnsi="Trebuchet MS" w:cs="Times New Roman"/>
          <w:b/>
          <w:iCs/>
          <w:sz w:val="24"/>
          <w:szCs w:val="24"/>
        </w:rPr>
        <w:t>achiziţiona</w:t>
      </w:r>
      <w:proofErr w:type="spellEnd"/>
      <w:r w:rsidR="00313C82" w:rsidRPr="00A05481">
        <w:rPr>
          <w:rFonts w:ascii="Trebuchet MS" w:hAnsi="Trebuchet MS" w:cs="Times New Roman"/>
          <w:b/>
          <w:iCs/>
          <w:sz w:val="24"/>
          <w:szCs w:val="24"/>
        </w:rPr>
        <w:t xml:space="preserve"> bunuri/echipamente/servicii/</w:t>
      </w:r>
      <w:r w:rsidR="00E723DE" w:rsidRPr="00A05481">
        <w:rPr>
          <w:rFonts w:ascii="Trebuchet MS" w:hAnsi="Trebuchet MS" w:cs="Times New Roman"/>
          <w:b/>
          <w:iCs/>
          <w:sz w:val="24"/>
          <w:szCs w:val="24"/>
        </w:rPr>
        <w:t xml:space="preserve"> </w:t>
      </w:r>
      <w:r w:rsidR="00313C82" w:rsidRPr="00A05481">
        <w:rPr>
          <w:rFonts w:ascii="Trebuchet MS" w:hAnsi="Trebuchet MS" w:cs="Times New Roman"/>
          <w:b/>
          <w:iCs/>
          <w:sz w:val="24"/>
          <w:szCs w:val="24"/>
        </w:rPr>
        <w:t>lucrări</w:t>
      </w:r>
      <w:r w:rsidR="002302E2" w:rsidRPr="00A05481">
        <w:rPr>
          <w:rFonts w:ascii="Trebuchet MS" w:hAnsi="Trebuchet MS" w:cs="Times New Roman"/>
          <w:bCs/>
          <w:iCs/>
          <w:sz w:val="24"/>
          <w:szCs w:val="24"/>
        </w:rPr>
        <w:t xml:space="preserve"> </w:t>
      </w:r>
      <w:r w:rsidR="002302E2" w:rsidRPr="00A05481">
        <w:rPr>
          <w:rFonts w:ascii="Trebuchet MS" w:hAnsi="Trebuchet MS" w:cs="Times New Roman"/>
          <w:b/>
          <w:iCs/>
          <w:sz w:val="24"/>
          <w:szCs w:val="24"/>
        </w:rPr>
        <w:t xml:space="preserve">pe baza </w:t>
      </w:r>
      <w:r w:rsidR="00B35311" w:rsidRPr="00A05481">
        <w:rPr>
          <w:rFonts w:ascii="Trebuchet MS" w:hAnsi="Trebuchet MS" w:cs="Times New Roman"/>
          <w:b/>
          <w:iCs/>
          <w:sz w:val="24"/>
          <w:szCs w:val="24"/>
        </w:rPr>
        <w:t>de</w:t>
      </w:r>
      <w:r w:rsidR="002302E2" w:rsidRPr="00A05481">
        <w:rPr>
          <w:rFonts w:ascii="Trebuchet MS" w:hAnsi="Trebuchet MS" w:cs="Times New Roman"/>
          <w:b/>
          <w:iCs/>
          <w:sz w:val="24"/>
          <w:szCs w:val="24"/>
        </w:rPr>
        <w:t xml:space="preserve"> oferte</w:t>
      </w:r>
      <w:r w:rsidRPr="00A05481">
        <w:rPr>
          <w:rFonts w:ascii="Trebuchet MS" w:hAnsi="Trebuchet MS" w:cs="Times New Roman"/>
          <w:b/>
          <w:iCs/>
          <w:sz w:val="24"/>
          <w:szCs w:val="24"/>
        </w:rPr>
        <w:t>,</w:t>
      </w:r>
      <w:r w:rsidR="002302E2" w:rsidRPr="00A05481">
        <w:rPr>
          <w:rFonts w:ascii="Trebuchet MS" w:hAnsi="Trebuchet MS" w:cs="Times New Roman"/>
          <w:bCs/>
          <w:iCs/>
          <w:sz w:val="24"/>
          <w:szCs w:val="24"/>
        </w:rPr>
        <w:t xml:space="preserve"> dacă valoarea eligibilă estimată a achiziției este mai mică sau egală cu 75.000 lei, fără TVA.</w:t>
      </w:r>
      <w:r w:rsidR="000A5AE7" w:rsidRPr="00A05481">
        <w:rPr>
          <w:rFonts w:ascii="Trebuchet MS" w:hAnsi="Trebuchet MS" w:cs="Times New Roman"/>
          <w:bCs/>
          <w:iCs/>
          <w:sz w:val="24"/>
          <w:szCs w:val="24"/>
        </w:rPr>
        <w:t xml:space="preserve"> </w:t>
      </w:r>
    </w:p>
    <w:p w14:paraId="16EA35F7" w14:textId="77777777" w:rsidR="003304E7" w:rsidRPr="00A05481" w:rsidRDefault="003304E7" w:rsidP="003304E7">
      <w:pPr>
        <w:spacing w:after="0" w:line="240" w:lineRule="auto"/>
        <w:jc w:val="both"/>
        <w:rPr>
          <w:rFonts w:ascii="Trebuchet MS" w:hAnsi="Trebuchet MS" w:cs="Times New Roman"/>
          <w:bCs/>
          <w:iCs/>
          <w:strike/>
          <w:sz w:val="24"/>
          <w:szCs w:val="24"/>
        </w:rPr>
      </w:pPr>
    </w:p>
    <w:p w14:paraId="44C7E1DC" w14:textId="281DF990" w:rsidR="007C0BC9" w:rsidRPr="00A05481" w:rsidRDefault="006D190A" w:rsidP="003304E7">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Întrucât în susținerea cererii de finanțare solicitantul depune cel puțin două oferte pentru fiecare bun/serviciu/lucrare, la achiziția pe baza de oferte solicitantul/beneficiarul poate utiliza fie oferta cu prețul cel mai mic</w:t>
      </w:r>
      <w:r w:rsidR="000F4240" w:rsidRPr="00A05481">
        <w:rPr>
          <w:rFonts w:ascii="Trebuchet MS" w:hAnsi="Trebuchet MS" w:cs="Times New Roman"/>
          <w:sz w:val="24"/>
          <w:szCs w:val="24"/>
        </w:rPr>
        <w:t xml:space="preserve"> dacă aceasta mai este în termenul de valabilitate</w:t>
      </w:r>
      <w:r w:rsidRPr="00A05481">
        <w:rPr>
          <w:rFonts w:ascii="Trebuchet MS" w:hAnsi="Trebuchet MS" w:cs="Times New Roman"/>
          <w:sz w:val="24"/>
          <w:szCs w:val="24"/>
        </w:rPr>
        <w:t>, fie va solicita o nouă ofertă pe baza unei cereri de ofertă</w:t>
      </w:r>
      <w:r w:rsidR="007C0BC9" w:rsidRPr="00A05481">
        <w:rPr>
          <w:rFonts w:ascii="Trebuchet MS" w:hAnsi="Trebuchet MS" w:cs="Times New Roman"/>
          <w:sz w:val="24"/>
          <w:szCs w:val="24"/>
        </w:rPr>
        <w:t xml:space="preserve">, cu respectarea principiului </w:t>
      </w:r>
      <w:proofErr w:type="spellStart"/>
      <w:r w:rsidR="007C0BC9" w:rsidRPr="00A05481">
        <w:rPr>
          <w:rFonts w:ascii="Trebuchet MS" w:hAnsi="Trebuchet MS" w:cs="Times New Roman"/>
          <w:sz w:val="24"/>
          <w:szCs w:val="24"/>
        </w:rPr>
        <w:t>rezonabilităţii</w:t>
      </w:r>
      <w:proofErr w:type="spellEnd"/>
      <w:r w:rsidR="007C0BC9" w:rsidRPr="00A05481">
        <w:rPr>
          <w:rFonts w:ascii="Trebuchet MS" w:hAnsi="Trebuchet MS" w:cs="Times New Roman"/>
          <w:sz w:val="24"/>
          <w:szCs w:val="24"/>
        </w:rPr>
        <w:t xml:space="preserve"> </w:t>
      </w:r>
      <w:proofErr w:type="spellStart"/>
      <w:r w:rsidR="007C0BC9" w:rsidRPr="00A05481">
        <w:rPr>
          <w:rFonts w:ascii="Trebuchet MS" w:hAnsi="Trebuchet MS" w:cs="Times New Roman"/>
          <w:sz w:val="24"/>
          <w:szCs w:val="24"/>
        </w:rPr>
        <w:t>preţurilor</w:t>
      </w:r>
      <w:proofErr w:type="spellEnd"/>
      <w:r w:rsidR="007C0BC9" w:rsidRPr="00A05481">
        <w:rPr>
          <w:rFonts w:ascii="Trebuchet MS" w:hAnsi="Trebuchet MS" w:cs="Times New Roman"/>
          <w:sz w:val="24"/>
          <w:szCs w:val="24"/>
        </w:rPr>
        <w:t>.</w:t>
      </w:r>
    </w:p>
    <w:p w14:paraId="16CCE180" w14:textId="77777777" w:rsidR="007C0BC9" w:rsidRPr="00A05481" w:rsidRDefault="007C0BC9" w:rsidP="00664E84">
      <w:pPr>
        <w:spacing w:after="0" w:line="240" w:lineRule="auto"/>
        <w:jc w:val="both"/>
        <w:rPr>
          <w:rFonts w:ascii="Trebuchet MS" w:hAnsi="Trebuchet MS" w:cs="Times New Roman"/>
          <w:sz w:val="24"/>
          <w:szCs w:val="24"/>
        </w:rPr>
      </w:pPr>
    </w:p>
    <w:p w14:paraId="79D633CA" w14:textId="5B91E39C" w:rsidR="007C0BC9" w:rsidRPr="00A05481" w:rsidRDefault="007C0BC9" w:rsidP="007C0BC9">
      <w:pPr>
        <w:spacing w:after="0" w:line="240" w:lineRule="auto"/>
        <w:jc w:val="both"/>
        <w:rPr>
          <w:rFonts w:ascii="Trebuchet MS" w:hAnsi="Trebuchet MS" w:cs="Times New Roman"/>
          <w:sz w:val="24"/>
          <w:szCs w:val="24"/>
          <w:lang w:val="fr-FR"/>
        </w:rPr>
      </w:pPr>
      <w:proofErr w:type="spellStart"/>
      <w:r w:rsidRPr="00A05481">
        <w:rPr>
          <w:rFonts w:ascii="Trebuchet MS" w:hAnsi="Trebuchet MS" w:cs="Times New Roman"/>
          <w:sz w:val="24"/>
          <w:szCs w:val="24"/>
          <w:lang w:val="fr-FR"/>
        </w:rPr>
        <w:t>Valoarea</w:t>
      </w:r>
      <w:proofErr w:type="spellEnd"/>
      <w:r w:rsidRPr="00A05481">
        <w:rPr>
          <w:rFonts w:ascii="Trebuchet MS" w:hAnsi="Trebuchet MS" w:cs="Times New Roman"/>
          <w:sz w:val="24"/>
          <w:szCs w:val="24"/>
          <w:lang w:val="fr-FR"/>
        </w:rPr>
        <w:t xml:space="preserve"> </w:t>
      </w:r>
      <w:proofErr w:type="spellStart"/>
      <w:r w:rsidRPr="00A05481">
        <w:rPr>
          <w:rFonts w:ascii="Trebuchet MS" w:hAnsi="Trebuchet MS" w:cs="Times New Roman"/>
          <w:sz w:val="24"/>
          <w:szCs w:val="24"/>
          <w:lang w:val="fr-FR"/>
        </w:rPr>
        <w:t>cheltuielilor</w:t>
      </w:r>
      <w:proofErr w:type="spellEnd"/>
      <w:r w:rsidRPr="00A05481">
        <w:rPr>
          <w:rFonts w:ascii="Trebuchet MS" w:hAnsi="Trebuchet MS" w:cs="Times New Roman"/>
          <w:sz w:val="24"/>
          <w:szCs w:val="24"/>
          <w:lang w:val="fr-FR"/>
        </w:rPr>
        <w:t xml:space="preserve"> la </w:t>
      </w:r>
      <w:proofErr w:type="spellStart"/>
      <w:r w:rsidRPr="00A05481">
        <w:rPr>
          <w:rFonts w:ascii="Trebuchet MS" w:hAnsi="Trebuchet MS" w:cs="Times New Roman"/>
          <w:sz w:val="24"/>
          <w:szCs w:val="24"/>
          <w:lang w:val="fr-FR"/>
        </w:rPr>
        <w:t>nivel</w:t>
      </w:r>
      <w:proofErr w:type="spellEnd"/>
      <w:r w:rsidRPr="00A05481">
        <w:rPr>
          <w:rFonts w:ascii="Trebuchet MS" w:hAnsi="Trebuchet MS" w:cs="Times New Roman"/>
          <w:sz w:val="24"/>
          <w:szCs w:val="24"/>
          <w:lang w:val="fr-FR"/>
        </w:rPr>
        <w:t xml:space="preserve"> de bun </w:t>
      </w:r>
      <w:proofErr w:type="spellStart"/>
      <w:r w:rsidRPr="00A05481">
        <w:rPr>
          <w:rFonts w:ascii="Trebuchet MS" w:hAnsi="Trebuchet MS" w:cs="Times New Roman"/>
          <w:sz w:val="24"/>
          <w:szCs w:val="24"/>
          <w:lang w:val="fr-FR"/>
        </w:rPr>
        <w:t>sau</w:t>
      </w:r>
      <w:proofErr w:type="spellEnd"/>
      <w:r w:rsidRPr="00A05481">
        <w:rPr>
          <w:rFonts w:ascii="Trebuchet MS" w:hAnsi="Trebuchet MS" w:cs="Times New Roman"/>
          <w:sz w:val="24"/>
          <w:szCs w:val="24"/>
          <w:lang w:val="fr-FR"/>
        </w:rPr>
        <w:t xml:space="preserve"> </w:t>
      </w:r>
      <w:proofErr w:type="spellStart"/>
      <w:r w:rsidRPr="00A05481">
        <w:rPr>
          <w:rFonts w:ascii="Trebuchet MS" w:hAnsi="Trebuchet MS" w:cs="Times New Roman"/>
          <w:sz w:val="24"/>
          <w:szCs w:val="24"/>
          <w:lang w:val="fr-FR"/>
        </w:rPr>
        <w:t>serviciu</w:t>
      </w:r>
      <w:proofErr w:type="spellEnd"/>
      <w:r w:rsidRPr="00A05481">
        <w:rPr>
          <w:rFonts w:ascii="Trebuchet MS" w:hAnsi="Trebuchet MS" w:cs="Times New Roman"/>
          <w:sz w:val="24"/>
          <w:szCs w:val="24"/>
          <w:lang w:val="fr-FR"/>
        </w:rPr>
        <w:t xml:space="preserve"> </w:t>
      </w:r>
      <w:proofErr w:type="spellStart"/>
      <w:r w:rsidRPr="00A05481">
        <w:rPr>
          <w:rFonts w:ascii="Trebuchet MS" w:hAnsi="Trebuchet MS" w:cs="Times New Roman"/>
          <w:sz w:val="24"/>
          <w:szCs w:val="24"/>
          <w:lang w:val="fr-FR"/>
        </w:rPr>
        <w:t>sau</w:t>
      </w:r>
      <w:proofErr w:type="spellEnd"/>
      <w:r w:rsidRPr="00A05481">
        <w:rPr>
          <w:rFonts w:ascii="Trebuchet MS" w:hAnsi="Trebuchet MS" w:cs="Times New Roman"/>
          <w:sz w:val="24"/>
          <w:szCs w:val="24"/>
          <w:lang w:val="fr-FR"/>
        </w:rPr>
        <w:t xml:space="preserve"> </w:t>
      </w:r>
      <w:proofErr w:type="spellStart"/>
      <w:r w:rsidRPr="00A05481">
        <w:rPr>
          <w:rFonts w:ascii="Trebuchet MS" w:hAnsi="Trebuchet MS" w:cs="Times New Roman"/>
          <w:sz w:val="24"/>
          <w:szCs w:val="24"/>
          <w:lang w:val="fr-FR"/>
        </w:rPr>
        <w:t>lucrare</w:t>
      </w:r>
      <w:proofErr w:type="spellEnd"/>
      <w:r w:rsidRPr="00A05481">
        <w:rPr>
          <w:rFonts w:ascii="Trebuchet MS" w:hAnsi="Trebuchet MS" w:cs="Times New Roman"/>
          <w:sz w:val="24"/>
          <w:szCs w:val="24"/>
          <w:lang w:val="fr-FR"/>
        </w:rPr>
        <w:t xml:space="preserve"> la data </w:t>
      </w:r>
      <w:proofErr w:type="spellStart"/>
      <w:r w:rsidRPr="00A05481">
        <w:rPr>
          <w:rFonts w:ascii="Trebuchet MS" w:hAnsi="Trebuchet MS" w:cs="Times New Roman"/>
          <w:sz w:val="24"/>
          <w:szCs w:val="24"/>
          <w:lang w:val="fr-FR"/>
        </w:rPr>
        <w:t>implementării</w:t>
      </w:r>
      <w:proofErr w:type="spellEnd"/>
      <w:r w:rsidRPr="00A05481">
        <w:rPr>
          <w:rFonts w:ascii="Trebuchet MS" w:hAnsi="Trebuchet MS" w:cs="Times New Roman"/>
          <w:sz w:val="24"/>
          <w:szCs w:val="24"/>
          <w:lang w:val="fr-FR"/>
        </w:rPr>
        <w:t xml:space="preserve"> este </w:t>
      </w:r>
      <w:proofErr w:type="spellStart"/>
      <w:r w:rsidRPr="00A05481">
        <w:rPr>
          <w:rFonts w:ascii="Trebuchet MS" w:hAnsi="Trebuchet MS" w:cs="Times New Roman"/>
          <w:sz w:val="24"/>
          <w:szCs w:val="24"/>
          <w:lang w:val="fr-FR"/>
        </w:rPr>
        <w:t>eligibilă</w:t>
      </w:r>
      <w:proofErr w:type="spellEnd"/>
      <w:r w:rsidRPr="00A05481">
        <w:rPr>
          <w:rFonts w:ascii="Trebuchet MS" w:hAnsi="Trebuchet MS" w:cs="Times New Roman"/>
          <w:sz w:val="24"/>
          <w:szCs w:val="24"/>
          <w:lang w:val="fr-FR"/>
        </w:rPr>
        <w:t xml:space="preserve"> </w:t>
      </w:r>
      <w:proofErr w:type="spellStart"/>
      <w:r w:rsidRPr="00A05481">
        <w:rPr>
          <w:rFonts w:ascii="Trebuchet MS" w:hAnsi="Trebuchet MS" w:cs="Times New Roman"/>
          <w:sz w:val="24"/>
          <w:szCs w:val="24"/>
          <w:lang w:val="fr-FR"/>
        </w:rPr>
        <w:t>în</w:t>
      </w:r>
      <w:proofErr w:type="spellEnd"/>
      <w:r w:rsidRPr="00A05481">
        <w:rPr>
          <w:rFonts w:ascii="Trebuchet MS" w:hAnsi="Trebuchet MS" w:cs="Times New Roman"/>
          <w:sz w:val="24"/>
          <w:szCs w:val="24"/>
          <w:lang w:val="fr-FR"/>
        </w:rPr>
        <w:t xml:space="preserve"> </w:t>
      </w:r>
      <w:proofErr w:type="spellStart"/>
      <w:r w:rsidRPr="00A05481">
        <w:rPr>
          <w:rFonts w:ascii="Trebuchet MS" w:hAnsi="Trebuchet MS" w:cs="Times New Roman"/>
          <w:sz w:val="24"/>
          <w:szCs w:val="24"/>
          <w:lang w:val="fr-FR"/>
        </w:rPr>
        <w:t>cuantumul</w:t>
      </w:r>
      <w:proofErr w:type="spellEnd"/>
      <w:r w:rsidRPr="00A05481">
        <w:rPr>
          <w:rFonts w:ascii="Trebuchet MS" w:hAnsi="Trebuchet MS" w:cs="Times New Roman"/>
          <w:sz w:val="24"/>
          <w:szCs w:val="24"/>
          <w:lang w:val="fr-FR"/>
        </w:rPr>
        <w:t xml:space="preserve"> </w:t>
      </w:r>
      <w:proofErr w:type="spellStart"/>
      <w:r w:rsidRPr="00A05481">
        <w:rPr>
          <w:rFonts w:ascii="Trebuchet MS" w:hAnsi="Trebuchet MS" w:cs="Times New Roman"/>
          <w:sz w:val="24"/>
          <w:szCs w:val="24"/>
          <w:lang w:val="fr-FR"/>
        </w:rPr>
        <w:t>cheltuielilor</w:t>
      </w:r>
      <w:proofErr w:type="spellEnd"/>
      <w:r w:rsidRPr="00A05481">
        <w:rPr>
          <w:rFonts w:ascii="Trebuchet MS" w:hAnsi="Trebuchet MS" w:cs="Times New Roman"/>
          <w:sz w:val="24"/>
          <w:szCs w:val="24"/>
          <w:lang w:val="fr-FR"/>
        </w:rPr>
        <w:t xml:space="preserve"> </w:t>
      </w:r>
      <w:proofErr w:type="spellStart"/>
      <w:r w:rsidRPr="00A05481">
        <w:rPr>
          <w:rFonts w:ascii="Trebuchet MS" w:hAnsi="Trebuchet MS" w:cs="Times New Roman"/>
          <w:sz w:val="24"/>
          <w:szCs w:val="24"/>
          <w:lang w:val="fr-FR"/>
        </w:rPr>
        <w:t>reale</w:t>
      </w:r>
      <w:proofErr w:type="spellEnd"/>
      <w:r w:rsidRPr="00A05481">
        <w:rPr>
          <w:rFonts w:ascii="Trebuchet MS" w:hAnsi="Trebuchet MS" w:cs="Times New Roman"/>
          <w:sz w:val="24"/>
          <w:szCs w:val="24"/>
          <w:lang w:val="fr-FR"/>
        </w:rPr>
        <w:t xml:space="preserve"> </w:t>
      </w:r>
      <w:proofErr w:type="spellStart"/>
      <w:r w:rsidRPr="00A05481">
        <w:rPr>
          <w:rFonts w:ascii="Trebuchet MS" w:hAnsi="Trebuchet MS" w:cs="Times New Roman"/>
          <w:sz w:val="24"/>
          <w:szCs w:val="24"/>
          <w:lang w:val="fr-FR"/>
        </w:rPr>
        <w:t>efectuate</w:t>
      </w:r>
      <w:proofErr w:type="spellEnd"/>
      <w:r w:rsidRPr="00A05481">
        <w:rPr>
          <w:rFonts w:ascii="Trebuchet MS" w:hAnsi="Trebuchet MS" w:cs="Times New Roman"/>
          <w:sz w:val="24"/>
          <w:szCs w:val="24"/>
          <w:lang w:val="fr-FR"/>
        </w:rPr>
        <w:t xml:space="preserve">, </w:t>
      </w:r>
      <w:proofErr w:type="spellStart"/>
      <w:r w:rsidRPr="00A05481">
        <w:rPr>
          <w:rFonts w:ascii="Trebuchet MS" w:hAnsi="Trebuchet MS" w:cs="Times New Roman"/>
          <w:sz w:val="24"/>
          <w:szCs w:val="24"/>
          <w:lang w:val="fr-FR"/>
        </w:rPr>
        <w:t>justificate</w:t>
      </w:r>
      <w:proofErr w:type="spellEnd"/>
      <w:r w:rsidRPr="00A05481">
        <w:rPr>
          <w:rFonts w:ascii="Trebuchet MS" w:hAnsi="Trebuchet MS" w:cs="Times New Roman"/>
          <w:sz w:val="24"/>
          <w:szCs w:val="24"/>
          <w:lang w:val="fr-FR"/>
        </w:rPr>
        <w:t xml:space="preserve"> </w:t>
      </w:r>
      <w:proofErr w:type="spellStart"/>
      <w:r w:rsidRPr="00A05481">
        <w:rPr>
          <w:rFonts w:ascii="Trebuchet MS" w:hAnsi="Trebuchet MS" w:cs="Times New Roman"/>
          <w:sz w:val="24"/>
          <w:szCs w:val="24"/>
          <w:lang w:val="fr-FR"/>
        </w:rPr>
        <w:t>pe</w:t>
      </w:r>
      <w:proofErr w:type="spellEnd"/>
      <w:r w:rsidRPr="00A05481">
        <w:rPr>
          <w:rFonts w:ascii="Trebuchet MS" w:hAnsi="Trebuchet MS" w:cs="Times New Roman"/>
          <w:sz w:val="24"/>
          <w:szCs w:val="24"/>
          <w:lang w:val="fr-FR"/>
        </w:rPr>
        <w:t xml:space="preserve"> </w:t>
      </w:r>
      <w:proofErr w:type="spellStart"/>
      <w:r w:rsidRPr="00A05481">
        <w:rPr>
          <w:rFonts w:ascii="Trebuchet MS" w:hAnsi="Trebuchet MS" w:cs="Times New Roman"/>
          <w:sz w:val="24"/>
          <w:szCs w:val="24"/>
          <w:lang w:val="fr-FR"/>
        </w:rPr>
        <w:t>bază</w:t>
      </w:r>
      <w:proofErr w:type="spellEnd"/>
      <w:r w:rsidRPr="00A05481">
        <w:rPr>
          <w:rFonts w:ascii="Trebuchet MS" w:hAnsi="Trebuchet MS" w:cs="Times New Roman"/>
          <w:sz w:val="24"/>
          <w:szCs w:val="24"/>
          <w:lang w:val="fr-FR"/>
        </w:rPr>
        <w:t xml:space="preserve"> de documente </w:t>
      </w:r>
      <w:proofErr w:type="spellStart"/>
      <w:r w:rsidRPr="00A05481">
        <w:rPr>
          <w:rFonts w:ascii="Trebuchet MS" w:hAnsi="Trebuchet MS" w:cs="Times New Roman"/>
          <w:sz w:val="24"/>
          <w:szCs w:val="24"/>
          <w:lang w:val="fr-FR"/>
        </w:rPr>
        <w:t>în</w:t>
      </w:r>
      <w:proofErr w:type="spellEnd"/>
      <w:r w:rsidRPr="00A05481">
        <w:rPr>
          <w:rFonts w:ascii="Trebuchet MS" w:hAnsi="Trebuchet MS" w:cs="Times New Roman"/>
          <w:sz w:val="24"/>
          <w:szCs w:val="24"/>
          <w:lang w:val="fr-FR"/>
        </w:rPr>
        <w:t xml:space="preserve"> limita </w:t>
      </w:r>
      <w:proofErr w:type="spellStart"/>
      <w:r w:rsidRPr="00A05481">
        <w:rPr>
          <w:rFonts w:ascii="Trebuchet MS" w:hAnsi="Trebuchet MS" w:cs="Times New Roman"/>
          <w:sz w:val="24"/>
          <w:szCs w:val="24"/>
          <w:lang w:val="fr-FR"/>
        </w:rPr>
        <w:t>valorii</w:t>
      </w:r>
      <w:proofErr w:type="spellEnd"/>
      <w:r w:rsidRPr="00A05481">
        <w:rPr>
          <w:rFonts w:ascii="Trebuchet MS" w:hAnsi="Trebuchet MS" w:cs="Times New Roman"/>
          <w:sz w:val="24"/>
          <w:szCs w:val="24"/>
          <w:lang w:val="fr-FR"/>
        </w:rPr>
        <w:t xml:space="preserve"> </w:t>
      </w:r>
      <w:proofErr w:type="spellStart"/>
      <w:r w:rsidRPr="00A05481">
        <w:rPr>
          <w:rFonts w:ascii="Trebuchet MS" w:hAnsi="Trebuchet MS" w:cs="Times New Roman"/>
          <w:sz w:val="24"/>
          <w:szCs w:val="24"/>
          <w:lang w:val="fr-FR"/>
        </w:rPr>
        <w:t>ajutorului</w:t>
      </w:r>
      <w:proofErr w:type="spellEnd"/>
      <w:r w:rsidRPr="00A05481">
        <w:rPr>
          <w:rFonts w:ascii="Trebuchet MS" w:hAnsi="Trebuchet MS" w:cs="Times New Roman"/>
          <w:sz w:val="24"/>
          <w:szCs w:val="24"/>
          <w:lang w:val="fr-FR"/>
        </w:rPr>
        <w:t xml:space="preserve"> </w:t>
      </w:r>
      <w:proofErr w:type="spellStart"/>
      <w:r w:rsidRPr="00A05481">
        <w:rPr>
          <w:rFonts w:ascii="Trebuchet MS" w:hAnsi="Trebuchet MS" w:cs="Times New Roman"/>
          <w:sz w:val="24"/>
          <w:szCs w:val="24"/>
          <w:lang w:val="fr-FR"/>
        </w:rPr>
        <w:t>aprobat</w:t>
      </w:r>
      <w:proofErr w:type="spellEnd"/>
      <w:r w:rsidRPr="00A05481">
        <w:rPr>
          <w:rFonts w:ascii="Trebuchet MS" w:hAnsi="Trebuchet MS" w:cs="Times New Roman"/>
          <w:sz w:val="24"/>
          <w:szCs w:val="24"/>
          <w:lang w:val="fr-FR"/>
        </w:rPr>
        <w:t xml:space="preserve"> </w:t>
      </w:r>
      <w:proofErr w:type="spellStart"/>
      <w:r w:rsidRPr="00A05481">
        <w:rPr>
          <w:rFonts w:ascii="Trebuchet MS" w:hAnsi="Trebuchet MS" w:cs="Times New Roman"/>
          <w:sz w:val="24"/>
          <w:szCs w:val="24"/>
          <w:lang w:val="fr-FR"/>
        </w:rPr>
        <w:t>în</w:t>
      </w:r>
      <w:proofErr w:type="spellEnd"/>
      <w:r w:rsidRPr="00A05481">
        <w:rPr>
          <w:rFonts w:ascii="Trebuchet MS" w:hAnsi="Trebuchet MS" w:cs="Times New Roman"/>
          <w:sz w:val="24"/>
          <w:szCs w:val="24"/>
          <w:lang w:val="fr-FR"/>
        </w:rPr>
        <w:t xml:space="preserve"> </w:t>
      </w:r>
      <w:proofErr w:type="spellStart"/>
      <w:r w:rsidRPr="00A05481">
        <w:rPr>
          <w:rFonts w:ascii="Trebuchet MS" w:hAnsi="Trebuchet MS" w:cs="Times New Roman"/>
          <w:sz w:val="24"/>
          <w:szCs w:val="24"/>
          <w:lang w:val="fr-FR"/>
        </w:rPr>
        <w:t>programul</w:t>
      </w:r>
      <w:proofErr w:type="spellEnd"/>
      <w:r w:rsidRPr="00A05481">
        <w:rPr>
          <w:rFonts w:ascii="Trebuchet MS" w:hAnsi="Trebuchet MS" w:cs="Times New Roman"/>
          <w:sz w:val="24"/>
          <w:szCs w:val="24"/>
          <w:lang w:val="fr-FR"/>
        </w:rPr>
        <w:t xml:space="preserve"> de </w:t>
      </w:r>
      <w:proofErr w:type="spellStart"/>
      <w:r w:rsidRPr="00A05481">
        <w:rPr>
          <w:rFonts w:ascii="Trebuchet MS" w:hAnsi="Trebuchet MS" w:cs="Times New Roman"/>
          <w:sz w:val="24"/>
          <w:szCs w:val="24"/>
          <w:lang w:val="fr-FR"/>
        </w:rPr>
        <w:t>investiţii</w:t>
      </w:r>
      <w:proofErr w:type="spellEnd"/>
      <w:r w:rsidRPr="00A05481">
        <w:rPr>
          <w:rFonts w:ascii="Trebuchet MS" w:hAnsi="Trebuchet MS" w:cs="Times New Roman"/>
          <w:sz w:val="24"/>
          <w:szCs w:val="24"/>
          <w:lang w:val="fr-FR"/>
        </w:rPr>
        <w:t xml:space="preserve"> </w:t>
      </w:r>
      <w:proofErr w:type="spellStart"/>
      <w:r w:rsidRPr="00A05481">
        <w:rPr>
          <w:rFonts w:ascii="Trebuchet MS" w:hAnsi="Trebuchet MS" w:cs="Times New Roman"/>
          <w:sz w:val="24"/>
          <w:szCs w:val="24"/>
          <w:lang w:val="fr-FR"/>
        </w:rPr>
        <w:t>prevăzut</w:t>
      </w:r>
      <w:proofErr w:type="spellEnd"/>
      <w:r w:rsidRPr="00A05481">
        <w:rPr>
          <w:rFonts w:ascii="Trebuchet MS" w:hAnsi="Trebuchet MS" w:cs="Times New Roman"/>
          <w:sz w:val="24"/>
          <w:szCs w:val="24"/>
          <w:lang w:val="fr-FR"/>
        </w:rPr>
        <w:t xml:space="preserve"> la </w:t>
      </w:r>
      <w:proofErr w:type="spellStart"/>
      <w:r w:rsidRPr="00A05481">
        <w:rPr>
          <w:rFonts w:ascii="Trebuchet MS" w:hAnsi="Trebuchet MS" w:cs="Times New Roman"/>
          <w:sz w:val="24"/>
          <w:szCs w:val="24"/>
          <w:lang w:val="fr-FR"/>
        </w:rPr>
        <w:t>alin</w:t>
      </w:r>
      <w:proofErr w:type="spellEnd"/>
      <w:r w:rsidRPr="00A05481">
        <w:rPr>
          <w:rFonts w:ascii="Trebuchet MS" w:hAnsi="Trebuchet MS" w:cs="Times New Roman"/>
          <w:sz w:val="24"/>
          <w:szCs w:val="24"/>
          <w:lang w:val="fr-FR"/>
        </w:rPr>
        <w:t>. (1</w:t>
      </w:r>
      <w:proofErr w:type="gramStart"/>
      <w:r w:rsidRPr="00A05481">
        <w:rPr>
          <w:rFonts w:ascii="Trebuchet MS" w:hAnsi="Trebuchet MS" w:cs="Times New Roman"/>
          <w:sz w:val="24"/>
          <w:szCs w:val="24"/>
          <w:lang w:val="fr-FR"/>
        </w:rPr>
        <w:t>);</w:t>
      </w:r>
      <w:proofErr w:type="gramEnd"/>
      <w:r w:rsidRPr="00A05481">
        <w:rPr>
          <w:rFonts w:ascii="Trebuchet MS" w:hAnsi="Trebuchet MS" w:cs="Times New Roman"/>
          <w:sz w:val="24"/>
          <w:szCs w:val="24"/>
          <w:lang w:val="fr-FR"/>
        </w:rPr>
        <w:t xml:space="preserve"> </w:t>
      </w:r>
      <w:proofErr w:type="spellStart"/>
      <w:r w:rsidRPr="00A05481">
        <w:rPr>
          <w:rFonts w:ascii="Trebuchet MS" w:hAnsi="Trebuchet MS" w:cs="Times New Roman"/>
          <w:sz w:val="24"/>
          <w:szCs w:val="24"/>
          <w:lang w:val="fr-FR"/>
        </w:rPr>
        <w:t>în</w:t>
      </w:r>
      <w:proofErr w:type="spellEnd"/>
      <w:r w:rsidRPr="00A05481">
        <w:rPr>
          <w:rFonts w:ascii="Trebuchet MS" w:hAnsi="Trebuchet MS" w:cs="Times New Roman"/>
          <w:sz w:val="24"/>
          <w:szCs w:val="24"/>
          <w:lang w:val="fr-FR"/>
        </w:rPr>
        <w:t xml:space="preserve"> </w:t>
      </w:r>
      <w:proofErr w:type="spellStart"/>
      <w:r w:rsidRPr="00A05481">
        <w:rPr>
          <w:rFonts w:ascii="Trebuchet MS" w:hAnsi="Trebuchet MS" w:cs="Times New Roman"/>
          <w:sz w:val="24"/>
          <w:szCs w:val="24"/>
          <w:lang w:val="fr-FR"/>
        </w:rPr>
        <w:t>cazul</w:t>
      </w:r>
      <w:proofErr w:type="spellEnd"/>
      <w:r w:rsidRPr="00A05481">
        <w:rPr>
          <w:rFonts w:ascii="Trebuchet MS" w:hAnsi="Trebuchet MS" w:cs="Times New Roman"/>
          <w:sz w:val="24"/>
          <w:szCs w:val="24"/>
          <w:lang w:val="fr-FR"/>
        </w:rPr>
        <w:t xml:space="preserve"> </w:t>
      </w:r>
      <w:proofErr w:type="spellStart"/>
      <w:r w:rsidRPr="00A05481">
        <w:rPr>
          <w:rFonts w:ascii="Trebuchet MS" w:hAnsi="Trebuchet MS" w:cs="Times New Roman"/>
          <w:sz w:val="24"/>
          <w:szCs w:val="24"/>
          <w:lang w:val="fr-FR"/>
        </w:rPr>
        <w:t>în</w:t>
      </w:r>
      <w:proofErr w:type="spellEnd"/>
      <w:r w:rsidRPr="00A05481">
        <w:rPr>
          <w:rFonts w:ascii="Trebuchet MS" w:hAnsi="Trebuchet MS" w:cs="Times New Roman"/>
          <w:sz w:val="24"/>
          <w:szCs w:val="24"/>
          <w:lang w:val="fr-FR"/>
        </w:rPr>
        <w:t xml:space="preserve"> care </w:t>
      </w:r>
      <w:proofErr w:type="spellStart"/>
      <w:r w:rsidRPr="00A05481">
        <w:rPr>
          <w:rFonts w:ascii="Trebuchet MS" w:hAnsi="Trebuchet MS" w:cs="Times New Roman"/>
          <w:sz w:val="24"/>
          <w:szCs w:val="24"/>
          <w:lang w:val="fr-FR"/>
        </w:rPr>
        <w:t>cuantumul</w:t>
      </w:r>
      <w:proofErr w:type="spellEnd"/>
      <w:r w:rsidRPr="00A05481">
        <w:rPr>
          <w:rFonts w:ascii="Trebuchet MS" w:hAnsi="Trebuchet MS" w:cs="Times New Roman"/>
          <w:sz w:val="24"/>
          <w:szCs w:val="24"/>
          <w:lang w:val="fr-FR"/>
        </w:rPr>
        <w:t xml:space="preserve"> </w:t>
      </w:r>
      <w:proofErr w:type="spellStart"/>
      <w:r w:rsidRPr="00A05481">
        <w:rPr>
          <w:rFonts w:ascii="Trebuchet MS" w:hAnsi="Trebuchet MS" w:cs="Times New Roman"/>
          <w:sz w:val="24"/>
          <w:szCs w:val="24"/>
          <w:lang w:val="fr-FR"/>
        </w:rPr>
        <w:t>cheltuielilor</w:t>
      </w:r>
      <w:proofErr w:type="spellEnd"/>
      <w:r w:rsidRPr="00A05481">
        <w:rPr>
          <w:rFonts w:ascii="Trebuchet MS" w:hAnsi="Trebuchet MS" w:cs="Times New Roman"/>
          <w:sz w:val="24"/>
          <w:szCs w:val="24"/>
          <w:lang w:val="fr-FR"/>
        </w:rPr>
        <w:t xml:space="preserve"> </w:t>
      </w:r>
      <w:proofErr w:type="spellStart"/>
      <w:r w:rsidRPr="00A05481">
        <w:rPr>
          <w:rFonts w:ascii="Trebuchet MS" w:hAnsi="Trebuchet MS" w:cs="Times New Roman"/>
          <w:sz w:val="24"/>
          <w:szCs w:val="24"/>
          <w:lang w:val="fr-FR"/>
        </w:rPr>
        <w:t>reale</w:t>
      </w:r>
      <w:proofErr w:type="spellEnd"/>
      <w:r w:rsidRPr="00A05481">
        <w:rPr>
          <w:rFonts w:ascii="Trebuchet MS" w:hAnsi="Trebuchet MS" w:cs="Times New Roman"/>
          <w:sz w:val="24"/>
          <w:szCs w:val="24"/>
          <w:lang w:val="fr-FR"/>
        </w:rPr>
        <w:t xml:space="preserve"> </w:t>
      </w:r>
      <w:proofErr w:type="spellStart"/>
      <w:r w:rsidRPr="00A05481">
        <w:rPr>
          <w:rFonts w:ascii="Trebuchet MS" w:hAnsi="Trebuchet MS" w:cs="Times New Roman"/>
          <w:sz w:val="24"/>
          <w:szCs w:val="24"/>
          <w:lang w:val="fr-FR"/>
        </w:rPr>
        <w:t>efectuate</w:t>
      </w:r>
      <w:proofErr w:type="spellEnd"/>
      <w:r w:rsidRPr="00A05481">
        <w:rPr>
          <w:rFonts w:ascii="Trebuchet MS" w:hAnsi="Trebuchet MS" w:cs="Times New Roman"/>
          <w:sz w:val="24"/>
          <w:szCs w:val="24"/>
          <w:lang w:val="fr-FR"/>
        </w:rPr>
        <w:t xml:space="preserve"> </w:t>
      </w:r>
      <w:proofErr w:type="spellStart"/>
      <w:r w:rsidRPr="00A05481">
        <w:rPr>
          <w:rFonts w:ascii="Trebuchet MS" w:hAnsi="Trebuchet MS" w:cs="Times New Roman"/>
          <w:sz w:val="24"/>
          <w:szCs w:val="24"/>
          <w:lang w:val="fr-FR"/>
        </w:rPr>
        <w:t>depăşeşte</w:t>
      </w:r>
      <w:proofErr w:type="spellEnd"/>
      <w:r w:rsidRPr="00A05481">
        <w:rPr>
          <w:rFonts w:ascii="Trebuchet MS" w:hAnsi="Trebuchet MS" w:cs="Times New Roman"/>
          <w:sz w:val="24"/>
          <w:szCs w:val="24"/>
          <w:lang w:val="fr-FR"/>
        </w:rPr>
        <w:t xml:space="preserve"> </w:t>
      </w:r>
      <w:proofErr w:type="spellStart"/>
      <w:r w:rsidRPr="00A05481">
        <w:rPr>
          <w:rFonts w:ascii="Trebuchet MS" w:hAnsi="Trebuchet MS" w:cs="Times New Roman"/>
          <w:sz w:val="24"/>
          <w:szCs w:val="24"/>
          <w:lang w:val="fr-FR"/>
        </w:rPr>
        <w:t>valoarea</w:t>
      </w:r>
      <w:proofErr w:type="spellEnd"/>
      <w:r w:rsidRPr="00A05481">
        <w:rPr>
          <w:rFonts w:ascii="Trebuchet MS" w:hAnsi="Trebuchet MS" w:cs="Times New Roman"/>
          <w:sz w:val="24"/>
          <w:szCs w:val="24"/>
          <w:lang w:val="fr-FR"/>
        </w:rPr>
        <w:t xml:space="preserve"> </w:t>
      </w:r>
      <w:proofErr w:type="spellStart"/>
      <w:r w:rsidRPr="00A05481">
        <w:rPr>
          <w:rFonts w:ascii="Trebuchet MS" w:hAnsi="Trebuchet MS" w:cs="Times New Roman"/>
          <w:sz w:val="24"/>
          <w:szCs w:val="24"/>
          <w:lang w:val="fr-FR"/>
        </w:rPr>
        <w:t>ajutorului</w:t>
      </w:r>
      <w:proofErr w:type="spellEnd"/>
      <w:r w:rsidRPr="00A05481">
        <w:rPr>
          <w:rFonts w:ascii="Trebuchet MS" w:hAnsi="Trebuchet MS" w:cs="Times New Roman"/>
          <w:sz w:val="24"/>
          <w:szCs w:val="24"/>
          <w:lang w:val="fr-FR"/>
        </w:rPr>
        <w:t xml:space="preserve"> </w:t>
      </w:r>
      <w:proofErr w:type="spellStart"/>
      <w:r w:rsidRPr="00A05481">
        <w:rPr>
          <w:rFonts w:ascii="Trebuchet MS" w:hAnsi="Trebuchet MS" w:cs="Times New Roman"/>
          <w:sz w:val="24"/>
          <w:szCs w:val="24"/>
          <w:lang w:val="fr-FR"/>
        </w:rPr>
        <w:t>aprobat</w:t>
      </w:r>
      <w:proofErr w:type="spellEnd"/>
      <w:r w:rsidRPr="00A05481">
        <w:rPr>
          <w:rFonts w:ascii="Trebuchet MS" w:hAnsi="Trebuchet MS" w:cs="Times New Roman"/>
          <w:sz w:val="24"/>
          <w:szCs w:val="24"/>
          <w:lang w:val="fr-FR"/>
        </w:rPr>
        <w:t xml:space="preserve">, </w:t>
      </w:r>
      <w:proofErr w:type="spellStart"/>
      <w:r w:rsidRPr="00A05481">
        <w:rPr>
          <w:rFonts w:ascii="Trebuchet MS" w:hAnsi="Trebuchet MS" w:cs="Times New Roman"/>
          <w:sz w:val="24"/>
          <w:szCs w:val="24"/>
          <w:lang w:val="fr-FR"/>
        </w:rPr>
        <w:t>diferenţa</w:t>
      </w:r>
      <w:proofErr w:type="spellEnd"/>
      <w:r w:rsidRPr="00A05481">
        <w:rPr>
          <w:rFonts w:ascii="Trebuchet MS" w:hAnsi="Trebuchet MS" w:cs="Times New Roman"/>
          <w:sz w:val="24"/>
          <w:szCs w:val="24"/>
          <w:lang w:val="fr-FR"/>
        </w:rPr>
        <w:t xml:space="preserve"> se </w:t>
      </w:r>
      <w:proofErr w:type="spellStart"/>
      <w:r w:rsidRPr="00A05481">
        <w:rPr>
          <w:rFonts w:ascii="Trebuchet MS" w:hAnsi="Trebuchet MS" w:cs="Times New Roman"/>
          <w:sz w:val="24"/>
          <w:szCs w:val="24"/>
          <w:lang w:val="fr-FR"/>
        </w:rPr>
        <w:t>suportă</w:t>
      </w:r>
      <w:proofErr w:type="spellEnd"/>
      <w:r w:rsidRPr="00A05481">
        <w:rPr>
          <w:rFonts w:ascii="Trebuchet MS" w:hAnsi="Trebuchet MS" w:cs="Times New Roman"/>
          <w:sz w:val="24"/>
          <w:szCs w:val="24"/>
          <w:lang w:val="fr-FR"/>
        </w:rPr>
        <w:t xml:space="preserve"> de </w:t>
      </w:r>
      <w:proofErr w:type="spellStart"/>
      <w:r w:rsidRPr="00A05481">
        <w:rPr>
          <w:rFonts w:ascii="Trebuchet MS" w:hAnsi="Trebuchet MS" w:cs="Times New Roman"/>
          <w:sz w:val="24"/>
          <w:szCs w:val="24"/>
          <w:lang w:val="fr-FR"/>
        </w:rPr>
        <w:t>către</w:t>
      </w:r>
      <w:proofErr w:type="spellEnd"/>
      <w:r w:rsidRPr="00A05481">
        <w:rPr>
          <w:rFonts w:ascii="Trebuchet MS" w:hAnsi="Trebuchet MS" w:cs="Times New Roman"/>
          <w:sz w:val="24"/>
          <w:szCs w:val="24"/>
          <w:lang w:val="fr-FR"/>
        </w:rPr>
        <w:t xml:space="preserve"> </w:t>
      </w:r>
      <w:proofErr w:type="spellStart"/>
      <w:r w:rsidRPr="00A05481">
        <w:rPr>
          <w:rFonts w:ascii="Trebuchet MS" w:hAnsi="Trebuchet MS" w:cs="Times New Roman"/>
          <w:sz w:val="24"/>
          <w:szCs w:val="24"/>
          <w:lang w:val="fr-FR"/>
        </w:rPr>
        <w:t>beneficiar</w:t>
      </w:r>
      <w:proofErr w:type="spellEnd"/>
      <w:r w:rsidRPr="00A05481">
        <w:rPr>
          <w:rFonts w:ascii="Trebuchet MS" w:hAnsi="Trebuchet MS" w:cs="Times New Roman"/>
          <w:sz w:val="24"/>
          <w:szCs w:val="24"/>
          <w:lang w:val="fr-FR"/>
        </w:rPr>
        <w:t xml:space="preserve"> </w:t>
      </w:r>
      <w:proofErr w:type="spellStart"/>
      <w:r w:rsidRPr="00A05481">
        <w:rPr>
          <w:rFonts w:ascii="Trebuchet MS" w:hAnsi="Trebuchet MS" w:cs="Times New Roman"/>
          <w:sz w:val="24"/>
          <w:szCs w:val="24"/>
          <w:lang w:val="fr-FR"/>
        </w:rPr>
        <w:t>şi</w:t>
      </w:r>
      <w:proofErr w:type="spellEnd"/>
      <w:r w:rsidRPr="00A05481">
        <w:rPr>
          <w:rFonts w:ascii="Trebuchet MS" w:hAnsi="Trebuchet MS" w:cs="Times New Roman"/>
          <w:sz w:val="24"/>
          <w:szCs w:val="24"/>
          <w:lang w:val="fr-FR"/>
        </w:rPr>
        <w:t xml:space="preserve"> </w:t>
      </w:r>
      <w:proofErr w:type="spellStart"/>
      <w:r w:rsidRPr="00A05481">
        <w:rPr>
          <w:rFonts w:ascii="Trebuchet MS" w:hAnsi="Trebuchet MS" w:cs="Times New Roman"/>
          <w:sz w:val="24"/>
          <w:szCs w:val="24"/>
          <w:lang w:val="fr-FR"/>
        </w:rPr>
        <w:t>reprezintă</w:t>
      </w:r>
      <w:proofErr w:type="spellEnd"/>
      <w:r w:rsidRPr="00A05481">
        <w:rPr>
          <w:rFonts w:ascii="Trebuchet MS" w:hAnsi="Trebuchet MS" w:cs="Times New Roman"/>
          <w:sz w:val="24"/>
          <w:szCs w:val="24"/>
          <w:lang w:val="fr-FR"/>
        </w:rPr>
        <w:t xml:space="preserve"> </w:t>
      </w:r>
      <w:proofErr w:type="spellStart"/>
      <w:r w:rsidRPr="00A05481">
        <w:rPr>
          <w:rFonts w:ascii="Trebuchet MS" w:hAnsi="Trebuchet MS" w:cs="Times New Roman"/>
          <w:sz w:val="24"/>
          <w:szCs w:val="24"/>
          <w:lang w:val="fr-FR"/>
        </w:rPr>
        <w:t>cheltuială</w:t>
      </w:r>
      <w:proofErr w:type="spellEnd"/>
      <w:r w:rsidRPr="00A05481">
        <w:rPr>
          <w:rFonts w:ascii="Trebuchet MS" w:hAnsi="Trebuchet MS" w:cs="Times New Roman"/>
          <w:sz w:val="24"/>
          <w:szCs w:val="24"/>
          <w:lang w:val="fr-FR"/>
        </w:rPr>
        <w:t xml:space="preserve"> </w:t>
      </w:r>
      <w:proofErr w:type="spellStart"/>
      <w:r w:rsidRPr="00A05481">
        <w:rPr>
          <w:rFonts w:ascii="Trebuchet MS" w:hAnsi="Trebuchet MS" w:cs="Times New Roman"/>
          <w:sz w:val="24"/>
          <w:szCs w:val="24"/>
          <w:lang w:val="fr-FR"/>
        </w:rPr>
        <w:t>neeligibilă</w:t>
      </w:r>
      <w:proofErr w:type="spellEnd"/>
      <w:r w:rsidRPr="00A05481">
        <w:rPr>
          <w:rFonts w:ascii="Trebuchet MS" w:hAnsi="Trebuchet MS" w:cs="Times New Roman"/>
          <w:sz w:val="24"/>
          <w:szCs w:val="24"/>
          <w:lang w:val="fr-FR"/>
        </w:rPr>
        <w:t>.</w:t>
      </w:r>
    </w:p>
    <w:p w14:paraId="2C31EE38" w14:textId="77777777" w:rsidR="006D190A" w:rsidRPr="00A05481" w:rsidRDefault="006D190A" w:rsidP="00664E84">
      <w:pPr>
        <w:spacing w:after="0" w:line="240" w:lineRule="auto"/>
        <w:jc w:val="both"/>
        <w:rPr>
          <w:rFonts w:ascii="Trebuchet MS" w:hAnsi="Trebuchet MS" w:cs="Times New Roman"/>
          <w:sz w:val="24"/>
          <w:szCs w:val="24"/>
        </w:rPr>
      </w:pPr>
    </w:p>
    <w:p w14:paraId="6DFCD988" w14:textId="17BC87DA" w:rsidR="00313C82" w:rsidRPr="00A05481" w:rsidRDefault="00313C82" w:rsidP="006D190A">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Cererea de ofertă va include cel puțin următoarele informații:</w:t>
      </w:r>
    </w:p>
    <w:p w14:paraId="18321591" w14:textId="3C1A3790" w:rsidR="00313C82" w:rsidRPr="00A05481" w:rsidRDefault="00313C82" w:rsidP="009255C9">
      <w:pPr>
        <w:pStyle w:val="ListParagraph"/>
        <w:numPr>
          <w:ilvl w:val="0"/>
          <w:numId w:val="4"/>
        </w:numPr>
        <w:spacing w:after="0" w:line="240" w:lineRule="auto"/>
        <w:ind w:left="0" w:firstLine="0"/>
        <w:jc w:val="both"/>
        <w:rPr>
          <w:rFonts w:ascii="Trebuchet MS" w:hAnsi="Trebuchet MS" w:cs="Times New Roman"/>
          <w:sz w:val="24"/>
          <w:szCs w:val="24"/>
        </w:rPr>
      </w:pPr>
      <w:r w:rsidRPr="00A05481">
        <w:rPr>
          <w:rFonts w:ascii="Trebuchet MS" w:hAnsi="Trebuchet MS" w:cs="Times New Roman"/>
          <w:sz w:val="24"/>
          <w:szCs w:val="24"/>
        </w:rPr>
        <w:t>informații generale cu privire la beneficiar (denumire, cod unic de înregistrare, adresa, telefon,  e-mail, persoane de contact, mijloace de comunicare etc.);</w:t>
      </w:r>
    </w:p>
    <w:p w14:paraId="54722986" w14:textId="77777777" w:rsidR="00313C82" w:rsidRPr="00A05481" w:rsidRDefault="00313C82" w:rsidP="009255C9">
      <w:pPr>
        <w:numPr>
          <w:ilvl w:val="0"/>
          <w:numId w:val="4"/>
        </w:numPr>
        <w:spacing w:after="0" w:line="240" w:lineRule="auto"/>
        <w:ind w:left="0" w:firstLine="0"/>
        <w:contextualSpacing/>
        <w:jc w:val="both"/>
        <w:rPr>
          <w:rFonts w:ascii="Trebuchet MS" w:hAnsi="Trebuchet MS" w:cs="Times New Roman"/>
          <w:sz w:val="24"/>
          <w:szCs w:val="24"/>
        </w:rPr>
      </w:pPr>
      <w:r w:rsidRPr="00A05481">
        <w:rPr>
          <w:rFonts w:ascii="Trebuchet MS" w:hAnsi="Trebuchet MS" w:cs="Times New Roman"/>
          <w:sz w:val="24"/>
          <w:szCs w:val="24"/>
        </w:rPr>
        <w:t>denumirea programului și tipul de intervenție aferentă;</w:t>
      </w:r>
    </w:p>
    <w:p w14:paraId="4722E104" w14:textId="764B9CF9" w:rsidR="00EC3BC2" w:rsidRPr="00A05481" w:rsidRDefault="00313C82" w:rsidP="009255C9">
      <w:pPr>
        <w:numPr>
          <w:ilvl w:val="0"/>
          <w:numId w:val="4"/>
        </w:numPr>
        <w:spacing w:after="0" w:line="240" w:lineRule="auto"/>
        <w:ind w:left="0" w:firstLine="0"/>
        <w:contextualSpacing/>
        <w:jc w:val="both"/>
        <w:rPr>
          <w:rFonts w:ascii="Trebuchet MS" w:hAnsi="Trebuchet MS" w:cs="Times New Roman"/>
          <w:sz w:val="24"/>
          <w:szCs w:val="24"/>
        </w:rPr>
      </w:pPr>
      <w:r w:rsidRPr="00A05481">
        <w:rPr>
          <w:rFonts w:ascii="Trebuchet MS" w:hAnsi="Trebuchet MS" w:cs="Times New Roman"/>
          <w:sz w:val="24"/>
          <w:szCs w:val="24"/>
        </w:rPr>
        <w:t xml:space="preserve">tipul </w:t>
      </w:r>
      <w:r w:rsidRPr="00A05481">
        <w:rPr>
          <w:rFonts w:ascii="Trebuchet MS" w:hAnsi="Trebuchet MS" w:cs="Times New Roman"/>
          <w:iCs/>
          <w:sz w:val="24"/>
          <w:szCs w:val="24"/>
        </w:rPr>
        <w:t>(servicii, bunuri/echipamente sau lucrări</w:t>
      </w:r>
      <w:r w:rsidR="00EC3BC2" w:rsidRPr="00A05481">
        <w:rPr>
          <w:rFonts w:ascii="Trebuchet MS" w:hAnsi="Trebuchet MS" w:cs="Times New Roman"/>
          <w:iCs/>
          <w:sz w:val="24"/>
          <w:szCs w:val="24"/>
        </w:rPr>
        <w:t>, cu toate caracteristicile aprobate</w:t>
      </w:r>
      <w:r w:rsidRPr="00A05481">
        <w:rPr>
          <w:rFonts w:ascii="Trebuchet MS" w:hAnsi="Trebuchet MS" w:cs="Times New Roman"/>
          <w:iCs/>
          <w:sz w:val="24"/>
          <w:szCs w:val="24"/>
        </w:rPr>
        <w:t>)</w:t>
      </w:r>
      <w:r w:rsidRPr="00A05481">
        <w:rPr>
          <w:rFonts w:ascii="Trebuchet MS" w:hAnsi="Trebuchet MS" w:cs="Times New Roman"/>
          <w:sz w:val="24"/>
          <w:szCs w:val="24"/>
        </w:rPr>
        <w:t xml:space="preserve">  și obiectul contractului</w:t>
      </w:r>
      <w:r w:rsidR="00B34FB7" w:rsidRPr="00A05481">
        <w:rPr>
          <w:rFonts w:ascii="Trebuchet MS" w:hAnsi="Trebuchet MS" w:cs="Times New Roman"/>
          <w:sz w:val="24"/>
          <w:szCs w:val="24"/>
        </w:rPr>
        <w:t>;</w:t>
      </w:r>
      <w:r w:rsidR="00EC3BC2" w:rsidRPr="00A05481">
        <w:rPr>
          <w:rFonts w:ascii="Trebuchet MS" w:hAnsi="Trebuchet MS" w:cs="Times New Roman"/>
          <w:sz w:val="24"/>
          <w:szCs w:val="24"/>
        </w:rPr>
        <w:t xml:space="preserve"> </w:t>
      </w:r>
    </w:p>
    <w:p w14:paraId="0A7CD703" w14:textId="36E823B7" w:rsidR="00313C82" w:rsidRPr="00A05481" w:rsidRDefault="00313C82" w:rsidP="009255C9">
      <w:pPr>
        <w:numPr>
          <w:ilvl w:val="0"/>
          <w:numId w:val="4"/>
        </w:numPr>
        <w:spacing w:after="0" w:line="240" w:lineRule="auto"/>
        <w:ind w:left="0" w:firstLine="0"/>
        <w:contextualSpacing/>
        <w:jc w:val="both"/>
        <w:rPr>
          <w:rFonts w:ascii="Trebuchet MS" w:hAnsi="Trebuchet MS" w:cs="Times New Roman"/>
          <w:sz w:val="24"/>
          <w:szCs w:val="24"/>
        </w:rPr>
      </w:pPr>
      <w:r w:rsidRPr="00A05481">
        <w:rPr>
          <w:rFonts w:ascii="Trebuchet MS" w:hAnsi="Trebuchet MS" w:cs="Times New Roman"/>
          <w:sz w:val="24"/>
          <w:szCs w:val="24"/>
        </w:rPr>
        <w:t>durata contractului</w:t>
      </w:r>
      <w:r w:rsidR="00EC3BC2" w:rsidRPr="00A05481">
        <w:rPr>
          <w:rFonts w:ascii="Trebuchet MS" w:hAnsi="Trebuchet MS" w:cs="Times New Roman"/>
          <w:sz w:val="24"/>
          <w:szCs w:val="24"/>
        </w:rPr>
        <w:t>;</w:t>
      </w:r>
    </w:p>
    <w:p w14:paraId="725146BC" w14:textId="37780F72" w:rsidR="00313C82" w:rsidRPr="00A05481" w:rsidRDefault="00313C82" w:rsidP="009255C9">
      <w:pPr>
        <w:numPr>
          <w:ilvl w:val="0"/>
          <w:numId w:val="4"/>
        </w:numPr>
        <w:spacing w:after="0" w:line="240" w:lineRule="auto"/>
        <w:ind w:left="0" w:firstLine="0"/>
        <w:contextualSpacing/>
        <w:jc w:val="both"/>
        <w:rPr>
          <w:rFonts w:ascii="Trebuchet MS" w:hAnsi="Trebuchet MS" w:cs="Times New Roman"/>
          <w:sz w:val="24"/>
          <w:szCs w:val="24"/>
        </w:rPr>
      </w:pPr>
      <w:r w:rsidRPr="00A05481">
        <w:rPr>
          <w:rFonts w:ascii="Trebuchet MS" w:hAnsi="Trebuchet MS" w:cs="Times New Roman"/>
          <w:sz w:val="24"/>
          <w:szCs w:val="24"/>
        </w:rPr>
        <w:t xml:space="preserve">valoarea totală estimată </w:t>
      </w:r>
      <w:r w:rsidR="00EC3BC2" w:rsidRPr="00A05481">
        <w:rPr>
          <w:rFonts w:ascii="Trebuchet MS" w:hAnsi="Trebuchet MS" w:cs="Times New Roman"/>
          <w:sz w:val="24"/>
          <w:szCs w:val="24"/>
        </w:rPr>
        <w:t>......l</w:t>
      </w:r>
      <w:r w:rsidRPr="00A05481">
        <w:rPr>
          <w:rFonts w:ascii="Trebuchet MS" w:hAnsi="Trebuchet MS" w:cs="Times New Roman"/>
          <w:sz w:val="24"/>
          <w:szCs w:val="24"/>
        </w:rPr>
        <w:t>ei, din care valoarea eligibilă …. lei  și valoarea neeligibilă …. lei;</w:t>
      </w:r>
    </w:p>
    <w:p w14:paraId="0E329F41" w14:textId="77777777" w:rsidR="00313C82" w:rsidRPr="00A05481" w:rsidRDefault="00313C82" w:rsidP="009255C9">
      <w:pPr>
        <w:numPr>
          <w:ilvl w:val="0"/>
          <w:numId w:val="4"/>
        </w:numPr>
        <w:spacing w:after="0" w:line="240" w:lineRule="auto"/>
        <w:ind w:left="0" w:firstLine="0"/>
        <w:contextualSpacing/>
        <w:jc w:val="both"/>
        <w:rPr>
          <w:rFonts w:ascii="Trebuchet MS" w:hAnsi="Trebuchet MS" w:cs="Times New Roman"/>
          <w:sz w:val="24"/>
          <w:szCs w:val="24"/>
        </w:rPr>
      </w:pPr>
      <w:r w:rsidRPr="00A05481">
        <w:rPr>
          <w:rFonts w:ascii="Trebuchet MS" w:hAnsi="Trebuchet MS" w:cs="Times New Roman"/>
          <w:sz w:val="24"/>
          <w:szCs w:val="24"/>
        </w:rPr>
        <w:t>sursa de finanțare;</w:t>
      </w:r>
    </w:p>
    <w:p w14:paraId="704CA36D" w14:textId="2D452827" w:rsidR="00313C82" w:rsidRPr="00A05481" w:rsidRDefault="00313C82" w:rsidP="009255C9">
      <w:pPr>
        <w:numPr>
          <w:ilvl w:val="0"/>
          <w:numId w:val="4"/>
        </w:numPr>
        <w:spacing w:after="0" w:line="240" w:lineRule="auto"/>
        <w:ind w:left="0" w:firstLine="0"/>
        <w:contextualSpacing/>
        <w:jc w:val="both"/>
        <w:rPr>
          <w:rFonts w:ascii="Trebuchet MS" w:hAnsi="Trebuchet MS" w:cs="Times New Roman"/>
          <w:sz w:val="24"/>
          <w:szCs w:val="24"/>
        </w:rPr>
      </w:pPr>
      <w:r w:rsidRPr="00A05481">
        <w:rPr>
          <w:rFonts w:ascii="Trebuchet MS" w:hAnsi="Trebuchet MS" w:cs="Times New Roman"/>
          <w:sz w:val="24"/>
          <w:szCs w:val="24"/>
        </w:rPr>
        <w:t>data, locul și ora-limită de depunere a oferte</w:t>
      </w:r>
      <w:r w:rsidR="00E12185" w:rsidRPr="00A05481">
        <w:rPr>
          <w:rFonts w:ascii="Trebuchet MS" w:hAnsi="Trebuchet MS" w:cs="Times New Roman"/>
          <w:sz w:val="24"/>
          <w:szCs w:val="24"/>
        </w:rPr>
        <w:t>i</w:t>
      </w:r>
      <w:r w:rsidRPr="00A05481">
        <w:rPr>
          <w:rFonts w:ascii="Trebuchet MS" w:hAnsi="Trebuchet MS" w:cs="Times New Roman"/>
          <w:sz w:val="24"/>
          <w:szCs w:val="24"/>
        </w:rPr>
        <w:t>;</w:t>
      </w:r>
    </w:p>
    <w:p w14:paraId="52F62BE6" w14:textId="77777777" w:rsidR="00313C82" w:rsidRPr="00A05481" w:rsidRDefault="00313C82" w:rsidP="009255C9">
      <w:pPr>
        <w:numPr>
          <w:ilvl w:val="0"/>
          <w:numId w:val="4"/>
        </w:numPr>
        <w:spacing w:after="0" w:line="240" w:lineRule="auto"/>
        <w:ind w:left="0" w:firstLine="0"/>
        <w:contextualSpacing/>
        <w:jc w:val="both"/>
        <w:rPr>
          <w:rFonts w:ascii="Trebuchet MS" w:hAnsi="Trebuchet MS" w:cs="Times New Roman"/>
          <w:sz w:val="24"/>
          <w:szCs w:val="24"/>
        </w:rPr>
      </w:pPr>
      <w:r w:rsidRPr="00A05481">
        <w:rPr>
          <w:rFonts w:ascii="Trebuchet MS" w:hAnsi="Trebuchet MS" w:cs="Times New Roman"/>
          <w:sz w:val="24"/>
          <w:szCs w:val="24"/>
        </w:rPr>
        <w:t>modul de depunere a ofertei;</w:t>
      </w:r>
    </w:p>
    <w:p w14:paraId="48FF08D2" w14:textId="77777777" w:rsidR="00313C82" w:rsidRPr="00A05481" w:rsidRDefault="00313C82" w:rsidP="009255C9">
      <w:pPr>
        <w:numPr>
          <w:ilvl w:val="0"/>
          <w:numId w:val="4"/>
        </w:numPr>
        <w:spacing w:after="0" w:line="240" w:lineRule="auto"/>
        <w:ind w:left="0" w:firstLine="0"/>
        <w:contextualSpacing/>
        <w:jc w:val="both"/>
        <w:rPr>
          <w:rFonts w:ascii="Trebuchet MS" w:hAnsi="Trebuchet MS" w:cs="Times New Roman"/>
          <w:sz w:val="24"/>
          <w:szCs w:val="24"/>
        </w:rPr>
      </w:pPr>
      <w:r w:rsidRPr="00A05481">
        <w:rPr>
          <w:rFonts w:ascii="Trebuchet MS" w:hAnsi="Trebuchet MS" w:cs="Times New Roman"/>
          <w:sz w:val="24"/>
          <w:szCs w:val="24"/>
        </w:rPr>
        <w:t>perioada de valabilitate a ofertei;</w:t>
      </w:r>
    </w:p>
    <w:p w14:paraId="1F7FB588" w14:textId="77777777" w:rsidR="00313C82" w:rsidRPr="00A05481" w:rsidRDefault="00313C82" w:rsidP="009255C9">
      <w:pPr>
        <w:numPr>
          <w:ilvl w:val="0"/>
          <w:numId w:val="4"/>
        </w:numPr>
        <w:spacing w:after="0" w:line="240" w:lineRule="auto"/>
        <w:ind w:left="0" w:firstLine="0"/>
        <w:contextualSpacing/>
        <w:jc w:val="both"/>
        <w:rPr>
          <w:rFonts w:ascii="Trebuchet MS" w:hAnsi="Trebuchet MS" w:cs="Times New Roman"/>
          <w:sz w:val="24"/>
          <w:szCs w:val="24"/>
        </w:rPr>
      </w:pPr>
      <w:r w:rsidRPr="00A05481">
        <w:rPr>
          <w:rFonts w:ascii="Trebuchet MS" w:hAnsi="Trebuchet MS" w:cs="Times New Roman"/>
          <w:sz w:val="24"/>
          <w:szCs w:val="24"/>
        </w:rPr>
        <w:t>invitația de a contacta beneficiarul pentru informații suplimentare legate de contract, prin mijloace de comunicare stabilite.</w:t>
      </w:r>
    </w:p>
    <w:p w14:paraId="097B36B0" w14:textId="77777777" w:rsidR="00EC3BC2" w:rsidRPr="00A05481" w:rsidRDefault="00EC3BC2" w:rsidP="00853339">
      <w:pPr>
        <w:spacing w:after="0" w:line="240" w:lineRule="auto"/>
        <w:contextualSpacing/>
        <w:jc w:val="both"/>
        <w:rPr>
          <w:rFonts w:ascii="Trebuchet MS" w:hAnsi="Trebuchet MS" w:cs="Times New Roman"/>
          <w:sz w:val="24"/>
          <w:szCs w:val="24"/>
        </w:rPr>
      </w:pPr>
    </w:p>
    <w:p w14:paraId="2EB1AE1B" w14:textId="1C915BA6" w:rsidR="00EC3BC2" w:rsidRPr="00A05481" w:rsidRDefault="00EC3BC2" w:rsidP="006D190A">
      <w:pPr>
        <w:spacing w:after="0" w:line="240" w:lineRule="auto"/>
        <w:contextualSpacing/>
        <w:jc w:val="both"/>
        <w:rPr>
          <w:rFonts w:ascii="Trebuchet MS" w:hAnsi="Trebuchet MS" w:cs="Times New Roman"/>
          <w:sz w:val="24"/>
          <w:szCs w:val="24"/>
        </w:rPr>
      </w:pPr>
      <w:r w:rsidRPr="00A05481">
        <w:rPr>
          <w:rFonts w:ascii="Trebuchet MS" w:hAnsi="Trebuchet MS" w:cs="Times New Roman"/>
          <w:sz w:val="24"/>
          <w:szCs w:val="24"/>
        </w:rPr>
        <w:t xml:space="preserve">Oferta admisă va </w:t>
      </w:r>
      <w:r w:rsidR="00C64C21" w:rsidRPr="00A05481">
        <w:rPr>
          <w:rFonts w:ascii="Trebuchet MS" w:hAnsi="Trebuchet MS" w:cs="Times New Roman"/>
          <w:sz w:val="24"/>
          <w:szCs w:val="24"/>
        </w:rPr>
        <w:t>fi oferta cu prețul cel mai mic</w:t>
      </w:r>
      <w:r w:rsidR="000F4240" w:rsidRPr="00A05481">
        <w:rPr>
          <w:rFonts w:ascii="Trebuchet MS" w:hAnsi="Trebuchet MS" w:cs="Times New Roman"/>
          <w:sz w:val="24"/>
          <w:szCs w:val="24"/>
        </w:rPr>
        <w:t xml:space="preserve">, iar dacă este prezentată în urma cererii de ofertă, va </w:t>
      </w:r>
      <w:r w:rsidRPr="00A05481">
        <w:rPr>
          <w:rFonts w:ascii="Trebuchet MS" w:hAnsi="Trebuchet MS" w:cs="Times New Roman"/>
          <w:sz w:val="24"/>
          <w:szCs w:val="24"/>
        </w:rPr>
        <w:t xml:space="preserve">îndeplini toate cerințele prevăzute în cererea de ofertă. </w:t>
      </w:r>
    </w:p>
    <w:p w14:paraId="38C6E9AD" w14:textId="77777777" w:rsidR="00EC3BC2" w:rsidRPr="00A05481" w:rsidRDefault="00EC3BC2" w:rsidP="003E0D92">
      <w:pPr>
        <w:spacing w:after="0" w:line="240" w:lineRule="auto"/>
        <w:contextualSpacing/>
        <w:jc w:val="both"/>
        <w:rPr>
          <w:rFonts w:ascii="Trebuchet MS" w:hAnsi="Trebuchet MS" w:cs="Times New Roman"/>
          <w:sz w:val="24"/>
          <w:szCs w:val="24"/>
        </w:rPr>
      </w:pPr>
    </w:p>
    <w:p w14:paraId="033034CE" w14:textId="77777777" w:rsidR="002302E2" w:rsidRPr="00A05481" w:rsidRDefault="002302E2">
      <w:pPr>
        <w:jc w:val="both"/>
        <w:rPr>
          <w:rFonts w:ascii="Trebuchet MS" w:hAnsi="Trebuchet MS" w:cs="Times New Roman"/>
          <w:sz w:val="24"/>
          <w:szCs w:val="24"/>
        </w:rPr>
      </w:pPr>
      <w:r w:rsidRPr="00A05481">
        <w:rPr>
          <w:rFonts w:ascii="Trebuchet MS" w:hAnsi="Trebuchet MS" w:cs="Times New Roman"/>
          <w:sz w:val="24"/>
          <w:szCs w:val="24"/>
        </w:rPr>
        <w:lastRenderedPageBreak/>
        <w:t>Beneficiarul depune la APIA Centru Județean și a municipiului București spre verificare și avizare contractul, Anexa privind Declarația pentru respectarea regulilor privind evitarea conflictului de interese însoțit de Certificatul constatator emis de ONRC pentru ofertant.</w:t>
      </w:r>
    </w:p>
    <w:p w14:paraId="6F1CC3E3" w14:textId="4038DD6C" w:rsidR="007C6224" w:rsidRPr="00A05481" w:rsidRDefault="007C6224" w:rsidP="00853339">
      <w:pPr>
        <w:spacing w:after="0" w:line="240" w:lineRule="auto"/>
        <w:jc w:val="both"/>
        <w:rPr>
          <w:rFonts w:ascii="Trebuchet MS" w:hAnsi="Trebuchet MS" w:cs="Times New Roman"/>
          <w:iCs/>
          <w:sz w:val="24"/>
          <w:szCs w:val="24"/>
        </w:rPr>
      </w:pPr>
      <w:r w:rsidRPr="00A05481">
        <w:rPr>
          <w:rFonts w:ascii="Trebuchet MS" w:hAnsi="Trebuchet MS" w:cs="Times New Roman"/>
          <w:iCs/>
          <w:sz w:val="24"/>
          <w:szCs w:val="24"/>
        </w:rPr>
        <w:t>IMPORTANT!!!!</w:t>
      </w:r>
    </w:p>
    <w:p w14:paraId="2D6A1B35" w14:textId="502EC51C" w:rsidR="002E4575" w:rsidRPr="00A05481" w:rsidRDefault="002E4575" w:rsidP="009255C9">
      <w:pPr>
        <w:numPr>
          <w:ilvl w:val="0"/>
          <w:numId w:val="11"/>
        </w:numPr>
        <w:spacing w:after="0" w:line="240" w:lineRule="auto"/>
        <w:ind w:left="0" w:firstLine="0"/>
        <w:jc w:val="both"/>
        <w:rPr>
          <w:rFonts w:ascii="Trebuchet MS" w:hAnsi="Trebuchet MS" w:cs="Times New Roman"/>
          <w:iCs/>
          <w:sz w:val="24"/>
          <w:szCs w:val="24"/>
        </w:rPr>
      </w:pPr>
      <w:r w:rsidRPr="00A05481">
        <w:rPr>
          <w:rFonts w:ascii="Trebuchet MS" w:hAnsi="Trebuchet MS" w:cs="Times New Roman"/>
          <w:iCs/>
          <w:sz w:val="24"/>
          <w:szCs w:val="24"/>
        </w:rPr>
        <w:t xml:space="preserve">solicitantul va prezenta </w:t>
      </w:r>
      <w:r w:rsidR="00176232" w:rsidRPr="00A05481">
        <w:rPr>
          <w:rFonts w:ascii="Trebuchet MS" w:hAnsi="Trebuchet MS" w:cs="Times New Roman"/>
          <w:iCs/>
          <w:sz w:val="24"/>
          <w:szCs w:val="24"/>
        </w:rPr>
        <w:t xml:space="preserve">oferta </w:t>
      </w:r>
      <w:r w:rsidRPr="00A05481">
        <w:rPr>
          <w:rFonts w:ascii="Trebuchet MS" w:hAnsi="Trebuchet MS" w:cs="Times New Roman"/>
          <w:iCs/>
          <w:sz w:val="24"/>
          <w:szCs w:val="24"/>
        </w:rPr>
        <w:t>aferent</w:t>
      </w:r>
      <w:r w:rsidR="005D6B84" w:rsidRPr="00A05481">
        <w:rPr>
          <w:rFonts w:ascii="Trebuchet MS" w:hAnsi="Trebuchet MS" w:cs="Times New Roman"/>
          <w:iCs/>
          <w:sz w:val="24"/>
          <w:szCs w:val="24"/>
        </w:rPr>
        <w:t>ă</w:t>
      </w:r>
      <w:r w:rsidRPr="00A05481">
        <w:rPr>
          <w:rFonts w:ascii="Trebuchet MS" w:hAnsi="Trebuchet MS" w:cs="Times New Roman"/>
          <w:iCs/>
          <w:sz w:val="24"/>
          <w:szCs w:val="24"/>
        </w:rPr>
        <w:t xml:space="preserve"> achiziției;</w:t>
      </w:r>
    </w:p>
    <w:p w14:paraId="29748E1C" w14:textId="4ECCA231" w:rsidR="002E4575" w:rsidRPr="00A05481" w:rsidRDefault="002E4575" w:rsidP="009255C9">
      <w:pPr>
        <w:numPr>
          <w:ilvl w:val="0"/>
          <w:numId w:val="11"/>
        </w:numPr>
        <w:spacing w:after="0" w:line="240" w:lineRule="auto"/>
        <w:ind w:left="0" w:firstLine="0"/>
        <w:jc w:val="both"/>
        <w:rPr>
          <w:rFonts w:ascii="Trebuchet MS" w:hAnsi="Trebuchet MS" w:cs="Times New Roman"/>
          <w:b/>
          <w:sz w:val="24"/>
          <w:szCs w:val="24"/>
        </w:rPr>
      </w:pPr>
      <w:r w:rsidRPr="00A05481">
        <w:rPr>
          <w:rFonts w:ascii="Trebuchet MS" w:hAnsi="Trebuchet MS" w:cs="Times New Roman"/>
          <w:sz w:val="24"/>
          <w:szCs w:val="24"/>
        </w:rPr>
        <w:t>bunurile/echipamentele</w:t>
      </w:r>
      <w:r w:rsidR="00E12185" w:rsidRPr="00A05481">
        <w:rPr>
          <w:rFonts w:ascii="Trebuchet MS" w:hAnsi="Trebuchet MS" w:cs="Times New Roman"/>
          <w:sz w:val="24"/>
          <w:szCs w:val="24"/>
        </w:rPr>
        <w:t xml:space="preserve">/serviciile/lucrările </w:t>
      </w:r>
      <w:r w:rsidRPr="00A05481">
        <w:rPr>
          <w:rFonts w:ascii="Trebuchet MS" w:hAnsi="Trebuchet MS" w:cs="Times New Roman"/>
          <w:sz w:val="24"/>
          <w:szCs w:val="24"/>
        </w:rPr>
        <w:t>trebuie s</w:t>
      </w:r>
      <w:r w:rsidR="00C00CEA" w:rsidRPr="00A05481">
        <w:rPr>
          <w:rFonts w:ascii="Trebuchet MS" w:hAnsi="Trebuchet MS" w:cs="Times New Roman"/>
          <w:sz w:val="24"/>
          <w:szCs w:val="24"/>
        </w:rPr>
        <w:t>ă</w:t>
      </w:r>
      <w:r w:rsidRPr="00A05481">
        <w:rPr>
          <w:rFonts w:ascii="Trebuchet MS" w:hAnsi="Trebuchet MS" w:cs="Times New Roman"/>
          <w:sz w:val="24"/>
          <w:szCs w:val="24"/>
        </w:rPr>
        <w:t xml:space="preserve"> respecte </w:t>
      </w:r>
      <w:r w:rsidR="00EC19F6" w:rsidRPr="00A05481">
        <w:rPr>
          <w:rFonts w:ascii="Trebuchet MS" w:hAnsi="Trebuchet MS" w:cs="Times New Roman"/>
          <w:sz w:val="24"/>
          <w:szCs w:val="24"/>
        </w:rPr>
        <w:t>cerințe</w:t>
      </w:r>
      <w:r w:rsidRPr="00A05481">
        <w:rPr>
          <w:rFonts w:ascii="Trebuchet MS" w:hAnsi="Trebuchet MS" w:cs="Times New Roman"/>
          <w:sz w:val="24"/>
          <w:szCs w:val="24"/>
        </w:rPr>
        <w:t xml:space="preserve">le </w:t>
      </w:r>
      <w:r w:rsidR="00C00CEA" w:rsidRPr="00A05481">
        <w:rPr>
          <w:rFonts w:ascii="Trebuchet MS" w:hAnsi="Trebuchet MS" w:cs="Times New Roman"/>
          <w:sz w:val="24"/>
          <w:szCs w:val="24"/>
        </w:rPr>
        <w:t>ș</w:t>
      </w:r>
      <w:r w:rsidRPr="00A05481">
        <w:rPr>
          <w:rFonts w:ascii="Trebuchet MS" w:hAnsi="Trebuchet MS" w:cs="Times New Roman"/>
          <w:sz w:val="24"/>
          <w:szCs w:val="24"/>
        </w:rPr>
        <w:t xml:space="preserve">i caracteristicile tehnice conform studiului de fezabilitate/memoriului justificativ </w:t>
      </w:r>
      <w:r w:rsidRPr="00A05481">
        <w:rPr>
          <w:rFonts w:ascii="Trebuchet MS" w:hAnsi="Trebuchet MS" w:cs="Times New Roman"/>
          <w:b/>
          <w:sz w:val="24"/>
          <w:szCs w:val="24"/>
        </w:rPr>
        <w:t xml:space="preserve">depuse </w:t>
      </w:r>
      <w:r w:rsidR="00C00CEA" w:rsidRPr="00A05481">
        <w:rPr>
          <w:rFonts w:ascii="Trebuchet MS" w:hAnsi="Trebuchet MS" w:cs="Times New Roman"/>
          <w:b/>
          <w:sz w:val="24"/>
          <w:szCs w:val="24"/>
        </w:rPr>
        <w:t>î</w:t>
      </w:r>
      <w:r w:rsidRPr="00A05481">
        <w:rPr>
          <w:rFonts w:ascii="Trebuchet MS" w:hAnsi="Trebuchet MS" w:cs="Times New Roman"/>
          <w:b/>
          <w:sz w:val="24"/>
          <w:szCs w:val="24"/>
        </w:rPr>
        <w:t>n cadrul programului de investi</w:t>
      </w:r>
      <w:r w:rsidR="00C00CEA" w:rsidRPr="00A05481">
        <w:rPr>
          <w:rFonts w:ascii="Trebuchet MS" w:hAnsi="Trebuchet MS" w:cs="Times New Roman"/>
          <w:b/>
          <w:sz w:val="24"/>
          <w:szCs w:val="24"/>
        </w:rPr>
        <w:t>ț</w:t>
      </w:r>
      <w:r w:rsidRPr="00A05481">
        <w:rPr>
          <w:rFonts w:ascii="Trebuchet MS" w:hAnsi="Trebuchet MS" w:cs="Times New Roman"/>
          <w:b/>
          <w:sz w:val="24"/>
          <w:szCs w:val="24"/>
        </w:rPr>
        <w:t>ii aprobat;</w:t>
      </w:r>
    </w:p>
    <w:p w14:paraId="777C96B2" w14:textId="49643F23" w:rsidR="002E4575" w:rsidRPr="00A05481" w:rsidRDefault="002E4575" w:rsidP="009255C9">
      <w:pPr>
        <w:numPr>
          <w:ilvl w:val="0"/>
          <w:numId w:val="11"/>
        </w:numPr>
        <w:spacing w:after="0" w:line="240" w:lineRule="auto"/>
        <w:ind w:left="0" w:firstLine="0"/>
        <w:jc w:val="both"/>
        <w:rPr>
          <w:rFonts w:ascii="Trebuchet MS" w:hAnsi="Trebuchet MS" w:cs="Times New Roman"/>
          <w:b/>
          <w:sz w:val="24"/>
          <w:szCs w:val="24"/>
        </w:rPr>
      </w:pPr>
      <w:r w:rsidRPr="00A05481">
        <w:rPr>
          <w:rFonts w:ascii="Trebuchet MS" w:hAnsi="Trebuchet MS" w:cs="Times New Roman"/>
          <w:sz w:val="24"/>
          <w:szCs w:val="24"/>
        </w:rPr>
        <w:t>pentru categoriile de servicii achizi</w:t>
      </w:r>
      <w:r w:rsidR="00C00CEA" w:rsidRPr="00A05481">
        <w:rPr>
          <w:rFonts w:ascii="Trebuchet MS" w:hAnsi="Trebuchet MS" w:cs="Times New Roman"/>
          <w:sz w:val="24"/>
          <w:szCs w:val="24"/>
        </w:rPr>
        <w:t>ț</w:t>
      </w:r>
      <w:r w:rsidRPr="00A05481">
        <w:rPr>
          <w:rFonts w:ascii="Trebuchet MS" w:hAnsi="Trebuchet MS" w:cs="Times New Roman"/>
          <w:sz w:val="24"/>
          <w:szCs w:val="24"/>
        </w:rPr>
        <w:t xml:space="preserve">ionate prin </w:t>
      </w:r>
      <w:r w:rsidR="00176232" w:rsidRPr="00A05481">
        <w:rPr>
          <w:rFonts w:ascii="Trebuchet MS" w:hAnsi="Trebuchet MS" w:cs="Times New Roman"/>
          <w:sz w:val="24"/>
          <w:szCs w:val="24"/>
        </w:rPr>
        <w:t>cerere de ofertă</w:t>
      </w:r>
      <w:r w:rsidR="00D72BA6" w:rsidRPr="00A05481">
        <w:rPr>
          <w:rFonts w:ascii="Trebuchet MS" w:hAnsi="Trebuchet MS" w:cs="Times New Roman"/>
          <w:sz w:val="24"/>
          <w:szCs w:val="24"/>
        </w:rPr>
        <w:t xml:space="preserve">, cu excepția cheltuielilor efectuate înainte de emiterea deciziei de </w:t>
      </w:r>
      <w:proofErr w:type="spellStart"/>
      <w:r w:rsidR="00D72BA6" w:rsidRPr="00A05481">
        <w:rPr>
          <w:rFonts w:ascii="Trebuchet MS" w:hAnsi="Trebuchet MS" w:cs="Times New Roman"/>
          <w:sz w:val="24"/>
          <w:szCs w:val="24"/>
        </w:rPr>
        <w:t>finantare</w:t>
      </w:r>
      <w:proofErr w:type="spellEnd"/>
      <w:r w:rsidR="00D72BA6" w:rsidRPr="00A05481">
        <w:rPr>
          <w:rFonts w:ascii="Trebuchet MS" w:hAnsi="Trebuchet MS" w:cs="Times New Roman"/>
          <w:sz w:val="24"/>
          <w:szCs w:val="24"/>
        </w:rPr>
        <w:t xml:space="preserve"> a programului, pentru întocmirea si depunerea studiilor de fezabilitate/memoriilor justificative, emiterea unor documente necesare aprob</w:t>
      </w:r>
      <w:r w:rsidR="005A77E3" w:rsidRPr="00A05481">
        <w:rPr>
          <w:rFonts w:ascii="Trebuchet MS" w:hAnsi="Trebuchet MS" w:cs="Times New Roman"/>
          <w:sz w:val="24"/>
          <w:szCs w:val="24"/>
        </w:rPr>
        <w:t>ă</w:t>
      </w:r>
      <w:r w:rsidR="00D72BA6" w:rsidRPr="00A05481">
        <w:rPr>
          <w:rFonts w:ascii="Trebuchet MS" w:hAnsi="Trebuchet MS" w:cs="Times New Roman"/>
          <w:sz w:val="24"/>
          <w:szCs w:val="24"/>
        </w:rPr>
        <w:t xml:space="preserve">rii cererii de </w:t>
      </w:r>
      <w:proofErr w:type="spellStart"/>
      <w:r w:rsidR="00D72BA6" w:rsidRPr="00A05481">
        <w:rPr>
          <w:rFonts w:ascii="Trebuchet MS" w:hAnsi="Trebuchet MS" w:cs="Times New Roman"/>
          <w:sz w:val="24"/>
          <w:szCs w:val="24"/>
        </w:rPr>
        <w:t>finant</w:t>
      </w:r>
      <w:r w:rsidR="005A77E3" w:rsidRPr="00A05481">
        <w:rPr>
          <w:rFonts w:ascii="Trebuchet MS" w:hAnsi="Trebuchet MS" w:cs="Times New Roman"/>
          <w:sz w:val="24"/>
          <w:szCs w:val="24"/>
        </w:rPr>
        <w:t>ța</w:t>
      </w:r>
      <w:r w:rsidR="00D72BA6" w:rsidRPr="00A05481">
        <w:rPr>
          <w:rFonts w:ascii="Trebuchet MS" w:hAnsi="Trebuchet MS" w:cs="Times New Roman"/>
          <w:sz w:val="24"/>
          <w:szCs w:val="24"/>
        </w:rPr>
        <w:t>re</w:t>
      </w:r>
      <w:proofErr w:type="spellEnd"/>
      <w:r w:rsidR="00D72BA6" w:rsidRPr="00A05481">
        <w:rPr>
          <w:rFonts w:ascii="Trebuchet MS" w:hAnsi="Trebuchet MS" w:cs="Times New Roman"/>
          <w:sz w:val="24"/>
          <w:szCs w:val="24"/>
        </w:rPr>
        <w:t xml:space="preserve"> a programului de investi</w:t>
      </w:r>
      <w:r w:rsidR="005A77E3" w:rsidRPr="00A05481">
        <w:rPr>
          <w:rFonts w:ascii="Trebuchet MS" w:hAnsi="Trebuchet MS" w:cs="Times New Roman"/>
          <w:sz w:val="24"/>
          <w:szCs w:val="24"/>
        </w:rPr>
        <w:t>ț</w:t>
      </w:r>
      <w:r w:rsidR="00D72BA6" w:rsidRPr="00A05481">
        <w:rPr>
          <w:rFonts w:ascii="Trebuchet MS" w:hAnsi="Trebuchet MS" w:cs="Times New Roman"/>
          <w:sz w:val="24"/>
          <w:szCs w:val="24"/>
        </w:rPr>
        <w:t>ii,</w:t>
      </w:r>
      <w:r w:rsidR="00D72BA6" w:rsidRPr="00A05481">
        <w:rPr>
          <w:rFonts w:ascii="Trebuchet MS" w:hAnsi="Trebuchet MS" w:cs="Times New Roman"/>
          <w:sz w:val="24"/>
          <w:szCs w:val="24"/>
          <w:u w:val="single"/>
        </w:rPr>
        <w:t xml:space="preserve"> </w:t>
      </w:r>
      <w:r w:rsidR="00C00CEA" w:rsidRPr="00A05481">
        <w:rPr>
          <w:rFonts w:ascii="Trebuchet MS" w:hAnsi="Trebuchet MS" w:cs="Times New Roman"/>
          <w:sz w:val="24"/>
          <w:szCs w:val="24"/>
          <w:u w:val="single"/>
        </w:rPr>
        <w:t xml:space="preserve">dosarul de achiziție </w:t>
      </w:r>
      <w:r w:rsidRPr="00A05481">
        <w:rPr>
          <w:rFonts w:ascii="Trebuchet MS" w:hAnsi="Trebuchet MS" w:cs="Times New Roman"/>
          <w:sz w:val="24"/>
          <w:szCs w:val="24"/>
          <w:u w:val="single"/>
        </w:rPr>
        <w:t>se</w:t>
      </w:r>
      <w:r w:rsidRPr="00A05481">
        <w:rPr>
          <w:rFonts w:ascii="Trebuchet MS" w:hAnsi="Trebuchet MS" w:cs="Times New Roman"/>
          <w:b/>
          <w:sz w:val="24"/>
          <w:szCs w:val="24"/>
          <w:u w:val="single"/>
        </w:rPr>
        <w:t xml:space="preserve"> </w:t>
      </w:r>
      <w:r w:rsidRPr="00A05481">
        <w:rPr>
          <w:rFonts w:ascii="Trebuchet MS" w:hAnsi="Trebuchet MS" w:cs="Times New Roman"/>
          <w:sz w:val="24"/>
          <w:szCs w:val="24"/>
          <w:u w:val="single"/>
        </w:rPr>
        <w:t>prezint</w:t>
      </w:r>
      <w:r w:rsidR="00C00CEA" w:rsidRPr="00A05481">
        <w:rPr>
          <w:rFonts w:ascii="Trebuchet MS" w:hAnsi="Trebuchet MS" w:cs="Times New Roman"/>
          <w:sz w:val="24"/>
          <w:szCs w:val="24"/>
          <w:u w:val="single"/>
        </w:rPr>
        <w:t>ă</w:t>
      </w:r>
      <w:r w:rsidRPr="00A05481">
        <w:rPr>
          <w:rFonts w:ascii="Trebuchet MS" w:hAnsi="Trebuchet MS" w:cs="Times New Roman"/>
          <w:sz w:val="24"/>
          <w:szCs w:val="24"/>
          <w:u w:val="single"/>
        </w:rPr>
        <w:t xml:space="preserve"> la APIA CJ</w:t>
      </w:r>
      <w:r w:rsidR="00D72BA6" w:rsidRPr="00A05481">
        <w:rPr>
          <w:rFonts w:ascii="Trebuchet MS" w:hAnsi="Trebuchet MS" w:cs="Times New Roman"/>
          <w:sz w:val="24"/>
          <w:szCs w:val="24"/>
          <w:u w:val="single"/>
        </w:rPr>
        <w:t xml:space="preserve"> și a municipiului București în vederea avizării</w:t>
      </w:r>
      <w:r w:rsidRPr="00A05481">
        <w:rPr>
          <w:rFonts w:ascii="Trebuchet MS" w:hAnsi="Trebuchet MS" w:cs="Times New Roman"/>
          <w:sz w:val="24"/>
          <w:szCs w:val="24"/>
        </w:rPr>
        <w:t>. Responsabilitatea privind modul de realizare a achiziției revine integral solicitantului.</w:t>
      </w:r>
    </w:p>
    <w:p w14:paraId="036E6809" w14:textId="77777777" w:rsidR="00546036" w:rsidRPr="00A05481" w:rsidRDefault="00546036" w:rsidP="003E0D92">
      <w:pPr>
        <w:pStyle w:val="Heading2"/>
        <w:spacing w:before="0" w:line="240" w:lineRule="auto"/>
        <w:rPr>
          <w:rFonts w:ascii="Trebuchet MS" w:hAnsi="Trebuchet MS" w:cs="Times New Roman"/>
          <w:b/>
          <w:bCs/>
          <w:color w:val="auto"/>
          <w:sz w:val="24"/>
          <w:szCs w:val="24"/>
        </w:rPr>
      </w:pPr>
    </w:p>
    <w:p w14:paraId="2BB0BD69" w14:textId="7CC29D28" w:rsidR="00DE6D67" w:rsidRPr="00A05481" w:rsidRDefault="006E5C8A">
      <w:pPr>
        <w:pStyle w:val="Heading2"/>
        <w:spacing w:before="0" w:line="240" w:lineRule="auto"/>
        <w:rPr>
          <w:rFonts w:ascii="Trebuchet MS" w:hAnsi="Trebuchet MS" w:cs="Times New Roman"/>
          <w:b/>
          <w:bCs/>
          <w:color w:val="auto"/>
          <w:sz w:val="24"/>
          <w:szCs w:val="24"/>
        </w:rPr>
      </w:pPr>
      <w:bookmarkStart w:id="43" w:name="_Toc192773068"/>
      <w:bookmarkStart w:id="44" w:name="_Toc195170328"/>
      <w:r w:rsidRPr="00A05481">
        <w:rPr>
          <w:rFonts w:ascii="Trebuchet MS" w:hAnsi="Trebuchet MS" w:cs="Times New Roman"/>
          <w:b/>
          <w:bCs/>
          <w:color w:val="auto"/>
          <w:sz w:val="24"/>
          <w:szCs w:val="24"/>
        </w:rPr>
        <w:t>3</w:t>
      </w:r>
      <w:r w:rsidR="002E4575" w:rsidRPr="00A05481">
        <w:rPr>
          <w:rFonts w:ascii="Trebuchet MS" w:hAnsi="Trebuchet MS" w:cs="Times New Roman"/>
          <w:b/>
          <w:bCs/>
          <w:color w:val="auto"/>
          <w:sz w:val="24"/>
          <w:szCs w:val="24"/>
        </w:rPr>
        <w:t xml:space="preserve">.5.3 </w:t>
      </w:r>
      <w:r w:rsidR="00A438D3" w:rsidRPr="00A05481">
        <w:rPr>
          <w:rFonts w:ascii="Trebuchet MS" w:hAnsi="Trebuchet MS" w:cs="Times New Roman"/>
          <w:b/>
          <w:bCs/>
          <w:color w:val="auto"/>
          <w:sz w:val="24"/>
          <w:szCs w:val="24"/>
        </w:rPr>
        <w:t xml:space="preserve">Procedura </w:t>
      </w:r>
      <w:r w:rsidR="009844A3" w:rsidRPr="00A05481">
        <w:rPr>
          <w:rFonts w:ascii="Trebuchet MS" w:hAnsi="Trebuchet MS" w:cs="Times New Roman"/>
          <w:b/>
          <w:bCs/>
          <w:color w:val="auto"/>
          <w:sz w:val="24"/>
          <w:szCs w:val="24"/>
        </w:rPr>
        <w:t>competitiv</w:t>
      </w:r>
      <w:bookmarkEnd w:id="43"/>
      <w:r w:rsidR="009844A3" w:rsidRPr="00A05481">
        <w:rPr>
          <w:rFonts w:ascii="Trebuchet MS" w:hAnsi="Trebuchet MS" w:cs="Times New Roman"/>
          <w:b/>
          <w:bCs/>
          <w:color w:val="auto"/>
          <w:sz w:val="24"/>
          <w:szCs w:val="24"/>
        </w:rPr>
        <w:t>ă</w:t>
      </w:r>
      <w:bookmarkEnd w:id="44"/>
      <w:r w:rsidR="007B37F7" w:rsidRPr="00A05481">
        <w:rPr>
          <w:rFonts w:ascii="Trebuchet MS" w:hAnsi="Trebuchet MS" w:cs="Times New Roman"/>
          <w:b/>
          <w:bCs/>
          <w:color w:val="auto"/>
          <w:sz w:val="24"/>
          <w:szCs w:val="24"/>
        </w:rPr>
        <w:t xml:space="preserve"> </w:t>
      </w:r>
    </w:p>
    <w:p w14:paraId="018F33C8" w14:textId="77777777" w:rsidR="009736E2" w:rsidRPr="00A05481" w:rsidRDefault="009736E2">
      <w:pPr>
        <w:spacing w:after="0" w:line="240" w:lineRule="auto"/>
        <w:rPr>
          <w:rFonts w:ascii="Trebuchet MS" w:hAnsi="Trebuchet MS" w:cs="Times New Roman"/>
          <w:sz w:val="24"/>
          <w:szCs w:val="24"/>
        </w:rPr>
      </w:pPr>
    </w:p>
    <w:p w14:paraId="7BCFBFF2" w14:textId="43883406" w:rsidR="00DE6D67" w:rsidRPr="00A05481" w:rsidRDefault="00DE6D67">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Procedura </w:t>
      </w:r>
      <w:r w:rsidR="00852922" w:rsidRPr="00A05481">
        <w:rPr>
          <w:rFonts w:ascii="Trebuchet MS" w:hAnsi="Trebuchet MS" w:cs="Times New Roman"/>
          <w:b/>
          <w:bCs/>
          <w:sz w:val="24"/>
          <w:szCs w:val="24"/>
        </w:rPr>
        <w:t>competitivă</w:t>
      </w:r>
      <w:r w:rsidR="00852922" w:rsidRPr="00A05481">
        <w:rPr>
          <w:rFonts w:ascii="Trebuchet MS" w:hAnsi="Trebuchet MS" w:cs="Times New Roman"/>
          <w:sz w:val="24"/>
          <w:szCs w:val="24"/>
        </w:rPr>
        <w:t xml:space="preserve"> </w:t>
      </w:r>
      <w:r w:rsidR="0036263F" w:rsidRPr="00A05481">
        <w:rPr>
          <w:rFonts w:ascii="Trebuchet MS" w:hAnsi="Trebuchet MS" w:cs="Times New Roman"/>
          <w:sz w:val="24"/>
          <w:szCs w:val="24"/>
        </w:rPr>
        <w:t xml:space="preserve">constă în </w:t>
      </w:r>
      <w:r w:rsidRPr="00A05481">
        <w:rPr>
          <w:rFonts w:ascii="Trebuchet MS" w:hAnsi="Trebuchet MS" w:cs="Times New Roman"/>
          <w:sz w:val="24"/>
          <w:szCs w:val="24"/>
        </w:rPr>
        <w:t xml:space="preserve">parcurgerea </w:t>
      </w:r>
      <w:r w:rsidR="0036263F" w:rsidRPr="00A05481">
        <w:rPr>
          <w:rFonts w:ascii="Trebuchet MS" w:hAnsi="Trebuchet MS" w:cs="Times New Roman"/>
          <w:sz w:val="24"/>
          <w:szCs w:val="24"/>
        </w:rPr>
        <w:t xml:space="preserve">următoarelor </w:t>
      </w:r>
      <w:r w:rsidRPr="00A05481">
        <w:rPr>
          <w:rFonts w:ascii="Trebuchet MS" w:hAnsi="Trebuchet MS" w:cs="Times New Roman"/>
          <w:sz w:val="24"/>
          <w:szCs w:val="24"/>
        </w:rPr>
        <w:t>etape:</w:t>
      </w:r>
    </w:p>
    <w:p w14:paraId="6C0393C8" w14:textId="3A21ED31" w:rsidR="00DE6D67" w:rsidRPr="00A05481" w:rsidRDefault="00DE6D67">
      <w:pPr>
        <w:spacing w:after="0" w:line="240" w:lineRule="auto"/>
        <w:contextualSpacing/>
        <w:jc w:val="both"/>
        <w:rPr>
          <w:rFonts w:ascii="Trebuchet MS" w:hAnsi="Trebuchet MS" w:cs="Times New Roman"/>
          <w:sz w:val="24"/>
          <w:szCs w:val="24"/>
        </w:rPr>
      </w:pPr>
      <w:r w:rsidRPr="00A05481">
        <w:rPr>
          <w:rFonts w:ascii="Trebuchet MS" w:hAnsi="Trebuchet MS" w:cs="Times New Roman"/>
          <w:sz w:val="24"/>
          <w:szCs w:val="24"/>
        </w:rPr>
        <w:t xml:space="preserve">1. </w:t>
      </w:r>
      <w:r w:rsidR="001A2CE3" w:rsidRPr="00A05481">
        <w:rPr>
          <w:rFonts w:ascii="Trebuchet MS" w:hAnsi="Trebuchet MS" w:cs="Times New Roman"/>
          <w:sz w:val="24"/>
          <w:szCs w:val="24"/>
        </w:rPr>
        <w:t xml:space="preserve">Elaborarea </w:t>
      </w:r>
      <w:r w:rsidR="00B20FC3" w:rsidRPr="00A05481">
        <w:rPr>
          <w:rFonts w:ascii="Trebuchet MS" w:hAnsi="Trebuchet MS" w:cs="Times New Roman"/>
          <w:sz w:val="24"/>
          <w:szCs w:val="24"/>
        </w:rPr>
        <w:t xml:space="preserve">Caietului de sarcini </w:t>
      </w:r>
      <w:r w:rsidR="00546036" w:rsidRPr="00A05481">
        <w:rPr>
          <w:rFonts w:ascii="Trebuchet MS" w:hAnsi="Trebuchet MS" w:cs="Times New Roman"/>
          <w:sz w:val="24"/>
          <w:szCs w:val="24"/>
        </w:rPr>
        <w:t>ș</w:t>
      </w:r>
      <w:r w:rsidR="00B20FC3" w:rsidRPr="00A05481">
        <w:rPr>
          <w:rFonts w:ascii="Trebuchet MS" w:hAnsi="Trebuchet MS" w:cs="Times New Roman"/>
          <w:sz w:val="24"/>
          <w:szCs w:val="24"/>
        </w:rPr>
        <w:t xml:space="preserve">i </w:t>
      </w:r>
      <w:r w:rsidR="001A2CE3" w:rsidRPr="00A05481">
        <w:rPr>
          <w:rFonts w:ascii="Trebuchet MS" w:hAnsi="Trebuchet MS" w:cs="Times New Roman"/>
          <w:sz w:val="24"/>
          <w:szCs w:val="24"/>
        </w:rPr>
        <w:t xml:space="preserve">a </w:t>
      </w:r>
      <w:r w:rsidRPr="00A05481">
        <w:rPr>
          <w:rFonts w:ascii="Trebuchet MS" w:hAnsi="Trebuchet MS" w:cs="Times New Roman"/>
          <w:sz w:val="24"/>
          <w:szCs w:val="24"/>
        </w:rPr>
        <w:t>specifica</w:t>
      </w:r>
      <w:r w:rsidR="00546036" w:rsidRPr="00A05481">
        <w:rPr>
          <w:rFonts w:ascii="Trebuchet MS" w:hAnsi="Trebuchet MS" w:cs="Times New Roman"/>
          <w:sz w:val="24"/>
          <w:szCs w:val="24"/>
        </w:rPr>
        <w:t>ț</w:t>
      </w:r>
      <w:r w:rsidRPr="00A05481">
        <w:rPr>
          <w:rFonts w:ascii="Trebuchet MS" w:hAnsi="Trebuchet MS" w:cs="Times New Roman"/>
          <w:sz w:val="24"/>
          <w:szCs w:val="24"/>
        </w:rPr>
        <w:t>iilor tehnice;</w:t>
      </w:r>
    </w:p>
    <w:p w14:paraId="60495D02" w14:textId="5824E8CC" w:rsidR="00DE6D67" w:rsidRPr="00A05481" w:rsidRDefault="00DE6D67">
      <w:pPr>
        <w:spacing w:after="0" w:line="240" w:lineRule="auto"/>
        <w:contextualSpacing/>
        <w:jc w:val="both"/>
        <w:rPr>
          <w:rFonts w:ascii="Trebuchet MS" w:hAnsi="Trebuchet MS" w:cs="Times New Roman"/>
          <w:sz w:val="24"/>
          <w:szCs w:val="24"/>
        </w:rPr>
      </w:pPr>
      <w:r w:rsidRPr="00A05481">
        <w:rPr>
          <w:rFonts w:ascii="Trebuchet MS" w:hAnsi="Trebuchet MS" w:cs="Times New Roman"/>
          <w:sz w:val="24"/>
          <w:szCs w:val="24"/>
        </w:rPr>
        <w:t xml:space="preserve">2. </w:t>
      </w:r>
      <w:r w:rsidR="001A2CE3" w:rsidRPr="00A05481">
        <w:rPr>
          <w:rFonts w:ascii="Trebuchet MS" w:hAnsi="Trebuchet MS" w:cs="Times New Roman"/>
          <w:sz w:val="24"/>
          <w:szCs w:val="24"/>
        </w:rPr>
        <w:t xml:space="preserve">Estimarea </w:t>
      </w:r>
      <w:r w:rsidRPr="00A05481">
        <w:rPr>
          <w:rFonts w:ascii="Trebuchet MS" w:hAnsi="Trebuchet MS" w:cs="Times New Roman"/>
          <w:sz w:val="24"/>
          <w:szCs w:val="24"/>
        </w:rPr>
        <w:t>valorii contractului;</w:t>
      </w:r>
    </w:p>
    <w:p w14:paraId="79821194" w14:textId="40CC38FC" w:rsidR="00DE6D67" w:rsidRPr="00A05481" w:rsidRDefault="00DE6D67">
      <w:pPr>
        <w:spacing w:after="0" w:line="240" w:lineRule="auto"/>
        <w:contextualSpacing/>
        <w:jc w:val="both"/>
        <w:rPr>
          <w:rFonts w:ascii="Trebuchet MS" w:hAnsi="Trebuchet MS" w:cs="Times New Roman"/>
          <w:sz w:val="24"/>
          <w:szCs w:val="24"/>
        </w:rPr>
      </w:pPr>
      <w:r w:rsidRPr="00A05481">
        <w:rPr>
          <w:rFonts w:ascii="Trebuchet MS" w:hAnsi="Trebuchet MS" w:cs="Times New Roman"/>
          <w:sz w:val="24"/>
          <w:szCs w:val="24"/>
        </w:rPr>
        <w:t xml:space="preserve">3. </w:t>
      </w:r>
      <w:r w:rsidR="001A2CE3" w:rsidRPr="00A05481">
        <w:rPr>
          <w:rFonts w:ascii="Trebuchet MS" w:hAnsi="Trebuchet MS" w:cs="Times New Roman"/>
          <w:sz w:val="24"/>
          <w:szCs w:val="24"/>
        </w:rPr>
        <w:t xml:space="preserve">Elaborarea </w:t>
      </w:r>
      <w:r w:rsidR="0036263F" w:rsidRPr="00A05481">
        <w:rPr>
          <w:rFonts w:ascii="Trebuchet MS" w:hAnsi="Trebuchet MS" w:cs="Times New Roman"/>
          <w:sz w:val="24"/>
          <w:szCs w:val="24"/>
        </w:rPr>
        <w:t xml:space="preserve">informațiilor </w:t>
      </w:r>
      <w:r w:rsidRPr="00A05481">
        <w:rPr>
          <w:rFonts w:ascii="Trebuchet MS" w:hAnsi="Trebuchet MS" w:cs="Times New Roman"/>
          <w:sz w:val="24"/>
          <w:szCs w:val="24"/>
        </w:rPr>
        <w:t xml:space="preserve">pentru </w:t>
      </w:r>
      <w:r w:rsidR="0036263F" w:rsidRPr="00A05481">
        <w:rPr>
          <w:rFonts w:ascii="Trebuchet MS" w:hAnsi="Trebuchet MS" w:cs="Times New Roman"/>
          <w:sz w:val="24"/>
          <w:szCs w:val="24"/>
        </w:rPr>
        <w:t>ofertanți</w:t>
      </w:r>
      <w:r w:rsidRPr="00A05481">
        <w:rPr>
          <w:rFonts w:ascii="Trebuchet MS" w:hAnsi="Trebuchet MS" w:cs="Times New Roman"/>
          <w:sz w:val="24"/>
          <w:szCs w:val="24"/>
        </w:rPr>
        <w:t>;</w:t>
      </w:r>
    </w:p>
    <w:p w14:paraId="0DE964A3" w14:textId="6C8573C2" w:rsidR="00DE6D67" w:rsidRPr="00A05481" w:rsidRDefault="00DE6D67">
      <w:pPr>
        <w:spacing w:after="0" w:line="240" w:lineRule="auto"/>
        <w:contextualSpacing/>
        <w:jc w:val="both"/>
        <w:rPr>
          <w:rFonts w:ascii="Trebuchet MS" w:hAnsi="Trebuchet MS" w:cs="Times New Roman"/>
          <w:sz w:val="24"/>
          <w:szCs w:val="24"/>
        </w:rPr>
      </w:pPr>
      <w:r w:rsidRPr="00A05481">
        <w:rPr>
          <w:rFonts w:ascii="Trebuchet MS" w:hAnsi="Trebuchet MS" w:cs="Times New Roman"/>
          <w:sz w:val="24"/>
          <w:szCs w:val="24"/>
        </w:rPr>
        <w:t xml:space="preserve">4. </w:t>
      </w:r>
      <w:r w:rsidR="001A2CE3" w:rsidRPr="00A05481">
        <w:rPr>
          <w:rFonts w:ascii="Trebuchet MS" w:hAnsi="Trebuchet MS" w:cs="Times New Roman"/>
          <w:sz w:val="24"/>
          <w:szCs w:val="24"/>
        </w:rPr>
        <w:t xml:space="preserve">Publicarea </w:t>
      </w:r>
      <w:r w:rsidR="0036263F" w:rsidRPr="00A05481">
        <w:rPr>
          <w:rFonts w:ascii="Trebuchet MS" w:hAnsi="Trebuchet MS" w:cs="Times New Roman"/>
          <w:sz w:val="24"/>
          <w:szCs w:val="24"/>
        </w:rPr>
        <w:t xml:space="preserve">anunțului </w:t>
      </w:r>
      <w:r w:rsidRPr="00A05481">
        <w:rPr>
          <w:rFonts w:ascii="Trebuchet MS" w:hAnsi="Trebuchet MS" w:cs="Times New Roman"/>
          <w:sz w:val="24"/>
          <w:szCs w:val="24"/>
        </w:rPr>
        <w:t>de participare;</w:t>
      </w:r>
    </w:p>
    <w:p w14:paraId="4DC67D15" w14:textId="2403FFA9" w:rsidR="00DE6D67" w:rsidRPr="00A05481" w:rsidRDefault="00DE6D67">
      <w:pPr>
        <w:spacing w:after="0" w:line="240" w:lineRule="auto"/>
        <w:contextualSpacing/>
        <w:jc w:val="both"/>
        <w:rPr>
          <w:rFonts w:ascii="Trebuchet MS" w:hAnsi="Trebuchet MS" w:cs="Times New Roman"/>
          <w:sz w:val="24"/>
          <w:szCs w:val="24"/>
        </w:rPr>
      </w:pPr>
      <w:r w:rsidRPr="00A05481">
        <w:rPr>
          <w:rFonts w:ascii="Trebuchet MS" w:hAnsi="Trebuchet MS" w:cs="Times New Roman"/>
          <w:sz w:val="24"/>
          <w:szCs w:val="24"/>
        </w:rPr>
        <w:t xml:space="preserve">5. </w:t>
      </w:r>
      <w:r w:rsidR="001A2CE3" w:rsidRPr="00A05481">
        <w:rPr>
          <w:rFonts w:ascii="Trebuchet MS" w:hAnsi="Trebuchet MS" w:cs="Times New Roman"/>
          <w:sz w:val="24"/>
          <w:szCs w:val="24"/>
        </w:rPr>
        <w:t xml:space="preserve">Depunerea </w:t>
      </w:r>
      <w:r w:rsidR="0036263F" w:rsidRPr="00A05481">
        <w:rPr>
          <w:rFonts w:ascii="Trebuchet MS" w:hAnsi="Trebuchet MS" w:cs="Times New Roman"/>
          <w:sz w:val="24"/>
          <w:szCs w:val="24"/>
        </w:rPr>
        <w:t xml:space="preserve">și </w:t>
      </w:r>
      <w:r w:rsidRPr="00A05481">
        <w:rPr>
          <w:rFonts w:ascii="Trebuchet MS" w:hAnsi="Trebuchet MS" w:cs="Times New Roman"/>
          <w:sz w:val="24"/>
          <w:szCs w:val="24"/>
        </w:rPr>
        <w:t xml:space="preserve">evaluarea ofertelor </w:t>
      </w:r>
      <w:r w:rsidR="0036263F" w:rsidRPr="00A05481">
        <w:rPr>
          <w:rFonts w:ascii="Trebuchet MS" w:hAnsi="Trebuchet MS" w:cs="Times New Roman"/>
          <w:sz w:val="24"/>
          <w:szCs w:val="24"/>
        </w:rPr>
        <w:t xml:space="preserve">și </w:t>
      </w:r>
      <w:r w:rsidRPr="00A05481">
        <w:rPr>
          <w:rFonts w:ascii="Trebuchet MS" w:hAnsi="Trebuchet MS" w:cs="Times New Roman"/>
          <w:sz w:val="24"/>
          <w:szCs w:val="24"/>
        </w:rPr>
        <w:t>comunicarea rezultatelor;</w:t>
      </w:r>
    </w:p>
    <w:p w14:paraId="52B96D7D" w14:textId="1C7031D6" w:rsidR="00DE6D67" w:rsidRPr="00A05481" w:rsidRDefault="00DE6D67">
      <w:pPr>
        <w:spacing w:after="0" w:line="240" w:lineRule="auto"/>
        <w:contextualSpacing/>
        <w:jc w:val="both"/>
        <w:rPr>
          <w:rFonts w:ascii="Trebuchet MS" w:hAnsi="Trebuchet MS" w:cs="Times New Roman"/>
          <w:sz w:val="24"/>
          <w:szCs w:val="24"/>
        </w:rPr>
      </w:pPr>
      <w:r w:rsidRPr="00A05481">
        <w:rPr>
          <w:rFonts w:ascii="Trebuchet MS" w:hAnsi="Trebuchet MS" w:cs="Times New Roman"/>
          <w:sz w:val="24"/>
          <w:szCs w:val="24"/>
        </w:rPr>
        <w:t xml:space="preserve">6. </w:t>
      </w:r>
      <w:r w:rsidR="001A2CE3" w:rsidRPr="00A05481">
        <w:rPr>
          <w:rFonts w:ascii="Trebuchet MS" w:hAnsi="Trebuchet MS" w:cs="Times New Roman"/>
          <w:sz w:val="24"/>
          <w:szCs w:val="24"/>
        </w:rPr>
        <w:t>Contractarea</w:t>
      </w:r>
      <w:r w:rsidR="001E53CC" w:rsidRPr="00A05481">
        <w:rPr>
          <w:rFonts w:ascii="Trebuchet MS" w:hAnsi="Trebuchet MS" w:cs="Times New Roman"/>
          <w:sz w:val="24"/>
          <w:szCs w:val="24"/>
        </w:rPr>
        <w:t>;</w:t>
      </w:r>
    </w:p>
    <w:p w14:paraId="2854819A" w14:textId="77777777" w:rsidR="001E53CC" w:rsidRPr="00A05481" w:rsidRDefault="001E53CC">
      <w:pPr>
        <w:spacing w:after="0" w:line="240" w:lineRule="auto"/>
        <w:contextualSpacing/>
        <w:jc w:val="both"/>
        <w:rPr>
          <w:rFonts w:ascii="Trebuchet MS" w:hAnsi="Trebuchet MS" w:cs="Times New Roman"/>
          <w:sz w:val="24"/>
          <w:szCs w:val="24"/>
        </w:rPr>
      </w:pPr>
    </w:p>
    <w:p w14:paraId="517DE1C4" w14:textId="11B69E58" w:rsidR="00DE6D67" w:rsidRPr="00CF4CD7" w:rsidRDefault="006E5C8A" w:rsidP="00CF4CD7">
      <w:pPr>
        <w:pStyle w:val="Heading2"/>
        <w:rPr>
          <w:rFonts w:ascii="Trebuchet MS" w:hAnsi="Trebuchet MS"/>
          <w:b/>
          <w:bCs/>
          <w:i/>
          <w:iCs/>
          <w:color w:val="auto"/>
          <w:sz w:val="24"/>
          <w:szCs w:val="24"/>
        </w:rPr>
      </w:pPr>
      <w:r w:rsidRPr="00CF4CD7">
        <w:rPr>
          <w:rFonts w:ascii="Trebuchet MS" w:hAnsi="Trebuchet MS"/>
          <w:b/>
          <w:bCs/>
          <w:color w:val="auto"/>
          <w:sz w:val="24"/>
          <w:szCs w:val="24"/>
        </w:rPr>
        <w:t>3</w:t>
      </w:r>
      <w:r w:rsidR="001E53CC" w:rsidRPr="00CF4CD7">
        <w:rPr>
          <w:rFonts w:ascii="Trebuchet MS" w:hAnsi="Trebuchet MS"/>
          <w:b/>
          <w:bCs/>
          <w:color w:val="auto"/>
          <w:sz w:val="24"/>
          <w:szCs w:val="24"/>
        </w:rPr>
        <w:t>.5.</w:t>
      </w:r>
      <w:r w:rsidR="00E12185" w:rsidRPr="00CF4CD7">
        <w:rPr>
          <w:rFonts w:ascii="Trebuchet MS" w:hAnsi="Trebuchet MS"/>
          <w:b/>
          <w:bCs/>
          <w:color w:val="auto"/>
          <w:sz w:val="24"/>
          <w:szCs w:val="24"/>
        </w:rPr>
        <w:t>3</w:t>
      </w:r>
      <w:r w:rsidR="001E53CC" w:rsidRPr="00CF4CD7">
        <w:rPr>
          <w:rFonts w:ascii="Trebuchet MS" w:hAnsi="Trebuchet MS"/>
          <w:b/>
          <w:bCs/>
          <w:color w:val="auto"/>
          <w:sz w:val="24"/>
          <w:szCs w:val="24"/>
        </w:rPr>
        <w:t xml:space="preserve">.1. </w:t>
      </w:r>
      <w:r w:rsidR="00DE6D67" w:rsidRPr="00CF4CD7">
        <w:rPr>
          <w:rFonts w:ascii="Trebuchet MS" w:hAnsi="Trebuchet MS"/>
          <w:b/>
          <w:bCs/>
          <w:color w:val="auto"/>
          <w:sz w:val="24"/>
          <w:szCs w:val="24"/>
        </w:rPr>
        <w:t>Etapa 1</w:t>
      </w:r>
      <w:r w:rsidR="00120513" w:rsidRPr="00CF4CD7">
        <w:rPr>
          <w:rFonts w:ascii="Trebuchet MS" w:hAnsi="Trebuchet MS"/>
          <w:b/>
          <w:bCs/>
          <w:color w:val="auto"/>
          <w:sz w:val="24"/>
          <w:szCs w:val="24"/>
        </w:rPr>
        <w:t xml:space="preserve">- </w:t>
      </w:r>
      <w:r w:rsidR="00DE6D67" w:rsidRPr="00CF4CD7">
        <w:rPr>
          <w:rFonts w:ascii="Trebuchet MS" w:hAnsi="Trebuchet MS"/>
          <w:b/>
          <w:bCs/>
          <w:color w:val="auto"/>
          <w:sz w:val="24"/>
          <w:szCs w:val="24"/>
        </w:rPr>
        <w:t xml:space="preserve">Elaborarea </w:t>
      </w:r>
      <w:r w:rsidR="00B20FC3" w:rsidRPr="00CF4CD7">
        <w:rPr>
          <w:rFonts w:ascii="Trebuchet MS" w:hAnsi="Trebuchet MS"/>
          <w:b/>
          <w:bCs/>
          <w:color w:val="auto"/>
          <w:sz w:val="24"/>
          <w:szCs w:val="24"/>
        </w:rPr>
        <w:t xml:space="preserve">Caietului de sarcini </w:t>
      </w:r>
      <w:r w:rsidR="001A2CE3" w:rsidRPr="00CF4CD7">
        <w:rPr>
          <w:rFonts w:ascii="Trebuchet MS" w:hAnsi="Trebuchet MS"/>
          <w:b/>
          <w:bCs/>
          <w:color w:val="auto"/>
          <w:sz w:val="24"/>
          <w:szCs w:val="24"/>
        </w:rPr>
        <w:t>ș</w:t>
      </w:r>
      <w:r w:rsidR="00B20FC3" w:rsidRPr="00CF4CD7">
        <w:rPr>
          <w:rFonts w:ascii="Trebuchet MS" w:hAnsi="Trebuchet MS"/>
          <w:b/>
          <w:bCs/>
          <w:color w:val="auto"/>
          <w:sz w:val="24"/>
          <w:szCs w:val="24"/>
        </w:rPr>
        <w:t xml:space="preserve">i </w:t>
      </w:r>
      <w:r w:rsidR="001A2CE3" w:rsidRPr="00CF4CD7">
        <w:rPr>
          <w:rFonts w:ascii="Trebuchet MS" w:hAnsi="Trebuchet MS"/>
          <w:b/>
          <w:bCs/>
          <w:color w:val="auto"/>
          <w:sz w:val="24"/>
          <w:szCs w:val="24"/>
        </w:rPr>
        <w:t xml:space="preserve">a specificațiilor </w:t>
      </w:r>
      <w:r w:rsidR="00DE6D67" w:rsidRPr="00CF4CD7">
        <w:rPr>
          <w:rFonts w:ascii="Trebuchet MS" w:hAnsi="Trebuchet MS"/>
          <w:b/>
          <w:bCs/>
          <w:color w:val="auto"/>
          <w:sz w:val="24"/>
          <w:szCs w:val="24"/>
        </w:rPr>
        <w:t>tehnice</w:t>
      </w:r>
    </w:p>
    <w:p w14:paraId="2EFAD961" w14:textId="77777777" w:rsidR="001E53CC" w:rsidRPr="00A05481" w:rsidRDefault="001E53CC">
      <w:pPr>
        <w:spacing w:after="0" w:line="240" w:lineRule="auto"/>
        <w:rPr>
          <w:rFonts w:ascii="Trebuchet MS" w:hAnsi="Trebuchet MS" w:cs="Times New Roman"/>
          <w:b/>
          <w:bCs/>
          <w:sz w:val="24"/>
          <w:szCs w:val="24"/>
        </w:rPr>
      </w:pPr>
    </w:p>
    <w:p w14:paraId="45E90C33" w14:textId="48FEB82D" w:rsidR="000E3FF1" w:rsidRPr="00A05481" w:rsidRDefault="00DE6D67">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Beneficiarul privat </w:t>
      </w:r>
      <w:r w:rsidR="0036263F" w:rsidRPr="00A05481">
        <w:rPr>
          <w:rFonts w:ascii="Trebuchet MS" w:hAnsi="Trebuchet MS" w:cs="Times New Roman"/>
          <w:sz w:val="24"/>
          <w:szCs w:val="24"/>
        </w:rPr>
        <w:t xml:space="preserve">elaborează </w:t>
      </w:r>
      <w:r w:rsidR="00FB0147" w:rsidRPr="00A05481">
        <w:rPr>
          <w:rFonts w:ascii="Trebuchet MS" w:hAnsi="Trebuchet MS" w:cs="Times New Roman"/>
          <w:sz w:val="24"/>
          <w:szCs w:val="24"/>
        </w:rPr>
        <w:t xml:space="preserve">specificații </w:t>
      </w:r>
      <w:r w:rsidRPr="00A05481">
        <w:rPr>
          <w:rFonts w:ascii="Trebuchet MS" w:hAnsi="Trebuchet MS" w:cs="Times New Roman"/>
          <w:sz w:val="24"/>
          <w:szCs w:val="24"/>
        </w:rPr>
        <w:t xml:space="preserve">tehnice obiective ce descriu obiectul </w:t>
      </w:r>
      <w:r w:rsidR="002311D2" w:rsidRPr="00A05481">
        <w:rPr>
          <w:rFonts w:ascii="Trebuchet MS" w:hAnsi="Trebuchet MS" w:cs="Times New Roman"/>
          <w:sz w:val="24"/>
          <w:szCs w:val="24"/>
        </w:rPr>
        <w:t>achiziție</w:t>
      </w:r>
      <w:r w:rsidR="0036263F" w:rsidRPr="00A05481">
        <w:rPr>
          <w:rFonts w:ascii="Trebuchet MS" w:hAnsi="Trebuchet MS" w:cs="Times New Roman"/>
          <w:sz w:val="24"/>
          <w:szCs w:val="24"/>
        </w:rPr>
        <w:t>i</w:t>
      </w:r>
      <w:r w:rsidRPr="00A05481">
        <w:rPr>
          <w:rFonts w:ascii="Trebuchet MS" w:hAnsi="Trebuchet MS" w:cs="Times New Roman"/>
          <w:sz w:val="24"/>
          <w:szCs w:val="24"/>
        </w:rPr>
        <w:t>.</w:t>
      </w:r>
    </w:p>
    <w:p w14:paraId="09D33E65" w14:textId="4BF14893" w:rsidR="00DE6D67" w:rsidRPr="00A05481" w:rsidRDefault="00723335">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Specificațiile </w:t>
      </w:r>
      <w:r w:rsidR="00DE6D67" w:rsidRPr="00A05481">
        <w:rPr>
          <w:rFonts w:ascii="Trebuchet MS" w:hAnsi="Trebuchet MS" w:cs="Times New Roman"/>
          <w:sz w:val="24"/>
          <w:szCs w:val="24"/>
        </w:rPr>
        <w:t xml:space="preserve">tehnice se vor elabora </w:t>
      </w:r>
      <w:r w:rsidRPr="00A05481">
        <w:rPr>
          <w:rFonts w:ascii="Trebuchet MS" w:hAnsi="Trebuchet MS" w:cs="Times New Roman"/>
          <w:sz w:val="24"/>
          <w:szCs w:val="24"/>
        </w:rPr>
        <w:t xml:space="preserve">în </w:t>
      </w:r>
      <w:r w:rsidR="00DE6D67" w:rsidRPr="00A05481">
        <w:rPr>
          <w:rFonts w:ascii="Trebuchet MS" w:hAnsi="Trebuchet MS" w:cs="Times New Roman"/>
          <w:sz w:val="24"/>
          <w:szCs w:val="24"/>
        </w:rPr>
        <w:t xml:space="preserve">conformitate cu </w:t>
      </w:r>
      <w:r w:rsidRPr="00A05481">
        <w:rPr>
          <w:rFonts w:ascii="Trebuchet MS" w:hAnsi="Trebuchet MS" w:cs="Times New Roman"/>
          <w:sz w:val="24"/>
          <w:szCs w:val="24"/>
        </w:rPr>
        <w:t xml:space="preserve">următoarele </w:t>
      </w:r>
      <w:r w:rsidR="00DE6D67" w:rsidRPr="00A05481">
        <w:rPr>
          <w:rFonts w:ascii="Trebuchet MS" w:hAnsi="Trebuchet MS" w:cs="Times New Roman"/>
          <w:sz w:val="24"/>
          <w:szCs w:val="24"/>
        </w:rPr>
        <w:t>reguli:</w:t>
      </w:r>
    </w:p>
    <w:p w14:paraId="648D0E61" w14:textId="715B4087" w:rsidR="00B20FC3" w:rsidRPr="00A05481" w:rsidRDefault="00B20FC3" w:rsidP="007B37F7">
      <w:pPr>
        <w:pStyle w:val="ListParagraph"/>
        <w:numPr>
          <w:ilvl w:val="0"/>
          <w:numId w:val="3"/>
        </w:numPr>
        <w:spacing w:after="0" w:line="240" w:lineRule="auto"/>
        <w:ind w:left="0" w:firstLine="0"/>
        <w:jc w:val="both"/>
        <w:rPr>
          <w:rFonts w:ascii="Trebuchet MS" w:hAnsi="Trebuchet MS" w:cs="Times New Roman"/>
          <w:sz w:val="24"/>
          <w:szCs w:val="24"/>
        </w:rPr>
      </w:pPr>
      <w:r w:rsidRPr="00A05481">
        <w:rPr>
          <w:rFonts w:ascii="Trebuchet MS" w:hAnsi="Trebuchet MS" w:cs="Times New Roman"/>
          <w:sz w:val="24"/>
          <w:szCs w:val="24"/>
        </w:rPr>
        <w:t>trebuie s</w:t>
      </w:r>
      <w:r w:rsidR="00723335" w:rsidRPr="00A05481">
        <w:rPr>
          <w:rFonts w:ascii="Trebuchet MS" w:hAnsi="Trebuchet MS" w:cs="Times New Roman"/>
          <w:sz w:val="24"/>
          <w:szCs w:val="24"/>
        </w:rPr>
        <w:t>ă</w:t>
      </w:r>
      <w:r w:rsidRPr="00A05481">
        <w:rPr>
          <w:rFonts w:ascii="Trebuchet MS" w:hAnsi="Trebuchet MS" w:cs="Times New Roman"/>
          <w:sz w:val="24"/>
          <w:szCs w:val="24"/>
        </w:rPr>
        <w:t xml:space="preserve"> cuprind</w:t>
      </w:r>
      <w:r w:rsidR="00723335" w:rsidRPr="00A05481">
        <w:rPr>
          <w:rFonts w:ascii="Trebuchet MS" w:hAnsi="Trebuchet MS" w:cs="Times New Roman"/>
          <w:sz w:val="24"/>
          <w:szCs w:val="24"/>
        </w:rPr>
        <w:t>ă</w:t>
      </w:r>
      <w:r w:rsidRPr="00A05481">
        <w:rPr>
          <w:rFonts w:ascii="Trebuchet MS" w:hAnsi="Trebuchet MS" w:cs="Times New Roman"/>
          <w:sz w:val="24"/>
          <w:szCs w:val="24"/>
        </w:rPr>
        <w:t xml:space="preserve"> toate </w:t>
      </w:r>
      <w:r w:rsidR="00EC19F6" w:rsidRPr="00A05481">
        <w:rPr>
          <w:rFonts w:ascii="Trebuchet MS" w:hAnsi="Trebuchet MS" w:cs="Times New Roman"/>
          <w:sz w:val="24"/>
          <w:szCs w:val="24"/>
        </w:rPr>
        <w:t>cerințe</w:t>
      </w:r>
      <w:r w:rsidRPr="00A05481">
        <w:rPr>
          <w:rFonts w:ascii="Trebuchet MS" w:hAnsi="Trebuchet MS" w:cs="Times New Roman"/>
          <w:sz w:val="24"/>
          <w:szCs w:val="24"/>
        </w:rPr>
        <w:t xml:space="preserve">le necesare pentru </w:t>
      </w:r>
      <w:r w:rsidR="00B44E35" w:rsidRPr="00A05481">
        <w:rPr>
          <w:rFonts w:ascii="Trebuchet MS" w:hAnsi="Trebuchet MS" w:cs="Times New Roman"/>
          <w:sz w:val="24"/>
          <w:szCs w:val="24"/>
        </w:rPr>
        <w:t>e</w:t>
      </w:r>
      <w:r w:rsidRPr="00A05481">
        <w:rPr>
          <w:rFonts w:ascii="Trebuchet MS" w:hAnsi="Trebuchet MS" w:cs="Times New Roman"/>
          <w:sz w:val="24"/>
          <w:szCs w:val="24"/>
        </w:rPr>
        <w:t>laborarea ofertei</w:t>
      </w:r>
      <w:r w:rsidR="00837404" w:rsidRPr="00A05481">
        <w:rPr>
          <w:rFonts w:ascii="Trebuchet MS" w:hAnsi="Trebuchet MS" w:cs="Times New Roman"/>
          <w:sz w:val="24"/>
          <w:szCs w:val="24"/>
        </w:rPr>
        <w:t xml:space="preserve">. </w:t>
      </w:r>
      <w:r w:rsidR="00723335" w:rsidRPr="00A05481">
        <w:rPr>
          <w:rFonts w:ascii="Trebuchet MS" w:hAnsi="Trebuchet MS" w:cs="Times New Roman"/>
          <w:sz w:val="24"/>
          <w:szCs w:val="24"/>
        </w:rPr>
        <w:t>Î</w:t>
      </w:r>
      <w:r w:rsidR="00837404" w:rsidRPr="00A05481">
        <w:rPr>
          <w:rFonts w:ascii="Trebuchet MS" w:hAnsi="Trebuchet MS" w:cs="Times New Roman"/>
          <w:sz w:val="24"/>
          <w:szCs w:val="24"/>
        </w:rPr>
        <w:t>n acest sens este recomandat ca beneficiarul privat s</w:t>
      </w:r>
      <w:r w:rsidR="00723335" w:rsidRPr="00A05481">
        <w:rPr>
          <w:rFonts w:ascii="Trebuchet MS" w:hAnsi="Trebuchet MS" w:cs="Times New Roman"/>
          <w:sz w:val="24"/>
          <w:szCs w:val="24"/>
        </w:rPr>
        <w:t>ă</w:t>
      </w:r>
      <w:r w:rsidR="00837404" w:rsidRPr="00A05481">
        <w:rPr>
          <w:rFonts w:ascii="Trebuchet MS" w:hAnsi="Trebuchet MS" w:cs="Times New Roman"/>
          <w:sz w:val="24"/>
          <w:szCs w:val="24"/>
        </w:rPr>
        <w:t xml:space="preserve"> elaboreze caietul de sarcini </w:t>
      </w:r>
      <w:r w:rsidR="00723335" w:rsidRPr="00A05481">
        <w:rPr>
          <w:rFonts w:ascii="Trebuchet MS" w:hAnsi="Trebuchet MS" w:cs="Times New Roman"/>
          <w:sz w:val="24"/>
          <w:szCs w:val="24"/>
        </w:rPr>
        <w:t>î</w:t>
      </w:r>
      <w:r w:rsidR="00837404" w:rsidRPr="00A05481">
        <w:rPr>
          <w:rFonts w:ascii="Trebuchet MS" w:hAnsi="Trebuchet MS" w:cs="Times New Roman"/>
          <w:sz w:val="24"/>
          <w:szCs w:val="24"/>
        </w:rPr>
        <w:t>ntr-o form</w:t>
      </w:r>
      <w:r w:rsidR="00723335" w:rsidRPr="00A05481">
        <w:rPr>
          <w:rFonts w:ascii="Trebuchet MS" w:hAnsi="Trebuchet MS" w:cs="Times New Roman"/>
          <w:sz w:val="24"/>
          <w:szCs w:val="24"/>
        </w:rPr>
        <w:t>ă</w:t>
      </w:r>
      <w:r w:rsidR="00837404" w:rsidRPr="00A05481">
        <w:rPr>
          <w:rFonts w:ascii="Trebuchet MS" w:hAnsi="Trebuchet MS" w:cs="Times New Roman"/>
          <w:sz w:val="24"/>
          <w:szCs w:val="24"/>
        </w:rPr>
        <w:t xml:space="preserve"> c</w:t>
      </w:r>
      <w:r w:rsidR="00723335" w:rsidRPr="00A05481">
        <w:rPr>
          <w:rFonts w:ascii="Trebuchet MS" w:hAnsi="Trebuchet MS" w:cs="Times New Roman"/>
          <w:sz w:val="24"/>
          <w:szCs w:val="24"/>
        </w:rPr>
        <w:t>â</w:t>
      </w:r>
      <w:r w:rsidR="00837404" w:rsidRPr="00A05481">
        <w:rPr>
          <w:rFonts w:ascii="Trebuchet MS" w:hAnsi="Trebuchet MS" w:cs="Times New Roman"/>
          <w:sz w:val="24"/>
          <w:szCs w:val="24"/>
        </w:rPr>
        <w:t>t mai clar</w:t>
      </w:r>
      <w:r w:rsidR="00723335" w:rsidRPr="00A05481">
        <w:rPr>
          <w:rFonts w:ascii="Trebuchet MS" w:hAnsi="Trebuchet MS" w:cs="Times New Roman"/>
          <w:sz w:val="24"/>
          <w:szCs w:val="24"/>
        </w:rPr>
        <w:t>ă</w:t>
      </w:r>
      <w:r w:rsidR="00837404" w:rsidRPr="00A05481">
        <w:rPr>
          <w:rFonts w:ascii="Trebuchet MS" w:hAnsi="Trebuchet MS" w:cs="Times New Roman"/>
          <w:sz w:val="24"/>
          <w:szCs w:val="24"/>
        </w:rPr>
        <w:t>, obiectiv</w:t>
      </w:r>
      <w:r w:rsidR="00723335" w:rsidRPr="00A05481">
        <w:rPr>
          <w:rFonts w:ascii="Trebuchet MS" w:hAnsi="Trebuchet MS" w:cs="Times New Roman"/>
          <w:sz w:val="24"/>
          <w:szCs w:val="24"/>
        </w:rPr>
        <w:t>ă</w:t>
      </w:r>
      <w:r w:rsidR="00837404" w:rsidRPr="00A05481">
        <w:rPr>
          <w:rFonts w:ascii="Trebuchet MS" w:hAnsi="Trebuchet MS" w:cs="Times New Roman"/>
          <w:sz w:val="24"/>
          <w:szCs w:val="24"/>
        </w:rPr>
        <w:t>, detaliat</w:t>
      </w:r>
      <w:r w:rsidR="00723335" w:rsidRPr="00A05481">
        <w:rPr>
          <w:rFonts w:ascii="Trebuchet MS" w:hAnsi="Trebuchet MS" w:cs="Times New Roman"/>
          <w:sz w:val="24"/>
          <w:szCs w:val="24"/>
        </w:rPr>
        <w:t>ă</w:t>
      </w:r>
      <w:r w:rsidR="00837404" w:rsidRPr="00A05481">
        <w:rPr>
          <w:rFonts w:ascii="Trebuchet MS" w:hAnsi="Trebuchet MS" w:cs="Times New Roman"/>
          <w:sz w:val="24"/>
          <w:szCs w:val="24"/>
        </w:rPr>
        <w:t xml:space="preserve"> pentru a se asigura de </w:t>
      </w:r>
      <w:r w:rsidR="00723335" w:rsidRPr="00A05481">
        <w:rPr>
          <w:rFonts w:ascii="Trebuchet MS" w:hAnsi="Trebuchet MS" w:cs="Times New Roman"/>
          <w:sz w:val="24"/>
          <w:szCs w:val="24"/>
        </w:rPr>
        <w:t>î</w:t>
      </w:r>
      <w:r w:rsidR="00837404" w:rsidRPr="00A05481">
        <w:rPr>
          <w:rFonts w:ascii="Trebuchet MS" w:hAnsi="Trebuchet MS" w:cs="Times New Roman"/>
          <w:sz w:val="24"/>
          <w:szCs w:val="24"/>
        </w:rPr>
        <w:t>ndeplinirea corespunz</w:t>
      </w:r>
      <w:r w:rsidR="00723335" w:rsidRPr="00A05481">
        <w:rPr>
          <w:rFonts w:ascii="Trebuchet MS" w:hAnsi="Trebuchet MS" w:cs="Times New Roman"/>
          <w:sz w:val="24"/>
          <w:szCs w:val="24"/>
        </w:rPr>
        <w:t>ă</w:t>
      </w:r>
      <w:r w:rsidR="00837404" w:rsidRPr="00A05481">
        <w:rPr>
          <w:rFonts w:ascii="Trebuchet MS" w:hAnsi="Trebuchet MS" w:cs="Times New Roman"/>
          <w:sz w:val="24"/>
          <w:szCs w:val="24"/>
        </w:rPr>
        <w:t>toare a scopului propus prin program</w:t>
      </w:r>
      <w:r w:rsidR="002E5DF5" w:rsidRPr="00A05481">
        <w:rPr>
          <w:rFonts w:ascii="Trebuchet MS" w:hAnsi="Trebuchet MS" w:cs="Times New Roman"/>
          <w:sz w:val="24"/>
          <w:szCs w:val="24"/>
        </w:rPr>
        <w:t>;</w:t>
      </w:r>
    </w:p>
    <w:p w14:paraId="6259B525" w14:textId="3AC7B654" w:rsidR="000E3FF1" w:rsidRPr="00A05481" w:rsidRDefault="00DE6D67" w:rsidP="007B37F7">
      <w:pPr>
        <w:numPr>
          <w:ilvl w:val="0"/>
          <w:numId w:val="3"/>
        </w:numPr>
        <w:spacing w:after="0" w:line="240" w:lineRule="auto"/>
        <w:ind w:left="0" w:firstLine="0"/>
        <w:jc w:val="both"/>
        <w:rPr>
          <w:rFonts w:ascii="Trebuchet MS" w:hAnsi="Trebuchet MS" w:cs="Times New Roman"/>
          <w:sz w:val="24"/>
          <w:szCs w:val="24"/>
        </w:rPr>
      </w:pPr>
      <w:r w:rsidRPr="00A05481">
        <w:rPr>
          <w:rFonts w:ascii="Trebuchet MS" w:hAnsi="Trebuchet MS" w:cs="Times New Roman"/>
          <w:sz w:val="24"/>
          <w:szCs w:val="24"/>
        </w:rPr>
        <w:t xml:space="preserve">nu se vor impune </w:t>
      </w:r>
      <w:r w:rsidR="00EC19F6" w:rsidRPr="00A05481">
        <w:rPr>
          <w:rFonts w:ascii="Trebuchet MS" w:hAnsi="Trebuchet MS" w:cs="Times New Roman"/>
          <w:sz w:val="24"/>
          <w:szCs w:val="24"/>
        </w:rPr>
        <w:t>cerințe</w:t>
      </w:r>
      <w:r w:rsidR="00723335" w:rsidRPr="00A05481">
        <w:rPr>
          <w:rFonts w:ascii="Trebuchet MS" w:hAnsi="Trebuchet MS" w:cs="Times New Roman"/>
          <w:sz w:val="24"/>
          <w:szCs w:val="24"/>
        </w:rPr>
        <w:t xml:space="preserve"> </w:t>
      </w:r>
      <w:r w:rsidRPr="00A05481">
        <w:rPr>
          <w:rFonts w:ascii="Trebuchet MS" w:hAnsi="Trebuchet MS" w:cs="Times New Roman"/>
          <w:sz w:val="24"/>
          <w:szCs w:val="24"/>
        </w:rPr>
        <w:t xml:space="preserve">discriminatorii </w:t>
      </w:r>
      <w:r w:rsidR="00E01F60" w:rsidRPr="00A05481">
        <w:rPr>
          <w:rFonts w:ascii="Trebuchet MS" w:hAnsi="Trebuchet MS" w:cs="Times New Roman"/>
          <w:sz w:val="24"/>
          <w:szCs w:val="24"/>
        </w:rPr>
        <w:t xml:space="preserve">sau </w:t>
      </w:r>
      <w:r w:rsidRPr="00A05481">
        <w:rPr>
          <w:rFonts w:ascii="Trebuchet MS" w:hAnsi="Trebuchet MS" w:cs="Times New Roman"/>
          <w:sz w:val="24"/>
          <w:szCs w:val="24"/>
        </w:rPr>
        <w:t xml:space="preserve">care nu au </w:t>
      </w:r>
      <w:r w:rsidR="00723335" w:rsidRPr="00A05481">
        <w:rPr>
          <w:rFonts w:ascii="Trebuchet MS" w:hAnsi="Trebuchet MS" w:cs="Times New Roman"/>
          <w:sz w:val="24"/>
          <w:szCs w:val="24"/>
        </w:rPr>
        <w:t xml:space="preserve">relevanță în </w:t>
      </w:r>
      <w:r w:rsidRPr="00A05481">
        <w:rPr>
          <w:rFonts w:ascii="Trebuchet MS" w:hAnsi="Trebuchet MS" w:cs="Times New Roman"/>
          <w:sz w:val="24"/>
          <w:szCs w:val="24"/>
        </w:rPr>
        <w:t xml:space="preserve">cazul contractului atribuit. </w:t>
      </w:r>
      <w:r w:rsidR="00EC19F6" w:rsidRPr="00A05481">
        <w:rPr>
          <w:rFonts w:ascii="Trebuchet MS" w:hAnsi="Trebuchet MS" w:cs="Times New Roman"/>
          <w:sz w:val="24"/>
          <w:szCs w:val="24"/>
        </w:rPr>
        <w:t>Cerințe</w:t>
      </w:r>
      <w:r w:rsidR="00723335" w:rsidRPr="00A05481">
        <w:rPr>
          <w:rFonts w:ascii="Trebuchet MS" w:hAnsi="Trebuchet MS" w:cs="Times New Roman"/>
          <w:sz w:val="24"/>
          <w:szCs w:val="24"/>
        </w:rPr>
        <w:t xml:space="preserve">le </w:t>
      </w:r>
      <w:r w:rsidRPr="00A05481">
        <w:rPr>
          <w:rFonts w:ascii="Trebuchet MS" w:hAnsi="Trebuchet MS" w:cs="Times New Roman"/>
          <w:sz w:val="24"/>
          <w:szCs w:val="24"/>
        </w:rPr>
        <w:t xml:space="preserve">trebuie </w:t>
      </w:r>
      <w:r w:rsidR="00723335" w:rsidRPr="00A05481">
        <w:rPr>
          <w:rFonts w:ascii="Trebuchet MS" w:hAnsi="Trebuchet MS" w:cs="Times New Roman"/>
          <w:sz w:val="24"/>
          <w:szCs w:val="24"/>
        </w:rPr>
        <w:t xml:space="preserve">să permită oricărui </w:t>
      </w:r>
      <w:r w:rsidRPr="00A05481">
        <w:rPr>
          <w:rFonts w:ascii="Trebuchet MS" w:hAnsi="Trebuchet MS" w:cs="Times New Roman"/>
          <w:sz w:val="24"/>
          <w:szCs w:val="24"/>
        </w:rPr>
        <w:t xml:space="preserve">ofertant accesul egal la procedura de atribuire </w:t>
      </w:r>
      <w:r w:rsidR="00723335" w:rsidRPr="00A05481">
        <w:rPr>
          <w:rFonts w:ascii="Trebuchet MS" w:hAnsi="Trebuchet MS" w:cs="Times New Roman"/>
          <w:sz w:val="24"/>
          <w:szCs w:val="24"/>
        </w:rPr>
        <w:t xml:space="preserve">și </w:t>
      </w:r>
      <w:r w:rsidRPr="00A05481">
        <w:rPr>
          <w:rFonts w:ascii="Trebuchet MS" w:hAnsi="Trebuchet MS" w:cs="Times New Roman"/>
          <w:sz w:val="24"/>
          <w:szCs w:val="24"/>
        </w:rPr>
        <w:t xml:space="preserve">nu trebuie </w:t>
      </w:r>
      <w:r w:rsidR="00723335" w:rsidRPr="00A05481">
        <w:rPr>
          <w:rFonts w:ascii="Trebuchet MS" w:hAnsi="Trebuchet MS" w:cs="Times New Roman"/>
          <w:sz w:val="24"/>
          <w:szCs w:val="24"/>
        </w:rPr>
        <w:t xml:space="preserve">să aibă </w:t>
      </w:r>
      <w:r w:rsidRPr="00A05481">
        <w:rPr>
          <w:rFonts w:ascii="Trebuchet MS" w:hAnsi="Trebuchet MS" w:cs="Times New Roman"/>
          <w:sz w:val="24"/>
          <w:szCs w:val="24"/>
        </w:rPr>
        <w:t xml:space="preserve">ca efect introducerea unor obstacole nejustificate, de </w:t>
      </w:r>
      <w:r w:rsidR="00723335" w:rsidRPr="00A05481">
        <w:rPr>
          <w:rFonts w:ascii="Trebuchet MS" w:hAnsi="Trebuchet MS" w:cs="Times New Roman"/>
          <w:sz w:val="24"/>
          <w:szCs w:val="24"/>
        </w:rPr>
        <w:t>natură să restrângă concurența</w:t>
      </w:r>
      <w:r w:rsidR="002E5DF5" w:rsidRPr="00A05481">
        <w:rPr>
          <w:rFonts w:ascii="Trebuchet MS" w:hAnsi="Trebuchet MS" w:cs="Times New Roman"/>
          <w:sz w:val="24"/>
          <w:szCs w:val="24"/>
        </w:rPr>
        <w:t>;</w:t>
      </w:r>
      <w:r w:rsidR="000E3FF1" w:rsidRPr="00A05481">
        <w:rPr>
          <w:rFonts w:ascii="Trebuchet MS" w:hAnsi="Trebuchet MS" w:cs="Times New Roman"/>
          <w:sz w:val="24"/>
          <w:szCs w:val="24"/>
        </w:rPr>
        <w:t xml:space="preserve"> </w:t>
      </w:r>
    </w:p>
    <w:p w14:paraId="4BE6C7F6" w14:textId="615926F0" w:rsidR="00837404" w:rsidRPr="00A05481" w:rsidRDefault="00837404" w:rsidP="007B37F7">
      <w:pPr>
        <w:pStyle w:val="ListParagraph"/>
        <w:numPr>
          <w:ilvl w:val="0"/>
          <w:numId w:val="3"/>
        </w:numPr>
        <w:spacing w:after="0" w:line="240" w:lineRule="auto"/>
        <w:ind w:left="0" w:firstLine="0"/>
        <w:jc w:val="both"/>
        <w:rPr>
          <w:rFonts w:ascii="Trebuchet MS" w:hAnsi="Trebuchet MS" w:cs="Times New Roman"/>
          <w:sz w:val="24"/>
          <w:szCs w:val="24"/>
        </w:rPr>
      </w:pPr>
      <w:r w:rsidRPr="00A05481">
        <w:rPr>
          <w:rFonts w:ascii="Trebuchet MS" w:hAnsi="Trebuchet MS" w:cs="Times New Roman"/>
          <w:sz w:val="24"/>
          <w:szCs w:val="24"/>
        </w:rPr>
        <w:t xml:space="preserve">se vor stabili prin raportare la </w:t>
      </w:r>
      <w:r w:rsidR="00EC19F6" w:rsidRPr="00A05481">
        <w:rPr>
          <w:rFonts w:ascii="Trebuchet MS" w:hAnsi="Trebuchet MS" w:cs="Times New Roman"/>
          <w:sz w:val="24"/>
          <w:szCs w:val="24"/>
        </w:rPr>
        <w:t>cerințe</w:t>
      </w:r>
      <w:r w:rsidRPr="00A05481">
        <w:rPr>
          <w:rFonts w:ascii="Trebuchet MS" w:hAnsi="Trebuchet MS" w:cs="Times New Roman"/>
          <w:sz w:val="24"/>
          <w:szCs w:val="24"/>
        </w:rPr>
        <w:t xml:space="preserve"> de performan</w:t>
      </w:r>
      <w:r w:rsidR="00723335" w:rsidRPr="00A05481">
        <w:rPr>
          <w:rFonts w:ascii="Trebuchet MS" w:hAnsi="Trebuchet MS" w:cs="Times New Roman"/>
          <w:sz w:val="24"/>
          <w:szCs w:val="24"/>
        </w:rPr>
        <w:t>ță</w:t>
      </w:r>
      <w:r w:rsidRPr="00A05481">
        <w:rPr>
          <w:rFonts w:ascii="Trebuchet MS" w:hAnsi="Trebuchet MS" w:cs="Times New Roman"/>
          <w:sz w:val="24"/>
          <w:szCs w:val="24"/>
        </w:rPr>
        <w:t xml:space="preserve"> sau </w:t>
      </w:r>
      <w:r w:rsidR="00EC19F6" w:rsidRPr="00A05481">
        <w:rPr>
          <w:rFonts w:ascii="Trebuchet MS" w:hAnsi="Trebuchet MS" w:cs="Times New Roman"/>
          <w:sz w:val="24"/>
          <w:szCs w:val="24"/>
        </w:rPr>
        <w:t>cerințe</w:t>
      </w:r>
      <w:r w:rsidRPr="00A05481">
        <w:rPr>
          <w:rFonts w:ascii="Trebuchet MS" w:hAnsi="Trebuchet MS" w:cs="Times New Roman"/>
          <w:sz w:val="24"/>
          <w:szCs w:val="24"/>
        </w:rPr>
        <w:t xml:space="preserve"> func</w:t>
      </w:r>
      <w:r w:rsidR="00723335" w:rsidRPr="00A05481">
        <w:rPr>
          <w:rFonts w:ascii="Trebuchet MS" w:hAnsi="Trebuchet MS" w:cs="Times New Roman"/>
          <w:sz w:val="24"/>
          <w:szCs w:val="24"/>
        </w:rPr>
        <w:t>ț</w:t>
      </w:r>
      <w:r w:rsidRPr="00A05481">
        <w:rPr>
          <w:rFonts w:ascii="Trebuchet MS" w:hAnsi="Trebuchet MS" w:cs="Times New Roman"/>
          <w:sz w:val="24"/>
          <w:szCs w:val="24"/>
        </w:rPr>
        <w:t>ionale, inclusiv caracteristici</w:t>
      </w:r>
      <w:r w:rsidR="002E5DF5" w:rsidRPr="00A05481">
        <w:rPr>
          <w:rFonts w:ascii="Trebuchet MS" w:hAnsi="Trebuchet MS" w:cs="Times New Roman"/>
          <w:sz w:val="24"/>
          <w:szCs w:val="24"/>
        </w:rPr>
        <w:t>;</w:t>
      </w:r>
    </w:p>
    <w:p w14:paraId="01960651" w14:textId="37783C8A" w:rsidR="00DE6D67" w:rsidRPr="00A05481" w:rsidRDefault="00DE6D67" w:rsidP="007B37F7">
      <w:pPr>
        <w:numPr>
          <w:ilvl w:val="0"/>
          <w:numId w:val="3"/>
        </w:numPr>
        <w:spacing w:after="0" w:line="240" w:lineRule="auto"/>
        <w:ind w:left="0" w:firstLine="0"/>
        <w:jc w:val="both"/>
        <w:rPr>
          <w:rFonts w:ascii="Trebuchet MS" w:hAnsi="Trebuchet MS" w:cs="Times New Roman"/>
          <w:b/>
          <w:sz w:val="24"/>
          <w:szCs w:val="24"/>
        </w:rPr>
      </w:pPr>
      <w:r w:rsidRPr="00A05481">
        <w:rPr>
          <w:rFonts w:ascii="Trebuchet MS" w:hAnsi="Trebuchet MS" w:cs="Times New Roman"/>
          <w:sz w:val="24"/>
          <w:szCs w:val="24"/>
        </w:rPr>
        <w:t xml:space="preserve">se interzice definirea unor </w:t>
      </w:r>
      <w:r w:rsidR="00EC19F6" w:rsidRPr="00A05481">
        <w:rPr>
          <w:rFonts w:ascii="Trebuchet MS" w:hAnsi="Trebuchet MS" w:cs="Times New Roman"/>
          <w:sz w:val="24"/>
          <w:szCs w:val="24"/>
        </w:rPr>
        <w:t>cerințe</w:t>
      </w:r>
      <w:r w:rsidR="00723335" w:rsidRPr="00A05481">
        <w:rPr>
          <w:rFonts w:ascii="Trebuchet MS" w:hAnsi="Trebuchet MS" w:cs="Times New Roman"/>
          <w:sz w:val="24"/>
          <w:szCs w:val="24"/>
        </w:rPr>
        <w:t xml:space="preserve"> </w:t>
      </w:r>
      <w:r w:rsidRPr="00A05481">
        <w:rPr>
          <w:rFonts w:ascii="Trebuchet MS" w:hAnsi="Trebuchet MS" w:cs="Times New Roman"/>
          <w:sz w:val="24"/>
          <w:szCs w:val="24"/>
        </w:rPr>
        <w:t xml:space="preserve">care </w:t>
      </w:r>
      <w:r w:rsidR="00723335" w:rsidRPr="00A05481">
        <w:rPr>
          <w:rFonts w:ascii="Trebuchet MS" w:hAnsi="Trebuchet MS" w:cs="Times New Roman"/>
          <w:sz w:val="24"/>
          <w:szCs w:val="24"/>
        </w:rPr>
        <w:t xml:space="preserve">indică </w:t>
      </w:r>
      <w:r w:rsidRPr="00A05481">
        <w:rPr>
          <w:rFonts w:ascii="Trebuchet MS" w:hAnsi="Trebuchet MS" w:cs="Times New Roman"/>
          <w:sz w:val="24"/>
          <w:szCs w:val="24"/>
        </w:rPr>
        <w:t xml:space="preserve">o </w:t>
      </w:r>
      <w:r w:rsidR="00723335" w:rsidRPr="00A05481">
        <w:rPr>
          <w:rFonts w:ascii="Trebuchet MS" w:hAnsi="Trebuchet MS" w:cs="Times New Roman"/>
          <w:sz w:val="24"/>
          <w:szCs w:val="24"/>
        </w:rPr>
        <w:t xml:space="preserve">anumită </w:t>
      </w:r>
      <w:r w:rsidRPr="00A05481">
        <w:rPr>
          <w:rFonts w:ascii="Trebuchet MS" w:hAnsi="Trebuchet MS" w:cs="Times New Roman"/>
          <w:sz w:val="24"/>
          <w:szCs w:val="24"/>
        </w:rPr>
        <w:t xml:space="preserve">origine, </w:t>
      </w:r>
      <w:r w:rsidR="00723335" w:rsidRPr="00A05481">
        <w:rPr>
          <w:rFonts w:ascii="Trebuchet MS" w:hAnsi="Trebuchet MS" w:cs="Times New Roman"/>
          <w:sz w:val="24"/>
          <w:szCs w:val="24"/>
        </w:rPr>
        <w:t>sursă</w:t>
      </w:r>
      <w:r w:rsidRPr="00A05481">
        <w:rPr>
          <w:rFonts w:ascii="Trebuchet MS" w:hAnsi="Trebuchet MS" w:cs="Times New Roman"/>
          <w:sz w:val="24"/>
          <w:szCs w:val="24"/>
        </w:rPr>
        <w:t xml:space="preserve">, </w:t>
      </w:r>
      <w:r w:rsidR="00723335" w:rsidRPr="00A05481">
        <w:rPr>
          <w:rFonts w:ascii="Trebuchet MS" w:hAnsi="Trebuchet MS" w:cs="Times New Roman"/>
          <w:sz w:val="24"/>
          <w:szCs w:val="24"/>
        </w:rPr>
        <w:t>producție</w:t>
      </w:r>
      <w:r w:rsidRPr="00A05481">
        <w:rPr>
          <w:rFonts w:ascii="Trebuchet MS" w:hAnsi="Trebuchet MS" w:cs="Times New Roman"/>
          <w:sz w:val="24"/>
          <w:szCs w:val="24"/>
        </w:rPr>
        <w:t xml:space="preserve">, un procedeu special, o </w:t>
      </w:r>
      <w:r w:rsidR="00723335" w:rsidRPr="00A05481">
        <w:rPr>
          <w:rFonts w:ascii="Trebuchet MS" w:hAnsi="Trebuchet MS" w:cs="Times New Roman"/>
          <w:sz w:val="24"/>
          <w:szCs w:val="24"/>
        </w:rPr>
        <w:t xml:space="preserve">marcă </w:t>
      </w:r>
      <w:r w:rsidRPr="00A05481">
        <w:rPr>
          <w:rFonts w:ascii="Trebuchet MS" w:hAnsi="Trebuchet MS" w:cs="Times New Roman"/>
          <w:sz w:val="24"/>
          <w:szCs w:val="24"/>
        </w:rPr>
        <w:t xml:space="preserve">de </w:t>
      </w:r>
      <w:r w:rsidR="00723335" w:rsidRPr="00A05481">
        <w:rPr>
          <w:rFonts w:ascii="Trebuchet MS" w:hAnsi="Trebuchet MS" w:cs="Times New Roman"/>
          <w:sz w:val="24"/>
          <w:szCs w:val="24"/>
        </w:rPr>
        <w:t xml:space="preserve">fabrică </w:t>
      </w:r>
      <w:r w:rsidRPr="00A05481">
        <w:rPr>
          <w:rFonts w:ascii="Trebuchet MS" w:hAnsi="Trebuchet MS" w:cs="Times New Roman"/>
          <w:sz w:val="24"/>
          <w:szCs w:val="24"/>
        </w:rPr>
        <w:t xml:space="preserve">sau de </w:t>
      </w:r>
      <w:r w:rsidR="00723335" w:rsidRPr="00A05481">
        <w:rPr>
          <w:rFonts w:ascii="Trebuchet MS" w:hAnsi="Trebuchet MS" w:cs="Times New Roman"/>
          <w:sz w:val="24"/>
          <w:szCs w:val="24"/>
        </w:rPr>
        <w:t>comerț</w:t>
      </w:r>
      <w:r w:rsidRPr="00A05481">
        <w:rPr>
          <w:rFonts w:ascii="Trebuchet MS" w:hAnsi="Trebuchet MS" w:cs="Times New Roman"/>
          <w:sz w:val="24"/>
          <w:szCs w:val="24"/>
        </w:rPr>
        <w:t xml:space="preserve">, un brevet de </w:t>
      </w:r>
      <w:r w:rsidR="00723335" w:rsidRPr="00A05481">
        <w:rPr>
          <w:rFonts w:ascii="Trebuchet MS" w:hAnsi="Trebuchet MS" w:cs="Times New Roman"/>
          <w:sz w:val="24"/>
          <w:szCs w:val="24"/>
        </w:rPr>
        <w:t>invenție</w:t>
      </w:r>
      <w:r w:rsidRPr="00A05481">
        <w:rPr>
          <w:rFonts w:ascii="Trebuchet MS" w:hAnsi="Trebuchet MS" w:cs="Times New Roman"/>
          <w:sz w:val="24"/>
          <w:szCs w:val="24"/>
        </w:rPr>
        <w:t>, o licen</w:t>
      </w:r>
      <w:r w:rsidR="00723335" w:rsidRPr="00A05481">
        <w:rPr>
          <w:rFonts w:ascii="Trebuchet MS" w:hAnsi="Trebuchet MS" w:cs="Times New Roman"/>
          <w:sz w:val="24"/>
          <w:szCs w:val="24"/>
        </w:rPr>
        <w:t>ță</w:t>
      </w:r>
      <w:r w:rsidRPr="00A05481">
        <w:rPr>
          <w:rFonts w:ascii="Trebuchet MS" w:hAnsi="Trebuchet MS" w:cs="Times New Roman"/>
          <w:sz w:val="24"/>
          <w:szCs w:val="24"/>
        </w:rPr>
        <w:t xml:space="preserve"> de </w:t>
      </w:r>
      <w:r w:rsidR="00723335" w:rsidRPr="00A05481">
        <w:rPr>
          <w:rFonts w:ascii="Trebuchet MS" w:hAnsi="Trebuchet MS" w:cs="Times New Roman"/>
          <w:sz w:val="24"/>
          <w:szCs w:val="24"/>
        </w:rPr>
        <w:t>fabricație</w:t>
      </w:r>
      <w:r w:rsidRPr="00A05481">
        <w:rPr>
          <w:rFonts w:ascii="Trebuchet MS" w:hAnsi="Trebuchet MS" w:cs="Times New Roman"/>
          <w:sz w:val="24"/>
          <w:szCs w:val="24"/>
        </w:rPr>
        <w:t xml:space="preserve">, care au ca efect favorizarea ori eliminarea anumitor operatori economici sau a anumitor produse. Se admite o astfel de </w:t>
      </w:r>
      <w:r w:rsidR="00723335" w:rsidRPr="00A05481">
        <w:rPr>
          <w:rFonts w:ascii="Trebuchet MS" w:hAnsi="Trebuchet MS" w:cs="Times New Roman"/>
          <w:sz w:val="24"/>
          <w:szCs w:val="24"/>
        </w:rPr>
        <w:t>indicație</w:t>
      </w:r>
      <w:r w:rsidRPr="00A05481">
        <w:rPr>
          <w:rFonts w:ascii="Trebuchet MS" w:hAnsi="Trebuchet MS" w:cs="Times New Roman"/>
          <w:sz w:val="24"/>
          <w:szCs w:val="24"/>
        </w:rPr>
        <w:t xml:space="preserve">, dar numai </w:t>
      </w:r>
      <w:r w:rsidR="00723335" w:rsidRPr="00A05481">
        <w:rPr>
          <w:rFonts w:ascii="Trebuchet MS" w:hAnsi="Trebuchet MS" w:cs="Times New Roman"/>
          <w:sz w:val="24"/>
          <w:szCs w:val="24"/>
        </w:rPr>
        <w:t xml:space="preserve">în </w:t>
      </w:r>
      <w:r w:rsidRPr="00A05481">
        <w:rPr>
          <w:rFonts w:ascii="Trebuchet MS" w:hAnsi="Trebuchet MS" w:cs="Times New Roman"/>
          <w:sz w:val="24"/>
          <w:szCs w:val="24"/>
        </w:rPr>
        <w:t xml:space="preserve">mod </w:t>
      </w:r>
      <w:r w:rsidR="00723335" w:rsidRPr="00A05481">
        <w:rPr>
          <w:rFonts w:ascii="Trebuchet MS" w:hAnsi="Trebuchet MS" w:cs="Times New Roman"/>
          <w:sz w:val="24"/>
          <w:szCs w:val="24"/>
        </w:rPr>
        <w:t>excepțional</w:t>
      </w:r>
      <w:r w:rsidRPr="00A05481">
        <w:rPr>
          <w:rFonts w:ascii="Trebuchet MS" w:hAnsi="Trebuchet MS" w:cs="Times New Roman"/>
          <w:sz w:val="24"/>
          <w:szCs w:val="24"/>
        </w:rPr>
        <w:t xml:space="preserve">, </w:t>
      </w:r>
      <w:r w:rsidR="00723335" w:rsidRPr="00A05481">
        <w:rPr>
          <w:rFonts w:ascii="Trebuchet MS" w:hAnsi="Trebuchet MS" w:cs="Times New Roman"/>
          <w:sz w:val="24"/>
          <w:szCs w:val="24"/>
        </w:rPr>
        <w:t xml:space="preserve">în </w:t>
      </w:r>
      <w:r w:rsidR="00EC2A75" w:rsidRPr="00A05481">
        <w:rPr>
          <w:rFonts w:ascii="Trebuchet MS" w:hAnsi="Trebuchet MS" w:cs="Times New Roman"/>
          <w:sz w:val="24"/>
          <w:szCs w:val="24"/>
        </w:rPr>
        <w:t>situați</w:t>
      </w:r>
      <w:r w:rsidR="00723335" w:rsidRPr="00A05481">
        <w:rPr>
          <w:rFonts w:ascii="Trebuchet MS" w:hAnsi="Trebuchet MS" w:cs="Times New Roman"/>
          <w:sz w:val="24"/>
          <w:szCs w:val="24"/>
        </w:rPr>
        <w:t xml:space="preserve">a în </w:t>
      </w:r>
      <w:r w:rsidRPr="00A05481">
        <w:rPr>
          <w:rFonts w:ascii="Trebuchet MS" w:hAnsi="Trebuchet MS" w:cs="Times New Roman"/>
          <w:sz w:val="24"/>
          <w:szCs w:val="24"/>
        </w:rPr>
        <w:t xml:space="preserve">care o descriere suficient de </w:t>
      </w:r>
      <w:r w:rsidR="00723335" w:rsidRPr="00A05481">
        <w:rPr>
          <w:rFonts w:ascii="Trebuchet MS" w:hAnsi="Trebuchet MS" w:cs="Times New Roman"/>
          <w:sz w:val="24"/>
          <w:szCs w:val="24"/>
        </w:rPr>
        <w:t xml:space="preserve">precisă și inteligibilă </w:t>
      </w:r>
      <w:r w:rsidRPr="00A05481">
        <w:rPr>
          <w:rFonts w:ascii="Trebuchet MS" w:hAnsi="Trebuchet MS" w:cs="Times New Roman"/>
          <w:sz w:val="24"/>
          <w:szCs w:val="24"/>
        </w:rPr>
        <w:t xml:space="preserve">a obiectului contractului nu este </w:t>
      </w:r>
      <w:r w:rsidR="00723335" w:rsidRPr="00A05481">
        <w:rPr>
          <w:rFonts w:ascii="Trebuchet MS" w:hAnsi="Trebuchet MS" w:cs="Times New Roman"/>
          <w:sz w:val="24"/>
          <w:szCs w:val="24"/>
        </w:rPr>
        <w:t>posibilă</w:t>
      </w:r>
      <w:r w:rsidRPr="00A05481">
        <w:rPr>
          <w:rFonts w:ascii="Trebuchet MS" w:hAnsi="Trebuchet MS" w:cs="Times New Roman"/>
          <w:sz w:val="24"/>
          <w:szCs w:val="24"/>
        </w:rPr>
        <w:t xml:space="preserve">, </w:t>
      </w:r>
      <w:r w:rsidR="00546036" w:rsidRPr="00A05481">
        <w:rPr>
          <w:rFonts w:ascii="Trebuchet MS" w:hAnsi="Trebuchet MS" w:cs="Times New Roman"/>
          <w:sz w:val="24"/>
          <w:szCs w:val="24"/>
        </w:rPr>
        <w:t>ș</w:t>
      </w:r>
      <w:r w:rsidRPr="00A05481">
        <w:rPr>
          <w:rFonts w:ascii="Trebuchet MS" w:hAnsi="Trebuchet MS" w:cs="Times New Roman"/>
          <w:sz w:val="24"/>
          <w:szCs w:val="24"/>
        </w:rPr>
        <w:t xml:space="preserve">i numai </w:t>
      </w:r>
      <w:r w:rsidR="00546036" w:rsidRPr="00A05481">
        <w:rPr>
          <w:rFonts w:ascii="Trebuchet MS" w:hAnsi="Trebuchet MS" w:cs="Times New Roman"/>
          <w:sz w:val="24"/>
          <w:szCs w:val="24"/>
        </w:rPr>
        <w:t>î</w:t>
      </w:r>
      <w:r w:rsidRPr="00A05481">
        <w:rPr>
          <w:rFonts w:ascii="Trebuchet MS" w:hAnsi="Trebuchet MS" w:cs="Times New Roman"/>
          <w:sz w:val="24"/>
          <w:szCs w:val="24"/>
        </w:rPr>
        <w:t>nso</w:t>
      </w:r>
      <w:r w:rsidR="00546036" w:rsidRPr="00A05481">
        <w:rPr>
          <w:rFonts w:ascii="Trebuchet MS" w:hAnsi="Trebuchet MS" w:cs="Times New Roman"/>
          <w:sz w:val="24"/>
          <w:szCs w:val="24"/>
        </w:rPr>
        <w:t>ț</w:t>
      </w:r>
      <w:r w:rsidRPr="00A05481">
        <w:rPr>
          <w:rFonts w:ascii="Trebuchet MS" w:hAnsi="Trebuchet MS" w:cs="Times New Roman"/>
          <w:sz w:val="24"/>
          <w:szCs w:val="24"/>
        </w:rPr>
        <w:t>it</w:t>
      </w:r>
      <w:r w:rsidR="00546036" w:rsidRPr="00A05481">
        <w:rPr>
          <w:rFonts w:ascii="Trebuchet MS" w:hAnsi="Trebuchet MS" w:cs="Times New Roman"/>
          <w:sz w:val="24"/>
          <w:szCs w:val="24"/>
        </w:rPr>
        <w:t>ă</w:t>
      </w:r>
      <w:r w:rsidRPr="00A05481">
        <w:rPr>
          <w:rFonts w:ascii="Trebuchet MS" w:hAnsi="Trebuchet MS" w:cs="Times New Roman"/>
          <w:sz w:val="24"/>
          <w:szCs w:val="24"/>
        </w:rPr>
        <w:t xml:space="preserve"> de men</w:t>
      </w:r>
      <w:r w:rsidR="00546036" w:rsidRPr="00A05481">
        <w:rPr>
          <w:rFonts w:ascii="Trebuchet MS" w:hAnsi="Trebuchet MS" w:cs="Times New Roman"/>
          <w:sz w:val="24"/>
          <w:szCs w:val="24"/>
        </w:rPr>
        <w:t>ț</w:t>
      </w:r>
      <w:r w:rsidRPr="00A05481">
        <w:rPr>
          <w:rFonts w:ascii="Trebuchet MS" w:hAnsi="Trebuchet MS" w:cs="Times New Roman"/>
          <w:sz w:val="24"/>
          <w:szCs w:val="24"/>
        </w:rPr>
        <w:t xml:space="preserve">iunea </w:t>
      </w:r>
      <w:r w:rsidRPr="00A05481">
        <w:rPr>
          <w:rFonts w:ascii="Trebuchet MS" w:hAnsi="Trebuchet MS" w:cs="Times New Roman"/>
          <w:b/>
          <w:sz w:val="24"/>
          <w:szCs w:val="24"/>
        </w:rPr>
        <w:t>“sau echivalent”.</w:t>
      </w:r>
    </w:p>
    <w:p w14:paraId="2EDAAC39" w14:textId="77777777" w:rsidR="00546036" w:rsidRPr="00A05481" w:rsidRDefault="00546036" w:rsidP="00853339">
      <w:pPr>
        <w:spacing w:after="0" w:line="240" w:lineRule="auto"/>
        <w:jc w:val="both"/>
        <w:rPr>
          <w:rFonts w:ascii="Trebuchet MS" w:hAnsi="Trebuchet MS" w:cs="Times New Roman"/>
          <w:bCs/>
          <w:sz w:val="24"/>
          <w:szCs w:val="24"/>
        </w:rPr>
      </w:pPr>
    </w:p>
    <w:p w14:paraId="59F49029" w14:textId="05AD2E2D" w:rsidR="00A24DAF" w:rsidRPr="00A05481" w:rsidRDefault="00A24DAF" w:rsidP="006D190A">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În </w:t>
      </w:r>
      <w:r w:rsidR="00EC2A75" w:rsidRPr="00A05481">
        <w:rPr>
          <w:rFonts w:ascii="Trebuchet MS" w:hAnsi="Trebuchet MS" w:cs="Times New Roman"/>
          <w:bCs/>
          <w:sz w:val="24"/>
          <w:szCs w:val="24"/>
        </w:rPr>
        <w:t>situați</w:t>
      </w:r>
      <w:r w:rsidRPr="00A05481">
        <w:rPr>
          <w:rFonts w:ascii="Trebuchet MS" w:hAnsi="Trebuchet MS" w:cs="Times New Roman"/>
          <w:bCs/>
          <w:sz w:val="24"/>
          <w:szCs w:val="24"/>
        </w:rPr>
        <w:t xml:space="preserve">a în care </w:t>
      </w:r>
      <w:r w:rsidR="00B44E35" w:rsidRPr="00A05481">
        <w:rPr>
          <w:rFonts w:ascii="Trebuchet MS" w:hAnsi="Trebuchet MS" w:cs="Times New Roman"/>
          <w:bCs/>
          <w:sz w:val="24"/>
          <w:szCs w:val="24"/>
        </w:rPr>
        <w:t>solicitantul/</w:t>
      </w:r>
      <w:r w:rsidRPr="00A05481">
        <w:rPr>
          <w:rFonts w:ascii="Trebuchet MS" w:hAnsi="Trebuchet MS" w:cs="Times New Roman"/>
          <w:bCs/>
          <w:sz w:val="24"/>
          <w:szCs w:val="24"/>
        </w:rPr>
        <w:t xml:space="preserve">beneficiarul privat </w:t>
      </w:r>
      <w:proofErr w:type="spellStart"/>
      <w:r w:rsidRPr="00A05481">
        <w:rPr>
          <w:rFonts w:ascii="Trebuchet MS" w:hAnsi="Trebuchet MS" w:cs="Times New Roman"/>
          <w:bCs/>
          <w:sz w:val="24"/>
          <w:szCs w:val="24"/>
        </w:rPr>
        <w:t>stabileşte</w:t>
      </w:r>
      <w:proofErr w:type="spellEnd"/>
      <w:r w:rsidRPr="00A05481">
        <w:rPr>
          <w:rFonts w:ascii="Trebuchet MS" w:hAnsi="Trebuchet MS" w:cs="Times New Roman"/>
          <w:bCs/>
          <w:sz w:val="24"/>
          <w:szCs w:val="24"/>
        </w:rPr>
        <w:t xml:space="preserve"> </w:t>
      </w:r>
      <w:proofErr w:type="spellStart"/>
      <w:r w:rsidRPr="00A05481">
        <w:rPr>
          <w:rFonts w:ascii="Trebuchet MS" w:hAnsi="Trebuchet MS" w:cs="Times New Roman"/>
          <w:bCs/>
          <w:sz w:val="24"/>
          <w:szCs w:val="24"/>
        </w:rPr>
        <w:t>specificaţiile</w:t>
      </w:r>
      <w:proofErr w:type="spellEnd"/>
      <w:r w:rsidRPr="00A05481">
        <w:rPr>
          <w:rFonts w:ascii="Trebuchet MS" w:hAnsi="Trebuchet MS" w:cs="Times New Roman"/>
          <w:bCs/>
          <w:sz w:val="24"/>
          <w:szCs w:val="24"/>
        </w:rPr>
        <w:t xml:space="preserve"> tehnice pentru care utilizează sintagma "sau echivalent", acesta nu respinge o ofertă pe motiv că, produsele, lucrările sau serviciile prezentate </w:t>
      </w:r>
      <w:r w:rsidR="00723335" w:rsidRPr="00A05481">
        <w:rPr>
          <w:rFonts w:ascii="Trebuchet MS" w:hAnsi="Trebuchet MS" w:cs="Times New Roman"/>
          <w:bCs/>
          <w:sz w:val="24"/>
          <w:szCs w:val="24"/>
        </w:rPr>
        <w:t>î</w:t>
      </w:r>
      <w:r w:rsidRPr="00A05481">
        <w:rPr>
          <w:rFonts w:ascii="Trebuchet MS" w:hAnsi="Trebuchet MS" w:cs="Times New Roman"/>
          <w:bCs/>
          <w:sz w:val="24"/>
          <w:szCs w:val="24"/>
        </w:rPr>
        <w:t xml:space="preserve">n cadrul ofertei, nu sunt conforme cu </w:t>
      </w:r>
      <w:proofErr w:type="spellStart"/>
      <w:r w:rsidRPr="00A05481">
        <w:rPr>
          <w:rFonts w:ascii="Trebuchet MS" w:hAnsi="Trebuchet MS" w:cs="Times New Roman"/>
          <w:bCs/>
          <w:sz w:val="24"/>
          <w:szCs w:val="24"/>
        </w:rPr>
        <w:t>specificaţiile</w:t>
      </w:r>
      <w:proofErr w:type="spellEnd"/>
      <w:r w:rsidRPr="00A05481">
        <w:rPr>
          <w:rFonts w:ascii="Trebuchet MS" w:hAnsi="Trebuchet MS" w:cs="Times New Roman"/>
          <w:bCs/>
          <w:sz w:val="24"/>
          <w:szCs w:val="24"/>
        </w:rPr>
        <w:t xml:space="preserve"> tehnice la care se face trimitere, dacă ofertantul demonstrează în oferta </w:t>
      </w:r>
      <w:r w:rsidRPr="00A05481">
        <w:rPr>
          <w:rFonts w:ascii="Trebuchet MS" w:hAnsi="Trebuchet MS" w:cs="Times New Roman"/>
          <w:bCs/>
          <w:sz w:val="24"/>
          <w:szCs w:val="24"/>
        </w:rPr>
        <w:lastRenderedPageBreak/>
        <w:t xml:space="preserve">sa, prin orice mijloace adecvate, că </w:t>
      </w:r>
      <w:proofErr w:type="spellStart"/>
      <w:r w:rsidRPr="00A05481">
        <w:rPr>
          <w:rFonts w:ascii="Trebuchet MS" w:hAnsi="Trebuchet MS" w:cs="Times New Roman"/>
          <w:bCs/>
          <w:sz w:val="24"/>
          <w:szCs w:val="24"/>
        </w:rPr>
        <w:t>îndeplineşte</w:t>
      </w:r>
      <w:proofErr w:type="spellEnd"/>
      <w:r w:rsidRPr="00A05481">
        <w:rPr>
          <w:rFonts w:ascii="Trebuchet MS" w:hAnsi="Trebuchet MS" w:cs="Times New Roman"/>
          <w:bCs/>
          <w:sz w:val="24"/>
          <w:szCs w:val="24"/>
        </w:rPr>
        <w:t xml:space="preserve"> într-un mod echivalent </w:t>
      </w:r>
      <w:r w:rsidR="00EC19F6" w:rsidRPr="00A05481">
        <w:rPr>
          <w:rFonts w:ascii="Trebuchet MS" w:hAnsi="Trebuchet MS" w:cs="Times New Roman"/>
          <w:bCs/>
          <w:sz w:val="24"/>
          <w:szCs w:val="24"/>
        </w:rPr>
        <w:t>cerințe</w:t>
      </w:r>
      <w:r w:rsidRPr="00A05481">
        <w:rPr>
          <w:rFonts w:ascii="Trebuchet MS" w:hAnsi="Trebuchet MS" w:cs="Times New Roman"/>
          <w:bCs/>
          <w:sz w:val="24"/>
          <w:szCs w:val="24"/>
        </w:rPr>
        <w:t xml:space="preserve">le definite prin </w:t>
      </w:r>
      <w:proofErr w:type="spellStart"/>
      <w:r w:rsidRPr="00A05481">
        <w:rPr>
          <w:rFonts w:ascii="Trebuchet MS" w:hAnsi="Trebuchet MS" w:cs="Times New Roman"/>
          <w:bCs/>
          <w:sz w:val="24"/>
          <w:szCs w:val="24"/>
        </w:rPr>
        <w:t>specificaţiile</w:t>
      </w:r>
      <w:proofErr w:type="spellEnd"/>
      <w:r w:rsidRPr="00A05481">
        <w:rPr>
          <w:rFonts w:ascii="Trebuchet MS" w:hAnsi="Trebuchet MS" w:cs="Times New Roman"/>
          <w:bCs/>
          <w:sz w:val="24"/>
          <w:szCs w:val="24"/>
        </w:rPr>
        <w:t xml:space="preserve"> tehnice.</w:t>
      </w:r>
    </w:p>
    <w:p w14:paraId="507D82F7" w14:textId="77777777" w:rsidR="00060A87" w:rsidRPr="00A05481" w:rsidRDefault="00060A87" w:rsidP="003E0D92">
      <w:pPr>
        <w:spacing w:after="0" w:line="240" w:lineRule="auto"/>
        <w:jc w:val="both"/>
        <w:rPr>
          <w:rFonts w:ascii="Trebuchet MS" w:hAnsi="Trebuchet MS" w:cs="Times New Roman"/>
          <w:bCs/>
          <w:sz w:val="24"/>
          <w:szCs w:val="24"/>
        </w:rPr>
      </w:pPr>
    </w:p>
    <w:p w14:paraId="489FC5D1" w14:textId="76F72F8D" w:rsidR="00A24DAF" w:rsidRPr="00A05481" w:rsidRDefault="00A24DAF">
      <w:pPr>
        <w:spacing w:after="0" w:line="240" w:lineRule="auto"/>
        <w:jc w:val="both"/>
        <w:rPr>
          <w:rFonts w:ascii="Trebuchet MS" w:hAnsi="Trebuchet MS" w:cs="Times New Roman"/>
          <w:sz w:val="24"/>
          <w:szCs w:val="24"/>
        </w:rPr>
      </w:pPr>
      <w:r w:rsidRPr="00A05481">
        <w:rPr>
          <w:rFonts w:ascii="Trebuchet MS" w:hAnsi="Trebuchet MS" w:cs="Times New Roman"/>
          <w:bCs/>
          <w:sz w:val="24"/>
          <w:szCs w:val="24"/>
        </w:rPr>
        <w:t xml:space="preserve">Ofertantul este responsabil să demonstreze în cadrul ofertei sale, prin mijloace adecvate </w:t>
      </w:r>
      <w:r w:rsidR="00546036" w:rsidRPr="00A05481">
        <w:rPr>
          <w:rFonts w:ascii="Trebuchet MS" w:hAnsi="Trebuchet MS" w:cs="Times New Roman"/>
          <w:bCs/>
          <w:sz w:val="24"/>
          <w:szCs w:val="24"/>
        </w:rPr>
        <w:t>ș</w:t>
      </w:r>
      <w:r w:rsidRPr="00A05481">
        <w:rPr>
          <w:rFonts w:ascii="Trebuchet MS" w:hAnsi="Trebuchet MS" w:cs="Times New Roman"/>
          <w:bCs/>
          <w:sz w:val="24"/>
          <w:szCs w:val="24"/>
        </w:rPr>
        <w:t>i verificabile, că produsele,</w:t>
      </w:r>
      <w:r w:rsidR="005C10B0" w:rsidRPr="00A05481">
        <w:rPr>
          <w:rFonts w:ascii="Trebuchet MS" w:hAnsi="Trebuchet MS" w:cs="Times New Roman"/>
          <w:bCs/>
          <w:sz w:val="24"/>
          <w:szCs w:val="24"/>
        </w:rPr>
        <w:t xml:space="preserve"> </w:t>
      </w:r>
      <w:r w:rsidR="00B44E35" w:rsidRPr="00A05481">
        <w:rPr>
          <w:rFonts w:ascii="Trebuchet MS" w:hAnsi="Trebuchet MS" w:cs="Times New Roman"/>
          <w:bCs/>
          <w:sz w:val="24"/>
          <w:szCs w:val="24"/>
        </w:rPr>
        <w:t>bunurile/echipamentele,</w:t>
      </w:r>
      <w:r w:rsidRPr="00A05481">
        <w:rPr>
          <w:rFonts w:ascii="Trebuchet MS" w:hAnsi="Trebuchet MS" w:cs="Times New Roman"/>
          <w:bCs/>
          <w:sz w:val="24"/>
          <w:szCs w:val="24"/>
        </w:rPr>
        <w:t xml:space="preserve"> lucrările sau serviciile</w:t>
      </w:r>
      <w:r w:rsidR="00B44E35" w:rsidRPr="00A05481">
        <w:rPr>
          <w:rFonts w:ascii="Trebuchet MS" w:hAnsi="Trebuchet MS" w:cs="Times New Roman"/>
          <w:bCs/>
          <w:sz w:val="24"/>
          <w:szCs w:val="24"/>
        </w:rPr>
        <w:t>,</w:t>
      </w:r>
      <w:r w:rsidRPr="00A05481">
        <w:rPr>
          <w:rFonts w:ascii="Trebuchet MS" w:hAnsi="Trebuchet MS" w:cs="Times New Roman"/>
          <w:bCs/>
          <w:sz w:val="24"/>
          <w:szCs w:val="24"/>
        </w:rPr>
        <w:t xml:space="preserve"> satisfac </w:t>
      </w:r>
      <w:r w:rsidR="00EC19F6" w:rsidRPr="00A05481">
        <w:rPr>
          <w:rFonts w:ascii="Trebuchet MS" w:hAnsi="Trebuchet MS" w:cs="Times New Roman"/>
          <w:bCs/>
          <w:sz w:val="24"/>
          <w:szCs w:val="24"/>
        </w:rPr>
        <w:t>cerințe</w:t>
      </w:r>
      <w:r w:rsidRPr="00A05481">
        <w:rPr>
          <w:rFonts w:ascii="Trebuchet MS" w:hAnsi="Trebuchet MS" w:cs="Times New Roman"/>
          <w:bCs/>
          <w:sz w:val="24"/>
          <w:szCs w:val="24"/>
        </w:rPr>
        <w:t xml:space="preserve">le de </w:t>
      </w:r>
      <w:proofErr w:type="spellStart"/>
      <w:r w:rsidRPr="00A05481">
        <w:rPr>
          <w:rFonts w:ascii="Trebuchet MS" w:hAnsi="Trebuchet MS" w:cs="Times New Roman"/>
          <w:bCs/>
          <w:sz w:val="24"/>
          <w:szCs w:val="24"/>
        </w:rPr>
        <w:t>performanţă</w:t>
      </w:r>
      <w:proofErr w:type="spellEnd"/>
      <w:r w:rsidRPr="00A05481">
        <w:rPr>
          <w:rFonts w:ascii="Trebuchet MS" w:hAnsi="Trebuchet MS" w:cs="Times New Roman"/>
          <w:bCs/>
          <w:sz w:val="24"/>
          <w:szCs w:val="24"/>
        </w:rPr>
        <w:t xml:space="preserve"> sau </w:t>
      </w:r>
      <w:proofErr w:type="spellStart"/>
      <w:r w:rsidRPr="00A05481">
        <w:rPr>
          <w:rFonts w:ascii="Trebuchet MS" w:hAnsi="Trebuchet MS" w:cs="Times New Roman"/>
          <w:bCs/>
          <w:sz w:val="24"/>
          <w:szCs w:val="24"/>
        </w:rPr>
        <w:t>cerinţele</w:t>
      </w:r>
      <w:proofErr w:type="spellEnd"/>
      <w:r w:rsidRPr="00A05481">
        <w:rPr>
          <w:rFonts w:ascii="Trebuchet MS" w:hAnsi="Trebuchet MS" w:cs="Times New Roman"/>
          <w:bCs/>
          <w:sz w:val="24"/>
          <w:szCs w:val="24"/>
        </w:rPr>
        <w:t xml:space="preserve"> </w:t>
      </w:r>
      <w:proofErr w:type="spellStart"/>
      <w:r w:rsidRPr="00A05481">
        <w:rPr>
          <w:rFonts w:ascii="Trebuchet MS" w:hAnsi="Trebuchet MS" w:cs="Times New Roman"/>
          <w:bCs/>
          <w:sz w:val="24"/>
          <w:szCs w:val="24"/>
        </w:rPr>
        <w:t>funcţionale</w:t>
      </w:r>
      <w:proofErr w:type="spellEnd"/>
      <w:r w:rsidRPr="00A05481">
        <w:rPr>
          <w:rFonts w:ascii="Trebuchet MS" w:hAnsi="Trebuchet MS" w:cs="Times New Roman"/>
          <w:bCs/>
          <w:sz w:val="24"/>
          <w:szCs w:val="24"/>
        </w:rPr>
        <w:t xml:space="preserve"> stabilite de beneficiarul privat.</w:t>
      </w:r>
      <w:r w:rsidRPr="00A05481">
        <w:rPr>
          <w:rFonts w:ascii="Trebuchet MS" w:hAnsi="Trebuchet MS" w:cs="Times New Roman"/>
          <w:sz w:val="24"/>
          <w:szCs w:val="24"/>
        </w:rPr>
        <w:t xml:space="preserve"> </w:t>
      </w:r>
    </w:p>
    <w:p w14:paraId="7F2ADB49" w14:textId="77777777" w:rsidR="00060A87" w:rsidRPr="00A05481" w:rsidRDefault="00060A87">
      <w:pPr>
        <w:spacing w:after="0" w:line="240" w:lineRule="auto"/>
        <w:jc w:val="both"/>
        <w:rPr>
          <w:rFonts w:ascii="Trebuchet MS" w:hAnsi="Trebuchet MS" w:cs="Times New Roman"/>
          <w:bCs/>
          <w:sz w:val="24"/>
          <w:szCs w:val="24"/>
        </w:rPr>
      </w:pPr>
    </w:p>
    <w:p w14:paraId="5FAC5EB6" w14:textId="7F695D2B" w:rsidR="00A24DAF" w:rsidRPr="00A05481" w:rsidRDefault="00723335">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În etapa de evaluare a ofertelor b</w:t>
      </w:r>
      <w:r w:rsidR="00A24DAF" w:rsidRPr="00A05481">
        <w:rPr>
          <w:rFonts w:ascii="Trebuchet MS" w:hAnsi="Trebuchet MS" w:cs="Times New Roman"/>
          <w:bCs/>
          <w:sz w:val="24"/>
          <w:szCs w:val="24"/>
        </w:rPr>
        <w:t>eneficiarul privat nu va putea renun</w:t>
      </w:r>
      <w:r w:rsidRPr="00A05481">
        <w:rPr>
          <w:rFonts w:ascii="Trebuchet MS" w:hAnsi="Trebuchet MS" w:cs="Times New Roman"/>
          <w:bCs/>
          <w:sz w:val="24"/>
          <w:szCs w:val="24"/>
        </w:rPr>
        <w:t>ț</w:t>
      </w:r>
      <w:r w:rsidR="00A24DAF" w:rsidRPr="00A05481">
        <w:rPr>
          <w:rFonts w:ascii="Trebuchet MS" w:hAnsi="Trebuchet MS" w:cs="Times New Roman"/>
          <w:bCs/>
          <w:sz w:val="24"/>
          <w:szCs w:val="24"/>
        </w:rPr>
        <w:t xml:space="preserve">a </w:t>
      </w:r>
      <w:r w:rsidRPr="00A05481">
        <w:rPr>
          <w:rFonts w:ascii="Trebuchet MS" w:hAnsi="Trebuchet MS" w:cs="Times New Roman"/>
          <w:bCs/>
          <w:sz w:val="24"/>
          <w:szCs w:val="24"/>
        </w:rPr>
        <w:t xml:space="preserve">la </w:t>
      </w:r>
      <w:r w:rsidR="00EC19F6" w:rsidRPr="00A05481">
        <w:rPr>
          <w:rFonts w:ascii="Trebuchet MS" w:hAnsi="Trebuchet MS" w:cs="Times New Roman"/>
          <w:bCs/>
          <w:sz w:val="24"/>
          <w:szCs w:val="24"/>
        </w:rPr>
        <w:t>cerințe</w:t>
      </w:r>
      <w:r w:rsidRPr="00A05481">
        <w:rPr>
          <w:rFonts w:ascii="Trebuchet MS" w:hAnsi="Trebuchet MS" w:cs="Times New Roman"/>
          <w:bCs/>
          <w:sz w:val="24"/>
          <w:szCs w:val="24"/>
        </w:rPr>
        <w:t>le înscrise</w:t>
      </w:r>
      <w:r w:rsidR="009E4450" w:rsidRPr="00A05481">
        <w:rPr>
          <w:rFonts w:ascii="Trebuchet MS" w:hAnsi="Trebuchet MS" w:cs="Times New Roman"/>
          <w:bCs/>
          <w:sz w:val="24"/>
          <w:szCs w:val="24"/>
        </w:rPr>
        <w:t>.</w:t>
      </w:r>
    </w:p>
    <w:p w14:paraId="4E490A9B" w14:textId="688A71E3" w:rsidR="009E4450" w:rsidRPr="00A05481" w:rsidRDefault="009E4450">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Pentru a se asigura de </w:t>
      </w:r>
      <w:r w:rsidR="00723335" w:rsidRPr="00A05481">
        <w:rPr>
          <w:rFonts w:ascii="Trebuchet MS" w:hAnsi="Trebuchet MS" w:cs="Times New Roman"/>
          <w:bCs/>
          <w:sz w:val="24"/>
          <w:szCs w:val="24"/>
        </w:rPr>
        <w:t>î</w:t>
      </w:r>
      <w:r w:rsidRPr="00A05481">
        <w:rPr>
          <w:rFonts w:ascii="Trebuchet MS" w:hAnsi="Trebuchet MS" w:cs="Times New Roman"/>
          <w:bCs/>
          <w:sz w:val="24"/>
          <w:szCs w:val="24"/>
        </w:rPr>
        <w:t>ndeplinirea corespunz</w:t>
      </w:r>
      <w:r w:rsidR="00723335" w:rsidRPr="00A05481">
        <w:rPr>
          <w:rFonts w:ascii="Trebuchet MS" w:hAnsi="Trebuchet MS" w:cs="Times New Roman"/>
          <w:bCs/>
          <w:sz w:val="24"/>
          <w:szCs w:val="24"/>
        </w:rPr>
        <w:t>ă</w:t>
      </w:r>
      <w:r w:rsidRPr="00A05481">
        <w:rPr>
          <w:rFonts w:ascii="Trebuchet MS" w:hAnsi="Trebuchet MS" w:cs="Times New Roman"/>
          <w:bCs/>
          <w:sz w:val="24"/>
          <w:szCs w:val="24"/>
        </w:rPr>
        <w:t xml:space="preserve">toare a </w:t>
      </w:r>
      <w:r w:rsidR="009349F9" w:rsidRPr="00A05481">
        <w:rPr>
          <w:rFonts w:ascii="Trebuchet MS" w:hAnsi="Trebuchet MS" w:cs="Times New Roman"/>
          <w:bCs/>
          <w:sz w:val="24"/>
          <w:szCs w:val="24"/>
        </w:rPr>
        <w:t>obligați</w:t>
      </w:r>
      <w:r w:rsidRPr="00A05481">
        <w:rPr>
          <w:rFonts w:ascii="Trebuchet MS" w:hAnsi="Trebuchet MS" w:cs="Times New Roman"/>
          <w:bCs/>
          <w:sz w:val="24"/>
          <w:szCs w:val="24"/>
        </w:rPr>
        <w:t xml:space="preserve">ilor contractuale, beneficiarul privat poate include </w:t>
      </w:r>
      <w:r w:rsidR="00723335" w:rsidRPr="00A05481">
        <w:rPr>
          <w:rFonts w:ascii="Trebuchet MS" w:hAnsi="Trebuchet MS" w:cs="Times New Roman"/>
          <w:bCs/>
          <w:sz w:val="24"/>
          <w:szCs w:val="24"/>
        </w:rPr>
        <w:t>î</w:t>
      </w:r>
      <w:r w:rsidRPr="00A05481">
        <w:rPr>
          <w:rFonts w:ascii="Trebuchet MS" w:hAnsi="Trebuchet MS" w:cs="Times New Roman"/>
          <w:bCs/>
          <w:sz w:val="24"/>
          <w:szCs w:val="24"/>
        </w:rPr>
        <w:t>n contract clauze care s</w:t>
      </w:r>
      <w:r w:rsidR="00723335" w:rsidRPr="00A05481">
        <w:rPr>
          <w:rFonts w:ascii="Trebuchet MS" w:hAnsi="Trebuchet MS" w:cs="Times New Roman"/>
          <w:bCs/>
          <w:sz w:val="24"/>
          <w:szCs w:val="24"/>
        </w:rPr>
        <w:t>ă</w:t>
      </w:r>
      <w:r w:rsidRPr="00A05481">
        <w:rPr>
          <w:rFonts w:ascii="Trebuchet MS" w:hAnsi="Trebuchet MS" w:cs="Times New Roman"/>
          <w:bCs/>
          <w:sz w:val="24"/>
          <w:szCs w:val="24"/>
        </w:rPr>
        <w:t xml:space="preserve"> garanteze implementarea </w:t>
      </w:r>
      <w:r w:rsidR="00723335" w:rsidRPr="00A05481">
        <w:rPr>
          <w:rFonts w:ascii="Trebuchet MS" w:hAnsi="Trebuchet MS" w:cs="Times New Roman"/>
          <w:bCs/>
          <w:sz w:val="24"/>
          <w:szCs w:val="24"/>
        </w:rPr>
        <w:t>î</w:t>
      </w:r>
      <w:r w:rsidRPr="00A05481">
        <w:rPr>
          <w:rFonts w:ascii="Trebuchet MS" w:hAnsi="Trebuchet MS" w:cs="Times New Roman"/>
          <w:bCs/>
          <w:sz w:val="24"/>
          <w:szCs w:val="24"/>
        </w:rPr>
        <w:t xml:space="preserve">n bune </w:t>
      </w:r>
      <w:r w:rsidR="00AD2A0A" w:rsidRPr="00A05481">
        <w:rPr>
          <w:rFonts w:ascii="Trebuchet MS" w:hAnsi="Trebuchet MS" w:cs="Times New Roman"/>
          <w:bCs/>
          <w:sz w:val="24"/>
          <w:szCs w:val="24"/>
        </w:rPr>
        <w:t>condiți</w:t>
      </w:r>
      <w:r w:rsidRPr="00A05481">
        <w:rPr>
          <w:rFonts w:ascii="Trebuchet MS" w:hAnsi="Trebuchet MS" w:cs="Times New Roman"/>
          <w:bCs/>
          <w:sz w:val="24"/>
          <w:szCs w:val="24"/>
        </w:rPr>
        <w:t>i a contractului spre exemplu, penalit</w:t>
      </w:r>
      <w:r w:rsidR="00723335" w:rsidRPr="00A05481">
        <w:rPr>
          <w:rFonts w:ascii="Trebuchet MS" w:hAnsi="Trebuchet MS" w:cs="Times New Roman"/>
          <w:bCs/>
          <w:sz w:val="24"/>
          <w:szCs w:val="24"/>
        </w:rPr>
        <w:t>ăț</w:t>
      </w:r>
      <w:r w:rsidRPr="00A05481">
        <w:rPr>
          <w:rFonts w:ascii="Trebuchet MS" w:hAnsi="Trebuchet MS" w:cs="Times New Roman"/>
          <w:bCs/>
          <w:sz w:val="24"/>
          <w:szCs w:val="24"/>
        </w:rPr>
        <w:t>i, verific</w:t>
      </w:r>
      <w:r w:rsidR="00723335" w:rsidRPr="00A05481">
        <w:rPr>
          <w:rFonts w:ascii="Trebuchet MS" w:hAnsi="Trebuchet MS" w:cs="Times New Roman"/>
          <w:bCs/>
          <w:sz w:val="24"/>
          <w:szCs w:val="24"/>
        </w:rPr>
        <w:t>ă</w:t>
      </w:r>
      <w:r w:rsidRPr="00A05481">
        <w:rPr>
          <w:rFonts w:ascii="Trebuchet MS" w:hAnsi="Trebuchet MS" w:cs="Times New Roman"/>
          <w:bCs/>
          <w:sz w:val="24"/>
          <w:szCs w:val="24"/>
        </w:rPr>
        <w:t>ri la anumite intervale stabilite, etc.</w:t>
      </w:r>
    </w:p>
    <w:p w14:paraId="55DEDC2D" w14:textId="77777777" w:rsidR="00060A87" w:rsidRPr="00A05481" w:rsidRDefault="00060A87">
      <w:pPr>
        <w:spacing w:after="0" w:line="240" w:lineRule="auto"/>
        <w:jc w:val="both"/>
        <w:rPr>
          <w:rFonts w:ascii="Trebuchet MS" w:hAnsi="Trebuchet MS" w:cs="Times New Roman"/>
          <w:bCs/>
          <w:sz w:val="24"/>
          <w:szCs w:val="24"/>
        </w:rPr>
      </w:pPr>
    </w:p>
    <w:p w14:paraId="69D2830E" w14:textId="0D461D4D" w:rsidR="009E4450" w:rsidRPr="00A05481" w:rsidRDefault="009E4450">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Prezenta procedură nu impune un anumit criteriu de atribuire. Beneficiarul este liber să stabilească un criteriu de atribuire sau să aleagă oferta cu cele mai multe avantaje pentru realizarea obiectivului contractului.</w:t>
      </w:r>
    </w:p>
    <w:p w14:paraId="7CC14C37" w14:textId="77777777" w:rsidR="005C10B0" w:rsidRPr="00A05481" w:rsidRDefault="005C10B0">
      <w:pPr>
        <w:spacing w:after="0" w:line="240" w:lineRule="auto"/>
        <w:jc w:val="both"/>
        <w:rPr>
          <w:rFonts w:ascii="Trebuchet MS" w:hAnsi="Trebuchet MS" w:cs="Times New Roman"/>
          <w:bCs/>
          <w:sz w:val="24"/>
          <w:szCs w:val="24"/>
        </w:rPr>
      </w:pPr>
    </w:p>
    <w:p w14:paraId="7C9F29A5" w14:textId="0C008FFC" w:rsidR="009E4450" w:rsidRPr="00A05481" w:rsidRDefault="009E4450">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În raportul procedurii de </w:t>
      </w:r>
      <w:proofErr w:type="spellStart"/>
      <w:r w:rsidRPr="00A05481">
        <w:rPr>
          <w:rFonts w:ascii="Trebuchet MS" w:hAnsi="Trebuchet MS" w:cs="Times New Roman"/>
          <w:bCs/>
          <w:sz w:val="24"/>
          <w:szCs w:val="24"/>
        </w:rPr>
        <w:t>achiziţie</w:t>
      </w:r>
      <w:proofErr w:type="spellEnd"/>
      <w:r w:rsidRPr="00A05481">
        <w:rPr>
          <w:rFonts w:ascii="Trebuchet MS" w:hAnsi="Trebuchet MS" w:cs="Times New Roman"/>
          <w:bCs/>
          <w:sz w:val="24"/>
          <w:szCs w:val="24"/>
        </w:rPr>
        <w:t xml:space="preserve"> se vor prezenta avantajele tehnice </w:t>
      </w:r>
      <w:proofErr w:type="spellStart"/>
      <w:r w:rsidRPr="00A05481">
        <w:rPr>
          <w:rFonts w:ascii="Trebuchet MS" w:hAnsi="Trebuchet MS" w:cs="Times New Roman"/>
          <w:bCs/>
          <w:sz w:val="24"/>
          <w:szCs w:val="24"/>
        </w:rPr>
        <w:t>şi</w:t>
      </w:r>
      <w:proofErr w:type="spellEnd"/>
      <w:r w:rsidRPr="00A05481">
        <w:rPr>
          <w:rFonts w:ascii="Trebuchet MS" w:hAnsi="Trebuchet MS" w:cs="Times New Roman"/>
          <w:bCs/>
          <w:sz w:val="24"/>
          <w:szCs w:val="24"/>
        </w:rPr>
        <w:t xml:space="preserve"> financiare care motivează alegerea ofertei </w:t>
      </w:r>
      <w:proofErr w:type="spellStart"/>
      <w:r w:rsidRPr="00A05481">
        <w:rPr>
          <w:rFonts w:ascii="Trebuchet MS" w:hAnsi="Trebuchet MS" w:cs="Times New Roman"/>
          <w:bCs/>
          <w:sz w:val="24"/>
          <w:szCs w:val="24"/>
        </w:rPr>
        <w:t>câştigătoare</w:t>
      </w:r>
      <w:proofErr w:type="spellEnd"/>
      <w:r w:rsidRPr="00A05481">
        <w:rPr>
          <w:rFonts w:ascii="Trebuchet MS" w:hAnsi="Trebuchet MS" w:cs="Times New Roman"/>
          <w:bCs/>
          <w:sz w:val="24"/>
          <w:szCs w:val="24"/>
        </w:rPr>
        <w:t xml:space="preserve">, raportat la </w:t>
      </w:r>
      <w:r w:rsidR="00EC19F6" w:rsidRPr="00A05481">
        <w:rPr>
          <w:rFonts w:ascii="Trebuchet MS" w:hAnsi="Trebuchet MS" w:cs="Times New Roman"/>
          <w:bCs/>
          <w:sz w:val="24"/>
          <w:szCs w:val="24"/>
        </w:rPr>
        <w:t>cerințe</w:t>
      </w:r>
      <w:r w:rsidRPr="00A05481">
        <w:rPr>
          <w:rFonts w:ascii="Trebuchet MS" w:hAnsi="Trebuchet MS" w:cs="Times New Roman"/>
          <w:bCs/>
          <w:sz w:val="24"/>
          <w:szCs w:val="24"/>
        </w:rPr>
        <w:t xml:space="preserve">le minime obligatorii solicitate de beneficiarul privat </w:t>
      </w:r>
      <w:proofErr w:type="spellStart"/>
      <w:r w:rsidRPr="00A05481">
        <w:rPr>
          <w:rFonts w:ascii="Trebuchet MS" w:hAnsi="Trebuchet MS" w:cs="Times New Roman"/>
          <w:bCs/>
          <w:sz w:val="24"/>
          <w:szCs w:val="24"/>
        </w:rPr>
        <w:t>şi</w:t>
      </w:r>
      <w:proofErr w:type="spellEnd"/>
      <w:r w:rsidRPr="00A05481">
        <w:rPr>
          <w:rFonts w:ascii="Trebuchet MS" w:hAnsi="Trebuchet MS" w:cs="Times New Roman"/>
          <w:bCs/>
          <w:sz w:val="24"/>
          <w:szCs w:val="24"/>
        </w:rPr>
        <w:t xml:space="preserve"> la cele suplimentare asumate de </w:t>
      </w:r>
      <w:proofErr w:type="spellStart"/>
      <w:r w:rsidRPr="00A05481">
        <w:rPr>
          <w:rFonts w:ascii="Trebuchet MS" w:hAnsi="Trebuchet MS" w:cs="Times New Roman"/>
          <w:bCs/>
          <w:sz w:val="24"/>
          <w:szCs w:val="24"/>
        </w:rPr>
        <w:t>ofertanţi</w:t>
      </w:r>
      <w:proofErr w:type="spellEnd"/>
      <w:r w:rsidRPr="00A05481">
        <w:rPr>
          <w:rFonts w:ascii="Trebuchet MS" w:hAnsi="Trebuchet MS" w:cs="Times New Roman"/>
          <w:bCs/>
          <w:sz w:val="24"/>
          <w:szCs w:val="24"/>
        </w:rPr>
        <w:t xml:space="preserve">. Avantajele tehnice </w:t>
      </w:r>
      <w:proofErr w:type="spellStart"/>
      <w:r w:rsidRPr="00A05481">
        <w:rPr>
          <w:rFonts w:ascii="Trebuchet MS" w:hAnsi="Trebuchet MS" w:cs="Times New Roman"/>
          <w:bCs/>
          <w:sz w:val="24"/>
          <w:szCs w:val="24"/>
        </w:rPr>
        <w:t>şi</w:t>
      </w:r>
      <w:proofErr w:type="spellEnd"/>
      <w:r w:rsidRPr="00A05481">
        <w:rPr>
          <w:rFonts w:ascii="Trebuchet MS" w:hAnsi="Trebuchet MS" w:cs="Times New Roman"/>
          <w:bCs/>
          <w:sz w:val="24"/>
          <w:szCs w:val="24"/>
        </w:rPr>
        <w:t xml:space="preserve"> financiare care motivează alegerea se raportează exclusiv la </w:t>
      </w:r>
      <w:proofErr w:type="spellStart"/>
      <w:r w:rsidRPr="00A05481">
        <w:rPr>
          <w:rFonts w:ascii="Trebuchet MS" w:hAnsi="Trebuchet MS" w:cs="Times New Roman"/>
          <w:bCs/>
          <w:sz w:val="24"/>
          <w:szCs w:val="24"/>
        </w:rPr>
        <w:t>informaţiile</w:t>
      </w:r>
      <w:proofErr w:type="spellEnd"/>
      <w:r w:rsidRPr="00A05481">
        <w:rPr>
          <w:rFonts w:ascii="Trebuchet MS" w:hAnsi="Trebuchet MS" w:cs="Times New Roman"/>
          <w:bCs/>
          <w:sz w:val="24"/>
          <w:szCs w:val="24"/>
        </w:rPr>
        <w:t xml:space="preserve"> prezentate în oferte/răspunsurile la clarificările solicitate.</w:t>
      </w:r>
    </w:p>
    <w:p w14:paraId="59790E6D" w14:textId="77777777" w:rsidR="00060A87" w:rsidRPr="00A05481" w:rsidRDefault="00060A87">
      <w:pPr>
        <w:spacing w:after="0" w:line="240" w:lineRule="auto"/>
        <w:jc w:val="both"/>
        <w:rPr>
          <w:rFonts w:ascii="Trebuchet MS" w:hAnsi="Trebuchet MS" w:cs="Times New Roman"/>
          <w:b/>
          <w:bCs/>
          <w:iCs/>
          <w:sz w:val="24"/>
          <w:szCs w:val="24"/>
        </w:rPr>
      </w:pPr>
    </w:p>
    <w:p w14:paraId="52E1F6DE" w14:textId="6AB19804" w:rsidR="009E4450" w:rsidRPr="00A05481" w:rsidRDefault="00640A71">
      <w:pPr>
        <w:spacing w:after="0" w:line="240" w:lineRule="auto"/>
        <w:jc w:val="both"/>
        <w:rPr>
          <w:rFonts w:ascii="Trebuchet MS" w:hAnsi="Trebuchet MS" w:cs="Times New Roman"/>
          <w:sz w:val="24"/>
          <w:szCs w:val="24"/>
        </w:rPr>
      </w:pPr>
      <w:r w:rsidRPr="00A05481">
        <w:rPr>
          <w:rFonts w:ascii="Trebuchet MS" w:hAnsi="Trebuchet MS" w:cs="Times New Roman"/>
          <w:iCs/>
          <w:sz w:val="24"/>
          <w:szCs w:val="24"/>
        </w:rPr>
        <w:t xml:space="preserve">Beneficiarul are dreptul să includă clauze de ajustare/revizuire a </w:t>
      </w:r>
      <w:proofErr w:type="spellStart"/>
      <w:r w:rsidRPr="00A05481">
        <w:rPr>
          <w:rFonts w:ascii="Trebuchet MS" w:hAnsi="Trebuchet MS" w:cs="Times New Roman"/>
          <w:iCs/>
          <w:sz w:val="24"/>
          <w:szCs w:val="24"/>
        </w:rPr>
        <w:t>preţului</w:t>
      </w:r>
      <w:proofErr w:type="spellEnd"/>
      <w:r w:rsidR="00EA25C2" w:rsidRPr="00A05481">
        <w:rPr>
          <w:rFonts w:ascii="Trebuchet MS" w:hAnsi="Trebuchet MS" w:cs="Times New Roman"/>
          <w:sz w:val="24"/>
          <w:szCs w:val="24"/>
        </w:rPr>
        <w:t xml:space="preserve">, cu </w:t>
      </w:r>
      <w:r w:rsidR="00AD2A0A" w:rsidRPr="00A05481">
        <w:rPr>
          <w:rFonts w:ascii="Trebuchet MS" w:hAnsi="Trebuchet MS" w:cs="Times New Roman"/>
          <w:sz w:val="24"/>
          <w:szCs w:val="24"/>
        </w:rPr>
        <w:t>condiți</w:t>
      </w:r>
      <w:r w:rsidR="00EA25C2" w:rsidRPr="00A05481">
        <w:rPr>
          <w:rFonts w:ascii="Trebuchet MS" w:hAnsi="Trebuchet MS" w:cs="Times New Roman"/>
          <w:sz w:val="24"/>
          <w:szCs w:val="24"/>
        </w:rPr>
        <w:t xml:space="preserve">a ca în </w:t>
      </w:r>
      <w:r w:rsidR="009E4450" w:rsidRPr="00A05481">
        <w:rPr>
          <w:rFonts w:ascii="Trebuchet MS" w:hAnsi="Trebuchet MS" w:cs="Times New Roman"/>
          <w:sz w:val="24"/>
          <w:szCs w:val="24"/>
        </w:rPr>
        <w:t xml:space="preserve">Caietul de sarcini să </w:t>
      </w:r>
      <w:r w:rsidR="00074CFE" w:rsidRPr="00A05481">
        <w:rPr>
          <w:rFonts w:ascii="Trebuchet MS" w:hAnsi="Trebuchet MS" w:cs="Times New Roman"/>
          <w:sz w:val="24"/>
          <w:szCs w:val="24"/>
        </w:rPr>
        <w:t>includă</w:t>
      </w:r>
      <w:r w:rsidR="00EA25C2" w:rsidRPr="00A05481">
        <w:rPr>
          <w:rFonts w:ascii="Trebuchet MS" w:hAnsi="Trebuchet MS" w:cs="Times New Roman"/>
          <w:sz w:val="24"/>
          <w:szCs w:val="24"/>
        </w:rPr>
        <w:t xml:space="preserve"> </w:t>
      </w:r>
      <w:proofErr w:type="spellStart"/>
      <w:r w:rsidR="009E4450" w:rsidRPr="00A05481">
        <w:rPr>
          <w:rFonts w:ascii="Trebuchet MS" w:hAnsi="Trebuchet MS" w:cs="Times New Roman"/>
          <w:sz w:val="24"/>
          <w:szCs w:val="24"/>
        </w:rPr>
        <w:t>menţiuni</w:t>
      </w:r>
      <w:proofErr w:type="spellEnd"/>
      <w:r w:rsidR="009E4450" w:rsidRPr="00A05481">
        <w:rPr>
          <w:rFonts w:ascii="Trebuchet MS" w:hAnsi="Trebuchet MS" w:cs="Times New Roman"/>
          <w:sz w:val="24"/>
          <w:szCs w:val="24"/>
        </w:rPr>
        <w:t xml:space="preserve"> privind posibilitatea de ajustare a </w:t>
      </w:r>
      <w:proofErr w:type="spellStart"/>
      <w:r w:rsidR="009E4450" w:rsidRPr="00A05481">
        <w:rPr>
          <w:rFonts w:ascii="Trebuchet MS" w:hAnsi="Trebuchet MS" w:cs="Times New Roman"/>
          <w:sz w:val="24"/>
          <w:szCs w:val="24"/>
        </w:rPr>
        <w:t>preţului</w:t>
      </w:r>
      <w:proofErr w:type="spellEnd"/>
      <w:r w:rsidR="009E4450" w:rsidRPr="00A05481">
        <w:rPr>
          <w:rFonts w:ascii="Trebuchet MS" w:hAnsi="Trebuchet MS" w:cs="Times New Roman"/>
          <w:sz w:val="24"/>
          <w:szCs w:val="24"/>
        </w:rPr>
        <w:t xml:space="preserve"> contractului.</w:t>
      </w:r>
    </w:p>
    <w:p w14:paraId="0CC94317" w14:textId="77777777" w:rsidR="00060A87" w:rsidRPr="00A05481" w:rsidRDefault="00060A87">
      <w:pPr>
        <w:spacing w:after="0" w:line="240" w:lineRule="auto"/>
        <w:jc w:val="both"/>
        <w:rPr>
          <w:rFonts w:ascii="Trebuchet MS" w:hAnsi="Trebuchet MS" w:cs="Times New Roman"/>
          <w:bCs/>
          <w:iCs/>
          <w:sz w:val="24"/>
          <w:szCs w:val="24"/>
        </w:rPr>
      </w:pPr>
    </w:p>
    <w:p w14:paraId="68163C11" w14:textId="77777777" w:rsidR="00546036" w:rsidRPr="00A05481" w:rsidRDefault="00640A71">
      <w:pPr>
        <w:spacing w:after="0" w:line="240" w:lineRule="auto"/>
        <w:jc w:val="both"/>
        <w:rPr>
          <w:rFonts w:ascii="Trebuchet MS" w:hAnsi="Trebuchet MS" w:cs="Times New Roman"/>
          <w:bCs/>
          <w:iCs/>
          <w:sz w:val="24"/>
          <w:szCs w:val="24"/>
        </w:rPr>
      </w:pPr>
      <w:r w:rsidRPr="00A05481">
        <w:rPr>
          <w:rFonts w:ascii="Trebuchet MS" w:hAnsi="Trebuchet MS" w:cs="Times New Roman"/>
          <w:bCs/>
          <w:iCs/>
          <w:sz w:val="24"/>
          <w:szCs w:val="24"/>
        </w:rPr>
        <w:t xml:space="preserve">Pentru a se respecta principiul </w:t>
      </w:r>
      <w:proofErr w:type="spellStart"/>
      <w:r w:rsidRPr="00A05481">
        <w:rPr>
          <w:rFonts w:ascii="Trebuchet MS" w:hAnsi="Trebuchet MS" w:cs="Times New Roman"/>
          <w:bCs/>
          <w:iCs/>
          <w:sz w:val="24"/>
          <w:szCs w:val="24"/>
        </w:rPr>
        <w:t>transparenţei</w:t>
      </w:r>
      <w:proofErr w:type="spellEnd"/>
      <w:r w:rsidRPr="00A05481">
        <w:rPr>
          <w:rFonts w:ascii="Trebuchet MS" w:hAnsi="Trebuchet MS" w:cs="Times New Roman"/>
          <w:bCs/>
          <w:iCs/>
          <w:sz w:val="24"/>
          <w:szCs w:val="24"/>
        </w:rPr>
        <w:t xml:space="preserve">, </w:t>
      </w:r>
      <w:r w:rsidRPr="00A05481">
        <w:rPr>
          <w:rFonts w:ascii="Trebuchet MS" w:hAnsi="Trebuchet MS" w:cs="Times New Roman"/>
          <w:b/>
          <w:bCs/>
          <w:iCs/>
          <w:sz w:val="24"/>
          <w:szCs w:val="24"/>
        </w:rPr>
        <w:t xml:space="preserve">posibilitatea de ajustare a </w:t>
      </w:r>
      <w:proofErr w:type="spellStart"/>
      <w:r w:rsidRPr="00A05481">
        <w:rPr>
          <w:rFonts w:ascii="Trebuchet MS" w:hAnsi="Trebuchet MS" w:cs="Times New Roman"/>
          <w:b/>
          <w:bCs/>
          <w:iCs/>
          <w:sz w:val="24"/>
          <w:szCs w:val="24"/>
        </w:rPr>
        <w:t>preţului</w:t>
      </w:r>
      <w:proofErr w:type="spellEnd"/>
      <w:r w:rsidRPr="00A05481">
        <w:rPr>
          <w:rFonts w:ascii="Trebuchet MS" w:hAnsi="Trebuchet MS" w:cs="Times New Roman"/>
          <w:b/>
          <w:bCs/>
          <w:iCs/>
          <w:sz w:val="24"/>
          <w:szCs w:val="24"/>
        </w:rPr>
        <w:t xml:space="preserve"> contractului de servicii/bunuri/lucrări trebuie să fie precizată atât în anunțul de participare </w:t>
      </w:r>
      <w:r w:rsidR="00546036" w:rsidRPr="00A05481">
        <w:rPr>
          <w:rFonts w:ascii="Trebuchet MS" w:hAnsi="Trebuchet MS" w:cs="Times New Roman"/>
          <w:b/>
          <w:bCs/>
          <w:iCs/>
          <w:sz w:val="24"/>
          <w:szCs w:val="24"/>
        </w:rPr>
        <w:t>ș</w:t>
      </w:r>
      <w:r w:rsidRPr="00A05481">
        <w:rPr>
          <w:rFonts w:ascii="Trebuchet MS" w:hAnsi="Trebuchet MS" w:cs="Times New Roman"/>
          <w:b/>
          <w:bCs/>
          <w:iCs/>
          <w:sz w:val="24"/>
          <w:szCs w:val="24"/>
        </w:rPr>
        <w:t xml:space="preserve">i în invitația de participare, cât </w:t>
      </w:r>
      <w:proofErr w:type="spellStart"/>
      <w:r w:rsidRPr="00A05481">
        <w:rPr>
          <w:rFonts w:ascii="Trebuchet MS" w:hAnsi="Trebuchet MS" w:cs="Times New Roman"/>
          <w:b/>
          <w:bCs/>
          <w:iCs/>
          <w:sz w:val="24"/>
          <w:szCs w:val="24"/>
        </w:rPr>
        <w:t>şi</w:t>
      </w:r>
      <w:proofErr w:type="spellEnd"/>
      <w:r w:rsidRPr="00A05481">
        <w:rPr>
          <w:rFonts w:ascii="Trebuchet MS" w:hAnsi="Trebuchet MS" w:cs="Times New Roman"/>
          <w:b/>
          <w:bCs/>
          <w:iCs/>
          <w:sz w:val="24"/>
          <w:szCs w:val="24"/>
        </w:rPr>
        <w:t xml:space="preserve"> în contractul</w:t>
      </w:r>
      <w:r w:rsidRPr="00A05481">
        <w:rPr>
          <w:rFonts w:ascii="Trebuchet MS" w:hAnsi="Trebuchet MS" w:cs="Times New Roman"/>
          <w:bCs/>
          <w:iCs/>
          <w:sz w:val="24"/>
          <w:szCs w:val="24"/>
        </w:rPr>
        <w:t xml:space="preserve"> care urmează să fie încheiat prin clauze speciale în acest sens. </w:t>
      </w:r>
    </w:p>
    <w:p w14:paraId="21342D7F" w14:textId="77777777" w:rsidR="00546036" w:rsidRPr="00A05481" w:rsidRDefault="00546036">
      <w:pPr>
        <w:spacing w:after="0" w:line="240" w:lineRule="auto"/>
        <w:jc w:val="both"/>
        <w:rPr>
          <w:rFonts w:ascii="Trebuchet MS" w:hAnsi="Trebuchet MS" w:cs="Times New Roman"/>
          <w:bCs/>
          <w:iCs/>
          <w:sz w:val="24"/>
          <w:szCs w:val="24"/>
        </w:rPr>
      </w:pPr>
    </w:p>
    <w:p w14:paraId="5AFAFD6B" w14:textId="380B3670" w:rsidR="00640A71" w:rsidRPr="00A05481" w:rsidRDefault="00640A71">
      <w:pPr>
        <w:spacing w:after="0" w:line="240" w:lineRule="auto"/>
        <w:jc w:val="both"/>
        <w:rPr>
          <w:rFonts w:ascii="Trebuchet MS" w:hAnsi="Trebuchet MS" w:cs="Times New Roman"/>
          <w:bCs/>
          <w:sz w:val="24"/>
          <w:szCs w:val="24"/>
        </w:rPr>
      </w:pPr>
      <w:r w:rsidRPr="00A05481">
        <w:rPr>
          <w:rFonts w:ascii="Trebuchet MS" w:hAnsi="Trebuchet MS" w:cs="Times New Roman"/>
          <w:bCs/>
          <w:iCs/>
          <w:sz w:val="24"/>
          <w:szCs w:val="24"/>
        </w:rPr>
        <w:t xml:space="preserve">Beneficiarul precizează atât în anunțul de participare cât </w:t>
      </w:r>
      <w:proofErr w:type="spellStart"/>
      <w:r w:rsidRPr="00A05481">
        <w:rPr>
          <w:rFonts w:ascii="Trebuchet MS" w:hAnsi="Trebuchet MS" w:cs="Times New Roman"/>
          <w:bCs/>
          <w:iCs/>
          <w:sz w:val="24"/>
          <w:szCs w:val="24"/>
        </w:rPr>
        <w:t>şi</w:t>
      </w:r>
      <w:proofErr w:type="spellEnd"/>
      <w:r w:rsidRPr="00A05481">
        <w:rPr>
          <w:rFonts w:ascii="Trebuchet MS" w:hAnsi="Trebuchet MS" w:cs="Times New Roman"/>
          <w:bCs/>
          <w:iCs/>
          <w:sz w:val="24"/>
          <w:szCs w:val="24"/>
        </w:rPr>
        <w:t xml:space="preserve"> în contract modul concret de ajustare a </w:t>
      </w:r>
      <w:proofErr w:type="spellStart"/>
      <w:r w:rsidRPr="00A05481">
        <w:rPr>
          <w:rFonts w:ascii="Trebuchet MS" w:hAnsi="Trebuchet MS" w:cs="Times New Roman"/>
          <w:bCs/>
          <w:iCs/>
          <w:sz w:val="24"/>
          <w:szCs w:val="24"/>
        </w:rPr>
        <w:t>preţului</w:t>
      </w:r>
      <w:proofErr w:type="spellEnd"/>
      <w:r w:rsidRPr="00A05481">
        <w:rPr>
          <w:rFonts w:ascii="Trebuchet MS" w:hAnsi="Trebuchet MS" w:cs="Times New Roman"/>
          <w:bCs/>
          <w:iCs/>
          <w:sz w:val="24"/>
          <w:szCs w:val="24"/>
        </w:rPr>
        <w:t xml:space="preserve">, indicii care vor fi </w:t>
      </w:r>
      <w:proofErr w:type="spellStart"/>
      <w:r w:rsidRPr="00A05481">
        <w:rPr>
          <w:rFonts w:ascii="Trebuchet MS" w:hAnsi="Trebuchet MS" w:cs="Times New Roman"/>
          <w:bCs/>
          <w:iCs/>
          <w:sz w:val="24"/>
          <w:szCs w:val="24"/>
        </w:rPr>
        <w:t>utilizaţi</w:t>
      </w:r>
      <w:proofErr w:type="spellEnd"/>
      <w:r w:rsidRPr="00A05481">
        <w:rPr>
          <w:rFonts w:ascii="Trebuchet MS" w:hAnsi="Trebuchet MS" w:cs="Times New Roman"/>
          <w:bCs/>
          <w:iCs/>
          <w:sz w:val="24"/>
          <w:szCs w:val="24"/>
        </w:rPr>
        <w:t xml:space="preserve">, precum </w:t>
      </w:r>
      <w:proofErr w:type="spellStart"/>
      <w:r w:rsidRPr="00A05481">
        <w:rPr>
          <w:rFonts w:ascii="Trebuchet MS" w:hAnsi="Trebuchet MS" w:cs="Times New Roman"/>
          <w:bCs/>
          <w:iCs/>
          <w:sz w:val="24"/>
          <w:szCs w:val="24"/>
        </w:rPr>
        <w:t>şi</w:t>
      </w:r>
      <w:proofErr w:type="spellEnd"/>
      <w:r w:rsidRPr="00A05481">
        <w:rPr>
          <w:rFonts w:ascii="Trebuchet MS" w:hAnsi="Trebuchet MS" w:cs="Times New Roman"/>
          <w:bCs/>
          <w:iCs/>
          <w:sz w:val="24"/>
          <w:szCs w:val="24"/>
        </w:rPr>
        <w:t xml:space="preserve"> sursa </w:t>
      </w:r>
      <w:proofErr w:type="spellStart"/>
      <w:r w:rsidRPr="00A05481">
        <w:rPr>
          <w:rFonts w:ascii="Trebuchet MS" w:hAnsi="Trebuchet MS" w:cs="Times New Roman"/>
          <w:bCs/>
          <w:iCs/>
          <w:sz w:val="24"/>
          <w:szCs w:val="24"/>
        </w:rPr>
        <w:t>informaţiilor</w:t>
      </w:r>
      <w:proofErr w:type="spellEnd"/>
      <w:r w:rsidRPr="00A05481">
        <w:rPr>
          <w:rFonts w:ascii="Trebuchet MS" w:hAnsi="Trebuchet MS" w:cs="Times New Roman"/>
          <w:bCs/>
          <w:iCs/>
          <w:sz w:val="24"/>
          <w:szCs w:val="24"/>
        </w:rPr>
        <w:t xml:space="preserve"> cu privire la </w:t>
      </w:r>
      <w:proofErr w:type="spellStart"/>
      <w:r w:rsidRPr="00A05481">
        <w:rPr>
          <w:rFonts w:ascii="Trebuchet MS" w:hAnsi="Trebuchet MS" w:cs="Times New Roman"/>
          <w:bCs/>
          <w:iCs/>
          <w:sz w:val="24"/>
          <w:szCs w:val="24"/>
        </w:rPr>
        <w:t>evoluţia</w:t>
      </w:r>
      <w:proofErr w:type="spellEnd"/>
      <w:r w:rsidRPr="00A05481">
        <w:rPr>
          <w:rFonts w:ascii="Trebuchet MS" w:hAnsi="Trebuchet MS" w:cs="Times New Roman"/>
          <w:bCs/>
          <w:iCs/>
          <w:sz w:val="24"/>
          <w:szCs w:val="24"/>
        </w:rPr>
        <w:t xml:space="preserve"> acestora.</w:t>
      </w:r>
    </w:p>
    <w:p w14:paraId="17153B97" w14:textId="77777777" w:rsidR="00167492" w:rsidRPr="00A05481" w:rsidRDefault="00167492">
      <w:pPr>
        <w:spacing w:after="0" w:line="240" w:lineRule="auto"/>
        <w:jc w:val="both"/>
        <w:rPr>
          <w:rFonts w:ascii="Trebuchet MS" w:hAnsi="Trebuchet MS" w:cs="Times New Roman"/>
          <w:b/>
          <w:sz w:val="24"/>
          <w:szCs w:val="24"/>
        </w:rPr>
      </w:pPr>
    </w:p>
    <w:p w14:paraId="05AFA3A6" w14:textId="6ACB5F55" w:rsidR="009E4450" w:rsidRPr="00A05481" w:rsidRDefault="009E4450">
      <w:pPr>
        <w:spacing w:after="0" w:line="240" w:lineRule="auto"/>
        <w:jc w:val="both"/>
        <w:rPr>
          <w:rFonts w:ascii="Trebuchet MS" w:hAnsi="Trebuchet MS" w:cs="Times New Roman"/>
          <w:b/>
          <w:sz w:val="24"/>
          <w:szCs w:val="24"/>
        </w:rPr>
      </w:pPr>
      <w:r w:rsidRPr="00A05481">
        <w:rPr>
          <w:rFonts w:ascii="Trebuchet MS" w:hAnsi="Trebuchet MS" w:cs="Times New Roman"/>
          <w:b/>
          <w:sz w:val="24"/>
          <w:szCs w:val="24"/>
        </w:rPr>
        <w:t xml:space="preserve">Orice modificare care prevede suplimentarea </w:t>
      </w:r>
      <w:r w:rsidR="00640A71" w:rsidRPr="00A05481">
        <w:rPr>
          <w:rFonts w:ascii="Trebuchet MS" w:hAnsi="Trebuchet MS" w:cs="Times New Roman"/>
          <w:b/>
          <w:sz w:val="24"/>
          <w:szCs w:val="24"/>
        </w:rPr>
        <w:t>valorii</w:t>
      </w:r>
      <w:r w:rsidRPr="00A05481">
        <w:rPr>
          <w:rFonts w:ascii="Trebuchet MS" w:hAnsi="Trebuchet MS" w:cs="Times New Roman"/>
          <w:b/>
          <w:sz w:val="24"/>
          <w:szCs w:val="24"/>
        </w:rPr>
        <w:t xml:space="preserve"> contractului de </w:t>
      </w:r>
      <w:r w:rsidR="002311D2" w:rsidRPr="00A05481">
        <w:rPr>
          <w:rFonts w:ascii="Trebuchet MS" w:hAnsi="Trebuchet MS" w:cs="Times New Roman"/>
          <w:b/>
          <w:sz w:val="24"/>
          <w:szCs w:val="24"/>
        </w:rPr>
        <w:t>achiziție</w:t>
      </w:r>
      <w:r w:rsidR="00640A71" w:rsidRPr="00A05481">
        <w:rPr>
          <w:rFonts w:ascii="Trebuchet MS" w:hAnsi="Trebuchet MS" w:cs="Times New Roman"/>
          <w:b/>
          <w:sz w:val="24"/>
          <w:szCs w:val="24"/>
        </w:rPr>
        <w:t xml:space="preserve"> ulterior deciziei de </w:t>
      </w:r>
      <w:proofErr w:type="spellStart"/>
      <w:r w:rsidR="00640A71" w:rsidRPr="00A05481">
        <w:rPr>
          <w:rFonts w:ascii="Trebuchet MS" w:hAnsi="Trebuchet MS" w:cs="Times New Roman"/>
          <w:b/>
          <w:sz w:val="24"/>
          <w:szCs w:val="24"/>
        </w:rPr>
        <w:t>finantare</w:t>
      </w:r>
      <w:proofErr w:type="spellEnd"/>
      <w:r w:rsidR="00640A71" w:rsidRPr="00A05481">
        <w:rPr>
          <w:rFonts w:ascii="Trebuchet MS" w:hAnsi="Trebuchet MS" w:cs="Times New Roman"/>
          <w:b/>
          <w:sz w:val="24"/>
          <w:szCs w:val="24"/>
        </w:rPr>
        <w:t>,</w:t>
      </w:r>
      <w:r w:rsidRPr="00A05481">
        <w:rPr>
          <w:rFonts w:ascii="Trebuchet MS" w:hAnsi="Trebuchet MS" w:cs="Times New Roman"/>
          <w:b/>
          <w:sz w:val="24"/>
          <w:szCs w:val="24"/>
        </w:rPr>
        <w:t xml:space="preserve"> se </w:t>
      </w:r>
      <w:r w:rsidR="00640A71" w:rsidRPr="00A05481">
        <w:rPr>
          <w:rFonts w:ascii="Trebuchet MS" w:hAnsi="Trebuchet MS" w:cs="Times New Roman"/>
          <w:b/>
          <w:sz w:val="24"/>
          <w:szCs w:val="24"/>
        </w:rPr>
        <w:t>realizeaz</w:t>
      </w:r>
      <w:r w:rsidR="00060A87" w:rsidRPr="00A05481">
        <w:rPr>
          <w:rFonts w:ascii="Trebuchet MS" w:hAnsi="Trebuchet MS" w:cs="Times New Roman"/>
          <w:b/>
          <w:sz w:val="24"/>
          <w:szCs w:val="24"/>
        </w:rPr>
        <w:t>ă</w:t>
      </w:r>
      <w:r w:rsidRPr="00A05481">
        <w:rPr>
          <w:rFonts w:ascii="Trebuchet MS" w:hAnsi="Trebuchet MS" w:cs="Times New Roman"/>
          <w:b/>
          <w:sz w:val="24"/>
          <w:szCs w:val="24"/>
        </w:rPr>
        <w:t xml:space="preserve"> în </w:t>
      </w:r>
      <w:r w:rsidR="00AD2A0A" w:rsidRPr="00A05481">
        <w:rPr>
          <w:rFonts w:ascii="Trebuchet MS" w:hAnsi="Trebuchet MS" w:cs="Times New Roman"/>
          <w:b/>
          <w:sz w:val="24"/>
          <w:szCs w:val="24"/>
        </w:rPr>
        <w:t>condiți</w:t>
      </w:r>
      <w:r w:rsidRPr="00A05481">
        <w:rPr>
          <w:rFonts w:ascii="Trebuchet MS" w:hAnsi="Trebuchet MS" w:cs="Times New Roman"/>
          <w:b/>
          <w:sz w:val="24"/>
          <w:szCs w:val="24"/>
        </w:rPr>
        <w:t xml:space="preserve">ile în care beneficiarul privat suportă </w:t>
      </w:r>
      <w:proofErr w:type="spellStart"/>
      <w:r w:rsidRPr="00A05481">
        <w:rPr>
          <w:rFonts w:ascii="Trebuchet MS" w:hAnsi="Trebuchet MS" w:cs="Times New Roman"/>
          <w:b/>
          <w:sz w:val="24"/>
          <w:szCs w:val="24"/>
        </w:rPr>
        <w:t>diferenţa</w:t>
      </w:r>
      <w:proofErr w:type="spellEnd"/>
      <w:r w:rsidRPr="00A05481">
        <w:rPr>
          <w:rFonts w:ascii="Trebuchet MS" w:hAnsi="Trebuchet MS" w:cs="Times New Roman"/>
          <w:b/>
          <w:sz w:val="24"/>
          <w:szCs w:val="24"/>
        </w:rPr>
        <w:t xml:space="preserve"> de </w:t>
      </w:r>
      <w:proofErr w:type="spellStart"/>
      <w:r w:rsidRPr="00A05481">
        <w:rPr>
          <w:rFonts w:ascii="Trebuchet MS" w:hAnsi="Trebuchet MS" w:cs="Times New Roman"/>
          <w:b/>
          <w:sz w:val="24"/>
          <w:szCs w:val="24"/>
        </w:rPr>
        <w:t>preţ</w:t>
      </w:r>
      <w:proofErr w:type="spellEnd"/>
      <w:r w:rsidRPr="00A05481">
        <w:rPr>
          <w:rFonts w:ascii="Trebuchet MS" w:hAnsi="Trebuchet MS" w:cs="Times New Roman"/>
          <w:b/>
          <w:sz w:val="24"/>
          <w:szCs w:val="24"/>
        </w:rPr>
        <w:t xml:space="preserve"> în integralitatea sa, din bugetul propriu.</w:t>
      </w:r>
      <w:r w:rsidR="001A2CE3" w:rsidRPr="00A05481">
        <w:rPr>
          <w:rFonts w:ascii="Trebuchet MS" w:hAnsi="Trebuchet MS" w:cs="Times New Roman"/>
          <w:b/>
          <w:sz w:val="24"/>
          <w:szCs w:val="24"/>
        </w:rPr>
        <w:t xml:space="preserve"> </w:t>
      </w:r>
      <w:r w:rsidRPr="00A05481">
        <w:rPr>
          <w:rFonts w:ascii="Trebuchet MS" w:hAnsi="Trebuchet MS" w:cs="Times New Roman"/>
          <w:b/>
          <w:sz w:val="24"/>
          <w:szCs w:val="24"/>
        </w:rPr>
        <w:t xml:space="preserve"> </w:t>
      </w:r>
    </w:p>
    <w:p w14:paraId="65FC04D8" w14:textId="77777777" w:rsidR="00DE6D67" w:rsidRPr="00A05481" w:rsidRDefault="00DE6D67">
      <w:pPr>
        <w:spacing w:after="0" w:line="240" w:lineRule="auto"/>
        <w:jc w:val="both"/>
        <w:rPr>
          <w:rFonts w:ascii="Trebuchet MS" w:hAnsi="Trebuchet MS" w:cs="Times New Roman"/>
          <w:b/>
          <w:sz w:val="24"/>
          <w:szCs w:val="24"/>
        </w:rPr>
      </w:pPr>
    </w:p>
    <w:p w14:paraId="6B948BA1" w14:textId="59A0E267" w:rsidR="00176232" w:rsidRPr="00A05481" w:rsidRDefault="00176232">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În situația în care costurile privind întocmirea Studiului de fezabilitate/Memoriului justificativ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/sau pentru </w:t>
      </w:r>
      <w:proofErr w:type="spellStart"/>
      <w:r w:rsidRPr="00A05481">
        <w:rPr>
          <w:rFonts w:ascii="Trebuchet MS" w:hAnsi="Trebuchet MS" w:cs="Times New Roman"/>
          <w:sz w:val="24"/>
          <w:szCs w:val="24"/>
        </w:rPr>
        <w:t>consultanţă</w:t>
      </w:r>
      <w:proofErr w:type="spellEnd"/>
      <w:r w:rsidRPr="00A05481">
        <w:rPr>
          <w:rFonts w:ascii="Trebuchet MS" w:hAnsi="Trebuchet MS" w:cs="Times New Roman"/>
          <w:sz w:val="24"/>
          <w:szCs w:val="24"/>
        </w:rPr>
        <w:t xml:space="preserve"> </w:t>
      </w:r>
      <w:proofErr w:type="spellStart"/>
      <w:r w:rsidRPr="00A05481">
        <w:rPr>
          <w:rFonts w:ascii="Trebuchet MS" w:hAnsi="Trebuchet MS" w:cs="Times New Roman"/>
          <w:sz w:val="24"/>
          <w:szCs w:val="24"/>
        </w:rPr>
        <w:t>depăşesc</w:t>
      </w:r>
      <w:proofErr w:type="spellEnd"/>
      <w:r w:rsidRPr="00A05481">
        <w:rPr>
          <w:rFonts w:ascii="Trebuchet MS" w:hAnsi="Trebuchet MS" w:cs="Times New Roman"/>
          <w:sz w:val="24"/>
          <w:szCs w:val="24"/>
        </w:rPr>
        <w:t xml:space="preserve"> pragu</w:t>
      </w:r>
      <w:r w:rsidR="007B2DE4" w:rsidRPr="00A05481">
        <w:rPr>
          <w:rFonts w:ascii="Trebuchet MS" w:hAnsi="Trebuchet MS" w:cs="Times New Roman"/>
          <w:sz w:val="24"/>
          <w:szCs w:val="24"/>
        </w:rPr>
        <w:t>l</w:t>
      </w:r>
      <w:r w:rsidRPr="00A05481">
        <w:rPr>
          <w:rFonts w:ascii="Trebuchet MS" w:hAnsi="Trebuchet MS" w:cs="Times New Roman"/>
          <w:sz w:val="24"/>
          <w:szCs w:val="24"/>
        </w:rPr>
        <w:t xml:space="preserve"> mai sus menționat, iar solicitantul aplică procedura competitivă, dar nu prezintă la APIA CJ dosarul de achiziție în vederea avizării, legalitatea realizării procedurii competitive rămâne în responsabilitatea solicitantului.</w:t>
      </w:r>
    </w:p>
    <w:p w14:paraId="3CBD7F79" w14:textId="77777777" w:rsidR="00176232" w:rsidRPr="00A05481" w:rsidRDefault="00176232">
      <w:pPr>
        <w:spacing w:after="0" w:line="240" w:lineRule="auto"/>
        <w:jc w:val="both"/>
        <w:rPr>
          <w:rFonts w:ascii="Trebuchet MS" w:hAnsi="Trebuchet MS" w:cs="Times New Roman"/>
          <w:sz w:val="24"/>
          <w:szCs w:val="24"/>
        </w:rPr>
      </w:pPr>
    </w:p>
    <w:p w14:paraId="4CD012A8" w14:textId="77777777" w:rsidR="00176232" w:rsidRPr="00A05481" w:rsidRDefault="00176232">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Solicitanții vor depune o declarație pe proprie răspundere (care să cuprindă date de identificare: nume, prenume, CI/BI, serie, număr, CNP), din care să rezulte că nu se află în situațiile descrise la art. 14 din OUG nr. 66/2011.</w:t>
      </w:r>
    </w:p>
    <w:p w14:paraId="65689EBB" w14:textId="77777777" w:rsidR="00176232" w:rsidRPr="00A05481" w:rsidRDefault="00176232">
      <w:pPr>
        <w:spacing w:after="0" w:line="240" w:lineRule="auto"/>
        <w:jc w:val="both"/>
        <w:rPr>
          <w:rFonts w:ascii="Trebuchet MS" w:hAnsi="Trebuchet MS" w:cs="Times New Roman"/>
          <w:sz w:val="24"/>
          <w:szCs w:val="24"/>
        </w:rPr>
      </w:pPr>
    </w:p>
    <w:p w14:paraId="799E54C1" w14:textId="77777777" w:rsidR="00176232" w:rsidRPr="00A05481" w:rsidRDefault="00176232">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Pentru a face dovada că ofertantul are Codul CAEN autorizat și pentru a se verifica un eventual conflict de interese dintre acționariatul ofertantului și beneficiar, certificatul </w:t>
      </w:r>
      <w:r w:rsidRPr="00A05481">
        <w:rPr>
          <w:rFonts w:ascii="Trebuchet MS" w:hAnsi="Trebuchet MS" w:cs="Times New Roman"/>
          <w:sz w:val="24"/>
          <w:szCs w:val="24"/>
        </w:rPr>
        <w:lastRenderedPageBreak/>
        <w:t>constatator emis de ONRC, nu trebuie să aibă o vechime mai mare de 6 luni înainte de semnarea contractelor.</w:t>
      </w:r>
    </w:p>
    <w:p w14:paraId="4A2674BC" w14:textId="77777777" w:rsidR="00176232" w:rsidRPr="00A05481" w:rsidRDefault="00176232">
      <w:pPr>
        <w:spacing w:after="0" w:line="240" w:lineRule="auto"/>
        <w:jc w:val="both"/>
        <w:rPr>
          <w:rFonts w:ascii="Trebuchet MS" w:hAnsi="Trebuchet MS" w:cs="Times New Roman"/>
          <w:sz w:val="24"/>
          <w:szCs w:val="24"/>
        </w:rPr>
      </w:pPr>
    </w:p>
    <w:p w14:paraId="40593D9E" w14:textId="77777777" w:rsidR="00176232" w:rsidRPr="00A05481" w:rsidRDefault="00176232">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În cazul în care certificatul constatator are o vechime mai mare de 6 luni, echipa de verificatori va solicita prin intermediul notificării de completare, depunerea de către beneficiar a unui nou certificat constatator.</w:t>
      </w:r>
    </w:p>
    <w:p w14:paraId="3A9DB0C3" w14:textId="77777777" w:rsidR="00176232" w:rsidRPr="00A05481" w:rsidRDefault="00176232">
      <w:pPr>
        <w:spacing w:after="0" w:line="240" w:lineRule="auto"/>
        <w:jc w:val="both"/>
        <w:rPr>
          <w:rFonts w:ascii="Trebuchet MS" w:hAnsi="Trebuchet MS" w:cs="Times New Roman"/>
          <w:sz w:val="24"/>
          <w:szCs w:val="24"/>
        </w:rPr>
      </w:pPr>
    </w:p>
    <w:p w14:paraId="624E8636" w14:textId="2B61D0F4" w:rsidR="00176232" w:rsidRPr="00A05481" w:rsidRDefault="00176232" w:rsidP="00681292">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În cazul în care realizarea obiectului achiziției presupune o serie de aprobări, avize,</w:t>
      </w:r>
      <w:r w:rsidR="00681292">
        <w:rPr>
          <w:rFonts w:ascii="Trebuchet MS" w:hAnsi="Trebuchet MS" w:cs="Times New Roman"/>
          <w:sz w:val="24"/>
          <w:szCs w:val="24"/>
        </w:rPr>
        <w:t xml:space="preserve"> </w:t>
      </w:r>
      <w:proofErr w:type="spellStart"/>
      <w:r w:rsidRPr="00A05481">
        <w:rPr>
          <w:rFonts w:ascii="Trebuchet MS" w:hAnsi="Trebuchet MS" w:cs="Times New Roman"/>
          <w:sz w:val="24"/>
          <w:szCs w:val="24"/>
        </w:rPr>
        <w:t>autorizaţii</w:t>
      </w:r>
      <w:proofErr w:type="spellEnd"/>
      <w:r w:rsidRPr="00A05481">
        <w:rPr>
          <w:rFonts w:ascii="Trebuchet MS" w:hAnsi="Trebuchet MS" w:cs="Times New Roman"/>
          <w:sz w:val="24"/>
          <w:szCs w:val="24"/>
        </w:rPr>
        <w:t> sau alte formalități stabilite de prevederile legale in vigoare, solicitantul trebuie să se asigure că</w:t>
      </w:r>
      <w:r w:rsidR="00681292">
        <w:rPr>
          <w:rFonts w:ascii="Trebuchet MS" w:hAnsi="Trebuchet MS" w:cs="Times New Roman"/>
          <w:sz w:val="24"/>
          <w:szCs w:val="24"/>
        </w:rPr>
        <w:t xml:space="preserve"> </w:t>
      </w:r>
      <w:r w:rsidRPr="00A05481">
        <w:rPr>
          <w:rFonts w:ascii="Trebuchet MS" w:hAnsi="Trebuchet MS" w:cs="Times New Roman"/>
          <w:sz w:val="24"/>
          <w:szCs w:val="24"/>
        </w:rPr>
        <w:t>efectuarea cheltuielilor se realizează cu respectarea tuturor prevederilor legale.</w:t>
      </w:r>
    </w:p>
    <w:p w14:paraId="54F2B28E" w14:textId="77777777" w:rsidR="00176232" w:rsidRPr="00A05481" w:rsidRDefault="00176232">
      <w:pPr>
        <w:spacing w:after="0" w:line="240" w:lineRule="auto"/>
        <w:jc w:val="both"/>
        <w:rPr>
          <w:rFonts w:ascii="Trebuchet MS" w:hAnsi="Trebuchet MS" w:cs="Times New Roman"/>
          <w:b/>
          <w:sz w:val="24"/>
          <w:szCs w:val="24"/>
        </w:rPr>
      </w:pPr>
    </w:p>
    <w:p w14:paraId="7D3B0B9C" w14:textId="018E1488" w:rsidR="00EF35BA" w:rsidRPr="00E14962" w:rsidRDefault="006E5C8A" w:rsidP="00E14962">
      <w:pPr>
        <w:pStyle w:val="Heading3"/>
        <w:rPr>
          <w:rFonts w:ascii="Trebuchet MS" w:hAnsi="Trebuchet MS"/>
          <w:b/>
          <w:bCs/>
          <w:i/>
          <w:iCs/>
          <w:color w:val="auto"/>
        </w:rPr>
      </w:pPr>
      <w:bookmarkStart w:id="45" w:name="_Toc195170329"/>
      <w:r w:rsidRPr="00E14962">
        <w:rPr>
          <w:rFonts w:ascii="Trebuchet MS" w:hAnsi="Trebuchet MS"/>
          <w:b/>
          <w:bCs/>
          <w:color w:val="auto"/>
        </w:rPr>
        <w:t>3</w:t>
      </w:r>
      <w:r w:rsidR="00B44E35" w:rsidRPr="00E14962">
        <w:rPr>
          <w:rFonts w:ascii="Trebuchet MS" w:hAnsi="Trebuchet MS"/>
          <w:b/>
          <w:bCs/>
          <w:color w:val="auto"/>
        </w:rPr>
        <w:t>.5.</w:t>
      </w:r>
      <w:r w:rsidR="005B75FF" w:rsidRPr="00E14962">
        <w:rPr>
          <w:rFonts w:ascii="Trebuchet MS" w:hAnsi="Trebuchet MS"/>
          <w:b/>
          <w:bCs/>
          <w:color w:val="auto"/>
        </w:rPr>
        <w:t>3</w:t>
      </w:r>
      <w:r w:rsidR="00B44E35" w:rsidRPr="00E14962">
        <w:rPr>
          <w:rFonts w:ascii="Trebuchet MS" w:hAnsi="Trebuchet MS"/>
          <w:b/>
          <w:bCs/>
          <w:color w:val="auto"/>
        </w:rPr>
        <w:t xml:space="preserve">.2. </w:t>
      </w:r>
      <w:r w:rsidR="00EF35BA" w:rsidRPr="00E14962">
        <w:rPr>
          <w:rFonts w:ascii="Trebuchet MS" w:hAnsi="Trebuchet MS"/>
          <w:b/>
          <w:bCs/>
          <w:color w:val="auto"/>
        </w:rPr>
        <w:t>Etapa 2</w:t>
      </w:r>
      <w:r w:rsidR="00B44E35" w:rsidRPr="00E14962">
        <w:rPr>
          <w:rFonts w:ascii="Trebuchet MS" w:hAnsi="Trebuchet MS"/>
          <w:b/>
          <w:bCs/>
          <w:color w:val="auto"/>
        </w:rPr>
        <w:t xml:space="preserve"> - </w:t>
      </w:r>
      <w:r w:rsidR="00EF35BA" w:rsidRPr="00E14962">
        <w:rPr>
          <w:rFonts w:ascii="Trebuchet MS" w:hAnsi="Trebuchet MS"/>
          <w:b/>
          <w:bCs/>
          <w:color w:val="auto"/>
        </w:rPr>
        <w:t>Estimare</w:t>
      </w:r>
      <w:r w:rsidR="00D80816" w:rsidRPr="00E14962">
        <w:rPr>
          <w:rFonts w:ascii="Trebuchet MS" w:hAnsi="Trebuchet MS"/>
          <w:b/>
          <w:bCs/>
          <w:color w:val="auto"/>
        </w:rPr>
        <w:t>a</w:t>
      </w:r>
      <w:r w:rsidR="00EF35BA" w:rsidRPr="00E14962">
        <w:rPr>
          <w:rFonts w:ascii="Trebuchet MS" w:hAnsi="Trebuchet MS"/>
          <w:b/>
          <w:bCs/>
          <w:color w:val="auto"/>
        </w:rPr>
        <w:t xml:space="preserve"> valo</w:t>
      </w:r>
      <w:r w:rsidR="00D80816" w:rsidRPr="00E14962">
        <w:rPr>
          <w:rFonts w:ascii="Trebuchet MS" w:hAnsi="Trebuchet MS"/>
          <w:b/>
          <w:bCs/>
          <w:color w:val="auto"/>
        </w:rPr>
        <w:t>rii</w:t>
      </w:r>
      <w:r w:rsidR="00EF35BA" w:rsidRPr="00E14962">
        <w:rPr>
          <w:rFonts w:ascii="Trebuchet MS" w:hAnsi="Trebuchet MS"/>
          <w:b/>
          <w:bCs/>
          <w:color w:val="auto"/>
        </w:rPr>
        <w:t xml:space="preserve"> contract</w:t>
      </w:r>
      <w:r w:rsidR="00D80816" w:rsidRPr="00E14962">
        <w:rPr>
          <w:rFonts w:ascii="Trebuchet MS" w:hAnsi="Trebuchet MS"/>
          <w:b/>
          <w:bCs/>
          <w:color w:val="auto"/>
        </w:rPr>
        <w:t>ului</w:t>
      </w:r>
      <w:bookmarkEnd w:id="45"/>
      <w:r w:rsidR="00EF35BA" w:rsidRPr="00E14962">
        <w:rPr>
          <w:rFonts w:ascii="Trebuchet MS" w:hAnsi="Trebuchet MS"/>
          <w:b/>
          <w:bCs/>
          <w:color w:val="auto"/>
        </w:rPr>
        <w:t xml:space="preserve"> </w:t>
      </w:r>
    </w:p>
    <w:p w14:paraId="688F8DA0" w14:textId="77777777" w:rsidR="00B562D1" w:rsidRPr="00A05481" w:rsidRDefault="00B562D1">
      <w:pPr>
        <w:spacing w:after="0" w:line="240" w:lineRule="auto"/>
        <w:rPr>
          <w:rFonts w:ascii="Trebuchet MS" w:hAnsi="Trebuchet MS" w:cs="Times New Roman"/>
          <w:i/>
          <w:iCs/>
          <w:sz w:val="24"/>
          <w:szCs w:val="24"/>
        </w:rPr>
      </w:pPr>
    </w:p>
    <w:p w14:paraId="7B18AA6E" w14:textId="7EA623FD" w:rsidR="00B562D1" w:rsidRPr="00A05481" w:rsidRDefault="009E11BE">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Determinarea valorică a obiectului contractului de achiziție se </w:t>
      </w:r>
      <w:proofErr w:type="spellStart"/>
      <w:r w:rsidRPr="00A05481">
        <w:rPr>
          <w:rFonts w:ascii="Trebuchet MS" w:hAnsi="Trebuchet MS" w:cs="Times New Roman"/>
          <w:sz w:val="24"/>
          <w:szCs w:val="24"/>
        </w:rPr>
        <w:t>stabileşte</w:t>
      </w:r>
      <w:proofErr w:type="spellEnd"/>
      <w:r w:rsidRPr="00A05481">
        <w:rPr>
          <w:rFonts w:ascii="Trebuchet MS" w:hAnsi="Trebuchet MS" w:cs="Times New Roman"/>
          <w:sz w:val="24"/>
          <w:szCs w:val="24"/>
        </w:rPr>
        <w:t xml:space="preserve"> pe baza calculării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însumării tuturor sumelor plătibile pentru îndeplinirea contractului respectiv, fără taxa pe valoare adăugată, luând în considerare orice forme de </w:t>
      </w:r>
      <w:proofErr w:type="spellStart"/>
      <w:r w:rsidRPr="00A05481">
        <w:rPr>
          <w:rFonts w:ascii="Trebuchet MS" w:hAnsi="Trebuchet MS" w:cs="Times New Roman"/>
          <w:sz w:val="24"/>
          <w:szCs w:val="24"/>
        </w:rPr>
        <w:t>opţiuni</w:t>
      </w:r>
      <w:proofErr w:type="spellEnd"/>
      <w:r w:rsidRPr="00A05481">
        <w:rPr>
          <w:rFonts w:ascii="Trebuchet MS" w:hAnsi="Trebuchet MS" w:cs="Times New Roman"/>
          <w:sz w:val="24"/>
          <w:szCs w:val="24"/>
        </w:rPr>
        <w:t xml:space="preserve">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în măsura în care acestea pot fi anticipate la momentul estimării, orice eventuale suplimentări sau majorări  ale valorii contractului. Valoarea total</w:t>
      </w:r>
      <w:r w:rsidR="00546036" w:rsidRPr="00A05481">
        <w:rPr>
          <w:rFonts w:ascii="Trebuchet MS" w:hAnsi="Trebuchet MS" w:cs="Times New Roman"/>
          <w:sz w:val="24"/>
          <w:szCs w:val="24"/>
        </w:rPr>
        <w:t>ă</w:t>
      </w:r>
      <w:r w:rsidRPr="00A05481">
        <w:rPr>
          <w:rFonts w:ascii="Trebuchet MS" w:hAnsi="Trebuchet MS" w:cs="Times New Roman"/>
          <w:sz w:val="24"/>
          <w:szCs w:val="24"/>
        </w:rPr>
        <w:t xml:space="preserve"> poate conține valoarea </w:t>
      </w:r>
      <w:proofErr w:type="spellStart"/>
      <w:r w:rsidRPr="00A05481">
        <w:rPr>
          <w:rFonts w:ascii="Trebuchet MS" w:hAnsi="Trebuchet MS" w:cs="Times New Roman"/>
          <w:sz w:val="24"/>
          <w:szCs w:val="24"/>
        </w:rPr>
        <w:t>eligibilă+valoarea</w:t>
      </w:r>
      <w:proofErr w:type="spellEnd"/>
      <w:r w:rsidRPr="00A05481">
        <w:rPr>
          <w:rFonts w:ascii="Trebuchet MS" w:hAnsi="Trebuchet MS" w:cs="Times New Roman"/>
          <w:sz w:val="24"/>
          <w:szCs w:val="24"/>
        </w:rPr>
        <w:t xml:space="preserve"> neeligibilă f</w:t>
      </w:r>
      <w:r w:rsidR="00546036" w:rsidRPr="00A05481">
        <w:rPr>
          <w:rFonts w:ascii="Trebuchet MS" w:hAnsi="Trebuchet MS" w:cs="Times New Roman"/>
          <w:sz w:val="24"/>
          <w:szCs w:val="24"/>
        </w:rPr>
        <w:t>ă</w:t>
      </w:r>
      <w:r w:rsidRPr="00A05481">
        <w:rPr>
          <w:rFonts w:ascii="Trebuchet MS" w:hAnsi="Trebuchet MS" w:cs="Times New Roman"/>
          <w:sz w:val="24"/>
          <w:szCs w:val="24"/>
        </w:rPr>
        <w:t>r</w:t>
      </w:r>
      <w:r w:rsidR="00546036" w:rsidRPr="00A05481">
        <w:rPr>
          <w:rFonts w:ascii="Trebuchet MS" w:hAnsi="Trebuchet MS" w:cs="Times New Roman"/>
          <w:sz w:val="24"/>
          <w:szCs w:val="24"/>
        </w:rPr>
        <w:t>ă</w:t>
      </w:r>
      <w:r w:rsidRPr="00A05481">
        <w:rPr>
          <w:rFonts w:ascii="Trebuchet MS" w:hAnsi="Trebuchet MS" w:cs="Times New Roman"/>
          <w:sz w:val="24"/>
          <w:szCs w:val="24"/>
        </w:rPr>
        <w:t xml:space="preserve"> </w:t>
      </w:r>
      <w:r w:rsidR="00074CFE" w:rsidRPr="00A05481">
        <w:rPr>
          <w:rFonts w:ascii="Trebuchet MS" w:hAnsi="Trebuchet MS" w:cs="Times New Roman"/>
          <w:sz w:val="24"/>
          <w:szCs w:val="24"/>
        </w:rPr>
        <w:t>TVA</w:t>
      </w:r>
      <w:r w:rsidRPr="00A05481">
        <w:rPr>
          <w:rFonts w:ascii="Trebuchet MS" w:hAnsi="Trebuchet MS" w:cs="Times New Roman"/>
          <w:sz w:val="24"/>
          <w:szCs w:val="24"/>
        </w:rPr>
        <w:t>.</w:t>
      </w:r>
      <w:r w:rsidR="00B562D1" w:rsidRPr="00A05481">
        <w:rPr>
          <w:rFonts w:ascii="Trebuchet MS" w:hAnsi="Trebuchet MS" w:cs="Times New Roman"/>
          <w:sz w:val="24"/>
          <w:szCs w:val="24"/>
        </w:rPr>
        <w:t xml:space="preserve"> </w:t>
      </w:r>
    </w:p>
    <w:p w14:paraId="0786A976" w14:textId="77777777" w:rsidR="00A64F94" w:rsidRPr="00A05481" w:rsidRDefault="00A64F94">
      <w:pPr>
        <w:spacing w:after="0" w:line="240" w:lineRule="auto"/>
        <w:jc w:val="both"/>
        <w:rPr>
          <w:rFonts w:ascii="Trebuchet MS" w:hAnsi="Trebuchet MS" w:cs="Times New Roman"/>
          <w:sz w:val="24"/>
          <w:szCs w:val="24"/>
        </w:rPr>
      </w:pPr>
    </w:p>
    <w:p w14:paraId="4B8C4035" w14:textId="77777777" w:rsidR="00A64F94" w:rsidRPr="00A05481" w:rsidRDefault="00A64F94" w:rsidP="00A64F94">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Anterior inițierii procedurii de atribuire se va întocmi nota justificativă privind determinarea valorii estimate, care va conține cel puțin următoarele informații: denumirea produsului/serviciului/lucrării, cantitatea, prețul unitar, prețul total, sursa prețului.</w:t>
      </w:r>
    </w:p>
    <w:p w14:paraId="5E880E02" w14:textId="77777777" w:rsidR="00A64F94" w:rsidRPr="00A05481" w:rsidRDefault="00A64F94" w:rsidP="00A64F94">
      <w:pPr>
        <w:spacing w:after="0" w:line="240" w:lineRule="auto"/>
        <w:jc w:val="both"/>
        <w:rPr>
          <w:rFonts w:ascii="Trebuchet MS" w:hAnsi="Trebuchet MS" w:cs="Times New Roman"/>
          <w:sz w:val="24"/>
          <w:szCs w:val="24"/>
        </w:rPr>
      </w:pPr>
    </w:p>
    <w:p w14:paraId="66EEC07A" w14:textId="03C7B726" w:rsidR="00B562D1" w:rsidRPr="00A05481" w:rsidRDefault="00B562D1">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Valoarea estimat</w:t>
      </w:r>
      <w:r w:rsidR="00546036" w:rsidRPr="00A05481">
        <w:rPr>
          <w:rFonts w:ascii="Trebuchet MS" w:hAnsi="Trebuchet MS" w:cs="Times New Roman"/>
          <w:sz w:val="24"/>
          <w:szCs w:val="24"/>
        </w:rPr>
        <w:t>ă</w:t>
      </w:r>
      <w:r w:rsidRPr="00A05481">
        <w:rPr>
          <w:rFonts w:ascii="Trebuchet MS" w:hAnsi="Trebuchet MS" w:cs="Times New Roman"/>
          <w:sz w:val="24"/>
          <w:szCs w:val="24"/>
        </w:rPr>
        <w:t xml:space="preserve"> a achizi</w:t>
      </w:r>
      <w:r w:rsidR="00546036" w:rsidRPr="00A05481">
        <w:rPr>
          <w:rFonts w:ascii="Trebuchet MS" w:hAnsi="Trebuchet MS" w:cs="Times New Roman"/>
          <w:sz w:val="24"/>
          <w:szCs w:val="24"/>
        </w:rPr>
        <w:t>ț</w:t>
      </w:r>
      <w:r w:rsidRPr="00A05481">
        <w:rPr>
          <w:rFonts w:ascii="Trebuchet MS" w:hAnsi="Trebuchet MS" w:cs="Times New Roman"/>
          <w:sz w:val="24"/>
          <w:szCs w:val="24"/>
        </w:rPr>
        <w:t>iei este determinat</w:t>
      </w:r>
      <w:r w:rsidR="00546036" w:rsidRPr="00A05481">
        <w:rPr>
          <w:rFonts w:ascii="Trebuchet MS" w:hAnsi="Trebuchet MS" w:cs="Times New Roman"/>
          <w:sz w:val="24"/>
          <w:szCs w:val="24"/>
        </w:rPr>
        <w:t>ă</w:t>
      </w:r>
      <w:r w:rsidRPr="00A05481">
        <w:rPr>
          <w:rFonts w:ascii="Trebuchet MS" w:hAnsi="Trebuchet MS" w:cs="Times New Roman"/>
          <w:sz w:val="24"/>
          <w:szCs w:val="24"/>
        </w:rPr>
        <w:t xml:space="preserve"> de c</w:t>
      </w:r>
      <w:r w:rsidR="00546036" w:rsidRPr="00A05481">
        <w:rPr>
          <w:rFonts w:ascii="Trebuchet MS" w:hAnsi="Trebuchet MS" w:cs="Times New Roman"/>
          <w:sz w:val="24"/>
          <w:szCs w:val="24"/>
        </w:rPr>
        <w:t>ă</w:t>
      </w:r>
      <w:r w:rsidRPr="00A05481">
        <w:rPr>
          <w:rFonts w:ascii="Trebuchet MS" w:hAnsi="Trebuchet MS" w:cs="Times New Roman"/>
          <w:sz w:val="24"/>
          <w:szCs w:val="24"/>
        </w:rPr>
        <w:t xml:space="preserve">tre beneficiarul privat </w:t>
      </w:r>
      <w:r w:rsidR="00A64F94" w:rsidRPr="00A05481">
        <w:rPr>
          <w:rFonts w:ascii="Trebuchet MS" w:hAnsi="Trebuchet MS" w:cs="Times New Roman"/>
          <w:sz w:val="24"/>
          <w:szCs w:val="24"/>
        </w:rPr>
        <w:t>anterior</w:t>
      </w:r>
      <w:r w:rsidRPr="00A05481">
        <w:rPr>
          <w:rFonts w:ascii="Trebuchet MS" w:hAnsi="Trebuchet MS" w:cs="Times New Roman"/>
          <w:sz w:val="24"/>
          <w:szCs w:val="24"/>
        </w:rPr>
        <w:t xml:space="preserve"> public</w:t>
      </w:r>
      <w:r w:rsidR="00546036" w:rsidRPr="00A05481">
        <w:rPr>
          <w:rFonts w:ascii="Trebuchet MS" w:hAnsi="Trebuchet MS" w:cs="Times New Roman"/>
          <w:sz w:val="24"/>
          <w:szCs w:val="24"/>
        </w:rPr>
        <w:t>ă</w:t>
      </w:r>
      <w:r w:rsidRPr="00A05481">
        <w:rPr>
          <w:rFonts w:ascii="Trebuchet MS" w:hAnsi="Trebuchet MS" w:cs="Times New Roman"/>
          <w:sz w:val="24"/>
          <w:szCs w:val="24"/>
        </w:rPr>
        <w:t>rii anun</w:t>
      </w:r>
      <w:r w:rsidR="00546036" w:rsidRPr="00A05481">
        <w:rPr>
          <w:rFonts w:ascii="Trebuchet MS" w:hAnsi="Trebuchet MS" w:cs="Times New Roman"/>
          <w:sz w:val="24"/>
          <w:szCs w:val="24"/>
        </w:rPr>
        <w:t>ț</w:t>
      </w:r>
      <w:r w:rsidRPr="00A05481">
        <w:rPr>
          <w:rFonts w:ascii="Trebuchet MS" w:hAnsi="Trebuchet MS" w:cs="Times New Roman"/>
          <w:sz w:val="24"/>
          <w:szCs w:val="24"/>
        </w:rPr>
        <w:t>ului privind demararea procedurii de achizi</w:t>
      </w:r>
      <w:r w:rsidR="00546036" w:rsidRPr="00A05481">
        <w:rPr>
          <w:rFonts w:ascii="Trebuchet MS" w:hAnsi="Trebuchet MS" w:cs="Times New Roman"/>
          <w:sz w:val="24"/>
          <w:szCs w:val="24"/>
        </w:rPr>
        <w:t>ț</w:t>
      </w:r>
      <w:r w:rsidRPr="00A05481">
        <w:rPr>
          <w:rFonts w:ascii="Trebuchet MS" w:hAnsi="Trebuchet MS" w:cs="Times New Roman"/>
          <w:sz w:val="24"/>
          <w:szCs w:val="24"/>
        </w:rPr>
        <w:t>ie,  având în vedere valoarea total</w:t>
      </w:r>
      <w:r w:rsidR="00546036" w:rsidRPr="00A05481">
        <w:rPr>
          <w:rFonts w:ascii="Trebuchet MS" w:hAnsi="Trebuchet MS" w:cs="Times New Roman"/>
          <w:sz w:val="24"/>
          <w:szCs w:val="24"/>
        </w:rPr>
        <w:t>ă</w:t>
      </w:r>
      <w:r w:rsidRPr="00A05481">
        <w:rPr>
          <w:rFonts w:ascii="Trebuchet MS" w:hAnsi="Trebuchet MS" w:cs="Times New Roman"/>
          <w:sz w:val="24"/>
          <w:szCs w:val="24"/>
        </w:rPr>
        <w:t>, f</w:t>
      </w:r>
      <w:r w:rsidR="00546036" w:rsidRPr="00A05481">
        <w:rPr>
          <w:rFonts w:ascii="Trebuchet MS" w:hAnsi="Trebuchet MS" w:cs="Times New Roman"/>
          <w:sz w:val="24"/>
          <w:szCs w:val="24"/>
        </w:rPr>
        <w:t>ă</w:t>
      </w:r>
      <w:r w:rsidRPr="00A05481">
        <w:rPr>
          <w:rFonts w:ascii="Trebuchet MS" w:hAnsi="Trebuchet MS" w:cs="Times New Roman"/>
          <w:sz w:val="24"/>
          <w:szCs w:val="24"/>
        </w:rPr>
        <w:t>r</w:t>
      </w:r>
      <w:r w:rsidR="00546036" w:rsidRPr="00A05481">
        <w:rPr>
          <w:rFonts w:ascii="Trebuchet MS" w:hAnsi="Trebuchet MS" w:cs="Times New Roman"/>
          <w:sz w:val="24"/>
          <w:szCs w:val="24"/>
        </w:rPr>
        <w:t>ă</w:t>
      </w:r>
      <w:r w:rsidRPr="00A05481">
        <w:rPr>
          <w:rFonts w:ascii="Trebuchet MS" w:hAnsi="Trebuchet MS" w:cs="Times New Roman"/>
          <w:sz w:val="24"/>
          <w:szCs w:val="24"/>
        </w:rPr>
        <w:t xml:space="preserve"> TVA, aprobată conform deciziei de finanțare.</w:t>
      </w:r>
    </w:p>
    <w:p w14:paraId="73058FD2" w14:textId="77777777" w:rsidR="00443D26" w:rsidRPr="00A05481" w:rsidRDefault="00443D26">
      <w:pPr>
        <w:spacing w:after="0" w:line="240" w:lineRule="auto"/>
        <w:jc w:val="both"/>
        <w:rPr>
          <w:rFonts w:ascii="Trebuchet MS" w:hAnsi="Trebuchet MS" w:cs="Times New Roman"/>
          <w:sz w:val="24"/>
          <w:szCs w:val="24"/>
        </w:rPr>
      </w:pPr>
    </w:p>
    <w:p w14:paraId="65A93EA9" w14:textId="066AFA4D" w:rsidR="00546036" w:rsidRPr="00A05481" w:rsidRDefault="00B562D1">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În </w:t>
      </w:r>
      <w:r w:rsidR="00EC2A75" w:rsidRPr="00A05481">
        <w:rPr>
          <w:rFonts w:ascii="Trebuchet MS" w:hAnsi="Trebuchet MS" w:cs="Times New Roman"/>
          <w:sz w:val="24"/>
          <w:szCs w:val="24"/>
        </w:rPr>
        <w:t>situați</w:t>
      </w:r>
      <w:r w:rsidRPr="00A05481">
        <w:rPr>
          <w:rFonts w:ascii="Trebuchet MS" w:hAnsi="Trebuchet MS" w:cs="Times New Roman"/>
          <w:sz w:val="24"/>
          <w:szCs w:val="24"/>
        </w:rPr>
        <w:t>a în care se constat</w:t>
      </w:r>
      <w:r w:rsidR="002278EA" w:rsidRPr="00A05481">
        <w:rPr>
          <w:rFonts w:ascii="Trebuchet MS" w:hAnsi="Trebuchet MS" w:cs="Times New Roman"/>
          <w:sz w:val="24"/>
          <w:szCs w:val="24"/>
        </w:rPr>
        <w:t>ă</w:t>
      </w:r>
      <w:r w:rsidRPr="00A05481">
        <w:rPr>
          <w:rFonts w:ascii="Trebuchet MS" w:hAnsi="Trebuchet MS" w:cs="Times New Roman"/>
          <w:sz w:val="24"/>
          <w:szCs w:val="24"/>
        </w:rPr>
        <w:t xml:space="preserve"> c</w:t>
      </w:r>
      <w:r w:rsidR="002278EA" w:rsidRPr="00A05481">
        <w:rPr>
          <w:rFonts w:ascii="Trebuchet MS" w:hAnsi="Trebuchet MS" w:cs="Times New Roman"/>
          <w:sz w:val="24"/>
          <w:szCs w:val="24"/>
        </w:rPr>
        <w:t>ă</w:t>
      </w:r>
      <w:r w:rsidRPr="00A05481">
        <w:rPr>
          <w:rFonts w:ascii="Trebuchet MS" w:hAnsi="Trebuchet MS" w:cs="Times New Roman"/>
          <w:sz w:val="24"/>
          <w:szCs w:val="24"/>
        </w:rPr>
        <w:t xml:space="preserve"> valoarea estimat</w:t>
      </w:r>
      <w:r w:rsidR="002278EA" w:rsidRPr="00A05481">
        <w:rPr>
          <w:rFonts w:ascii="Trebuchet MS" w:hAnsi="Trebuchet MS" w:cs="Times New Roman"/>
          <w:sz w:val="24"/>
          <w:szCs w:val="24"/>
        </w:rPr>
        <w:t>ă</w:t>
      </w:r>
      <w:r w:rsidRPr="00A05481">
        <w:rPr>
          <w:rFonts w:ascii="Trebuchet MS" w:hAnsi="Trebuchet MS" w:cs="Times New Roman"/>
          <w:sz w:val="24"/>
          <w:szCs w:val="24"/>
        </w:rPr>
        <w:t xml:space="preserve"> stabilit</w:t>
      </w:r>
      <w:r w:rsidR="002278EA" w:rsidRPr="00A05481">
        <w:rPr>
          <w:rFonts w:ascii="Trebuchet MS" w:hAnsi="Trebuchet MS" w:cs="Times New Roman"/>
          <w:sz w:val="24"/>
          <w:szCs w:val="24"/>
        </w:rPr>
        <w:t>ă</w:t>
      </w:r>
      <w:r w:rsidRPr="00A05481">
        <w:rPr>
          <w:rFonts w:ascii="Trebuchet MS" w:hAnsi="Trebuchet MS" w:cs="Times New Roman"/>
          <w:sz w:val="24"/>
          <w:szCs w:val="24"/>
        </w:rPr>
        <w:t xml:space="preserve"> la momentul demar</w:t>
      </w:r>
      <w:r w:rsidR="002278EA" w:rsidRPr="00A05481">
        <w:rPr>
          <w:rFonts w:ascii="Trebuchet MS" w:hAnsi="Trebuchet MS" w:cs="Times New Roman"/>
          <w:sz w:val="24"/>
          <w:szCs w:val="24"/>
        </w:rPr>
        <w:t>ă</w:t>
      </w:r>
      <w:r w:rsidRPr="00A05481">
        <w:rPr>
          <w:rFonts w:ascii="Trebuchet MS" w:hAnsi="Trebuchet MS" w:cs="Times New Roman"/>
          <w:sz w:val="24"/>
          <w:szCs w:val="24"/>
        </w:rPr>
        <w:t xml:space="preserve">rii </w:t>
      </w:r>
      <w:r w:rsidR="00546036" w:rsidRPr="00A05481">
        <w:rPr>
          <w:rFonts w:ascii="Trebuchet MS" w:hAnsi="Trebuchet MS" w:cs="Times New Roman"/>
          <w:sz w:val="24"/>
          <w:szCs w:val="24"/>
        </w:rPr>
        <w:t>achiziți</w:t>
      </w:r>
      <w:r w:rsidRPr="00A05481">
        <w:rPr>
          <w:rFonts w:ascii="Trebuchet MS" w:hAnsi="Trebuchet MS" w:cs="Times New Roman"/>
          <w:sz w:val="24"/>
          <w:szCs w:val="24"/>
        </w:rPr>
        <w:t>ei este mai mic</w:t>
      </w:r>
      <w:r w:rsidR="002278EA" w:rsidRPr="00A05481">
        <w:rPr>
          <w:rFonts w:ascii="Trebuchet MS" w:hAnsi="Trebuchet MS" w:cs="Times New Roman"/>
          <w:sz w:val="24"/>
          <w:szCs w:val="24"/>
        </w:rPr>
        <w:t>ă</w:t>
      </w:r>
      <w:r w:rsidRPr="00A05481">
        <w:rPr>
          <w:rFonts w:ascii="Trebuchet MS" w:hAnsi="Trebuchet MS" w:cs="Times New Roman"/>
          <w:sz w:val="24"/>
          <w:szCs w:val="24"/>
        </w:rPr>
        <w:t xml:space="preserve"> sau mai mare decât valoarea estimat</w:t>
      </w:r>
      <w:r w:rsidR="002278EA" w:rsidRPr="00A05481">
        <w:rPr>
          <w:rFonts w:ascii="Trebuchet MS" w:hAnsi="Trebuchet MS" w:cs="Times New Roman"/>
          <w:sz w:val="24"/>
          <w:szCs w:val="24"/>
        </w:rPr>
        <w:t>ă</w:t>
      </w:r>
      <w:r w:rsidRPr="00A05481">
        <w:rPr>
          <w:rFonts w:ascii="Trebuchet MS" w:hAnsi="Trebuchet MS" w:cs="Times New Roman"/>
          <w:sz w:val="24"/>
          <w:szCs w:val="24"/>
        </w:rPr>
        <w:t xml:space="preserve"> la momentul depunerii cererii de finan</w:t>
      </w:r>
      <w:r w:rsidR="002278EA" w:rsidRPr="00A05481">
        <w:rPr>
          <w:rFonts w:ascii="Trebuchet MS" w:hAnsi="Trebuchet MS" w:cs="Times New Roman"/>
          <w:sz w:val="24"/>
          <w:szCs w:val="24"/>
        </w:rPr>
        <w:t>ț</w:t>
      </w:r>
      <w:r w:rsidRPr="00A05481">
        <w:rPr>
          <w:rFonts w:ascii="Trebuchet MS" w:hAnsi="Trebuchet MS" w:cs="Times New Roman"/>
          <w:sz w:val="24"/>
          <w:szCs w:val="24"/>
        </w:rPr>
        <w:t>are, beneficiarul privat o va actualiza în consecin</w:t>
      </w:r>
      <w:r w:rsidR="002278EA" w:rsidRPr="00A05481">
        <w:rPr>
          <w:rFonts w:ascii="Trebuchet MS" w:hAnsi="Trebuchet MS" w:cs="Times New Roman"/>
          <w:sz w:val="24"/>
          <w:szCs w:val="24"/>
        </w:rPr>
        <w:t>ț</w:t>
      </w:r>
      <w:r w:rsidR="009349F9" w:rsidRPr="00A05481">
        <w:rPr>
          <w:rFonts w:ascii="Trebuchet MS" w:hAnsi="Trebuchet MS" w:cs="Times New Roman"/>
          <w:sz w:val="24"/>
          <w:szCs w:val="24"/>
        </w:rPr>
        <w:t>ă</w:t>
      </w:r>
      <w:r w:rsidRPr="00A05481">
        <w:rPr>
          <w:rFonts w:ascii="Trebuchet MS" w:hAnsi="Trebuchet MS" w:cs="Times New Roman"/>
          <w:sz w:val="24"/>
          <w:szCs w:val="24"/>
        </w:rPr>
        <w:t>, la data realiz</w:t>
      </w:r>
      <w:r w:rsidR="002278EA" w:rsidRPr="00A05481">
        <w:rPr>
          <w:rFonts w:ascii="Trebuchet MS" w:hAnsi="Trebuchet MS" w:cs="Times New Roman"/>
          <w:sz w:val="24"/>
          <w:szCs w:val="24"/>
        </w:rPr>
        <w:t>ă</w:t>
      </w:r>
      <w:r w:rsidRPr="00A05481">
        <w:rPr>
          <w:rFonts w:ascii="Trebuchet MS" w:hAnsi="Trebuchet MS" w:cs="Times New Roman"/>
          <w:sz w:val="24"/>
          <w:szCs w:val="24"/>
        </w:rPr>
        <w:t xml:space="preserve">rii </w:t>
      </w:r>
      <w:r w:rsidR="00546036" w:rsidRPr="00A05481">
        <w:rPr>
          <w:rFonts w:ascii="Trebuchet MS" w:hAnsi="Trebuchet MS" w:cs="Times New Roman"/>
          <w:sz w:val="24"/>
          <w:szCs w:val="24"/>
        </w:rPr>
        <w:t>achiziți</w:t>
      </w:r>
      <w:r w:rsidRPr="00A05481">
        <w:rPr>
          <w:rFonts w:ascii="Trebuchet MS" w:hAnsi="Trebuchet MS" w:cs="Times New Roman"/>
          <w:sz w:val="24"/>
          <w:szCs w:val="24"/>
        </w:rPr>
        <w:t xml:space="preserve">ei </w:t>
      </w:r>
      <w:r w:rsidR="00996BF1" w:rsidRPr="00A05481">
        <w:rPr>
          <w:rFonts w:ascii="Trebuchet MS" w:hAnsi="Trebuchet MS" w:cs="Times New Roman"/>
          <w:sz w:val="24"/>
          <w:szCs w:val="24"/>
        </w:rPr>
        <w:t xml:space="preserve">pe baza </w:t>
      </w:r>
      <w:r w:rsidR="00B35311" w:rsidRPr="00A05481">
        <w:rPr>
          <w:rFonts w:ascii="Trebuchet MS" w:hAnsi="Trebuchet MS" w:cs="Times New Roman"/>
          <w:sz w:val="24"/>
          <w:szCs w:val="24"/>
        </w:rPr>
        <w:t>de oferte</w:t>
      </w:r>
      <w:r w:rsidRPr="00A05481">
        <w:rPr>
          <w:rFonts w:ascii="Trebuchet MS" w:hAnsi="Trebuchet MS" w:cs="Times New Roman"/>
          <w:sz w:val="24"/>
          <w:szCs w:val="24"/>
        </w:rPr>
        <w:t xml:space="preserve"> sau la data public</w:t>
      </w:r>
      <w:r w:rsidR="002278EA" w:rsidRPr="00A05481">
        <w:rPr>
          <w:rFonts w:ascii="Trebuchet MS" w:hAnsi="Trebuchet MS" w:cs="Times New Roman"/>
          <w:sz w:val="24"/>
          <w:szCs w:val="24"/>
        </w:rPr>
        <w:t>ă</w:t>
      </w:r>
      <w:r w:rsidRPr="00A05481">
        <w:rPr>
          <w:rFonts w:ascii="Trebuchet MS" w:hAnsi="Trebuchet MS" w:cs="Times New Roman"/>
          <w:sz w:val="24"/>
          <w:szCs w:val="24"/>
        </w:rPr>
        <w:t>rii anun</w:t>
      </w:r>
      <w:r w:rsidR="002278EA" w:rsidRPr="00A05481">
        <w:rPr>
          <w:rFonts w:ascii="Trebuchet MS" w:hAnsi="Trebuchet MS" w:cs="Times New Roman"/>
          <w:sz w:val="24"/>
          <w:szCs w:val="24"/>
        </w:rPr>
        <w:t>ț</w:t>
      </w:r>
      <w:r w:rsidRPr="00A05481">
        <w:rPr>
          <w:rFonts w:ascii="Trebuchet MS" w:hAnsi="Trebuchet MS" w:cs="Times New Roman"/>
          <w:sz w:val="24"/>
          <w:szCs w:val="24"/>
        </w:rPr>
        <w:t xml:space="preserve">ului privind demararea procedurii de </w:t>
      </w:r>
      <w:r w:rsidR="00546036" w:rsidRPr="00A05481">
        <w:rPr>
          <w:rFonts w:ascii="Trebuchet MS" w:hAnsi="Trebuchet MS" w:cs="Times New Roman"/>
          <w:sz w:val="24"/>
          <w:szCs w:val="24"/>
        </w:rPr>
        <w:t>achiziți</w:t>
      </w:r>
      <w:r w:rsidRPr="00A05481">
        <w:rPr>
          <w:rFonts w:ascii="Trebuchet MS" w:hAnsi="Trebuchet MS" w:cs="Times New Roman"/>
          <w:sz w:val="24"/>
          <w:szCs w:val="24"/>
        </w:rPr>
        <w:t>e</w:t>
      </w:r>
      <w:r w:rsidR="00831F52" w:rsidRPr="00A05481">
        <w:rPr>
          <w:rFonts w:ascii="Trebuchet MS" w:hAnsi="Trebuchet MS" w:cs="Times New Roman"/>
          <w:sz w:val="24"/>
          <w:szCs w:val="24"/>
        </w:rPr>
        <w:t>, cu notificarea APIA Centrul Județean sau al municipiului București</w:t>
      </w:r>
      <w:r w:rsidR="00525EA6" w:rsidRPr="00A05481">
        <w:rPr>
          <w:rFonts w:ascii="Trebuchet MS" w:hAnsi="Trebuchet MS" w:cs="Times New Roman"/>
          <w:sz w:val="24"/>
          <w:szCs w:val="24"/>
        </w:rPr>
        <w:t xml:space="preserve">. </w:t>
      </w:r>
    </w:p>
    <w:p w14:paraId="621D85E4" w14:textId="77777777" w:rsidR="00525EA6" w:rsidRPr="00A05481" w:rsidRDefault="00525EA6">
      <w:pPr>
        <w:spacing w:after="0" w:line="240" w:lineRule="auto"/>
        <w:jc w:val="both"/>
        <w:rPr>
          <w:rFonts w:ascii="Trebuchet MS" w:hAnsi="Trebuchet MS" w:cs="Times New Roman"/>
          <w:sz w:val="24"/>
          <w:szCs w:val="24"/>
        </w:rPr>
      </w:pPr>
    </w:p>
    <w:p w14:paraId="3A37FE8C" w14:textId="792ADB22" w:rsidR="00B562D1" w:rsidRPr="00A05481" w:rsidRDefault="00B562D1">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În </w:t>
      </w:r>
      <w:r w:rsidR="00EC2A75" w:rsidRPr="00A05481">
        <w:rPr>
          <w:rFonts w:ascii="Trebuchet MS" w:hAnsi="Trebuchet MS" w:cs="Times New Roman"/>
          <w:sz w:val="24"/>
          <w:szCs w:val="24"/>
        </w:rPr>
        <w:t>situați</w:t>
      </w:r>
      <w:r w:rsidRPr="00A05481">
        <w:rPr>
          <w:rFonts w:ascii="Trebuchet MS" w:hAnsi="Trebuchet MS" w:cs="Times New Roman"/>
          <w:sz w:val="24"/>
          <w:szCs w:val="24"/>
        </w:rPr>
        <w:t>a în care valoarea estimat</w:t>
      </w:r>
      <w:r w:rsidR="002278EA" w:rsidRPr="00A05481">
        <w:rPr>
          <w:rFonts w:ascii="Trebuchet MS" w:hAnsi="Trebuchet MS" w:cs="Times New Roman"/>
          <w:sz w:val="24"/>
          <w:szCs w:val="24"/>
        </w:rPr>
        <w:t>ă</w:t>
      </w:r>
      <w:r w:rsidRPr="00A05481">
        <w:rPr>
          <w:rFonts w:ascii="Trebuchet MS" w:hAnsi="Trebuchet MS" w:cs="Times New Roman"/>
          <w:sz w:val="24"/>
          <w:szCs w:val="24"/>
        </w:rPr>
        <w:t xml:space="preserve"> a </w:t>
      </w:r>
      <w:r w:rsidR="00546036" w:rsidRPr="00A05481">
        <w:rPr>
          <w:rFonts w:ascii="Trebuchet MS" w:hAnsi="Trebuchet MS" w:cs="Times New Roman"/>
          <w:sz w:val="24"/>
          <w:szCs w:val="24"/>
        </w:rPr>
        <w:t>achiziți</w:t>
      </w:r>
      <w:r w:rsidRPr="00A05481">
        <w:rPr>
          <w:rFonts w:ascii="Trebuchet MS" w:hAnsi="Trebuchet MS" w:cs="Times New Roman"/>
          <w:sz w:val="24"/>
          <w:szCs w:val="24"/>
        </w:rPr>
        <w:t>ei se actualizeaz</w:t>
      </w:r>
      <w:r w:rsidR="002278EA" w:rsidRPr="00A05481">
        <w:rPr>
          <w:rFonts w:ascii="Trebuchet MS" w:hAnsi="Trebuchet MS" w:cs="Times New Roman"/>
          <w:sz w:val="24"/>
          <w:szCs w:val="24"/>
        </w:rPr>
        <w:t>ă</w:t>
      </w:r>
      <w:r w:rsidRPr="00A05481">
        <w:rPr>
          <w:rFonts w:ascii="Trebuchet MS" w:hAnsi="Trebuchet MS" w:cs="Times New Roman"/>
          <w:sz w:val="24"/>
          <w:szCs w:val="24"/>
        </w:rPr>
        <w:t xml:space="preserve"> conform prevederilor de mai sus, dac</w:t>
      </w:r>
      <w:r w:rsidR="002278EA" w:rsidRPr="00A05481">
        <w:rPr>
          <w:rFonts w:ascii="Trebuchet MS" w:hAnsi="Trebuchet MS" w:cs="Times New Roman"/>
          <w:sz w:val="24"/>
          <w:szCs w:val="24"/>
        </w:rPr>
        <w:t>ă</w:t>
      </w:r>
      <w:r w:rsidRPr="00A05481">
        <w:rPr>
          <w:rFonts w:ascii="Trebuchet MS" w:hAnsi="Trebuchet MS" w:cs="Times New Roman"/>
          <w:sz w:val="24"/>
          <w:szCs w:val="24"/>
        </w:rPr>
        <w:t xml:space="preserve"> aceasta este mai mare decât cea declarat</w:t>
      </w:r>
      <w:r w:rsidR="002278EA" w:rsidRPr="00A05481">
        <w:rPr>
          <w:rFonts w:ascii="Trebuchet MS" w:hAnsi="Trebuchet MS" w:cs="Times New Roman"/>
          <w:sz w:val="24"/>
          <w:szCs w:val="24"/>
        </w:rPr>
        <w:t>ă</w:t>
      </w:r>
      <w:r w:rsidRPr="00A05481">
        <w:rPr>
          <w:rFonts w:ascii="Trebuchet MS" w:hAnsi="Trebuchet MS" w:cs="Times New Roman"/>
          <w:sz w:val="24"/>
          <w:szCs w:val="24"/>
        </w:rPr>
        <w:t xml:space="preserve"> în cererea de finan</w:t>
      </w:r>
      <w:r w:rsidR="002278EA" w:rsidRPr="00A05481">
        <w:rPr>
          <w:rFonts w:ascii="Trebuchet MS" w:hAnsi="Trebuchet MS" w:cs="Times New Roman"/>
          <w:sz w:val="24"/>
          <w:szCs w:val="24"/>
        </w:rPr>
        <w:t>ț</w:t>
      </w:r>
      <w:r w:rsidRPr="00A05481">
        <w:rPr>
          <w:rFonts w:ascii="Trebuchet MS" w:hAnsi="Trebuchet MS" w:cs="Times New Roman"/>
          <w:sz w:val="24"/>
          <w:szCs w:val="24"/>
        </w:rPr>
        <w:t>are, diferen</w:t>
      </w:r>
      <w:r w:rsidR="002278EA" w:rsidRPr="00A05481">
        <w:rPr>
          <w:rFonts w:ascii="Trebuchet MS" w:hAnsi="Trebuchet MS" w:cs="Times New Roman"/>
          <w:sz w:val="24"/>
          <w:szCs w:val="24"/>
        </w:rPr>
        <w:t>ț</w:t>
      </w:r>
      <w:r w:rsidRPr="00A05481">
        <w:rPr>
          <w:rFonts w:ascii="Trebuchet MS" w:hAnsi="Trebuchet MS" w:cs="Times New Roman"/>
          <w:sz w:val="24"/>
          <w:szCs w:val="24"/>
        </w:rPr>
        <w:t>a de pre</w:t>
      </w:r>
      <w:r w:rsidR="002278EA" w:rsidRPr="00A05481">
        <w:rPr>
          <w:rFonts w:ascii="Trebuchet MS" w:hAnsi="Trebuchet MS" w:cs="Times New Roman"/>
          <w:sz w:val="24"/>
          <w:szCs w:val="24"/>
        </w:rPr>
        <w:t>ț</w:t>
      </w:r>
      <w:r w:rsidRPr="00A05481">
        <w:rPr>
          <w:rFonts w:ascii="Trebuchet MS" w:hAnsi="Trebuchet MS" w:cs="Times New Roman"/>
          <w:sz w:val="24"/>
          <w:szCs w:val="24"/>
        </w:rPr>
        <w:t xml:space="preserve"> va fi suportat</w:t>
      </w:r>
      <w:r w:rsidR="002278EA" w:rsidRPr="00A05481">
        <w:rPr>
          <w:rFonts w:ascii="Trebuchet MS" w:hAnsi="Trebuchet MS" w:cs="Times New Roman"/>
          <w:sz w:val="24"/>
          <w:szCs w:val="24"/>
        </w:rPr>
        <w:t>ă</w:t>
      </w:r>
      <w:r w:rsidRPr="00A05481">
        <w:rPr>
          <w:rFonts w:ascii="Trebuchet MS" w:hAnsi="Trebuchet MS" w:cs="Times New Roman"/>
          <w:sz w:val="24"/>
          <w:szCs w:val="24"/>
        </w:rPr>
        <w:t xml:space="preserve"> de c</w:t>
      </w:r>
      <w:r w:rsidR="002278EA" w:rsidRPr="00A05481">
        <w:rPr>
          <w:rFonts w:ascii="Trebuchet MS" w:hAnsi="Trebuchet MS" w:cs="Times New Roman"/>
          <w:sz w:val="24"/>
          <w:szCs w:val="24"/>
        </w:rPr>
        <w:t>ă</w:t>
      </w:r>
      <w:r w:rsidRPr="00A05481">
        <w:rPr>
          <w:rFonts w:ascii="Trebuchet MS" w:hAnsi="Trebuchet MS" w:cs="Times New Roman"/>
          <w:sz w:val="24"/>
          <w:szCs w:val="24"/>
        </w:rPr>
        <w:t>tre beneficiarul privat, în integralitatea sa, din bugetul propriu</w:t>
      </w:r>
      <w:r w:rsidR="005B75FF" w:rsidRPr="00A05481">
        <w:rPr>
          <w:rFonts w:ascii="Trebuchet MS" w:hAnsi="Trebuchet MS" w:cs="Times New Roman"/>
          <w:sz w:val="24"/>
          <w:szCs w:val="24"/>
        </w:rPr>
        <w:t>, reprezentând cheltuială neeligibilă.</w:t>
      </w:r>
    </w:p>
    <w:p w14:paraId="05C5146A" w14:textId="77777777" w:rsidR="009349F9" w:rsidRPr="00A05481" w:rsidRDefault="009349F9">
      <w:pPr>
        <w:spacing w:after="0" w:line="240" w:lineRule="auto"/>
        <w:jc w:val="both"/>
        <w:rPr>
          <w:rFonts w:ascii="Trebuchet MS" w:hAnsi="Trebuchet MS" w:cs="Times New Roman"/>
          <w:sz w:val="24"/>
          <w:szCs w:val="24"/>
        </w:rPr>
      </w:pPr>
    </w:p>
    <w:p w14:paraId="0FF10541" w14:textId="27EEA4B1" w:rsidR="00B562D1" w:rsidRPr="00A05481" w:rsidRDefault="00B562D1">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În </w:t>
      </w:r>
      <w:r w:rsidR="00EC2A75" w:rsidRPr="00A05481">
        <w:rPr>
          <w:rFonts w:ascii="Trebuchet MS" w:hAnsi="Trebuchet MS" w:cs="Times New Roman"/>
          <w:sz w:val="24"/>
          <w:szCs w:val="24"/>
        </w:rPr>
        <w:t>situați</w:t>
      </w:r>
      <w:r w:rsidR="009349F9" w:rsidRPr="00A05481">
        <w:rPr>
          <w:rFonts w:ascii="Trebuchet MS" w:hAnsi="Trebuchet MS" w:cs="Times New Roman"/>
          <w:sz w:val="24"/>
          <w:szCs w:val="24"/>
        </w:rPr>
        <w:t>a în care valoarea estima</w:t>
      </w:r>
      <w:r w:rsidR="005B75FF" w:rsidRPr="00A05481">
        <w:rPr>
          <w:rFonts w:ascii="Trebuchet MS" w:hAnsi="Trebuchet MS" w:cs="Times New Roman"/>
          <w:sz w:val="24"/>
          <w:szCs w:val="24"/>
        </w:rPr>
        <w:t>tă</w:t>
      </w:r>
      <w:r w:rsidRPr="00A05481">
        <w:rPr>
          <w:rFonts w:ascii="Trebuchet MS" w:hAnsi="Trebuchet MS" w:cs="Times New Roman"/>
          <w:sz w:val="24"/>
          <w:szCs w:val="24"/>
        </w:rPr>
        <w:t xml:space="preserve"> a </w:t>
      </w:r>
      <w:r w:rsidR="00546036" w:rsidRPr="00A05481">
        <w:rPr>
          <w:rFonts w:ascii="Trebuchet MS" w:hAnsi="Trebuchet MS" w:cs="Times New Roman"/>
          <w:sz w:val="24"/>
          <w:szCs w:val="24"/>
        </w:rPr>
        <w:t>achiziți</w:t>
      </w:r>
      <w:r w:rsidRPr="00A05481">
        <w:rPr>
          <w:rFonts w:ascii="Trebuchet MS" w:hAnsi="Trebuchet MS" w:cs="Times New Roman"/>
          <w:sz w:val="24"/>
          <w:szCs w:val="24"/>
        </w:rPr>
        <w:t>ei se actu</w:t>
      </w:r>
      <w:r w:rsidR="009349F9" w:rsidRPr="00A05481">
        <w:rPr>
          <w:rFonts w:ascii="Trebuchet MS" w:hAnsi="Trebuchet MS" w:cs="Times New Roman"/>
          <w:sz w:val="24"/>
          <w:szCs w:val="24"/>
        </w:rPr>
        <w:t>alizează</w:t>
      </w:r>
      <w:r w:rsidRPr="00A05481">
        <w:rPr>
          <w:rFonts w:ascii="Trebuchet MS" w:hAnsi="Trebuchet MS" w:cs="Times New Roman"/>
          <w:sz w:val="24"/>
          <w:szCs w:val="24"/>
        </w:rPr>
        <w:t xml:space="preserve">, </w:t>
      </w:r>
      <w:r w:rsidR="009349F9" w:rsidRPr="00A05481">
        <w:rPr>
          <w:rFonts w:ascii="Trebuchet MS" w:hAnsi="Trebuchet MS" w:cs="Times New Roman"/>
          <w:sz w:val="24"/>
          <w:szCs w:val="24"/>
        </w:rPr>
        <w:t>dacă</w:t>
      </w:r>
      <w:r w:rsidRPr="00A05481">
        <w:rPr>
          <w:rFonts w:ascii="Trebuchet MS" w:hAnsi="Trebuchet MS" w:cs="Times New Roman"/>
          <w:sz w:val="24"/>
          <w:szCs w:val="24"/>
        </w:rPr>
        <w:t xml:space="preserve"> aceasta este mai mic</w:t>
      </w:r>
      <w:r w:rsidR="009349F9" w:rsidRPr="00A05481">
        <w:rPr>
          <w:rFonts w:ascii="Trebuchet MS" w:hAnsi="Trebuchet MS" w:cs="Times New Roman"/>
          <w:sz w:val="24"/>
          <w:szCs w:val="24"/>
        </w:rPr>
        <w:t>ă</w:t>
      </w:r>
      <w:r w:rsidRPr="00A05481">
        <w:rPr>
          <w:rFonts w:ascii="Trebuchet MS" w:hAnsi="Trebuchet MS" w:cs="Times New Roman"/>
          <w:sz w:val="24"/>
          <w:szCs w:val="24"/>
        </w:rPr>
        <w:t xml:space="preserve"> decât cea declarat</w:t>
      </w:r>
      <w:r w:rsidR="009349F9" w:rsidRPr="00A05481">
        <w:rPr>
          <w:rFonts w:ascii="Trebuchet MS" w:hAnsi="Trebuchet MS" w:cs="Times New Roman"/>
          <w:sz w:val="24"/>
          <w:szCs w:val="24"/>
        </w:rPr>
        <w:t>ă</w:t>
      </w:r>
      <w:r w:rsidRPr="00A05481">
        <w:rPr>
          <w:rFonts w:ascii="Trebuchet MS" w:hAnsi="Trebuchet MS" w:cs="Times New Roman"/>
          <w:sz w:val="24"/>
          <w:szCs w:val="24"/>
        </w:rPr>
        <w:t xml:space="preserve"> în cererea de finan</w:t>
      </w:r>
      <w:r w:rsidR="009349F9" w:rsidRPr="00A05481">
        <w:rPr>
          <w:rFonts w:ascii="Trebuchet MS" w:hAnsi="Trebuchet MS" w:cs="Times New Roman"/>
          <w:sz w:val="24"/>
          <w:szCs w:val="24"/>
        </w:rPr>
        <w:t>țare, diferența va fi utilizată</w:t>
      </w:r>
      <w:r w:rsidRPr="00A05481">
        <w:rPr>
          <w:rFonts w:ascii="Trebuchet MS" w:hAnsi="Trebuchet MS" w:cs="Times New Roman"/>
          <w:sz w:val="24"/>
          <w:szCs w:val="24"/>
        </w:rPr>
        <w:t xml:space="preserve"> în conformitate cu prevederile ghidului specific, dac</w:t>
      </w:r>
      <w:r w:rsidR="009349F9" w:rsidRPr="00A05481">
        <w:rPr>
          <w:rFonts w:ascii="Trebuchet MS" w:hAnsi="Trebuchet MS" w:cs="Times New Roman"/>
          <w:sz w:val="24"/>
          <w:szCs w:val="24"/>
        </w:rPr>
        <w:t>ă</w:t>
      </w:r>
      <w:r w:rsidRPr="00A05481">
        <w:rPr>
          <w:rFonts w:ascii="Trebuchet MS" w:hAnsi="Trebuchet MS" w:cs="Times New Roman"/>
          <w:sz w:val="24"/>
          <w:szCs w:val="24"/>
        </w:rPr>
        <w:t xml:space="preserve"> este cazul.</w:t>
      </w:r>
    </w:p>
    <w:p w14:paraId="7D758178" w14:textId="1C519AF9" w:rsidR="009E11BE" w:rsidRPr="00A05481" w:rsidRDefault="00B562D1">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L</w:t>
      </w:r>
      <w:r w:rsidR="009E11BE" w:rsidRPr="00A05481">
        <w:rPr>
          <w:rFonts w:ascii="Trebuchet MS" w:hAnsi="Trebuchet MS" w:cs="Times New Roman"/>
          <w:bCs/>
          <w:sz w:val="24"/>
          <w:szCs w:val="24"/>
        </w:rPr>
        <w:t xml:space="preserve">a estimarea valorii contractului beneficiarul va avea  în vedere inclusiv prevederile capitolului </w:t>
      </w:r>
      <w:r w:rsidR="005F4A16">
        <w:rPr>
          <w:rFonts w:ascii="Trebuchet MS" w:hAnsi="Trebuchet MS" w:cs="Times New Roman"/>
          <w:bCs/>
          <w:sz w:val="24"/>
          <w:szCs w:val="24"/>
        </w:rPr>
        <w:t>3</w:t>
      </w:r>
      <w:r w:rsidR="009E11BE" w:rsidRPr="00A05481">
        <w:rPr>
          <w:rFonts w:ascii="Trebuchet MS" w:hAnsi="Trebuchet MS" w:cs="Times New Roman"/>
          <w:bCs/>
          <w:sz w:val="24"/>
          <w:szCs w:val="24"/>
        </w:rPr>
        <w:t>.4.2.1., din prezenta procedură.</w:t>
      </w:r>
    </w:p>
    <w:p w14:paraId="57935BA6" w14:textId="22B68086" w:rsidR="00CB343A" w:rsidRPr="00E14962" w:rsidRDefault="006E5C8A" w:rsidP="00E14962">
      <w:pPr>
        <w:pStyle w:val="Heading3"/>
        <w:rPr>
          <w:rFonts w:ascii="Trebuchet MS" w:hAnsi="Trebuchet MS"/>
          <w:b/>
          <w:bCs/>
          <w:color w:val="auto"/>
        </w:rPr>
      </w:pPr>
      <w:bookmarkStart w:id="46" w:name="_Toc195170330"/>
      <w:r w:rsidRPr="00E14962">
        <w:rPr>
          <w:rFonts w:ascii="Trebuchet MS" w:hAnsi="Trebuchet MS"/>
          <w:b/>
          <w:bCs/>
          <w:color w:val="auto"/>
        </w:rPr>
        <w:lastRenderedPageBreak/>
        <w:t>3</w:t>
      </w:r>
      <w:r w:rsidR="003F6CB5" w:rsidRPr="00E14962">
        <w:rPr>
          <w:rFonts w:ascii="Trebuchet MS" w:hAnsi="Trebuchet MS"/>
          <w:b/>
          <w:bCs/>
          <w:color w:val="auto"/>
        </w:rPr>
        <w:t>.5.</w:t>
      </w:r>
      <w:r w:rsidR="005B75FF" w:rsidRPr="00E14962">
        <w:rPr>
          <w:rFonts w:ascii="Trebuchet MS" w:hAnsi="Trebuchet MS"/>
          <w:b/>
          <w:bCs/>
          <w:color w:val="auto"/>
        </w:rPr>
        <w:t>3</w:t>
      </w:r>
      <w:r w:rsidR="003F6CB5" w:rsidRPr="00E14962">
        <w:rPr>
          <w:rFonts w:ascii="Trebuchet MS" w:hAnsi="Trebuchet MS"/>
          <w:b/>
          <w:bCs/>
          <w:color w:val="auto"/>
        </w:rPr>
        <w:t xml:space="preserve">.3. </w:t>
      </w:r>
      <w:r w:rsidR="00DE6D67" w:rsidRPr="00E14962">
        <w:rPr>
          <w:rFonts w:ascii="Trebuchet MS" w:hAnsi="Trebuchet MS"/>
          <w:b/>
          <w:bCs/>
          <w:color w:val="auto"/>
        </w:rPr>
        <w:t>Etapa 3</w:t>
      </w:r>
      <w:r w:rsidR="003F6CB5" w:rsidRPr="00E14962">
        <w:rPr>
          <w:rFonts w:ascii="Trebuchet MS" w:hAnsi="Trebuchet MS"/>
          <w:b/>
          <w:bCs/>
          <w:color w:val="auto"/>
        </w:rPr>
        <w:t xml:space="preserve"> - </w:t>
      </w:r>
      <w:r w:rsidR="00DE6D67" w:rsidRPr="00E14962">
        <w:rPr>
          <w:rFonts w:ascii="Trebuchet MS" w:hAnsi="Trebuchet MS"/>
          <w:b/>
          <w:bCs/>
          <w:color w:val="auto"/>
        </w:rPr>
        <w:t xml:space="preserve">Elaborarea </w:t>
      </w:r>
      <w:r w:rsidR="001A2CE3" w:rsidRPr="00E14962">
        <w:rPr>
          <w:rFonts w:ascii="Trebuchet MS" w:hAnsi="Trebuchet MS"/>
          <w:b/>
          <w:bCs/>
          <w:color w:val="auto"/>
        </w:rPr>
        <w:t xml:space="preserve">informațiilor </w:t>
      </w:r>
      <w:r w:rsidR="00DE6D67" w:rsidRPr="00E14962">
        <w:rPr>
          <w:rFonts w:ascii="Trebuchet MS" w:hAnsi="Trebuchet MS"/>
          <w:b/>
          <w:bCs/>
          <w:color w:val="auto"/>
        </w:rPr>
        <w:t xml:space="preserve">pentru </w:t>
      </w:r>
      <w:r w:rsidR="001A2CE3" w:rsidRPr="00E14962">
        <w:rPr>
          <w:rFonts w:ascii="Trebuchet MS" w:hAnsi="Trebuchet MS"/>
          <w:b/>
          <w:bCs/>
          <w:color w:val="auto"/>
        </w:rPr>
        <w:t>ofertanți</w:t>
      </w:r>
      <w:bookmarkEnd w:id="46"/>
      <w:r w:rsidR="001A2CE3" w:rsidRPr="00E14962">
        <w:rPr>
          <w:rFonts w:ascii="Trebuchet MS" w:hAnsi="Trebuchet MS"/>
          <w:b/>
          <w:bCs/>
          <w:color w:val="auto"/>
        </w:rPr>
        <w:t xml:space="preserve"> </w:t>
      </w:r>
    </w:p>
    <w:p w14:paraId="0A3E582E" w14:textId="77777777" w:rsidR="00907D34" w:rsidRPr="00A05481" w:rsidRDefault="00907D34">
      <w:pPr>
        <w:pStyle w:val="Heading4"/>
        <w:spacing w:before="0" w:line="240" w:lineRule="auto"/>
        <w:rPr>
          <w:rFonts w:ascii="Trebuchet MS" w:hAnsi="Trebuchet MS" w:cs="Times New Roman"/>
          <w:color w:val="auto"/>
          <w:sz w:val="24"/>
          <w:szCs w:val="24"/>
        </w:rPr>
      </w:pPr>
    </w:p>
    <w:p w14:paraId="7F7F7F2C" w14:textId="20804AC9" w:rsidR="00907D34" w:rsidRPr="00A05481" w:rsidRDefault="00907D34">
      <w:pPr>
        <w:pStyle w:val="Heading4"/>
        <w:spacing w:before="0" w:line="240" w:lineRule="auto"/>
        <w:jc w:val="both"/>
        <w:rPr>
          <w:rFonts w:ascii="Trebuchet MS" w:hAnsi="Trebuchet MS" w:cs="Times New Roman"/>
          <w:i w:val="0"/>
          <w:iCs w:val="0"/>
          <w:color w:val="auto"/>
          <w:sz w:val="24"/>
          <w:szCs w:val="24"/>
        </w:rPr>
      </w:pPr>
      <w:r w:rsidRPr="00A05481">
        <w:rPr>
          <w:rFonts w:ascii="Trebuchet MS" w:hAnsi="Trebuchet MS" w:cs="Times New Roman"/>
          <w:i w:val="0"/>
          <w:iCs w:val="0"/>
          <w:color w:val="auto"/>
          <w:sz w:val="24"/>
          <w:szCs w:val="24"/>
        </w:rPr>
        <w:t xml:space="preserve">Beneficiarul are </w:t>
      </w:r>
      <w:r w:rsidR="009349F9" w:rsidRPr="00A05481">
        <w:rPr>
          <w:rFonts w:ascii="Trebuchet MS" w:hAnsi="Trebuchet MS" w:cs="Times New Roman"/>
          <w:i w:val="0"/>
          <w:iCs w:val="0"/>
          <w:color w:val="auto"/>
          <w:sz w:val="24"/>
          <w:szCs w:val="24"/>
        </w:rPr>
        <w:t>obligați</w:t>
      </w:r>
      <w:r w:rsidRPr="00A05481">
        <w:rPr>
          <w:rFonts w:ascii="Trebuchet MS" w:hAnsi="Trebuchet MS" w:cs="Times New Roman"/>
          <w:i w:val="0"/>
          <w:iCs w:val="0"/>
          <w:color w:val="auto"/>
          <w:sz w:val="24"/>
          <w:szCs w:val="24"/>
        </w:rPr>
        <w:t xml:space="preserve">a de a elabora </w:t>
      </w:r>
      <w:r w:rsidR="009349F9" w:rsidRPr="00A05481">
        <w:rPr>
          <w:rFonts w:ascii="Trebuchet MS" w:hAnsi="Trebuchet MS" w:cs="Times New Roman"/>
          <w:i w:val="0"/>
          <w:iCs w:val="0"/>
          <w:color w:val="auto"/>
          <w:sz w:val="24"/>
          <w:szCs w:val="24"/>
        </w:rPr>
        <w:t>documentați</w:t>
      </w:r>
      <w:r w:rsidRPr="00A05481">
        <w:rPr>
          <w:rFonts w:ascii="Trebuchet MS" w:hAnsi="Trebuchet MS" w:cs="Times New Roman"/>
          <w:i w:val="0"/>
          <w:iCs w:val="0"/>
          <w:color w:val="auto"/>
          <w:sz w:val="24"/>
          <w:szCs w:val="24"/>
        </w:rPr>
        <w:t xml:space="preserve">a de atribuire care </w:t>
      </w:r>
      <w:proofErr w:type="spellStart"/>
      <w:r w:rsidRPr="00A05481">
        <w:rPr>
          <w:rFonts w:ascii="Trebuchet MS" w:hAnsi="Trebuchet MS" w:cs="Times New Roman"/>
          <w:i w:val="0"/>
          <w:iCs w:val="0"/>
          <w:color w:val="auto"/>
          <w:sz w:val="24"/>
          <w:szCs w:val="24"/>
        </w:rPr>
        <w:t>conţine</w:t>
      </w:r>
      <w:proofErr w:type="spellEnd"/>
      <w:r w:rsidRPr="00A05481">
        <w:rPr>
          <w:rFonts w:ascii="Trebuchet MS" w:hAnsi="Trebuchet MS" w:cs="Times New Roman"/>
          <w:i w:val="0"/>
          <w:iCs w:val="0"/>
          <w:color w:val="auto"/>
          <w:sz w:val="24"/>
          <w:szCs w:val="24"/>
        </w:rPr>
        <w:t xml:space="preserve"> toate </w:t>
      </w:r>
      <w:proofErr w:type="spellStart"/>
      <w:r w:rsidRPr="00A05481">
        <w:rPr>
          <w:rFonts w:ascii="Trebuchet MS" w:hAnsi="Trebuchet MS" w:cs="Times New Roman"/>
          <w:i w:val="0"/>
          <w:iCs w:val="0"/>
          <w:color w:val="auto"/>
          <w:sz w:val="24"/>
          <w:szCs w:val="24"/>
        </w:rPr>
        <w:t>informaţiile</w:t>
      </w:r>
      <w:proofErr w:type="spellEnd"/>
      <w:r w:rsidRPr="00A05481">
        <w:rPr>
          <w:rFonts w:ascii="Trebuchet MS" w:hAnsi="Trebuchet MS" w:cs="Times New Roman"/>
          <w:i w:val="0"/>
          <w:iCs w:val="0"/>
          <w:color w:val="auto"/>
          <w:sz w:val="24"/>
          <w:szCs w:val="24"/>
        </w:rPr>
        <w:t xml:space="preserve"> necesare pentru </w:t>
      </w:r>
      <w:r w:rsidR="00DB5F0F" w:rsidRPr="00A05481">
        <w:rPr>
          <w:rFonts w:ascii="Trebuchet MS" w:hAnsi="Trebuchet MS" w:cs="Times New Roman"/>
          <w:i w:val="0"/>
          <w:iCs w:val="0"/>
          <w:color w:val="auto"/>
          <w:sz w:val="24"/>
          <w:szCs w:val="24"/>
        </w:rPr>
        <w:t>respecta principiul transparenței</w:t>
      </w:r>
      <w:r w:rsidRPr="00A05481">
        <w:rPr>
          <w:rFonts w:ascii="Trebuchet MS" w:hAnsi="Trebuchet MS" w:cs="Times New Roman"/>
          <w:i w:val="0"/>
          <w:iCs w:val="0"/>
          <w:color w:val="auto"/>
          <w:sz w:val="24"/>
          <w:szCs w:val="24"/>
        </w:rPr>
        <w:t xml:space="preserve"> </w:t>
      </w:r>
      <w:r w:rsidR="00DB5F0F" w:rsidRPr="00A05481">
        <w:rPr>
          <w:rFonts w:ascii="Trebuchet MS" w:hAnsi="Trebuchet MS" w:cs="Times New Roman"/>
          <w:i w:val="0"/>
          <w:iCs w:val="0"/>
          <w:color w:val="auto"/>
          <w:sz w:val="24"/>
          <w:szCs w:val="24"/>
        </w:rPr>
        <w:t xml:space="preserve">și pentru a asigura </w:t>
      </w:r>
      <w:r w:rsidRPr="00A05481">
        <w:rPr>
          <w:rFonts w:ascii="Trebuchet MS" w:hAnsi="Trebuchet MS" w:cs="Times New Roman"/>
          <w:i w:val="0"/>
          <w:iCs w:val="0"/>
          <w:color w:val="auto"/>
          <w:sz w:val="24"/>
          <w:szCs w:val="24"/>
        </w:rPr>
        <w:t xml:space="preserve">operatorilor economici o informare completă, corectă </w:t>
      </w:r>
      <w:proofErr w:type="spellStart"/>
      <w:r w:rsidRPr="00A05481">
        <w:rPr>
          <w:rFonts w:ascii="Trebuchet MS" w:hAnsi="Trebuchet MS" w:cs="Times New Roman"/>
          <w:i w:val="0"/>
          <w:iCs w:val="0"/>
          <w:color w:val="auto"/>
          <w:sz w:val="24"/>
          <w:szCs w:val="24"/>
        </w:rPr>
        <w:t>şi</w:t>
      </w:r>
      <w:proofErr w:type="spellEnd"/>
      <w:r w:rsidRPr="00A05481">
        <w:rPr>
          <w:rFonts w:ascii="Trebuchet MS" w:hAnsi="Trebuchet MS" w:cs="Times New Roman"/>
          <w:i w:val="0"/>
          <w:iCs w:val="0"/>
          <w:color w:val="auto"/>
          <w:sz w:val="24"/>
          <w:szCs w:val="24"/>
        </w:rPr>
        <w:t xml:space="preserve"> precisă cu privire la </w:t>
      </w:r>
      <w:proofErr w:type="spellStart"/>
      <w:r w:rsidRPr="00A05481">
        <w:rPr>
          <w:rFonts w:ascii="Trebuchet MS" w:hAnsi="Trebuchet MS" w:cs="Times New Roman"/>
          <w:i w:val="0"/>
          <w:iCs w:val="0"/>
          <w:color w:val="auto"/>
          <w:sz w:val="24"/>
          <w:szCs w:val="24"/>
        </w:rPr>
        <w:t>cerinţele</w:t>
      </w:r>
      <w:proofErr w:type="spellEnd"/>
      <w:r w:rsidRPr="00A05481">
        <w:rPr>
          <w:rFonts w:ascii="Trebuchet MS" w:hAnsi="Trebuchet MS" w:cs="Times New Roman"/>
          <w:i w:val="0"/>
          <w:iCs w:val="0"/>
          <w:color w:val="auto"/>
          <w:sz w:val="24"/>
          <w:szCs w:val="24"/>
        </w:rPr>
        <w:t xml:space="preserve"> </w:t>
      </w:r>
      <w:r w:rsidR="002311D2" w:rsidRPr="00A05481">
        <w:rPr>
          <w:rFonts w:ascii="Trebuchet MS" w:hAnsi="Trebuchet MS" w:cs="Times New Roman"/>
          <w:i w:val="0"/>
          <w:iCs w:val="0"/>
          <w:color w:val="auto"/>
          <w:sz w:val="24"/>
          <w:szCs w:val="24"/>
        </w:rPr>
        <w:t>achiziție</w:t>
      </w:r>
      <w:r w:rsidRPr="00A05481">
        <w:rPr>
          <w:rFonts w:ascii="Trebuchet MS" w:hAnsi="Trebuchet MS" w:cs="Times New Roman"/>
          <w:i w:val="0"/>
          <w:iCs w:val="0"/>
          <w:color w:val="auto"/>
          <w:sz w:val="24"/>
          <w:szCs w:val="24"/>
        </w:rPr>
        <w:t xml:space="preserve">i, obiectul contractului </w:t>
      </w:r>
      <w:proofErr w:type="spellStart"/>
      <w:r w:rsidRPr="00A05481">
        <w:rPr>
          <w:rFonts w:ascii="Trebuchet MS" w:hAnsi="Trebuchet MS" w:cs="Times New Roman"/>
          <w:i w:val="0"/>
          <w:iCs w:val="0"/>
          <w:color w:val="auto"/>
          <w:sz w:val="24"/>
          <w:szCs w:val="24"/>
        </w:rPr>
        <w:t>şi</w:t>
      </w:r>
      <w:proofErr w:type="spellEnd"/>
      <w:r w:rsidRPr="00A05481">
        <w:rPr>
          <w:rFonts w:ascii="Trebuchet MS" w:hAnsi="Trebuchet MS" w:cs="Times New Roman"/>
          <w:i w:val="0"/>
          <w:iCs w:val="0"/>
          <w:color w:val="auto"/>
          <w:sz w:val="24"/>
          <w:szCs w:val="24"/>
        </w:rPr>
        <w:t xml:space="preserve"> modul de </w:t>
      </w:r>
      <w:proofErr w:type="spellStart"/>
      <w:r w:rsidRPr="00A05481">
        <w:rPr>
          <w:rFonts w:ascii="Trebuchet MS" w:hAnsi="Trebuchet MS" w:cs="Times New Roman"/>
          <w:i w:val="0"/>
          <w:iCs w:val="0"/>
          <w:color w:val="auto"/>
          <w:sz w:val="24"/>
          <w:szCs w:val="24"/>
        </w:rPr>
        <w:t>desfăşurare</w:t>
      </w:r>
      <w:proofErr w:type="spellEnd"/>
      <w:r w:rsidRPr="00A05481">
        <w:rPr>
          <w:rFonts w:ascii="Trebuchet MS" w:hAnsi="Trebuchet MS" w:cs="Times New Roman"/>
          <w:i w:val="0"/>
          <w:iCs w:val="0"/>
          <w:color w:val="auto"/>
          <w:sz w:val="24"/>
          <w:szCs w:val="24"/>
        </w:rPr>
        <w:t xml:space="preserve"> a procedurii de atribuire.</w:t>
      </w:r>
    </w:p>
    <w:p w14:paraId="1052CA48" w14:textId="0101DA81" w:rsidR="00DE6D67" w:rsidRPr="00A05481" w:rsidRDefault="009349F9">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Documentați</w:t>
      </w:r>
      <w:r w:rsidR="00CB343A" w:rsidRPr="00A05481">
        <w:rPr>
          <w:rFonts w:ascii="Trebuchet MS" w:hAnsi="Trebuchet MS" w:cs="Times New Roman"/>
          <w:bCs/>
          <w:sz w:val="24"/>
          <w:szCs w:val="24"/>
        </w:rPr>
        <w:t>a de atribuire</w:t>
      </w:r>
      <w:r w:rsidR="00A65966" w:rsidRPr="00A05481">
        <w:rPr>
          <w:rFonts w:ascii="Trebuchet MS" w:hAnsi="Trebuchet MS" w:cs="Times New Roman"/>
          <w:bCs/>
          <w:sz w:val="24"/>
          <w:szCs w:val="24"/>
        </w:rPr>
        <w:t>, respectiv caietul de sarcini</w:t>
      </w:r>
      <w:r w:rsidR="00CB343A" w:rsidRPr="00A05481">
        <w:rPr>
          <w:rFonts w:ascii="Trebuchet MS" w:hAnsi="Trebuchet MS" w:cs="Times New Roman"/>
          <w:bCs/>
          <w:sz w:val="24"/>
          <w:szCs w:val="24"/>
        </w:rPr>
        <w:t xml:space="preserve"> </w:t>
      </w:r>
      <w:proofErr w:type="spellStart"/>
      <w:r w:rsidR="00CB343A" w:rsidRPr="00A05481">
        <w:rPr>
          <w:rFonts w:ascii="Trebuchet MS" w:hAnsi="Trebuchet MS" w:cs="Times New Roman"/>
          <w:bCs/>
          <w:sz w:val="24"/>
          <w:szCs w:val="24"/>
        </w:rPr>
        <w:t>conţine</w:t>
      </w:r>
      <w:proofErr w:type="spellEnd"/>
      <w:r w:rsidR="00CB343A" w:rsidRPr="00A05481">
        <w:rPr>
          <w:rFonts w:ascii="Trebuchet MS" w:hAnsi="Trebuchet MS" w:cs="Times New Roman"/>
          <w:bCs/>
          <w:sz w:val="24"/>
          <w:szCs w:val="24"/>
        </w:rPr>
        <w:t xml:space="preserve"> </w:t>
      </w:r>
      <w:r w:rsidR="00EC19F6" w:rsidRPr="00A05481">
        <w:rPr>
          <w:rFonts w:ascii="Trebuchet MS" w:hAnsi="Trebuchet MS" w:cs="Times New Roman"/>
          <w:bCs/>
          <w:sz w:val="24"/>
          <w:szCs w:val="24"/>
        </w:rPr>
        <w:t>cerințe</w:t>
      </w:r>
      <w:r w:rsidR="00CB343A" w:rsidRPr="00A05481">
        <w:rPr>
          <w:rFonts w:ascii="Trebuchet MS" w:hAnsi="Trebuchet MS" w:cs="Times New Roman"/>
          <w:bCs/>
          <w:sz w:val="24"/>
          <w:szCs w:val="24"/>
        </w:rPr>
        <w:t xml:space="preserve">, criterii, reguli </w:t>
      </w:r>
      <w:proofErr w:type="spellStart"/>
      <w:r w:rsidR="00CB343A" w:rsidRPr="00A05481">
        <w:rPr>
          <w:rFonts w:ascii="Trebuchet MS" w:hAnsi="Trebuchet MS" w:cs="Times New Roman"/>
          <w:bCs/>
          <w:sz w:val="24"/>
          <w:szCs w:val="24"/>
        </w:rPr>
        <w:t>şi</w:t>
      </w:r>
      <w:proofErr w:type="spellEnd"/>
      <w:r w:rsidR="00CB343A" w:rsidRPr="00A05481">
        <w:rPr>
          <w:rFonts w:ascii="Trebuchet MS" w:hAnsi="Trebuchet MS" w:cs="Times New Roman"/>
          <w:bCs/>
          <w:sz w:val="24"/>
          <w:szCs w:val="24"/>
        </w:rPr>
        <w:t xml:space="preserve"> alte </w:t>
      </w:r>
      <w:proofErr w:type="spellStart"/>
      <w:r w:rsidR="00CB343A" w:rsidRPr="00A05481">
        <w:rPr>
          <w:rFonts w:ascii="Trebuchet MS" w:hAnsi="Trebuchet MS" w:cs="Times New Roman"/>
          <w:bCs/>
          <w:sz w:val="24"/>
          <w:szCs w:val="24"/>
        </w:rPr>
        <w:t>informaţii</w:t>
      </w:r>
      <w:proofErr w:type="spellEnd"/>
      <w:r w:rsidR="00CB343A" w:rsidRPr="00A05481">
        <w:rPr>
          <w:rFonts w:ascii="Trebuchet MS" w:hAnsi="Trebuchet MS" w:cs="Times New Roman"/>
          <w:bCs/>
          <w:sz w:val="24"/>
          <w:szCs w:val="24"/>
        </w:rPr>
        <w:t xml:space="preserve"> necesare pentru a asigura ofertantului o informare completă, corectă </w:t>
      </w:r>
      <w:proofErr w:type="spellStart"/>
      <w:r w:rsidR="00CB343A" w:rsidRPr="00A05481">
        <w:rPr>
          <w:rFonts w:ascii="Trebuchet MS" w:hAnsi="Trebuchet MS" w:cs="Times New Roman"/>
          <w:bCs/>
          <w:sz w:val="24"/>
          <w:szCs w:val="24"/>
        </w:rPr>
        <w:t>şi</w:t>
      </w:r>
      <w:proofErr w:type="spellEnd"/>
      <w:r w:rsidR="00CB343A" w:rsidRPr="00A05481">
        <w:rPr>
          <w:rFonts w:ascii="Trebuchet MS" w:hAnsi="Trebuchet MS" w:cs="Times New Roman"/>
          <w:bCs/>
          <w:sz w:val="24"/>
          <w:szCs w:val="24"/>
        </w:rPr>
        <w:t xml:space="preserve"> explicită cu privire la modul de aplicare a procedurii de atribuire;</w:t>
      </w:r>
    </w:p>
    <w:p w14:paraId="185D7090" w14:textId="77777777" w:rsidR="009349F9" w:rsidRPr="00A05481" w:rsidRDefault="009349F9">
      <w:pPr>
        <w:spacing w:after="0" w:line="240" w:lineRule="auto"/>
        <w:jc w:val="both"/>
        <w:rPr>
          <w:rFonts w:ascii="Trebuchet MS" w:hAnsi="Trebuchet MS" w:cs="Times New Roman"/>
          <w:sz w:val="24"/>
          <w:szCs w:val="24"/>
        </w:rPr>
      </w:pPr>
      <w:bookmarkStart w:id="47" w:name="_Hlk168403912"/>
    </w:p>
    <w:p w14:paraId="17EA9E2B" w14:textId="1334CB51" w:rsidR="00DE6D67" w:rsidRPr="00A05481" w:rsidRDefault="00D80816">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În </w:t>
      </w:r>
      <w:r w:rsidR="009349F9" w:rsidRPr="00A05481">
        <w:rPr>
          <w:rFonts w:ascii="Trebuchet MS" w:hAnsi="Trebuchet MS" w:cs="Times New Roman"/>
          <w:sz w:val="24"/>
          <w:szCs w:val="24"/>
        </w:rPr>
        <w:t>documentați</w:t>
      </w:r>
      <w:r w:rsidRPr="00A05481">
        <w:rPr>
          <w:rFonts w:ascii="Trebuchet MS" w:hAnsi="Trebuchet MS" w:cs="Times New Roman"/>
          <w:sz w:val="24"/>
          <w:szCs w:val="24"/>
        </w:rPr>
        <w:t xml:space="preserve">a </w:t>
      </w:r>
      <w:r w:rsidR="00DE6D67" w:rsidRPr="00A05481">
        <w:rPr>
          <w:rFonts w:ascii="Trebuchet MS" w:hAnsi="Trebuchet MS" w:cs="Times New Roman"/>
          <w:sz w:val="24"/>
          <w:szCs w:val="24"/>
        </w:rPr>
        <w:t xml:space="preserve">de atribuire trebuie </w:t>
      </w:r>
      <w:r w:rsidRPr="00A05481">
        <w:rPr>
          <w:rFonts w:ascii="Trebuchet MS" w:hAnsi="Trebuchet MS" w:cs="Times New Roman"/>
          <w:sz w:val="24"/>
          <w:szCs w:val="24"/>
        </w:rPr>
        <w:t xml:space="preserve">să </w:t>
      </w:r>
      <w:r w:rsidR="00DE6D67" w:rsidRPr="00A05481">
        <w:rPr>
          <w:rFonts w:ascii="Trebuchet MS" w:hAnsi="Trebuchet MS" w:cs="Times New Roman"/>
          <w:sz w:val="24"/>
          <w:szCs w:val="24"/>
        </w:rPr>
        <w:t xml:space="preserve">se </w:t>
      </w:r>
      <w:proofErr w:type="spellStart"/>
      <w:r w:rsidRPr="00A05481">
        <w:rPr>
          <w:rFonts w:ascii="Trebuchet MS" w:hAnsi="Trebuchet MS" w:cs="Times New Roman"/>
          <w:sz w:val="24"/>
          <w:szCs w:val="24"/>
        </w:rPr>
        <w:t>regasească</w:t>
      </w:r>
      <w:proofErr w:type="spellEnd"/>
      <w:r w:rsidRPr="00A05481">
        <w:rPr>
          <w:rFonts w:ascii="Trebuchet MS" w:hAnsi="Trebuchet MS" w:cs="Times New Roman"/>
          <w:sz w:val="24"/>
          <w:szCs w:val="24"/>
        </w:rPr>
        <w:t xml:space="preserve"> </w:t>
      </w:r>
      <w:r w:rsidR="00DE6D67" w:rsidRPr="00A05481">
        <w:rPr>
          <w:rFonts w:ascii="Trebuchet MS" w:hAnsi="Trebuchet MS" w:cs="Times New Roman"/>
          <w:sz w:val="24"/>
          <w:szCs w:val="24"/>
        </w:rPr>
        <w:t xml:space="preserve">cel </w:t>
      </w:r>
      <w:r w:rsidRPr="00A05481">
        <w:rPr>
          <w:rFonts w:ascii="Trebuchet MS" w:hAnsi="Trebuchet MS" w:cs="Times New Roman"/>
          <w:sz w:val="24"/>
          <w:szCs w:val="24"/>
        </w:rPr>
        <w:t>puțin următoarele</w:t>
      </w:r>
      <w:r w:rsidR="00DE6D67" w:rsidRPr="00A05481">
        <w:rPr>
          <w:rFonts w:ascii="Trebuchet MS" w:hAnsi="Trebuchet MS" w:cs="Times New Roman"/>
          <w:sz w:val="24"/>
          <w:szCs w:val="24"/>
        </w:rPr>
        <w:t>:</w:t>
      </w:r>
    </w:p>
    <w:p w14:paraId="1EC2A241" w14:textId="799965CD" w:rsidR="00DE6D67" w:rsidRPr="00A05481" w:rsidRDefault="00D80816" w:rsidP="00CD593C">
      <w:pPr>
        <w:numPr>
          <w:ilvl w:val="0"/>
          <w:numId w:val="10"/>
        </w:numPr>
        <w:spacing w:after="0" w:line="240" w:lineRule="auto"/>
        <w:ind w:left="0" w:firstLine="0"/>
        <w:contextualSpacing/>
        <w:jc w:val="both"/>
        <w:rPr>
          <w:rFonts w:ascii="Trebuchet MS" w:hAnsi="Trebuchet MS" w:cs="Times New Roman"/>
          <w:sz w:val="24"/>
          <w:szCs w:val="24"/>
        </w:rPr>
      </w:pPr>
      <w:r w:rsidRPr="00A05481">
        <w:rPr>
          <w:rFonts w:ascii="Trebuchet MS" w:hAnsi="Trebuchet MS" w:cs="Times New Roman"/>
          <w:sz w:val="24"/>
          <w:szCs w:val="24"/>
        </w:rPr>
        <w:t xml:space="preserve">informații </w:t>
      </w:r>
      <w:r w:rsidR="00DE6D67" w:rsidRPr="00A05481">
        <w:rPr>
          <w:rFonts w:ascii="Trebuchet MS" w:hAnsi="Trebuchet MS" w:cs="Times New Roman"/>
          <w:sz w:val="24"/>
          <w:szCs w:val="24"/>
        </w:rPr>
        <w:t>generale cu privire la beneficiar (</w:t>
      </w:r>
      <w:r w:rsidRPr="00A05481">
        <w:rPr>
          <w:rFonts w:ascii="Trebuchet MS" w:hAnsi="Trebuchet MS" w:cs="Times New Roman"/>
          <w:sz w:val="24"/>
          <w:szCs w:val="24"/>
        </w:rPr>
        <w:t xml:space="preserve">denumire, cod unic de înregistrare, </w:t>
      </w:r>
      <w:r w:rsidR="00DE6D67" w:rsidRPr="00A05481">
        <w:rPr>
          <w:rFonts w:ascii="Trebuchet MS" w:hAnsi="Trebuchet MS" w:cs="Times New Roman"/>
          <w:sz w:val="24"/>
          <w:szCs w:val="24"/>
        </w:rPr>
        <w:t>adresa, telefon, fax, e-mail, persoane de contact, mijloace de comunicare etc.);</w:t>
      </w:r>
    </w:p>
    <w:p w14:paraId="65A51C17" w14:textId="0AB04EDE" w:rsidR="003C2223" w:rsidRPr="00A05481" w:rsidRDefault="003C2223" w:rsidP="00CD593C">
      <w:pPr>
        <w:pStyle w:val="ListParagraph"/>
        <w:numPr>
          <w:ilvl w:val="0"/>
          <w:numId w:val="10"/>
        </w:numPr>
        <w:spacing w:after="0" w:line="240" w:lineRule="auto"/>
        <w:ind w:left="0" w:firstLine="0"/>
        <w:jc w:val="both"/>
        <w:rPr>
          <w:rFonts w:ascii="Trebuchet MS" w:hAnsi="Trebuchet MS" w:cs="Times New Roman"/>
          <w:sz w:val="24"/>
          <w:szCs w:val="24"/>
        </w:rPr>
      </w:pPr>
      <w:r w:rsidRPr="00A05481">
        <w:rPr>
          <w:rFonts w:ascii="Trebuchet MS" w:hAnsi="Trebuchet MS" w:cs="Times New Roman"/>
          <w:sz w:val="24"/>
          <w:szCs w:val="24"/>
        </w:rPr>
        <w:t>tip procedur</w:t>
      </w:r>
      <w:r w:rsidR="00D80816" w:rsidRPr="00A05481">
        <w:rPr>
          <w:rFonts w:ascii="Trebuchet MS" w:hAnsi="Trebuchet MS" w:cs="Times New Roman"/>
          <w:sz w:val="24"/>
          <w:szCs w:val="24"/>
        </w:rPr>
        <w:t>ă</w:t>
      </w:r>
      <w:r w:rsidRPr="00A05481">
        <w:rPr>
          <w:rFonts w:ascii="Trebuchet MS" w:hAnsi="Trebuchet MS" w:cs="Times New Roman"/>
          <w:sz w:val="24"/>
          <w:szCs w:val="24"/>
        </w:rPr>
        <w:t xml:space="preserve"> </w:t>
      </w:r>
      <w:r w:rsidR="00D80816" w:rsidRPr="00A05481">
        <w:rPr>
          <w:rFonts w:ascii="Trebuchet MS" w:hAnsi="Trebuchet MS" w:cs="Times New Roman"/>
          <w:sz w:val="24"/>
          <w:szCs w:val="24"/>
        </w:rPr>
        <w:t>ș</w:t>
      </w:r>
      <w:r w:rsidRPr="00A05481">
        <w:rPr>
          <w:rFonts w:ascii="Trebuchet MS" w:hAnsi="Trebuchet MS" w:cs="Times New Roman"/>
          <w:sz w:val="24"/>
          <w:szCs w:val="24"/>
        </w:rPr>
        <w:t xml:space="preserve">i </w:t>
      </w:r>
      <w:r w:rsidR="00D80816" w:rsidRPr="00A05481">
        <w:rPr>
          <w:rFonts w:ascii="Trebuchet MS" w:hAnsi="Trebuchet MS" w:cs="Times New Roman"/>
          <w:sz w:val="24"/>
          <w:szCs w:val="24"/>
        </w:rPr>
        <w:t xml:space="preserve">formalități </w:t>
      </w:r>
      <w:r w:rsidR="00DE6D67" w:rsidRPr="00A05481">
        <w:rPr>
          <w:rFonts w:ascii="Trebuchet MS" w:hAnsi="Trebuchet MS" w:cs="Times New Roman"/>
          <w:sz w:val="24"/>
          <w:szCs w:val="24"/>
        </w:rPr>
        <w:t xml:space="preserve">care trebuie </w:t>
      </w:r>
      <w:r w:rsidR="00D80816" w:rsidRPr="00A05481">
        <w:rPr>
          <w:rFonts w:ascii="Trebuchet MS" w:hAnsi="Trebuchet MS" w:cs="Times New Roman"/>
          <w:sz w:val="24"/>
          <w:szCs w:val="24"/>
        </w:rPr>
        <w:t xml:space="preserve">îndeplinite în </w:t>
      </w:r>
      <w:proofErr w:type="spellStart"/>
      <w:r w:rsidR="00D80816" w:rsidRPr="00A05481">
        <w:rPr>
          <w:rFonts w:ascii="Trebuchet MS" w:hAnsi="Trebuchet MS" w:cs="Times New Roman"/>
          <w:sz w:val="24"/>
          <w:szCs w:val="24"/>
        </w:rPr>
        <w:t>legatură</w:t>
      </w:r>
      <w:proofErr w:type="spellEnd"/>
      <w:r w:rsidR="00D80816" w:rsidRPr="00A05481">
        <w:rPr>
          <w:rFonts w:ascii="Trebuchet MS" w:hAnsi="Trebuchet MS" w:cs="Times New Roman"/>
          <w:sz w:val="24"/>
          <w:szCs w:val="24"/>
        </w:rPr>
        <w:t xml:space="preserve"> </w:t>
      </w:r>
      <w:r w:rsidR="00DE6D67" w:rsidRPr="00A05481">
        <w:rPr>
          <w:rFonts w:ascii="Trebuchet MS" w:hAnsi="Trebuchet MS" w:cs="Times New Roman"/>
          <w:sz w:val="24"/>
          <w:szCs w:val="24"/>
        </w:rPr>
        <w:t xml:space="preserve">cu participarea la </w:t>
      </w:r>
      <w:r w:rsidR="00D80816" w:rsidRPr="00A05481">
        <w:rPr>
          <w:rFonts w:ascii="Trebuchet MS" w:hAnsi="Trebuchet MS" w:cs="Times New Roman"/>
          <w:sz w:val="24"/>
          <w:szCs w:val="24"/>
        </w:rPr>
        <w:t>procedură</w:t>
      </w:r>
      <w:r w:rsidR="00DE6D67" w:rsidRPr="00A05481">
        <w:rPr>
          <w:rFonts w:ascii="Trebuchet MS" w:hAnsi="Trebuchet MS" w:cs="Times New Roman"/>
          <w:sz w:val="24"/>
          <w:szCs w:val="24"/>
        </w:rPr>
        <w:t>;</w:t>
      </w:r>
      <w:r w:rsidRPr="00A05481">
        <w:rPr>
          <w:rFonts w:ascii="Trebuchet MS" w:hAnsi="Trebuchet MS" w:cs="Times New Roman"/>
          <w:sz w:val="24"/>
          <w:szCs w:val="24"/>
        </w:rPr>
        <w:t xml:space="preserve"> </w:t>
      </w:r>
    </w:p>
    <w:p w14:paraId="1818851D" w14:textId="02986CB5" w:rsidR="00CB343A" w:rsidRPr="00A05481" w:rsidRDefault="00EC19F6" w:rsidP="00CD593C">
      <w:pPr>
        <w:pStyle w:val="ListParagraph"/>
        <w:numPr>
          <w:ilvl w:val="0"/>
          <w:numId w:val="10"/>
        </w:numPr>
        <w:spacing w:after="0" w:line="240" w:lineRule="auto"/>
        <w:ind w:left="0" w:firstLine="0"/>
        <w:rPr>
          <w:rFonts w:ascii="Trebuchet MS" w:hAnsi="Trebuchet MS" w:cs="Times New Roman"/>
          <w:sz w:val="24"/>
          <w:szCs w:val="24"/>
        </w:rPr>
      </w:pPr>
      <w:r w:rsidRPr="00A05481">
        <w:rPr>
          <w:rFonts w:ascii="Trebuchet MS" w:hAnsi="Trebuchet MS" w:cs="Times New Roman"/>
          <w:sz w:val="24"/>
          <w:szCs w:val="24"/>
        </w:rPr>
        <w:t>cerințe</w:t>
      </w:r>
      <w:r w:rsidR="003C2223" w:rsidRPr="00A05481">
        <w:rPr>
          <w:rFonts w:ascii="Trebuchet MS" w:hAnsi="Trebuchet MS" w:cs="Times New Roman"/>
          <w:sz w:val="24"/>
          <w:szCs w:val="24"/>
        </w:rPr>
        <w:t xml:space="preserve"> minime solicitate; </w:t>
      </w:r>
    </w:p>
    <w:p w14:paraId="54FA1E30" w14:textId="0987023F" w:rsidR="00D80816" w:rsidRPr="00A05481" w:rsidRDefault="00EC19F6" w:rsidP="00CD593C">
      <w:pPr>
        <w:pStyle w:val="ListParagraph"/>
        <w:numPr>
          <w:ilvl w:val="0"/>
          <w:numId w:val="10"/>
        </w:numPr>
        <w:spacing w:after="0" w:line="240" w:lineRule="auto"/>
        <w:ind w:left="0" w:firstLine="0"/>
        <w:rPr>
          <w:rFonts w:ascii="Trebuchet MS" w:hAnsi="Trebuchet MS" w:cs="Times New Roman"/>
          <w:sz w:val="24"/>
          <w:szCs w:val="24"/>
        </w:rPr>
      </w:pPr>
      <w:r w:rsidRPr="00A05481">
        <w:rPr>
          <w:rFonts w:ascii="Trebuchet MS" w:hAnsi="Trebuchet MS" w:cs="Times New Roman"/>
          <w:sz w:val="24"/>
          <w:szCs w:val="24"/>
        </w:rPr>
        <w:t>cerințe</w:t>
      </w:r>
      <w:r w:rsidR="00A65966" w:rsidRPr="00A05481">
        <w:rPr>
          <w:rFonts w:ascii="Trebuchet MS" w:hAnsi="Trebuchet MS" w:cs="Times New Roman"/>
          <w:sz w:val="24"/>
          <w:szCs w:val="24"/>
        </w:rPr>
        <w:t xml:space="preserve">le tehnice ce descriu obiectul </w:t>
      </w:r>
      <w:r w:rsidR="002311D2" w:rsidRPr="00A05481">
        <w:rPr>
          <w:rFonts w:ascii="Trebuchet MS" w:hAnsi="Trebuchet MS" w:cs="Times New Roman"/>
          <w:sz w:val="24"/>
          <w:szCs w:val="24"/>
        </w:rPr>
        <w:t>achiziție</w:t>
      </w:r>
      <w:r w:rsidR="00A65966" w:rsidRPr="00A05481">
        <w:rPr>
          <w:rFonts w:ascii="Trebuchet MS" w:hAnsi="Trebuchet MS" w:cs="Times New Roman"/>
          <w:sz w:val="24"/>
          <w:szCs w:val="24"/>
        </w:rPr>
        <w:t>i;</w:t>
      </w:r>
      <w:r w:rsidR="00D80816" w:rsidRPr="00A05481">
        <w:rPr>
          <w:rFonts w:ascii="Trebuchet MS" w:hAnsi="Trebuchet MS" w:cs="Times New Roman"/>
          <w:sz w:val="24"/>
          <w:szCs w:val="24"/>
        </w:rPr>
        <w:t xml:space="preserve"> </w:t>
      </w:r>
    </w:p>
    <w:p w14:paraId="4BBE9DE7" w14:textId="53FBEC0B" w:rsidR="00D80816" w:rsidRPr="00A05481" w:rsidRDefault="00D80816" w:rsidP="00CD593C">
      <w:pPr>
        <w:pStyle w:val="ListParagraph"/>
        <w:numPr>
          <w:ilvl w:val="0"/>
          <w:numId w:val="10"/>
        </w:numPr>
        <w:spacing w:after="0" w:line="240" w:lineRule="auto"/>
        <w:ind w:left="0" w:firstLine="0"/>
        <w:rPr>
          <w:rFonts w:ascii="Trebuchet MS" w:hAnsi="Trebuchet MS" w:cs="Times New Roman"/>
          <w:sz w:val="24"/>
          <w:szCs w:val="24"/>
        </w:rPr>
      </w:pPr>
      <w:r w:rsidRPr="00A05481">
        <w:rPr>
          <w:rFonts w:ascii="Trebuchet MS" w:hAnsi="Trebuchet MS" w:cs="Times New Roman"/>
          <w:sz w:val="24"/>
          <w:szCs w:val="24"/>
        </w:rPr>
        <w:t>informații detaliate și complete privind criteriile de calificare (acestea nu vor putea fi modificate pe parcursul procedurii);</w:t>
      </w:r>
    </w:p>
    <w:p w14:paraId="5F5675B1" w14:textId="132C6362" w:rsidR="003C2223" w:rsidRPr="00A05481" w:rsidRDefault="00D80816" w:rsidP="00CD593C">
      <w:pPr>
        <w:pStyle w:val="ListParagraph"/>
        <w:numPr>
          <w:ilvl w:val="0"/>
          <w:numId w:val="10"/>
        </w:numPr>
        <w:spacing w:after="0" w:line="240" w:lineRule="auto"/>
        <w:ind w:left="0" w:firstLine="0"/>
        <w:rPr>
          <w:rFonts w:ascii="Trebuchet MS" w:hAnsi="Trebuchet MS" w:cs="Times New Roman"/>
          <w:sz w:val="24"/>
          <w:szCs w:val="24"/>
        </w:rPr>
      </w:pPr>
      <w:r w:rsidRPr="00A05481">
        <w:rPr>
          <w:rFonts w:ascii="Trebuchet MS" w:hAnsi="Trebuchet MS" w:cs="Times New Roman"/>
          <w:sz w:val="24"/>
          <w:szCs w:val="24"/>
        </w:rPr>
        <w:t xml:space="preserve">criteriul de atribuire și informații </w:t>
      </w:r>
      <w:r w:rsidR="003C2223" w:rsidRPr="00A05481">
        <w:rPr>
          <w:rFonts w:ascii="Trebuchet MS" w:hAnsi="Trebuchet MS" w:cs="Times New Roman"/>
          <w:sz w:val="24"/>
          <w:szCs w:val="24"/>
        </w:rPr>
        <w:t xml:space="preserve">detaliate </w:t>
      </w:r>
      <w:r w:rsidRPr="00A05481">
        <w:rPr>
          <w:rFonts w:ascii="Trebuchet MS" w:hAnsi="Trebuchet MS" w:cs="Times New Roman"/>
          <w:sz w:val="24"/>
          <w:szCs w:val="24"/>
        </w:rPr>
        <w:t xml:space="preserve">și </w:t>
      </w:r>
      <w:r w:rsidR="003C2223" w:rsidRPr="00A05481">
        <w:rPr>
          <w:rFonts w:ascii="Trebuchet MS" w:hAnsi="Trebuchet MS" w:cs="Times New Roman"/>
          <w:sz w:val="24"/>
          <w:szCs w:val="24"/>
        </w:rPr>
        <w:t>complete privind criteriul de atribuire a ofertelor (acesta nu va putea fi modificat pe parcursul procedurii);</w:t>
      </w:r>
    </w:p>
    <w:p w14:paraId="693AEE0F" w14:textId="7190B828" w:rsidR="003C2223" w:rsidRPr="00A05481" w:rsidRDefault="003C2223" w:rsidP="00CD593C">
      <w:pPr>
        <w:pStyle w:val="ListParagraph"/>
        <w:numPr>
          <w:ilvl w:val="0"/>
          <w:numId w:val="10"/>
        </w:numPr>
        <w:spacing w:after="0" w:line="240" w:lineRule="auto"/>
        <w:ind w:left="0" w:firstLine="0"/>
        <w:rPr>
          <w:rFonts w:ascii="Trebuchet MS" w:hAnsi="Trebuchet MS" w:cs="Times New Roman"/>
          <w:sz w:val="24"/>
          <w:szCs w:val="24"/>
        </w:rPr>
      </w:pPr>
      <w:r w:rsidRPr="00A05481">
        <w:rPr>
          <w:rFonts w:ascii="Trebuchet MS" w:hAnsi="Trebuchet MS" w:cs="Times New Roman"/>
          <w:sz w:val="24"/>
          <w:szCs w:val="24"/>
        </w:rPr>
        <w:t xml:space="preserve">tipul </w:t>
      </w:r>
      <w:r w:rsidR="00D80816" w:rsidRPr="00A05481">
        <w:rPr>
          <w:rFonts w:ascii="Trebuchet MS" w:hAnsi="Trebuchet MS" w:cs="Times New Roman"/>
          <w:iCs/>
          <w:sz w:val="24"/>
          <w:szCs w:val="24"/>
        </w:rPr>
        <w:t xml:space="preserve">(servicii, bunuri/echipamente sau </w:t>
      </w:r>
      <w:r w:rsidR="00AD2A0A" w:rsidRPr="00A05481">
        <w:rPr>
          <w:rFonts w:ascii="Trebuchet MS" w:hAnsi="Trebuchet MS" w:cs="Times New Roman"/>
          <w:iCs/>
          <w:sz w:val="24"/>
          <w:szCs w:val="24"/>
        </w:rPr>
        <w:t>lucrări</w:t>
      </w:r>
      <w:r w:rsidR="00D80816" w:rsidRPr="00A05481">
        <w:rPr>
          <w:rFonts w:ascii="Trebuchet MS" w:hAnsi="Trebuchet MS" w:cs="Times New Roman"/>
          <w:iCs/>
          <w:sz w:val="24"/>
          <w:szCs w:val="24"/>
        </w:rPr>
        <w:t>)</w:t>
      </w:r>
      <w:r w:rsidR="00D80816" w:rsidRPr="00A05481">
        <w:rPr>
          <w:rFonts w:ascii="Trebuchet MS" w:hAnsi="Trebuchet MS" w:cs="Times New Roman"/>
          <w:sz w:val="24"/>
          <w:szCs w:val="24"/>
        </w:rPr>
        <w:t xml:space="preserve"> ș</w:t>
      </w:r>
      <w:r w:rsidRPr="00A05481">
        <w:rPr>
          <w:rFonts w:ascii="Trebuchet MS" w:hAnsi="Trebuchet MS" w:cs="Times New Roman"/>
          <w:sz w:val="24"/>
          <w:szCs w:val="24"/>
        </w:rPr>
        <w:t xml:space="preserve">i proiectul de contract </w:t>
      </w:r>
      <w:proofErr w:type="spellStart"/>
      <w:r w:rsidRPr="00A05481">
        <w:rPr>
          <w:rFonts w:ascii="Trebuchet MS" w:hAnsi="Trebuchet MS" w:cs="Times New Roman"/>
          <w:sz w:val="24"/>
          <w:szCs w:val="24"/>
        </w:rPr>
        <w:t>conţinând</w:t>
      </w:r>
      <w:proofErr w:type="spellEnd"/>
      <w:r w:rsidRPr="00A05481">
        <w:rPr>
          <w:rFonts w:ascii="Trebuchet MS" w:hAnsi="Trebuchet MS" w:cs="Times New Roman"/>
          <w:sz w:val="24"/>
          <w:szCs w:val="24"/>
        </w:rPr>
        <w:t xml:space="preserve"> clauzele contractuale obligatorii (</w:t>
      </w:r>
      <w:r w:rsidR="0063482C" w:rsidRPr="00A05481">
        <w:rPr>
          <w:rFonts w:ascii="Trebuchet MS" w:hAnsi="Trebuchet MS" w:cs="Times New Roman"/>
          <w:sz w:val="24"/>
          <w:szCs w:val="24"/>
        </w:rPr>
        <w:t xml:space="preserve">va prezenta </w:t>
      </w:r>
      <w:r w:rsidRPr="00A05481">
        <w:rPr>
          <w:rFonts w:ascii="Trebuchet MS" w:hAnsi="Trebuchet MS" w:cs="Times New Roman"/>
          <w:sz w:val="24"/>
          <w:szCs w:val="24"/>
        </w:rPr>
        <w:t>model contract);</w:t>
      </w:r>
    </w:p>
    <w:p w14:paraId="781CA823" w14:textId="526E36D8" w:rsidR="003C2223" w:rsidRPr="00A05481" w:rsidRDefault="003C2223" w:rsidP="00CD593C">
      <w:pPr>
        <w:pStyle w:val="ListParagraph"/>
        <w:numPr>
          <w:ilvl w:val="0"/>
          <w:numId w:val="10"/>
        </w:numPr>
        <w:spacing w:after="0" w:line="240" w:lineRule="auto"/>
        <w:ind w:left="0" w:firstLine="0"/>
        <w:rPr>
          <w:rFonts w:ascii="Trebuchet MS" w:hAnsi="Trebuchet MS" w:cs="Times New Roman"/>
          <w:sz w:val="24"/>
          <w:szCs w:val="24"/>
        </w:rPr>
      </w:pPr>
      <w:r w:rsidRPr="00A05481">
        <w:rPr>
          <w:rFonts w:ascii="Trebuchet MS" w:hAnsi="Trebuchet MS" w:cs="Times New Roman"/>
          <w:sz w:val="24"/>
          <w:szCs w:val="24"/>
        </w:rPr>
        <w:t xml:space="preserve"> </w:t>
      </w:r>
      <w:proofErr w:type="spellStart"/>
      <w:r w:rsidRPr="00A05481">
        <w:rPr>
          <w:rFonts w:ascii="Trebuchet MS" w:hAnsi="Trebuchet MS" w:cs="Times New Roman"/>
          <w:sz w:val="24"/>
          <w:szCs w:val="24"/>
        </w:rPr>
        <w:t>definerea</w:t>
      </w:r>
      <w:proofErr w:type="spellEnd"/>
      <w:r w:rsidRPr="00A05481">
        <w:rPr>
          <w:rFonts w:ascii="Trebuchet MS" w:hAnsi="Trebuchet MS" w:cs="Times New Roman"/>
          <w:sz w:val="24"/>
          <w:szCs w:val="24"/>
        </w:rPr>
        <w:t xml:space="preserve"> termenului de furnizare/livrare;</w:t>
      </w:r>
    </w:p>
    <w:p w14:paraId="7E6B4185" w14:textId="4CFBCB69" w:rsidR="003C2223" w:rsidRPr="00A05481" w:rsidRDefault="00A65966" w:rsidP="00CD593C">
      <w:pPr>
        <w:pStyle w:val="ListParagraph"/>
        <w:numPr>
          <w:ilvl w:val="0"/>
          <w:numId w:val="10"/>
        </w:numPr>
        <w:spacing w:after="0" w:line="240" w:lineRule="auto"/>
        <w:ind w:left="0" w:firstLine="0"/>
        <w:rPr>
          <w:rFonts w:ascii="Trebuchet MS" w:hAnsi="Trebuchet MS" w:cs="Times New Roman"/>
          <w:sz w:val="24"/>
          <w:szCs w:val="24"/>
        </w:rPr>
      </w:pPr>
      <w:r w:rsidRPr="00A05481">
        <w:rPr>
          <w:rFonts w:ascii="Trebuchet MS" w:hAnsi="Trebuchet MS" w:cs="Times New Roman"/>
          <w:sz w:val="24"/>
          <w:szCs w:val="24"/>
        </w:rPr>
        <w:t xml:space="preserve"> </w:t>
      </w:r>
      <w:r w:rsidR="009349F9" w:rsidRPr="00A05481">
        <w:rPr>
          <w:rFonts w:ascii="Trebuchet MS" w:hAnsi="Trebuchet MS" w:cs="Times New Roman"/>
          <w:sz w:val="24"/>
          <w:szCs w:val="24"/>
        </w:rPr>
        <w:t>durată</w:t>
      </w:r>
      <w:r w:rsidR="003C2223" w:rsidRPr="00A05481">
        <w:rPr>
          <w:rFonts w:ascii="Trebuchet MS" w:hAnsi="Trebuchet MS" w:cs="Times New Roman"/>
          <w:sz w:val="24"/>
          <w:szCs w:val="24"/>
        </w:rPr>
        <w:t xml:space="preserve"> contract</w:t>
      </w:r>
      <w:r w:rsidR="00D80816" w:rsidRPr="00A05481">
        <w:rPr>
          <w:rFonts w:ascii="Trebuchet MS" w:hAnsi="Trebuchet MS" w:cs="Times New Roman"/>
          <w:sz w:val="24"/>
          <w:szCs w:val="24"/>
        </w:rPr>
        <w:t xml:space="preserve"> (se vor </w:t>
      </w:r>
      <w:r w:rsidR="009349F9" w:rsidRPr="00A05481">
        <w:rPr>
          <w:rFonts w:ascii="Trebuchet MS" w:hAnsi="Trebuchet MS" w:cs="Times New Roman"/>
          <w:sz w:val="24"/>
          <w:szCs w:val="24"/>
        </w:rPr>
        <w:t>î</w:t>
      </w:r>
      <w:r w:rsidR="00D80816" w:rsidRPr="00A05481">
        <w:rPr>
          <w:rFonts w:ascii="Trebuchet MS" w:hAnsi="Trebuchet MS" w:cs="Times New Roman"/>
          <w:sz w:val="24"/>
          <w:szCs w:val="24"/>
        </w:rPr>
        <w:t xml:space="preserve">nscrie termene exprimate </w:t>
      </w:r>
      <w:r w:rsidR="0063482C" w:rsidRPr="00A05481">
        <w:rPr>
          <w:rFonts w:ascii="Trebuchet MS" w:hAnsi="Trebuchet MS" w:cs="Times New Roman"/>
          <w:sz w:val="24"/>
          <w:szCs w:val="24"/>
        </w:rPr>
        <w:t>î</w:t>
      </w:r>
      <w:r w:rsidR="00D80816" w:rsidRPr="00A05481">
        <w:rPr>
          <w:rFonts w:ascii="Trebuchet MS" w:hAnsi="Trebuchet MS" w:cs="Times New Roman"/>
          <w:sz w:val="24"/>
          <w:szCs w:val="24"/>
        </w:rPr>
        <w:t>n zi, lună, an)</w:t>
      </w:r>
      <w:r w:rsidR="009E2F4A" w:rsidRPr="00A05481">
        <w:rPr>
          <w:rFonts w:ascii="Trebuchet MS" w:hAnsi="Trebuchet MS" w:cs="Times New Roman"/>
          <w:sz w:val="24"/>
          <w:szCs w:val="24"/>
        </w:rPr>
        <w:t xml:space="preserve">, </w:t>
      </w:r>
      <w:bookmarkStart w:id="48" w:name="_Hlk192068825"/>
      <w:r w:rsidR="009E2F4A" w:rsidRPr="00A05481">
        <w:rPr>
          <w:rFonts w:ascii="Trebuchet MS" w:hAnsi="Trebuchet MS" w:cs="Times New Roman"/>
          <w:sz w:val="24"/>
          <w:szCs w:val="24"/>
        </w:rPr>
        <w:t>cu prevederi, după caz,  privind posibilitatea de modificare</w:t>
      </w:r>
      <w:bookmarkEnd w:id="48"/>
      <w:r w:rsidR="003C2223" w:rsidRPr="00A05481">
        <w:rPr>
          <w:rFonts w:ascii="Trebuchet MS" w:hAnsi="Trebuchet MS" w:cs="Times New Roman"/>
          <w:sz w:val="24"/>
          <w:szCs w:val="24"/>
        </w:rPr>
        <w:t>;</w:t>
      </w:r>
    </w:p>
    <w:p w14:paraId="7CEA08B7" w14:textId="78D28C8F" w:rsidR="00DE6D67" w:rsidRPr="00A05481" w:rsidRDefault="00DE6D67" w:rsidP="00CD593C">
      <w:pPr>
        <w:numPr>
          <w:ilvl w:val="0"/>
          <w:numId w:val="10"/>
        </w:numPr>
        <w:spacing w:after="0" w:line="240" w:lineRule="auto"/>
        <w:ind w:left="0" w:firstLine="0"/>
        <w:contextualSpacing/>
        <w:jc w:val="both"/>
        <w:rPr>
          <w:rFonts w:ascii="Trebuchet MS" w:hAnsi="Trebuchet MS" w:cs="Times New Roman"/>
          <w:sz w:val="24"/>
          <w:szCs w:val="24"/>
        </w:rPr>
      </w:pPr>
      <w:r w:rsidRPr="00A05481">
        <w:rPr>
          <w:rFonts w:ascii="Trebuchet MS" w:hAnsi="Trebuchet MS" w:cs="Times New Roman"/>
          <w:sz w:val="24"/>
          <w:szCs w:val="24"/>
        </w:rPr>
        <w:t xml:space="preserve">valoarea </w:t>
      </w:r>
      <w:r w:rsidR="00D80816" w:rsidRPr="00A05481">
        <w:rPr>
          <w:rFonts w:ascii="Trebuchet MS" w:hAnsi="Trebuchet MS" w:cs="Times New Roman"/>
          <w:sz w:val="24"/>
          <w:szCs w:val="24"/>
        </w:rPr>
        <w:t>supusă licitației</w:t>
      </w:r>
      <w:r w:rsidRPr="00A05481">
        <w:rPr>
          <w:rFonts w:ascii="Trebuchet MS" w:hAnsi="Trebuchet MS" w:cs="Times New Roman"/>
          <w:sz w:val="24"/>
          <w:szCs w:val="24"/>
        </w:rPr>
        <w:t xml:space="preserve"> … lei, din care valoarea </w:t>
      </w:r>
      <w:r w:rsidR="0063482C" w:rsidRPr="00A05481">
        <w:rPr>
          <w:rFonts w:ascii="Trebuchet MS" w:hAnsi="Trebuchet MS" w:cs="Times New Roman"/>
          <w:sz w:val="24"/>
          <w:szCs w:val="24"/>
        </w:rPr>
        <w:t xml:space="preserve">eligibilă </w:t>
      </w:r>
      <w:r w:rsidRPr="00A05481">
        <w:rPr>
          <w:rFonts w:ascii="Trebuchet MS" w:hAnsi="Trebuchet MS" w:cs="Times New Roman"/>
          <w:sz w:val="24"/>
          <w:szCs w:val="24"/>
        </w:rPr>
        <w:t xml:space="preserve">…. lei  </w:t>
      </w:r>
      <w:r w:rsidR="0063482C" w:rsidRPr="00A05481">
        <w:rPr>
          <w:rFonts w:ascii="Trebuchet MS" w:hAnsi="Trebuchet MS" w:cs="Times New Roman"/>
          <w:sz w:val="24"/>
          <w:szCs w:val="24"/>
        </w:rPr>
        <w:t xml:space="preserve">și </w:t>
      </w:r>
      <w:r w:rsidRPr="00A05481">
        <w:rPr>
          <w:rFonts w:ascii="Trebuchet MS" w:hAnsi="Trebuchet MS" w:cs="Times New Roman"/>
          <w:sz w:val="24"/>
          <w:szCs w:val="24"/>
        </w:rPr>
        <w:t xml:space="preserve">valoarea </w:t>
      </w:r>
      <w:r w:rsidR="0063482C" w:rsidRPr="00A05481">
        <w:rPr>
          <w:rFonts w:ascii="Trebuchet MS" w:hAnsi="Trebuchet MS" w:cs="Times New Roman"/>
          <w:sz w:val="24"/>
          <w:szCs w:val="24"/>
        </w:rPr>
        <w:t xml:space="preserve">neeligibilă </w:t>
      </w:r>
      <w:r w:rsidRPr="00A05481">
        <w:rPr>
          <w:rFonts w:ascii="Trebuchet MS" w:hAnsi="Trebuchet MS" w:cs="Times New Roman"/>
          <w:sz w:val="24"/>
          <w:szCs w:val="24"/>
        </w:rPr>
        <w:t xml:space="preserve">…. </w:t>
      </w:r>
      <w:r w:rsidR="009E2F4A" w:rsidRPr="00A05481">
        <w:rPr>
          <w:rFonts w:ascii="Trebuchet MS" w:hAnsi="Trebuchet MS" w:cs="Times New Roman"/>
          <w:sz w:val="24"/>
          <w:szCs w:val="24"/>
        </w:rPr>
        <w:t>L</w:t>
      </w:r>
      <w:r w:rsidRPr="00A05481">
        <w:rPr>
          <w:rFonts w:ascii="Trebuchet MS" w:hAnsi="Trebuchet MS" w:cs="Times New Roman"/>
          <w:sz w:val="24"/>
          <w:szCs w:val="24"/>
        </w:rPr>
        <w:t>ei</w:t>
      </w:r>
      <w:r w:rsidR="009E2F4A" w:rsidRPr="00A05481">
        <w:rPr>
          <w:rFonts w:ascii="Trebuchet MS" w:hAnsi="Trebuchet MS" w:cs="Times New Roman"/>
          <w:sz w:val="24"/>
          <w:szCs w:val="24"/>
        </w:rPr>
        <w:t>, cu prevederi, după caz,  privind posibilitatea de ajustare a prețului</w:t>
      </w:r>
      <w:r w:rsidRPr="00A05481">
        <w:rPr>
          <w:rFonts w:ascii="Trebuchet MS" w:hAnsi="Trebuchet MS" w:cs="Times New Roman"/>
          <w:sz w:val="24"/>
          <w:szCs w:val="24"/>
        </w:rPr>
        <w:t>;</w:t>
      </w:r>
    </w:p>
    <w:p w14:paraId="3A5A5441" w14:textId="05FD773E" w:rsidR="003C2223" w:rsidRPr="00A05481" w:rsidRDefault="0063482C" w:rsidP="00CD593C">
      <w:pPr>
        <w:numPr>
          <w:ilvl w:val="0"/>
          <w:numId w:val="10"/>
        </w:numPr>
        <w:spacing w:after="0" w:line="240" w:lineRule="auto"/>
        <w:ind w:left="0" w:firstLine="0"/>
        <w:contextualSpacing/>
        <w:jc w:val="both"/>
        <w:rPr>
          <w:rFonts w:ascii="Trebuchet MS" w:hAnsi="Trebuchet MS" w:cs="Times New Roman"/>
          <w:sz w:val="24"/>
          <w:szCs w:val="24"/>
        </w:rPr>
      </w:pPr>
      <w:r w:rsidRPr="00A05481">
        <w:rPr>
          <w:rFonts w:ascii="Trebuchet MS" w:hAnsi="Trebuchet MS" w:cs="Times New Roman"/>
          <w:iCs/>
          <w:sz w:val="24"/>
          <w:szCs w:val="24"/>
        </w:rPr>
        <w:t xml:space="preserve">modul de depunere a ofertelor, termenul limită de depunere a ofertelor, </w:t>
      </w:r>
      <w:r w:rsidRPr="00A05481">
        <w:rPr>
          <w:rFonts w:ascii="Trebuchet MS" w:eastAsia="Times New Roman" w:hAnsi="Trebuchet MS" w:cs="Times New Roman"/>
          <w:iCs/>
          <w:sz w:val="24"/>
          <w:szCs w:val="24"/>
        </w:rPr>
        <w:t>data și ora deschiderii ofertelor, locul deschiderii ofertelor</w:t>
      </w:r>
      <w:r w:rsidR="003C2223" w:rsidRPr="00A05481">
        <w:rPr>
          <w:rFonts w:ascii="Trebuchet MS" w:hAnsi="Trebuchet MS" w:cs="Times New Roman"/>
          <w:sz w:val="24"/>
          <w:szCs w:val="24"/>
        </w:rPr>
        <w:t xml:space="preserve"> precum </w:t>
      </w:r>
      <w:r w:rsidRPr="00A05481">
        <w:rPr>
          <w:rFonts w:ascii="Trebuchet MS" w:hAnsi="Trebuchet MS" w:cs="Times New Roman"/>
          <w:sz w:val="24"/>
          <w:szCs w:val="24"/>
        </w:rPr>
        <w:t>ș</w:t>
      </w:r>
      <w:r w:rsidR="003C2223" w:rsidRPr="00A05481">
        <w:rPr>
          <w:rFonts w:ascii="Trebuchet MS" w:hAnsi="Trebuchet MS" w:cs="Times New Roman"/>
          <w:sz w:val="24"/>
          <w:szCs w:val="24"/>
        </w:rPr>
        <w:t>i perioada de valabilitate a ofertei;</w:t>
      </w:r>
    </w:p>
    <w:p w14:paraId="17843C10" w14:textId="771EE28F" w:rsidR="003C2223" w:rsidRPr="00A05481" w:rsidRDefault="0063482C" w:rsidP="00CD593C">
      <w:pPr>
        <w:numPr>
          <w:ilvl w:val="0"/>
          <w:numId w:val="10"/>
        </w:numPr>
        <w:spacing w:after="0" w:line="240" w:lineRule="auto"/>
        <w:ind w:left="0" w:firstLine="0"/>
        <w:contextualSpacing/>
        <w:jc w:val="both"/>
        <w:rPr>
          <w:rFonts w:ascii="Trebuchet MS" w:hAnsi="Trebuchet MS" w:cs="Times New Roman"/>
          <w:sz w:val="24"/>
          <w:szCs w:val="24"/>
        </w:rPr>
      </w:pPr>
      <w:r w:rsidRPr="00A05481">
        <w:rPr>
          <w:rFonts w:ascii="Trebuchet MS" w:hAnsi="Trebuchet MS" w:cs="Times New Roman"/>
          <w:sz w:val="24"/>
          <w:szCs w:val="24"/>
        </w:rPr>
        <w:t xml:space="preserve">instrucțiuni </w:t>
      </w:r>
      <w:r w:rsidR="00DE6D67" w:rsidRPr="00A05481">
        <w:rPr>
          <w:rFonts w:ascii="Trebuchet MS" w:hAnsi="Trebuchet MS" w:cs="Times New Roman"/>
          <w:sz w:val="24"/>
          <w:szCs w:val="24"/>
        </w:rPr>
        <w:t xml:space="preserve">privind modul de elaborare </w:t>
      </w:r>
      <w:r w:rsidRPr="00A05481">
        <w:rPr>
          <w:rFonts w:ascii="Trebuchet MS" w:hAnsi="Trebuchet MS" w:cs="Times New Roman"/>
          <w:sz w:val="24"/>
          <w:szCs w:val="24"/>
        </w:rPr>
        <w:t xml:space="preserve">și </w:t>
      </w:r>
      <w:r w:rsidR="00DE6D67" w:rsidRPr="00A05481">
        <w:rPr>
          <w:rFonts w:ascii="Trebuchet MS" w:hAnsi="Trebuchet MS" w:cs="Times New Roman"/>
          <w:sz w:val="24"/>
          <w:szCs w:val="24"/>
        </w:rPr>
        <w:t xml:space="preserve">de prezentare a propunerii tehnice </w:t>
      </w:r>
      <w:r w:rsidRPr="00A05481">
        <w:rPr>
          <w:rFonts w:ascii="Trebuchet MS" w:hAnsi="Trebuchet MS" w:cs="Times New Roman"/>
          <w:sz w:val="24"/>
          <w:szCs w:val="24"/>
        </w:rPr>
        <w:t xml:space="preserve">și </w:t>
      </w:r>
      <w:r w:rsidR="00DE6D67" w:rsidRPr="00A05481">
        <w:rPr>
          <w:rFonts w:ascii="Trebuchet MS" w:hAnsi="Trebuchet MS" w:cs="Times New Roman"/>
          <w:sz w:val="24"/>
          <w:szCs w:val="24"/>
        </w:rPr>
        <w:t>financiare,</w:t>
      </w:r>
    </w:p>
    <w:p w14:paraId="56EDFB4D" w14:textId="77777777" w:rsidR="005B3628" w:rsidRPr="00A05481" w:rsidRDefault="00DE6D67" w:rsidP="00CD593C">
      <w:pPr>
        <w:pStyle w:val="ListParagraph"/>
        <w:numPr>
          <w:ilvl w:val="0"/>
          <w:numId w:val="10"/>
        </w:numPr>
        <w:spacing w:after="0" w:line="240" w:lineRule="auto"/>
        <w:ind w:left="0" w:firstLine="0"/>
        <w:rPr>
          <w:rFonts w:ascii="Trebuchet MS" w:hAnsi="Trebuchet MS" w:cs="Times New Roman"/>
          <w:sz w:val="24"/>
          <w:szCs w:val="24"/>
        </w:rPr>
      </w:pPr>
      <w:r w:rsidRPr="00A05481">
        <w:rPr>
          <w:rFonts w:ascii="Trebuchet MS" w:hAnsi="Trebuchet MS" w:cs="Times New Roman"/>
          <w:sz w:val="24"/>
          <w:szCs w:val="24"/>
        </w:rPr>
        <w:t xml:space="preserve">documentele obligatorii solicitate. </w:t>
      </w:r>
    </w:p>
    <w:p w14:paraId="488C0179" w14:textId="0AD2E027" w:rsidR="005B3628" w:rsidRPr="00A05481" w:rsidRDefault="005B3628" w:rsidP="00CD593C">
      <w:pPr>
        <w:pStyle w:val="ListParagraph"/>
        <w:numPr>
          <w:ilvl w:val="0"/>
          <w:numId w:val="10"/>
        </w:numPr>
        <w:spacing w:after="0" w:line="240" w:lineRule="auto"/>
        <w:ind w:left="0" w:firstLine="0"/>
        <w:rPr>
          <w:rFonts w:ascii="Trebuchet MS" w:hAnsi="Trebuchet MS" w:cs="Times New Roman"/>
          <w:sz w:val="24"/>
          <w:szCs w:val="24"/>
        </w:rPr>
      </w:pPr>
      <w:r w:rsidRPr="00A05481">
        <w:rPr>
          <w:rFonts w:ascii="Trebuchet MS" w:hAnsi="Trebuchet MS" w:cs="Times New Roman"/>
          <w:sz w:val="24"/>
          <w:szCs w:val="24"/>
        </w:rPr>
        <w:t xml:space="preserve">formulare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modele de documente.</w:t>
      </w:r>
    </w:p>
    <w:bookmarkEnd w:id="47"/>
    <w:p w14:paraId="1140F526" w14:textId="77777777" w:rsidR="009349F9" w:rsidRPr="00A05481" w:rsidRDefault="009349F9" w:rsidP="00853339">
      <w:pPr>
        <w:spacing w:after="0" w:line="240" w:lineRule="auto"/>
        <w:jc w:val="both"/>
        <w:rPr>
          <w:rFonts w:ascii="Trebuchet MS" w:hAnsi="Trebuchet MS" w:cs="Times New Roman"/>
          <w:sz w:val="24"/>
          <w:szCs w:val="24"/>
        </w:rPr>
      </w:pPr>
    </w:p>
    <w:p w14:paraId="749F0367" w14:textId="6190C09A" w:rsidR="00DE6D67" w:rsidRPr="00A05481" w:rsidRDefault="009349F9" w:rsidP="003E0D92">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Totodată</w:t>
      </w:r>
      <w:r w:rsidR="0055612B" w:rsidRPr="00A05481">
        <w:rPr>
          <w:rFonts w:ascii="Trebuchet MS" w:hAnsi="Trebuchet MS" w:cs="Times New Roman"/>
          <w:sz w:val="24"/>
          <w:szCs w:val="24"/>
        </w:rPr>
        <w:t>, caietul de sarcini va con</w:t>
      </w:r>
      <w:r w:rsidR="00612DA0" w:rsidRPr="00A05481">
        <w:rPr>
          <w:rFonts w:ascii="Trebuchet MS" w:hAnsi="Trebuchet MS" w:cs="Times New Roman"/>
          <w:sz w:val="24"/>
          <w:szCs w:val="24"/>
        </w:rPr>
        <w:t>ț</w:t>
      </w:r>
      <w:r w:rsidR="0055612B" w:rsidRPr="00A05481">
        <w:rPr>
          <w:rFonts w:ascii="Trebuchet MS" w:hAnsi="Trebuchet MS" w:cs="Times New Roman"/>
          <w:sz w:val="24"/>
          <w:szCs w:val="24"/>
        </w:rPr>
        <w:t xml:space="preserve">ine </w:t>
      </w:r>
      <w:r w:rsidR="00EC19F6" w:rsidRPr="00A05481">
        <w:rPr>
          <w:rFonts w:ascii="Trebuchet MS" w:hAnsi="Trebuchet MS" w:cs="Times New Roman"/>
          <w:sz w:val="24"/>
          <w:szCs w:val="24"/>
        </w:rPr>
        <w:t>cerințe</w:t>
      </w:r>
      <w:r w:rsidR="00DE6D67" w:rsidRPr="00A05481">
        <w:rPr>
          <w:rFonts w:ascii="Trebuchet MS" w:hAnsi="Trebuchet MS" w:cs="Times New Roman"/>
          <w:sz w:val="24"/>
          <w:szCs w:val="24"/>
        </w:rPr>
        <w:t xml:space="preserve"> cu privire la:</w:t>
      </w:r>
    </w:p>
    <w:p w14:paraId="5FE3B4DB" w14:textId="3DFCCE41" w:rsidR="00DE6D67" w:rsidRPr="00A05481" w:rsidRDefault="00DE6D67" w:rsidP="00CD593C">
      <w:pPr>
        <w:pStyle w:val="ListParagraph"/>
        <w:numPr>
          <w:ilvl w:val="0"/>
          <w:numId w:val="3"/>
        </w:numPr>
        <w:spacing w:after="0" w:line="240" w:lineRule="auto"/>
        <w:ind w:left="0" w:firstLine="0"/>
        <w:jc w:val="both"/>
        <w:rPr>
          <w:rFonts w:ascii="Trebuchet MS" w:hAnsi="Trebuchet MS" w:cs="Times New Roman"/>
          <w:sz w:val="24"/>
          <w:szCs w:val="24"/>
        </w:rPr>
      </w:pPr>
      <w:r w:rsidRPr="00A05481">
        <w:rPr>
          <w:rFonts w:ascii="Trebuchet MS" w:hAnsi="Trebuchet MS" w:cs="Times New Roman"/>
          <w:sz w:val="24"/>
          <w:szCs w:val="24"/>
        </w:rPr>
        <w:t>certificatul const</w:t>
      </w:r>
      <w:r w:rsidR="00060A87" w:rsidRPr="00A05481">
        <w:rPr>
          <w:rFonts w:ascii="Trebuchet MS" w:hAnsi="Trebuchet MS" w:cs="Times New Roman"/>
          <w:sz w:val="24"/>
          <w:szCs w:val="24"/>
        </w:rPr>
        <w:t>ata</w:t>
      </w:r>
      <w:r w:rsidR="002311D2" w:rsidRPr="00A05481">
        <w:rPr>
          <w:rFonts w:ascii="Trebuchet MS" w:hAnsi="Trebuchet MS" w:cs="Times New Roman"/>
          <w:sz w:val="24"/>
          <w:szCs w:val="24"/>
        </w:rPr>
        <w:t>t</w:t>
      </w:r>
      <w:r w:rsidRPr="00A05481">
        <w:rPr>
          <w:rFonts w:ascii="Trebuchet MS" w:hAnsi="Trebuchet MS" w:cs="Times New Roman"/>
          <w:sz w:val="24"/>
          <w:szCs w:val="24"/>
        </w:rPr>
        <w:t>or emis de Oficiul Na</w:t>
      </w:r>
      <w:r w:rsidR="00060A87" w:rsidRPr="00A05481">
        <w:rPr>
          <w:rFonts w:ascii="Trebuchet MS" w:hAnsi="Trebuchet MS" w:cs="Times New Roman"/>
          <w:sz w:val="24"/>
          <w:szCs w:val="24"/>
        </w:rPr>
        <w:t>ț</w:t>
      </w:r>
      <w:r w:rsidRPr="00A05481">
        <w:rPr>
          <w:rFonts w:ascii="Trebuchet MS" w:hAnsi="Trebuchet MS" w:cs="Times New Roman"/>
          <w:sz w:val="24"/>
          <w:szCs w:val="24"/>
        </w:rPr>
        <w:t xml:space="preserve">ional al Registrului </w:t>
      </w:r>
      <w:proofErr w:type="spellStart"/>
      <w:r w:rsidRPr="00A05481">
        <w:rPr>
          <w:rFonts w:ascii="Trebuchet MS" w:hAnsi="Trebuchet MS" w:cs="Times New Roman"/>
          <w:sz w:val="24"/>
          <w:szCs w:val="24"/>
        </w:rPr>
        <w:t>Comer</w:t>
      </w:r>
      <w:r w:rsidR="00060A87" w:rsidRPr="00A05481">
        <w:rPr>
          <w:rFonts w:ascii="Trebuchet MS" w:hAnsi="Trebuchet MS" w:cs="Times New Roman"/>
          <w:sz w:val="24"/>
          <w:szCs w:val="24"/>
        </w:rPr>
        <w:t>ț</w:t>
      </w:r>
      <w:r w:rsidRPr="00A05481">
        <w:rPr>
          <w:rFonts w:ascii="Trebuchet MS" w:hAnsi="Trebuchet MS" w:cs="Times New Roman"/>
          <w:sz w:val="24"/>
          <w:szCs w:val="24"/>
        </w:rPr>
        <w:t>tului</w:t>
      </w:r>
      <w:proofErr w:type="spellEnd"/>
      <w:r w:rsidRPr="00A05481">
        <w:rPr>
          <w:rFonts w:ascii="Trebuchet MS" w:hAnsi="Trebuchet MS" w:cs="Times New Roman"/>
          <w:sz w:val="24"/>
          <w:szCs w:val="24"/>
        </w:rPr>
        <w:t xml:space="preserve">, din care </w:t>
      </w:r>
      <w:r w:rsidR="00D80816" w:rsidRPr="00A05481">
        <w:rPr>
          <w:rFonts w:ascii="Trebuchet MS" w:hAnsi="Trebuchet MS" w:cs="Times New Roman"/>
          <w:sz w:val="24"/>
          <w:szCs w:val="24"/>
        </w:rPr>
        <w:t xml:space="preserve">să </w:t>
      </w:r>
      <w:r w:rsidRPr="00A05481">
        <w:rPr>
          <w:rFonts w:ascii="Trebuchet MS" w:hAnsi="Trebuchet MS" w:cs="Times New Roman"/>
          <w:sz w:val="24"/>
          <w:szCs w:val="24"/>
        </w:rPr>
        <w:t xml:space="preserve">rezulte </w:t>
      </w:r>
      <w:r w:rsidR="00D80816" w:rsidRPr="00A05481">
        <w:rPr>
          <w:rFonts w:ascii="Trebuchet MS" w:hAnsi="Trebuchet MS" w:cs="Times New Roman"/>
          <w:sz w:val="24"/>
          <w:szCs w:val="24"/>
        </w:rPr>
        <w:t xml:space="preserve">componența acționariatului și </w:t>
      </w:r>
      <w:r w:rsidRPr="00A05481">
        <w:rPr>
          <w:rFonts w:ascii="Trebuchet MS" w:hAnsi="Trebuchet MS" w:cs="Times New Roman"/>
          <w:sz w:val="24"/>
          <w:szCs w:val="24"/>
        </w:rPr>
        <w:t>obiectul de</w:t>
      </w:r>
      <w:r w:rsidR="00060A87" w:rsidRPr="00A05481">
        <w:rPr>
          <w:rFonts w:ascii="Trebuchet MS" w:hAnsi="Trebuchet MS" w:cs="Times New Roman"/>
          <w:sz w:val="24"/>
          <w:szCs w:val="24"/>
        </w:rPr>
        <w:t xml:space="preserve"> </w:t>
      </w:r>
      <w:r w:rsidRPr="00A05481">
        <w:rPr>
          <w:rFonts w:ascii="Trebuchet MS" w:hAnsi="Trebuchet MS" w:cs="Times New Roman"/>
          <w:sz w:val="24"/>
          <w:szCs w:val="24"/>
        </w:rPr>
        <w:t>activitate al ofertantului;</w:t>
      </w:r>
    </w:p>
    <w:p w14:paraId="6E2E1C3A" w14:textId="4E8407D6" w:rsidR="00D80816" w:rsidRPr="00A05481" w:rsidRDefault="00D80816" w:rsidP="00CD593C">
      <w:pPr>
        <w:pStyle w:val="ListParagraph"/>
        <w:numPr>
          <w:ilvl w:val="0"/>
          <w:numId w:val="3"/>
        </w:numPr>
        <w:spacing w:after="0" w:line="240" w:lineRule="auto"/>
        <w:ind w:left="0" w:firstLine="0"/>
        <w:jc w:val="both"/>
        <w:rPr>
          <w:rFonts w:ascii="Trebuchet MS" w:hAnsi="Trebuchet MS" w:cs="Times New Roman"/>
          <w:sz w:val="24"/>
          <w:szCs w:val="24"/>
        </w:rPr>
      </w:pPr>
      <w:r w:rsidRPr="00A05481">
        <w:rPr>
          <w:rFonts w:ascii="Trebuchet MS" w:hAnsi="Trebuchet MS" w:cs="Times New Roman"/>
          <w:sz w:val="24"/>
          <w:szCs w:val="24"/>
        </w:rPr>
        <w:t>domeniul de activitate principal sau secundar înscris în certificatul ONRC (coduri CAEN autorizate)</w:t>
      </w:r>
      <w:r w:rsidR="009349F9" w:rsidRPr="00A05481">
        <w:rPr>
          <w:rFonts w:ascii="Trebuchet MS" w:hAnsi="Trebuchet MS" w:cs="Times New Roman"/>
          <w:sz w:val="24"/>
          <w:szCs w:val="24"/>
        </w:rPr>
        <w:t xml:space="preserve"> </w:t>
      </w:r>
      <w:r w:rsidRPr="00A05481">
        <w:rPr>
          <w:rFonts w:ascii="Trebuchet MS" w:hAnsi="Trebuchet MS" w:cs="Times New Roman"/>
          <w:sz w:val="24"/>
          <w:szCs w:val="24"/>
        </w:rPr>
        <w:t>/</w:t>
      </w:r>
      <w:r w:rsidR="009349F9" w:rsidRPr="00A05481">
        <w:rPr>
          <w:rFonts w:ascii="Trebuchet MS" w:hAnsi="Trebuchet MS" w:cs="Times New Roman"/>
          <w:sz w:val="24"/>
          <w:szCs w:val="24"/>
        </w:rPr>
        <w:t xml:space="preserve"> </w:t>
      </w:r>
      <w:r w:rsidRPr="00A05481">
        <w:rPr>
          <w:rFonts w:ascii="Trebuchet MS" w:hAnsi="Trebuchet MS" w:cs="Times New Roman"/>
          <w:sz w:val="24"/>
          <w:szCs w:val="24"/>
        </w:rPr>
        <w:t xml:space="preserve">instituții echivalente pentru furnizorii externi, care să </w:t>
      </w:r>
      <w:proofErr w:type="spellStart"/>
      <w:r w:rsidRPr="00A05481">
        <w:rPr>
          <w:rFonts w:ascii="Trebuchet MS" w:hAnsi="Trebuchet MS" w:cs="Times New Roman"/>
          <w:sz w:val="24"/>
          <w:szCs w:val="24"/>
        </w:rPr>
        <w:t>raspundă</w:t>
      </w:r>
      <w:proofErr w:type="spellEnd"/>
      <w:r w:rsidRPr="00A05481">
        <w:rPr>
          <w:rFonts w:ascii="Trebuchet MS" w:hAnsi="Trebuchet MS" w:cs="Times New Roman"/>
          <w:sz w:val="24"/>
          <w:szCs w:val="24"/>
        </w:rPr>
        <w:t xml:space="preserve"> </w:t>
      </w:r>
      <w:r w:rsidR="00971855" w:rsidRPr="00A05481">
        <w:rPr>
          <w:rFonts w:ascii="Trebuchet MS" w:hAnsi="Trebuchet MS" w:cs="Times New Roman"/>
          <w:sz w:val="24"/>
          <w:szCs w:val="24"/>
        </w:rPr>
        <w:t>caietului de sarcini</w:t>
      </w:r>
      <w:r w:rsidRPr="00A05481">
        <w:rPr>
          <w:rFonts w:ascii="Trebuchet MS" w:hAnsi="Trebuchet MS" w:cs="Times New Roman"/>
          <w:sz w:val="24"/>
          <w:szCs w:val="24"/>
        </w:rPr>
        <w:t>;</w:t>
      </w:r>
    </w:p>
    <w:p w14:paraId="3D9E15EB" w14:textId="7FB78671" w:rsidR="00DE6D67" w:rsidRPr="00A05481" w:rsidRDefault="009349F9" w:rsidP="00CD593C">
      <w:pPr>
        <w:pStyle w:val="ListParagraph"/>
        <w:numPr>
          <w:ilvl w:val="0"/>
          <w:numId w:val="3"/>
        </w:numPr>
        <w:spacing w:after="0" w:line="240" w:lineRule="auto"/>
        <w:ind w:left="0" w:firstLine="0"/>
        <w:jc w:val="both"/>
        <w:rPr>
          <w:rFonts w:ascii="Trebuchet MS" w:hAnsi="Trebuchet MS" w:cs="Times New Roman"/>
          <w:sz w:val="24"/>
          <w:szCs w:val="24"/>
        </w:rPr>
      </w:pPr>
      <w:r w:rsidRPr="00A05481">
        <w:rPr>
          <w:rFonts w:ascii="Trebuchet MS" w:hAnsi="Trebuchet MS" w:cs="Times New Roman"/>
          <w:sz w:val="24"/>
          <w:szCs w:val="24"/>
        </w:rPr>
        <w:t>obliga</w:t>
      </w:r>
      <w:r w:rsidR="00971855" w:rsidRPr="00A05481">
        <w:rPr>
          <w:rFonts w:ascii="Trebuchet MS" w:hAnsi="Trebuchet MS" w:cs="Times New Roman"/>
          <w:sz w:val="24"/>
          <w:szCs w:val="24"/>
        </w:rPr>
        <w:t>t</w:t>
      </w:r>
      <w:r w:rsidRPr="00A05481">
        <w:rPr>
          <w:rFonts w:ascii="Trebuchet MS" w:hAnsi="Trebuchet MS" w:cs="Times New Roman"/>
          <w:sz w:val="24"/>
          <w:szCs w:val="24"/>
        </w:rPr>
        <w:t>i</w:t>
      </w:r>
      <w:r w:rsidR="00DE6D67" w:rsidRPr="00A05481">
        <w:rPr>
          <w:rFonts w:ascii="Trebuchet MS" w:hAnsi="Trebuchet MS" w:cs="Times New Roman"/>
          <w:sz w:val="24"/>
          <w:szCs w:val="24"/>
        </w:rPr>
        <w:t xml:space="preserve">vitatea </w:t>
      </w:r>
      <w:r w:rsidR="00D80816" w:rsidRPr="00A05481">
        <w:rPr>
          <w:rFonts w:ascii="Trebuchet MS" w:hAnsi="Trebuchet MS" w:cs="Times New Roman"/>
          <w:sz w:val="24"/>
          <w:szCs w:val="24"/>
        </w:rPr>
        <w:t xml:space="preserve">corespondenței între </w:t>
      </w:r>
      <w:r w:rsidRPr="00A05481">
        <w:rPr>
          <w:rFonts w:ascii="Trebuchet MS" w:hAnsi="Trebuchet MS" w:cs="Times New Roman"/>
          <w:sz w:val="24"/>
          <w:szCs w:val="24"/>
        </w:rPr>
        <w:t xml:space="preserve">obiectului contractului </w:t>
      </w:r>
      <w:r w:rsidR="00D80816" w:rsidRPr="00A05481">
        <w:rPr>
          <w:rFonts w:ascii="Trebuchet MS" w:hAnsi="Trebuchet MS" w:cs="Times New Roman"/>
          <w:sz w:val="24"/>
          <w:szCs w:val="24"/>
        </w:rPr>
        <w:t xml:space="preserve">și </w:t>
      </w:r>
      <w:r w:rsidR="00DE6D67" w:rsidRPr="00A05481">
        <w:rPr>
          <w:rFonts w:ascii="Trebuchet MS" w:hAnsi="Trebuchet MS" w:cs="Times New Roman"/>
          <w:sz w:val="24"/>
          <w:szCs w:val="24"/>
        </w:rPr>
        <w:t>codul CAEN din certificatul const</w:t>
      </w:r>
      <w:r w:rsidR="002311D2" w:rsidRPr="00A05481">
        <w:rPr>
          <w:rFonts w:ascii="Trebuchet MS" w:hAnsi="Trebuchet MS" w:cs="Times New Roman"/>
          <w:sz w:val="24"/>
          <w:szCs w:val="24"/>
        </w:rPr>
        <w:t>at</w:t>
      </w:r>
      <w:r w:rsidR="009D203C" w:rsidRPr="00A05481">
        <w:rPr>
          <w:rFonts w:ascii="Trebuchet MS" w:hAnsi="Trebuchet MS" w:cs="Times New Roman"/>
          <w:sz w:val="24"/>
          <w:szCs w:val="24"/>
        </w:rPr>
        <w:t>a</w:t>
      </w:r>
      <w:r w:rsidR="002311D2" w:rsidRPr="00A05481">
        <w:rPr>
          <w:rFonts w:ascii="Trebuchet MS" w:hAnsi="Trebuchet MS" w:cs="Times New Roman"/>
          <w:sz w:val="24"/>
          <w:szCs w:val="24"/>
        </w:rPr>
        <w:t>t</w:t>
      </w:r>
      <w:r w:rsidR="00DE6D67" w:rsidRPr="00A05481">
        <w:rPr>
          <w:rFonts w:ascii="Trebuchet MS" w:hAnsi="Trebuchet MS" w:cs="Times New Roman"/>
          <w:sz w:val="24"/>
          <w:szCs w:val="24"/>
        </w:rPr>
        <w:t>or al ofertantului;</w:t>
      </w:r>
    </w:p>
    <w:p w14:paraId="74BBA279" w14:textId="699B4494" w:rsidR="00DE6D67" w:rsidRPr="00A05481" w:rsidRDefault="00DE6D67" w:rsidP="00CD593C">
      <w:pPr>
        <w:pStyle w:val="ListParagraph"/>
        <w:numPr>
          <w:ilvl w:val="0"/>
          <w:numId w:val="3"/>
        </w:numPr>
        <w:spacing w:after="0" w:line="240" w:lineRule="auto"/>
        <w:ind w:left="0" w:firstLine="0"/>
        <w:jc w:val="both"/>
        <w:rPr>
          <w:rFonts w:ascii="Trebuchet MS" w:hAnsi="Trebuchet MS" w:cs="Times New Roman"/>
          <w:sz w:val="24"/>
          <w:szCs w:val="24"/>
        </w:rPr>
      </w:pPr>
      <w:r w:rsidRPr="00A05481">
        <w:rPr>
          <w:rFonts w:ascii="Trebuchet MS" w:hAnsi="Trebuchet MS" w:cs="Times New Roman"/>
          <w:sz w:val="24"/>
          <w:szCs w:val="24"/>
        </w:rPr>
        <w:t>etc.</w:t>
      </w:r>
    </w:p>
    <w:p w14:paraId="08F22B49" w14:textId="295C4D49" w:rsidR="000D4DC1" w:rsidRPr="00A05481" w:rsidRDefault="000D4DC1">
      <w:pPr>
        <w:pStyle w:val="ListParagraph"/>
        <w:spacing w:after="0" w:line="240" w:lineRule="auto"/>
        <w:ind w:left="0"/>
        <w:jc w:val="both"/>
        <w:rPr>
          <w:rFonts w:ascii="Trebuchet MS" w:hAnsi="Trebuchet MS" w:cs="Times New Roman"/>
          <w:sz w:val="24"/>
          <w:szCs w:val="24"/>
        </w:rPr>
      </w:pPr>
      <w:proofErr w:type="spellStart"/>
      <w:r w:rsidRPr="00A05481">
        <w:rPr>
          <w:rFonts w:ascii="Trebuchet MS" w:hAnsi="Trebuchet MS" w:cs="Times New Roman"/>
          <w:sz w:val="24"/>
          <w:szCs w:val="24"/>
        </w:rPr>
        <w:t>Specificaţiile</w:t>
      </w:r>
      <w:proofErr w:type="spellEnd"/>
      <w:r w:rsidRPr="00A05481">
        <w:rPr>
          <w:rFonts w:ascii="Trebuchet MS" w:hAnsi="Trebuchet MS" w:cs="Times New Roman"/>
          <w:sz w:val="24"/>
          <w:szCs w:val="24"/>
        </w:rPr>
        <w:t xml:space="preserve"> tehnice stabilite prin </w:t>
      </w:r>
      <w:r w:rsidR="009349F9" w:rsidRPr="00A05481">
        <w:rPr>
          <w:rFonts w:ascii="Trebuchet MS" w:hAnsi="Trebuchet MS" w:cs="Times New Roman"/>
          <w:sz w:val="24"/>
          <w:szCs w:val="24"/>
        </w:rPr>
        <w:t>documentați</w:t>
      </w:r>
      <w:r w:rsidRPr="00A05481">
        <w:rPr>
          <w:rFonts w:ascii="Trebuchet MS" w:hAnsi="Trebuchet MS" w:cs="Times New Roman"/>
          <w:sz w:val="24"/>
          <w:szCs w:val="24"/>
        </w:rPr>
        <w:t xml:space="preserve">a de atribuire, definesc caracteristicile solicitate privind lucrarea, serviciul sau produsele care fac obiectul </w:t>
      </w:r>
      <w:r w:rsidR="002311D2" w:rsidRPr="00A05481">
        <w:rPr>
          <w:rFonts w:ascii="Trebuchet MS" w:hAnsi="Trebuchet MS" w:cs="Times New Roman"/>
          <w:sz w:val="24"/>
          <w:szCs w:val="24"/>
        </w:rPr>
        <w:t>achiziție</w:t>
      </w:r>
      <w:r w:rsidRPr="00A05481">
        <w:rPr>
          <w:rFonts w:ascii="Trebuchet MS" w:hAnsi="Trebuchet MS" w:cs="Times New Roman"/>
          <w:sz w:val="24"/>
          <w:szCs w:val="24"/>
        </w:rPr>
        <w:t>i.</w:t>
      </w:r>
    </w:p>
    <w:p w14:paraId="4FE819F1" w14:textId="77777777" w:rsidR="00DB5F0F" w:rsidRPr="00A05481" w:rsidRDefault="00DB5F0F" w:rsidP="00CD593C">
      <w:pPr>
        <w:pStyle w:val="ListParagraph"/>
        <w:spacing w:after="0" w:line="240" w:lineRule="auto"/>
        <w:ind w:left="0"/>
        <w:jc w:val="both"/>
        <w:rPr>
          <w:rFonts w:ascii="Trebuchet MS" w:hAnsi="Trebuchet MS" w:cs="Times New Roman"/>
          <w:sz w:val="24"/>
          <w:szCs w:val="24"/>
        </w:rPr>
      </w:pPr>
    </w:p>
    <w:p w14:paraId="1AC23090" w14:textId="5CDC9B7C" w:rsidR="000D4DC1" w:rsidRPr="00A05481" w:rsidRDefault="000D4DC1">
      <w:pPr>
        <w:pStyle w:val="ListParagraph"/>
        <w:spacing w:after="0" w:line="240" w:lineRule="auto"/>
        <w:ind w:left="0"/>
        <w:jc w:val="both"/>
        <w:rPr>
          <w:rFonts w:ascii="Trebuchet MS" w:hAnsi="Trebuchet MS" w:cs="Times New Roman"/>
          <w:sz w:val="24"/>
          <w:szCs w:val="24"/>
          <w:shd w:val="clear" w:color="auto" w:fill="FFFFFF"/>
        </w:rPr>
      </w:pPr>
      <w:proofErr w:type="spellStart"/>
      <w:r w:rsidRPr="00A05481">
        <w:rPr>
          <w:rFonts w:ascii="Trebuchet MS" w:hAnsi="Trebuchet MS" w:cs="Times New Roman"/>
          <w:sz w:val="24"/>
          <w:szCs w:val="24"/>
          <w:shd w:val="clear" w:color="auto" w:fill="FFFFFF"/>
        </w:rPr>
        <w:t>Specificaţiile</w:t>
      </w:r>
      <w:proofErr w:type="spellEnd"/>
      <w:r w:rsidRPr="00A05481">
        <w:rPr>
          <w:rFonts w:ascii="Trebuchet MS" w:hAnsi="Trebuchet MS" w:cs="Times New Roman"/>
          <w:sz w:val="24"/>
          <w:szCs w:val="24"/>
          <w:shd w:val="clear" w:color="auto" w:fill="FFFFFF"/>
        </w:rPr>
        <w:t xml:space="preserve"> tehnice trebuie să permită tuturor operatorilor economici accesul egal la procedura de atribuire </w:t>
      </w:r>
      <w:proofErr w:type="spellStart"/>
      <w:r w:rsidRPr="00A05481">
        <w:rPr>
          <w:rFonts w:ascii="Trebuchet MS" w:hAnsi="Trebuchet MS" w:cs="Times New Roman"/>
          <w:sz w:val="24"/>
          <w:szCs w:val="24"/>
          <w:shd w:val="clear" w:color="auto" w:fill="FFFFFF"/>
        </w:rPr>
        <w:t>şi</w:t>
      </w:r>
      <w:proofErr w:type="spellEnd"/>
      <w:r w:rsidRPr="00A05481">
        <w:rPr>
          <w:rFonts w:ascii="Trebuchet MS" w:hAnsi="Trebuchet MS" w:cs="Times New Roman"/>
          <w:sz w:val="24"/>
          <w:szCs w:val="24"/>
          <w:shd w:val="clear" w:color="auto" w:fill="FFFFFF"/>
        </w:rPr>
        <w:t xml:space="preserve"> nu trebuie să aibă ca efect introducerea unor obstacole nejustificate </w:t>
      </w:r>
      <w:proofErr w:type="spellStart"/>
      <w:r w:rsidRPr="00A05481">
        <w:rPr>
          <w:rFonts w:ascii="Trebuchet MS" w:hAnsi="Trebuchet MS" w:cs="Times New Roman"/>
          <w:sz w:val="24"/>
          <w:szCs w:val="24"/>
          <w:shd w:val="clear" w:color="auto" w:fill="FFFFFF"/>
        </w:rPr>
        <w:t>faţă</w:t>
      </w:r>
      <w:proofErr w:type="spellEnd"/>
      <w:r w:rsidRPr="00A05481">
        <w:rPr>
          <w:rFonts w:ascii="Trebuchet MS" w:hAnsi="Trebuchet MS" w:cs="Times New Roman"/>
          <w:sz w:val="24"/>
          <w:szCs w:val="24"/>
          <w:shd w:val="clear" w:color="auto" w:fill="FFFFFF"/>
        </w:rPr>
        <w:t xml:space="preserve"> de asigurarea unei </w:t>
      </w:r>
      <w:proofErr w:type="spellStart"/>
      <w:r w:rsidRPr="00A05481">
        <w:rPr>
          <w:rFonts w:ascii="Trebuchet MS" w:hAnsi="Trebuchet MS" w:cs="Times New Roman"/>
          <w:sz w:val="24"/>
          <w:szCs w:val="24"/>
          <w:shd w:val="clear" w:color="auto" w:fill="FFFFFF"/>
        </w:rPr>
        <w:t>concurenţe</w:t>
      </w:r>
      <w:proofErr w:type="spellEnd"/>
      <w:r w:rsidRPr="00A05481">
        <w:rPr>
          <w:rFonts w:ascii="Trebuchet MS" w:hAnsi="Trebuchet MS" w:cs="Times New Roman"/>
          <w:sz w:val="24"/>
          <w:szCs w:val="24"/>
          <w:shd w:val="clear" w:color="auto" w:fill="FFFFFF"/>
        </w:rPr>
        <w:t xml:space="preserve"> efective între operatorii economici.</w:t>
      </w:r>
    </w:p>
    <w:p w14:paraId="152A6ACA" w14:textId="77777777" w:rsidR="00DB5F0F" w:rsidRPr="00A05481" w:rsidRDefault="00DB5F0F" w:rsidP="00CD593C">
      <w:pPr>
        <w:pStyle w:val="ListParagraph"/>
        <w:spacing w:after="0" w:line="240" w:lineRule="auto"/>
        <w:ind w:left="0"/>
        <w:jc w:val="both"/>
        <w:rPr>
          <w:rFonts w:ascii="Trebuchet MS" w:hAnsi="Trebuchet MS" w:cs="Times New Roman"/>
          <w:sz w:val="24"/>
          <w:szCs w:val="24"/>
          <w:shd w:val="clear" w:color="auto" w:fill="FFFFFF"/>
        </w:rPr>
      </w:pPr>
    </w:p>
    <w:p w14:paraId="660646D3" w14:textId="067ED62B" w:rsidR="000D4DC1" w:rsidRPr="00A05481" w:rsidRDefault="000D4DC1" w:rsidP="00CD593C">
      <w:pPr>
        <w:pStyle w:val="ListParagraph"/>
        <w:spacing w:after="0" w:line="240" w:lineRule="auto"/>
        <w:ind w:left="0"/>
        <w:jc w:val="both"/>
        <w:rPr>
          <w:rFonts w:ascii="Trebuchet MS" w:hAnsi="Trebuchet MS" w:cs="Times New Roman"/>
          <w:sz w:val="24"/>
          <w:szCs w:val="24"/>
        </w:rPr>
      </w:pPr>
      <w:r w:rsidRPr="00A05481">
        <w:rPr>
          <w:rFonts w:ascii="Trebuchet MS" w:hAnsi="Trebuchet MS" w:cs="Times New Roman"/>
          <w:sz w:val="24"/>
          <w:szCs w:val="24"/>
        </w:rPr>
        <w:t xml:space="preserve">Nu se respinge o ofertă pe motiv că lucrările, produsele sau serviciile oferite nu sunt conforme cu </w:t>
      </w:r>
      <w:proofErr w:type="spellStart"/>
      <w:r w:rsidRPr="00A05481">
        <w:rPr>
          <w:rFonts w:ascii="Trebuchet MS" w:hAnsi="Trebuchet MS" w:cs="Times New Roman"/>
          <w:sz w:val="24"/>
          <w:szCs w:val="24"/>
        </w:rPr>
        <w:t>specificaţiile</w:t>
      </w:r>
      <w:proofErr w:type="spellEnd"/>
      <w:r w:rsidRPr="00A05481">
        <w:rPr>
          <w:rFonts w:ascii="Trebuchet MS" w:hAnsi="Trebuchet MS" w:cs="Times New Roman"/>
          <w:sz w:val="24"/>
          <w:szCs w:val="24"/>
        </w:rPr>
        <w:t xml:space="preserve"> tehnice la care se face trimitere, dacă ofertantul </w:t>
      </w:r>
      <w:r w:rsidRPr="00A05481">
        <w:rPr>
          <w:rFonts w:ascii="Trebuchet MS" w:hAnsi="Trebuchet MS" w:cs="Times New Roman"/>
          <w:sz w:val="24"/>
          <w:szCs w:val="24"/>
        </w:rPr>
        <w:lastRenderedPageBreak/>
        <w:t xml:space="preserve">demonstrează în oferta sa, prin orice mijloace adecvate, că </w:t>
      </w:r>
      <w:proofErr w:type="spellStart"/>
      <w:r w:rsidRPr="00A05481">
        <w:rPr>
          <w:rFonts w:ascii="Trebuchet MS" w:hAnsi="Trebuchet MS" w:cs="Times New Roman"/>
          <w:sz w:val="24"/>
          <w:szCs w:val="24"/>
        </w:rPr>
        <w:t>soluţiile</w:t>
      </w:r>
      <w:proofErr w:type="spellEnd"/>
      <w:r w:rsidRPr="00A05481">
        <w:rPr>
          <w:rFonts w:ascii="Trebuchet MS" w:hAnsi="Trebuchet MS" w:cs="Times New Roman"/>
          <w:sz w:val="24"/>
          <w:szCs w:val="24"/>
        </w:rPr>
        <w:t xml:space="preserve"> propuse îndeplinesc într-un mod echivalent </w:t>
      </w:r>
      <w:r w:rsidR="00EC19F6" w:rsidRPr="00A05481">
        <w:rPr>
          <w:rFonts w:ascii="Trebuchet MS" w:hAnsi="Trebuchet MS" w:cs="Times New Roman"/>
          <w:sz w:val="24"/>
          <w:szCs w:val="24"/>
        </w:rPr>
        <w:t>cerințe</w:t>
      </w:r>
      <w:r w:rsidRPr="00A05481">
        <w:rPr>
          <w:rFonts w:ascii="Trebuchet MS" w:hAnsi="Trebuchet MS" w:cs="Times New Roman"/>
          <w:sz w:val="24"/>
          <w:szCs w:val="24"/>
        </w:rPr>
        <w:t xml:space="preserve">le definite prin </w:t>
      </w:r>
      <w:proofErr w:type="spellStart"/>
      <w:r w:rsidRPr="00A05481">
        <w:rPr>
          <w:rFonts w:ascii="Trebuchet MS" w:hAnsi="Trebuchet MS" w:cs="Times New Roman"/>
          <w:sz w:val="24"/>
          <w:szCs w:val="24"/>
        </w:rPr>
        <w:t>specificaţiile</w:t>
      </w:r>
      <w:proofErr w:type="spellEnd"/>
      <w:r w:rsidRPr="00A05481">
        <w:rPr>
          <w:rFonts w:ascii="Trebuchet MS" w:hAnsi="Trebuchet MS" w:cs="Times New Roman"/>
          <w:sz w:val="24"/>
          <w:szCs w:val="24"/>
        </w:rPr>
        <w:t xml:space="preserve"> tehnice.</w:t>
      </w:r>
    </w:p>
    <w:p w14:paraId="1E4C7A3C" w14:textId="4DB1F5DE" w:rsidR="00DE6D67" w:rsidRPr="00A05481" w:rsidRDefault="00D80816" w:rsidP="00853339">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În </w:t>
      </w:r>
      <w:r w:rsidR="009349F9" w:rsidRPr="00A05481">
        <w:rPr>
          <w:rFonts w:ascii="Trebuchet MS" w:hAnsi="Trebuchet MS" w:cs="Times New Roman"/>
          <w:bCs/>
          <w:sz w:val="24"/>
          <w:szCs w:val="24"/>
        </w:rPr>
        <w:t>documentați</w:t>
      </w:r>
      <w:r w:rsidR="00DE6D67" w:rsidRPr="00A05481">
        <w:rPr>
          <w:rFonts w:ascii="Trebuchet MS" w:hAnsi="Trebuchet MS" w:cs="Times New Roman"/>
          <w:bCs/>
          <w:sz w:val="24"/>
          <w:szCs w:val="24"/>
        </w:rPr>
        <w:t>a de atribuire pot fi prev</w:t>
      </w:r>
      <w:r w:rsidR="00060A87" w:rsidRPr="00A05481">
        <w:rPr>
          <w:rFonts w:ascii="Trebuchet MS" w:hAnsi="Trebuchet MS" w:cs="Times New Roman"/>
          <w:bCs/>
          <w:sz w:val="24"/>
          <w:szCs w:val="24"/>
        </w:rPr>
        <w:t>ăz</w:t>
      </w:r>
      <w:r w:rsidR="009349F9" w:rsidRPr="00A05481">
        <w:rPr>
          <w:rFonts w:ascii="Trebuchet MS" w:hAnsi="Trebuchet MS" w:cs="Times New Roman"/>
          <w:bCs/>
          <w:sz w:val="24"/>
          <w:szCs w:val="24"/>
        </w:rPr>
        <w:t xml:space="preserve">ute și alte </w:t>
      </w:r>
      <w:r w:rsidR="00EC19F6" w:rsidRPr="00A05481">
        <w:rPr>
          <w:rFonts w:ascii="Trebuchet MS" w:hAnsi="Trebuchet MS" w:cs="Times New Roman"/>
          <w:bCs/>
          <w:sz w:val="24"/>
          <w:szCs w:val="24"/>
        </w:rPr>
        <w:t>cerințe</w:t>
      </w:r>
      <w:r w:rsidR="00DE6D67" w:rsidRPr="00A05481">
        <w:rPr>
          <w:rFonts w:ascii="Trebuchet MS" w:hAnsi="Trebuchet MS" w:cs="Times New Roman"/>
          <w:bCs/>
          <w:sz w:val="24"/>
          <w:szCs w:val="24"/>
        </w:rPr>
        <w:t xml:space="preserve"> cu aport suplimentar prevederilor </w:t>
      </w:r>
      <w:r w:rsidR="00994872" w:rsidRPr="00A05481">
        <w:rPr>
          <w:rFonts w:ascii="Trebuchet MS" w:hAnsi="Trebuchet MS" w:cs="Times New Roman"/>
          <w:bCs/>
          <w:sz w:val="24"/>
          <w:szCs w:val="24"/>
        </w:rPr>
        <w:t xml:space="preserve">prezentei </w:t>
      </w:r>
      <w:r w:rsidR="00DE6D67" w:rsidRPr="00A05481">
        <w:rPr>
          <w:rFonts w:ascii="Trebuchet MS" w:hAnsi="Trebuchet MS" w:cs="Times New Roman"/>
          <w:bCs/>
          <w:sz w:val="24"/>
          <w:szCs w:val="24"/>
        </w:rPr>
        <w:t xml:space="preserve">proceduri, </w:t>
      </w:r>
      <w:r w:rsidR="00EC19F6" w:rsidRPr="00A05481">
        <w:rPr>
          <w:rFonts w:ascii="Trebuchet MS" w:hAnsi="Trebuchet MS" w:cs="Times New Roman"/>
          <w:bCs/>
          <w:sz w:val="24"/>
          <w:szCs w:val="24"/>
        </w:rPr>
        <w:t>cerințe</w:t>
      </w:r>
      <w:r w:rsidR="0063482C" w:rsidRPr="00A05481">
        <w:rPr>
          <w:rFonts w:ascii="Trebuchet MS" w:hAnsi="Trebuchet MS" w:cs="Times New Roman"/>
          <w:bCs/>
          <w:sz w:val="24"/>
          <w:szCs w:val="24"/>
        </w:rPr>
        <w:t xml:space="preserve"> </w:t>
      </w:r>
      <w:r w:rsidR="00DE6D67" w:rsidRPr="00A05481">
        <w:rPr>
          <w:rFonts w:ascii="Trebuchet MS" w:hAnsi="Trebuchet MS" w:cs="Times New Roman"/>
          <w:bCs/>
          <w:sz w:val="24"/>
          <w:szCs w:val="24"/>
        </w:rPr>
        <w:t xml:space="preserve">care nu exclud </w:t>
      </w:r>
      <w:r w:rsidR="00AD2A0A" w:rsidRPr="00A05481">
        <w:rPr>
          <w:rFonts w:ascii="Trebuchet MS" w:hAnsi="Trebuchet MS" w:cs="Times New Roman"/>
          <w:bCs/>
          <w:sz w:val="24"/>
          <w:szCs w:val="24"/>
        </w:rPr>
        <w:t>condiți</w:t>
      </w:r>
      <w:r w:rsidR="0063482C" w:rsidRPr="00A05481">
        <w:rPr>
          <w:rFonts w:ascii="Trebuchet MS" w:hAnsi="Trebuchet MS" w:cs="Times New Roman"/>
          <w:bCs/>
          <w:sz w:val="24"/>
          <w:szCs w:val="24"/>
        </w:rPr>
        <w:t>ile prevăzute în procedură</w:t>
      </w:r>
      <w:r w:rsidR="00DE6D67" w:rsidRPr="00A05481">
        <w:rPr>
          <w:rFonts w:ascii="Trebuchet MS" w:hAnsi="Trebuchet MS" w:cs="Times New Roman"/>
          <w:bCs/>
          <w:sz w:val="24"/>
          <w:szCs w:val="24"/>
        </w:rPr>
        <w:t>.</w:t>
      </w:r>
    </w:p>
    <w:p w14:paraId="27444D78" w14:textId="77777777" w:rsidR="009349F9" w:rsidRPr="00A05481" w:rsidRDefault="009349F9" w:rsidP="003E0D92">
      <w:pPr>
        <w:spacing w:after="0" w:line="240" w:lineRule="auto"/>
        <w:jc w:val="both"/>
        <w:rPr>
          <w:rFonts w:ascii="Trebuchet MS" w:hAnsi="Trebuchet MS" w:cs="Times New Roman"/>
          <w:bCs/>
          <w:sz w:val="24"/>
          <w:szCs w:val="24"/>
        </w:rPr>
      </w:pPr>
    </w:p>
    <w:p w14:paraId="3685ACE0" w14:textId="3DCAC715" w:rsidR="00D80816" w:rsidRPr="00A05481" w:rsidRDefault="0063482C">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Se va solicita </w:t>
      </w:r>
      <w:r w:rsidR="00D80816" w:rsidRPr="00A05481">
        <w:rPr>
          <w:rFonts w:ascii="Trebuchet MS" w:hAnsi="Trebuchet MS" w:cs="Times New Roman"/>
          <w:bCs/>
          <w:sz w:val="24"/>
          <w:szCs w:val="24"/>
        </w:rPr>
        <w:t>Declara</w:t>
      </w:r>
      <w:r w:rsidRPr="00A05481">
        <w:rPr>
          <w:rFonts w:ascii="Trebuchet MS" w:hAnsi="Trebuchet MS" w:cs="Times New Roman"/>
          <w:bCs/>
          <w:sz w:val="24"/>
          <w:szCs w:val="24"/>
        </w:rPr>
        <w:t>ț</w:t>
      </w:r>
      <w:r w:rsidR="00D80816" w:rsidRPr="00A05481">
        <w:rPr>
          <w:rFonts w:ascii="Trebuchet MS" w:hAnsi="Trebuchet MS" w:cs="Times New Roman"/>
          <w:bCs/>
          <w:sz w:val="24"/>
          <w:szCs w:val="24"/>
        </w:rPr>
        <w:t>ia pe propria r</w:t>
      </w:r>
      <w:r w:rsidRPr="00A05481">
        <w:rPr>
          <w:rFonts w:ascii="Trebuchet MS" w:hAnsi="Trebuchet MS" w:cs="Times New Roman"/>
          <w:bCs/>
          <w:sz w:val="24"/>
          <w:szCs w:val="24"/>
        </w:rPr>
        <w:t>ă</w:t>
      </w:r>
      <w:r w:rsidR="00D80816" w:rsidRPr="00A05481">
        <w:rPr>
          <w:rFonts w:ascii="Trebuchet MS" w:hAnsi="Trebuchet MS" w:cs="Times New Roman"/>
          <w:bCs/>
          <w:sz w:val="24"/>
          <w:szCs w:val="24"/>
        </w:rPr>
        <w:t xml:space="preserve">spundere, </w:t>
      </w:r>
      <w:r w:rsidRPr="00A05481">
        <w:rPr>
          <w:rFonts w:ascii="Trebuchet MS" w:hAnsi="Trebuchet MS" w:cs="Times New Roman"/>
          <w:bCs/>
          <w:sz w:val="24"/>
          <w:szCs w:val="24"/>
        </w:rPr>
        <w:t>privind</w:t>
      </w:r>
      <w:r w:rsidR="00D80816" w:rsidRPr="00A05481">
        <w:rPr>
          <w:rFonts w:ascii="Trebuchet MS" w:hAnsi="Trebuchet MS" w:cs="Times New Roman"/>
          <w:bCs/>
          <w:sz w:val="24"/>
          <w:szCs w:val="24"/>
        </w:rPr>
        <w:t xml:space="preserve"> </w:t>
      </w:r>
      <w:r w:rsidRPr="00A05481">
        <w:rPr>
          <w:rFonts w:ascii="Trebuchet MS" w:hAnsi="Trebuchet MS" w:cs="Times New Roman"/>
          <w:bCs/>
          <w:sz w:val="24"/>
          <w:szCs w:val="24"/>
        </w:rPr>
        <w:t xml:space="preserve">faptul </w:t>
      </w:r>
      <w:r w:rsidR="00D80816" w:rsidRPr="00A05481">
        <w:rPr>
          <w:rFonts w:ascii="Trebuchet MS" w:hAnsi="Trebuchet MS" w:cs="Times New Roman"/>
          <w:bCs/>
          <w:sz w:val="24"/>
          <w:szCs w:val="24"/>
        </w:rPr>
        <w:t>c</w:t>
      </w:r>
      <w:r w:rsidRPr="00A05481">
        <w:rPr>
          <w:rFonts w:ascii="Trebuchet MS" w:hAnsi="Trebuchet MS" w:cs="Times New Roman"/>
          <w:bCs/>
          <w:sz w:val="24"/>
          <w:szCs w:val="24"/>
        </w:rPr>
        <w:t>ă</w:t>
      </w:r>
      <w:r w:rsidR="00D80816" w:rsidRPr="00A05481">
        <w:rPr>
          <w:rFonts w:ascii="Trebuchet MS" w:hAnsi="Trebuchet MS" w:cs="Times New Roman"/>
          <w:bCs/>
          <w:sz w:val="24"/>
          <w:szCs w:val="24"/>
        </w:rPr>
        <w:t xml:space="preserve"> ofertantul nu se afl</w:t>
      </w:r>
      <w:r w:rsidRPr="00A05481">
        <w:rPr>
          <w:rFonts w:ascii="Trebuchet MS" w:hAnsi="Trebuchet MS" w:cs="Times New Roman"/>
          <w:bCs/>
          <w:sz w:val="24"/>
          <w:szCs w:val="24"/>
        </w:rPr>
        <w:t>ă</w:t>
      </w:r>
      <w:r w:rsidR="00D80816" w:rsidRPr="00A05481">
        <w:rPr>
          <w:rFonts w:ascii="Trebuchet MS" w:hAnsi="Trebuchet MS" w:cs="Times New Roman"/>
          <w:bCs/>
          <w:sz w:val="24"/>
          <w:szCs w:val="24"/>
        </w:rPr>
        <w:t xml:space="preserve"> </w:t>
      </w:r>
      <w:r w:rsidRPr="00A05481">
        <w:rPr>
          <w:rFonts w:ascii="Trebuchet MS" w:hAnsi="Trebuchet MS" w:cs="Times New Roman"/>
          <w:bCs/>
          <w:sz w:val="24"/>
          <w:szCs w:val="24"/>
        </w:rPr>
        <w:t>î</w:t>
      </w:r>
      <w:r w:rsidR="00D80816" w:rsidRPr="00A05481">
        <w:rPr>
          <w:rFonts w:ascii="Trebuchet MS" w:hAnsi="Trebuchet MS" w:cs="Times New Roman"/>
          <w:bCs/>
          <w:sz w:val="24"/>
          <w:szCs w:val="24"/>
        </w:rPr>
        <w:t xml:space="preserve">n </w:t>
      </w:r>
      <w:r w:rsidR="00EC2A75" w:rsidRPr="00A05481">
        <w:rPr>
          <w:rFonts w:ascii="Trebuchet MS" w:hAnsi="Trebuchet MS" w:cs="Times New Roman"/>
          <w:bCs/>
          <w:sz w:val="24"/>
          <w:szCs w:val="24"/>
        </w:rPr>
        <w:t>situați</w:t>
      </w:r>
      <w:r w:rsidR="00D80816" w:rsidRPr="00A05481">
        <w:rPr>
          <w:rFonts w:ascii="Trebuchet MS" w:hAnsi="Trebuchet MS" w:cs="Times New Roman"/>
          <w:bCs/>
          <w:sz w:val="24"/>
          <w:szCs w:val="24"/>
        </w:rPr>
        <w:t>ile privind conflictul de interese;</w:t>
      </w:r>
    </w:p>
    <w:p w14:paraId="38D0B6B8" w14:textId="69FEEC0C" w:rsidR="00DE6D67" w:rsidRPr="00A05481" w:rsidRDefault="00DE6D67">
      <w:pPr>
        <w:spacing w:after="0" w:line="240" w:lineRule="auto"/>
        <w:jc w:val="both"/>
        <w:rPr>
          <w:rFonts w:ascii="Trebuchet MS" w:hAnsi="Trebuchet MS" w:cs="Times New Roman"/>
          <w:bCs/>
          <w:sz w:val="24"/>
          <w:szCs w:val="24"/>
        </w:rPr>
      </w:pPr>
      <w:r w:rsidRPr="00A05481">
        <w:rPr>
          <w:rFonts w:ascii="Trebuchet MS" w:hAnsi="Trebuchet MS" w:cs="Times New Roman"/>
          <w:sz w:val="24"/>
          <w:szCs w:val="24"/>
        </w:rPr>
        <w:t>Nota:</w:t>
      </w:r>
      <w:r w:rsidR="000D0CCB" w:rsidRPr="00A05481">
        <w:rPr>
          <w:rFonts w:ascii="Trebuchet MS" w:hAnsi="Trebuchet MS" w:cs="Times New Roman"/>
          <w:bCs/>
          <w:sz w:val="24"/>
          <w:szCs w:val="24"/>
        </w:rPr>
        <w:t xml:space="preserve"> </w:t>
      </w:r>
      <w:r w:rsidRPr="00A05481">
        <w:rPr>
          <w:rFonts w:ascii="Trebuchet MS" w:hAnsi="Trebuchet MS" w:cs="Times New Roman"/>
          <w:bCs/>
          <w:sz w:val="24"/>
          <w:szCs w:val="24"/>
        </w:rPr>
        <w:t>Declara</w:t>
      </w:r>
      <w:r w:rsidR="0063482C" w:rsidRPr="00A05481">
        <w:rPr>
          <w:rFonts w:ascii="Trebuchet MS" w:hAnsi="Trebuchet MS" w:cs="Times New Roman"/>
          <w:bCs/>
          <w:sz w:val="24"/>
          <w:szCs w:val="24"/>
        </w:rPr>
        <w:t>ț</w:t>
      </w:r>
      <w:r w:rsidRPr="00A05481">
        <w:rPr>
          <w:rFonts w:ascii="Trebuchet MS" w:hAnsi="Trebuchet MS" w:cs="Times New Roman"/>
          <w:bCs/>
          <w:sz w:val="24"/>
          <w:szCs w:val="24"/>
        </w:rPr>
        <w:t xml:space="preserve">iile pe </w:t>
      </w:r>
      <w:r w:rsidRPr="00A05481">
        <w:rPr>
          <w:rFonts w:ascii="Trebuchet MS" w:hAnsi="Trebuchet MS" w:cs="Times New Roman"/>
          <w:sz w:val="24"/>
          <w:szCs w:val="24"/>
        </w:rPr>
        <w:t xml:space="preserve">propria </w:t>
      </w:r>
      <w:proofErr w:type="spellStart"/>
      <w:r w:rsidRPr="00A05481">
        <w:rPr>
          <w:rFonts w:ascii="Trebuchet MS" w:hAnsi="Trebuchet MS" w:cs="Times New Roman"/>
          <w:sz w:val="24"/>
          <w:szCs w:val="24"/>
        </w:rPr>
        <w:t>raspundere</w:t>
      </w:r>
      <w:proofErr w:type="spellEnd"/>
      <w:r w:rsidRPr="00A05481">
        <w:rPr>
          <w:rFonts w:ascii="Trebuchet MS" w:hAnsi="Trebuchet MS" w:cs="Times New Roman"/>
          <w:sz w:val="24"/>
          <w:szCs w:val="24"/>
        </w:rPr>
        <w:t xml:space="preserve"> vor fi </w:t>
      </w:r>
      <w:r w:rsidR="0063482C" w:rsidRPr="00A05481">
        <w:rPr>
          <w:rFonts w:ascii="Trebuchet MS" w:hAnsi="Trebuchet MS" w:cs="Times New Roman"/>
          <w:sz w:val="24"/>
          <w:szCs w:val="24"/>
        </w:rPr>
        <w:t xml:space="preserve">întocmite </w:t>
      </w:r>
      <w:r w:rsidRPr="00A05481">
        <w:rPr>
          <w:rFonts w:ascii="Trebuchet MS" w:hAnsi="Trebuchet MS" w:cs="Times New Roman"/>
          <w:sz w:val="24"/>
          <w:szCs w:val="24"/>
        </w:rPr>
        <w:t>cu respectarea OUG 66/2011, art</w:t>
      </w:r>
      <w:r w:rsidR="009349F9" w:rsidRPr="00A05481">
        <w:rPr>
          <w:rFonts w:ascii="Trebuchet MS" w:hAnsi="Trebuchet MS" w:cs="Times New Roman"/>
          <w:sz w:val="24"/>
          <w:szCs w:val="24"/>
        </w:rPr>
        <w:t>. 14 ș</w:t>
      </w:r>
      <w:r w:rsidR="000D0CCB" w:rsidRPr="00A05481">
        <w:rPr>
          <w:rFonts w:ascii="Trebuchet MS" w:hAnsi="Trebuchet MS" w:cs="Times New Roman"/>
          <w:sz w:val="24"/>
          <w:szCs w:val="24"/>
        </w:rPr>
        <w:t>i art.15, respectiv:</w:t>
      </w:r>
    </w:p>
    <w:p w14:paraId="39FE8F08" w14:textId="2903A534" w:rsidR="00DE6D67" w:rsidRPr="00A05481" w:rsidRDefault="009E2F4A">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w:t>
      </w:r>
      <w:r w:rsidR="00DE6D67" w:rsidRPr="00A05481">
        <w:rPr>
          <w:rFonts w:ascii="Trebuchet MS" w:hAnsi="Trebuchet MS" w:cs="Times New Roman"/>
          <w:bCs/>
          <w:sz w:val="24"/>
          <w:szCs w:val="24"/>
        </w:rPr>
        <w:t>Art. 14. -</w:t>
      </w:r>
    </w:p>
    <w:p w14:paraId="75C1E5BE" w14:textId="18FEE220" w:rsidR="00DE6D67" w:rsidRPr="00A05481" w:rsidRDefault="00DE6D67">
      <w:pPr>
        <w:spacing w:after="0" w:line="240" w:lineRule="auto"/>
        <w:jc w:val="both"/>
        <w:rPr>
          <w:rFonts w:ascii="Trebuchet MS" w:hAnsi="Trebuchet MS" w:cs="Times New Roman"/>
          <w:sz w:val="24"/>
          <w:szCs w:val="24"/>
        </w:rPr>
      </w:pPr>
      <w:r w:rsidRPr="00A05481">
        <w:rPr>
          <w:rFonts w:ascii="Trebuchet MS" w:hAnsi="Trebuchet MS" w:cs="Times New Roman"/>
          <w:bCs/>
          <w:sz w:val="24"/>
          <w:szCs w:val="24"/>
        </w:rPr>
        <w:t>(1)</w:t>
      </w:r>
      <w:r w:rsidRPr="00A05481">
        <w:rPr>
          <w:rFonts w:ascii="Trebuchet MS" w:hAnsi="Trebuchet MS" w:cs="Times New Roman"/>
          <w:sz w:val="24"/>
          <w:szCs w:val="24"/>
        </w:rPr>
        <w:t xml:space="preserve"> Pe parcursul aplicării procedurii de </w:t>
      </w:r>
      <w:r w:rsidR="002311D2" w:rsidRPr="00A05481">
        <w:rPr>
          <w:rFonts w:ascii="Trebuchet MS" w:hAnsi="Trebuchet MS" w:cs="Times New Roman"/>
          <w:sz w:val="24"/>
          <w:szCs w:val="24"/>
        </w:rPr>
        <w:t>achiziție</w:t>
      </w:r>
      <w:r w:rsidRPr="00A05481">
        <w:rPr>
          <w:rFonts w:ascii="Trebuchet MS" w:hAnsi="Trebuchet MS" w:cs="Times New Roman"/>
          <w:sz w:val="24"/>
          <w:szCs w:val="24"/>
        </w:rPr>
        <w:t xml:space="preserve">, beneficiarii persoane fizice/juridice de drept privat au </w:t>
      </w:r>
      <w:r w:rsidR="009349F9" w:rsidRPr="00A05481">
        <w:rPr>
          <w:rFonts w:ascii="Trebuchet MS" w:hAnsi="Trebuchet MS" w:cs="Times New Roman"/>
          <w:sz w:val="24"/>
          <w:szCs w:val="24"/>
        </w:rPr>
        <w:t>obligați</w:t>
      </w:r>
      <w:r w:rsidRPr="00A05481">
        <w:rPr>
          <w:rFonts w:ascii="Trebuchet MS" w:hAnsi="Trebuchet MS" w:cs="Times New Roman"/>
          <w:sz w:val="24"/>
          <w:szCs w:val="24"/>
        </w:rPr>
        <w:t xml:space="preserve">a de a lua toate măsurile necesare pentru a evita </w:t>
      </w:r>
      <w:r w:rsidR="00EC2A75" w:rsidRPr="00A05481">
        <w:rPr>
          <w:rFonts w:ascii="Trebuchet MS" w:hAnsi="Trebuchet MS" w:cs="Times New Roman"/>
          <w:sz w:val="24"/>
          <w:szCs w:val="24"/>
        </w:rPr>
        <w:t>situați</w:t>
      </w:r>
      <w:r w:rsidRPr="00A05481">
        <w:rPr>
          <w:rFonts w:ascii="Trebuchet MS" w:hAnsi="Trebuchet MS" w:cs="Times New Roman"/>
          <w:sz w:val="24"/>
          <w:szCs w:val="24"/>
        </w:rPr>
        <w:t xml:space="preserve">ile de natură să determine apariția unui conflict de interese, și anume a </w:t>
      </w:r>
      <w:r w:rsidR="00EC2A75" w:rsidRPr="00A05481">
        <w:rPr>
          <w:rFonts w:ascii="Trebuchet MS" w:hAnsi="Trebuchet MS" w:cs="Times New Roman"/>
          <w:sz w:val="24"/>
          <w:szCs w:val="24"/>
        </w:rPr>
        <w:t>situați</w:t>
      </w:r>
      <w:r w:rsidRPr="00A05481">
        <w:rPr>
          <w:rFonts w:ascii="Trebuchet MS" w:hAnsi="Trebuchet MS" w:cs="Times New Roman"/>
          <w:sz w:val="24"/>
          <w:szCs w:val="24"/>
        </w:rPr>
        <w:t xml:space="preserve">ei în care există legături între structurile acționariatului beneficiarului și ofertanții acestuia, între membrii comisiei de evaluare și ofertanți sau în care ofertantul câștigător deține pachetul majoritar de acțiuni în două firme participante pentru același tip de </w:t>
      </w:r>
      <w:r w:rsidR="002311D2" w:rsidRPr="00A05481">
        <w:rPr>
          <w:rFonts w:ascii="Trebuchet MS" w:hAnsi="Trebuchet MS" w:cs="Times New Roman"/>
          <w:sz w:val="24"/>
          <w:szCs w:val="24"/>
        </w:rPr>
        <w:t>achiziție</w:t>
      </w:r>
      <w:r w:rsidRPr="00A05481">
        <w:rPr>
          <w:rFonts w:ascii="Trebuchet MS" w:hAnsi="Trebuchet MS" w:cs="Times New Roman"/>
          <w:sz w:val="24"/>
          <w:szCs w:val="24"/>
        </w:rPr>
        <w:t>.</w:t>
      </w:r>
    </w:p>
    <w:p w14:paraId="2A97A0F0" w14:textId="77777777" w:rsidR="00DE6D67" w:rsidRPr="00A05481" w:rsidRDefault="00DE6D67">
      <w:pPr>
        <w:spacing w:after="0" w:line="240" w:lineRule="auto"/>
        <w:jc w:val="both"/>
        <w:rPr>
          <w:rFonts w:ascii="Trebuchet MS" w:hAnsi="Trebuchet MS" w:cs="Times New Roman"/>
          <w:sz w:val="24"/>
          <w:szCs w:val="24"/>
        </w:rPr>
      </w:pPr>
      <w:r w:rsidRPr="00A05481">
        <w:rPr>
          <w:rFonts w:ascii="Trebuchet MS" w:hAnsi="Trebuchet MS" w:cs="Times New Roman"/>
          <w:bCs/>
          <w:sz w:val="24"/>
          <w:szCs w:val="24"/>
        </w:rPr>
        <w:t>(2)</w:t>
      </w:r>
      <w:r w:rsidRPr="00A05481">
        <w:rPr>
          <w:rFonts w:ascii="Trebuchet MS" w:hAnsi="Trebuchet MS" w:cs="Times New Roman"/>
          <w:sz w:val="24"/>
          <w:szCs w:val="24"/>
        </w:rPr>
        <w:t> Încălcarea prevederilor alin. (1) se sancționează cu deduceri/excluderi din cheltuielile solicitate la plată/rambursare, în funcție de prejudiciul posibil de provocat ori deja provocat fondurilor europene și/sau fondurilor publice naționale aferente acestora.</w:t>
      </w:r>
    </w:p>
    <w:p w14:paraId="1605D4DB" w14:textId="77777777" w:rsidR="00DE6D67" w:rsidRPr="00A05481" w:rsidRDefault="00DE6D67">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Art. 15. -</w:t>
      </w:r>
    </w:p>
    <w:p w14:paraId="78C39BD7" w14:textId="5FE70A1A" w:rsidR="00DE6D67" w:rsidRPr="00A05481" w:rsidRDefault="00DE6D67">
      <w:pPr>
        <w:spacing w:after="0" w:line="240" w:lineRule="auto"/>
        <w:jc w:val="both"/>
        <w:rPr>
          <w:rFonts w:ascii="Trebuchet MS" w:hAnsi="Trebuchet MS" w:cs="Times New Roman"/>
          <w:sz w:val="24"/>
          <w:szCs w:val="24"/>
        </w:rPr>
      </w:pPr>
      <w:r w:rsidRPr="00A05481">
        <w:rPr>
          <w:rFonts w:ascii="Trebuchet MS" w:hAnsi="Trebuchet MS" w:cs="Times New Roman"/>
          <w:bCs/>
          <w:sz w:val="24"/>
          <w:szCs w:val="24"/>
        </w:rPr>
        <w:t>(1)</w:t>
      </w:r>
      <w:r w:rsidRPr="00A05481">
        <w:rPr>
          <w:rFonts w:ascii="Trebuchet MS" w:hAnsi="Trebuchet MS" w:cs="Times New Roman"/>
          <w:sz w:val="24"/>
          <w:szCs w:val="24"/>
        </w:rPr>
        <w:t> La depunerea ofertei în cadrul unei proceduri de achiziții, ofertantul este obligat să depună o declarație conform căreia nu se află în conflict de interese</w:t>
      </w:r>
      <w:r w:rsidR="00AA2ED9" w:rsidRPr="00A05481">
        <w:rPr>
          <w:rFonts w:ascii="Trebuchet MS" w:hAnsi="Trebuchet MS" w:cs="Times New Roman"/>
          <w:sz w:val="24"/>
          <w:szCs w:val="24"/>
        </w:rPr>
        <w:t xml:space="preserve">. </w:t>
      </w:r>
    </w:p>
    <w:p w14:paraId="59285198" w14:textId="78303EB8" w:rsidR="00717875" w:rsidRPr="00A05481" w:rsidRDefault="00DE6D67">
      <w:pPr>
        <w:spacing w:after="0" w:line="240" w:lineRule="auto"/>
        <w:jc w:val="both"/>
        <w:rPr>
          <w:rFonts w:ascii="Trebuchet MS" w:hAnsi="Trebuchet MS" w:cs="Times New Roman"/>
          <w:sz w:val="24"/>
          <w:szCs w:val="24"/>
        </w:rPr>
      </w:pPr>
      <w:r w:rsidRPr="00A05481">
        <w:rPr>
          <w:rFonts w:ascii="Trebuchet MS" w:hAnsi="Trebuchet MS" w:cs="Times New Roman"/>
          <w:bCs/>
          <w:sz w:val="24"/>
          <w:szCs w:val="24"/>
        </w:rPr>
        <w:t>(2)</w:t>
      </w:r>
      <w:r w:rsidRPr="00A05481">
        <w:rPr>
          <w:rFonts w:ascii="Trebuchet MS" w:hAnsi="Trebuchet MS" w:cs="Times New Roman"/>
          <w:sz w:val="24"/>
          <w:szCs w:val="24"/>
        </w:rPr>
        <w:t xml:space="preserve"> Dacă apare o </w:t>
      </w:r>
      <w:r w:rsidR="00EC2A75" w:rsidRPr="00A05481">
        <w:rPr>
          <w:rFonts w:ascii="Trebuchet MS" w:hAnsi="Trebuchet MS" w:cs="Times New Roman"/>
          <w:sz w:val="24"/>
          <w:szCs w:val="24"/>
        </w:rPr>
        <w:t>situați</w:t>
      </w:r>
      <w:r w:rsidRPr="00A05481">
        <w:rPr>
          <w:rFonts w:ascii="Trebuchet MS" w:hAnsi="Trebuchet MS" w:cs="Times New Roman"/>
          <w:sz w:val="24"/>
          <w:szCs w:val="24"/>
        </w:rPr>
        <w:t xml:space="preserve">e de conflict de interese pe perioada derulării procedurii de achiziție, ofertantul are </w:t>
      </w:r>
      <w:r w:rsidR="009349F9" w:rsidRPr="00A05481">
        <w:rPr>
          <w:rFonts w:ascii="Trebuchet MS" w:hAnsi="Trebuchet MS" w:cs="Times New Roman"/>
          <w:sz w:val="24"/>
          <w:szCs w:val="24"/>
        </w:rPr>
        <w:t>obligați</w:t>
      </w:r>
      <w:r w:rsidRPr="00A05481">
        <w:rPr>
          <w:rFonts w:ascii="Trebuchet MS" w:hAnsi="Trebuchet MS" w:cs="Times New Roman"/>
          <w:sz w:val="24"/>
          <w:szCs w:val="24"/>
        </w:rPr>
        <w:t xml:space="preserve">a să notifice în scris, de îndată, entitatea care a organizat această procedură și să ia măsuri pentru înlăturarea </w:t>
      </w:r>
      <w:r w:rsidR="00EC2A75" w:rsidRPr="00A05481">
        <w:rPr>
          <w:rFonts w:ascii="Trebuchet MS" w:hAnsi="Trebuchet MS" w:cs="Times New Roman"/>
          <w:sz w:val="24"/>
          <w:szCs w:val="24"/>
        </w:rPr>
        <w:t>situați</w:t>
      </w:r>
      <w:r w:rsidRPr="00A05481">
        <w:rPr>
          <w:rFonts w:ascii="Trebuchet MS" w:hAnsi="Trebuchet MS" w:cs="Times New Roman"/>
          <w:sz w:val="24"/>
          <w:szCs w:val="24"/>
        </w:rPr>
        <w:t>ei respective.</w:t>
      </w:r>
      <w:r w:rsidR="009E2F4A" w:rsidRPr="00A05481">
        <w:rPr>
          <w:rFonts w:ascii="Trebuchet MS" w:hAnsi="Trebuchet MS" w:cs="Times New Roman"/>
          <w:sz w:val="24"/>
          <w:szCs w:val="24"/>
        </w:rPr>
        <w:t>”</w:t>
      </w:r>
    </w:p>
    <w:p w14:paraId="0391EB3C" w14:textId="577318ED" w:rsidR="009349F9" w:rsidRPr="00A05481" w:rsidRDefault="00971855">
      <w:pPr>
        <w:spacing w:after="0" w:line="240" w:lineRule="auto"/>
        <w:jc w:val="both"/>
        <w:rPr>
          <w:rFonts w:ascii="Trebuchet MS" w:hAnsi="Trebuchet MS" w:cs="Times New Roman"/>
          <w:b/>
          <w:sz w:val="24"/>
          <w:szCs w:val="24"/>
        </w:rPr>
      </w:pPr>
      <w:r w:rsidRPr="00A05481">
        <w:rPr>
          <w:rFonts w:ascii="Trebuchet MS" w:hAnsi="Trebuchet MS" w:cs="Times New Roman"/>
          <w:sz w:val="24"/>
          <w:szCs w:val="24"/>
        </w:rPr>
        <w:t xml:space="preserve">Declarația ofertantului privind inexistența conflictului de interese va fi realizată </w:t>
      </w:r>
      <w:proofErr w:type="spellStart"/>
      <w:r w:rsidRPr="00A05481">
        <w:rPr>
          <w:rFonts w:ascii="Trebuchet MS" w:hAnsi="Trebuchet MS" w:cs="Times New Roman"/>
          <w:sz w:val="24"/>
          <w:szCs w:val="24"/>
        </w:rPr>
        <w:t>onform</w:t>
      </w:r>
      <w:proofErr w:type="spellEnd"/>
      <w:r w:rsidRPr="00A05481">
        <w:rPr>
          <w:rFonts w:ascii="Trebuchet MS" w:hAnsi="Trebuchet MS" w:cs="Times New Roman"/>
          <w:sz w:val="24"/>
          <w:szCs w:val="24"/>
        </w:rPr>
        <w:t xml:space="preserve"> modelului din anexa nr. 5 la prezenta procedură. </w:t>
      </w:r>
    </w:p>
    <w:p w14:paraId="25834C3B" w14:textId="77777777" w:rsidR="00942FBE" w:rsidRPr="00A05481" w:rsidRDefault="00942FBE">
      <w:pPr>
        <w:spacing w:after="0" w:line="240" w:lineRule="auto"/>
        <w:jc w:val="both"/>
        <w:rPr>
          <w:rFonts w:ascii="Trebuchet MS" w:hAnsi="Trebuchet MS" w:cs="Times New Roman"/>
          <w:b/>
          <w:sz w:val="24"/>
          <w:szCs w:val="24"/>
        </w:rPr>
      </w:pPr>
    </w:p>
    <w:p w14:paraId="0F4E738C" w14:textId="1255F7F3" w:rsidR="00DE6D67" w:rsidRPr="00A05481" w:rsidRDefault="00DE6D67">
      <w:pPr>
        <w:spacing w:after="0" w:line="240" w:lineRule="auto"/>
        <w:jc w:val="both"/>
        <w:rPr>
          <w:rFonts w:ascii="Trebuchet MS" w:hAnsi="Trebuchet MS" w:cs="Times New Roman"/>
          <w:b/>
          <w:sz w:val="24"/>
          <w:szCs w:val="24"/>
        </w:rPr>
      </w:pPr>
      <w:r w:rsidRPr="00A05481">
        <w:rPr>
          <w:rFonts w:ascii="Trebuchet MS" w:hAnsi="Trebuchet MS" w:cs="Times New Roman"/>
          <w:b/>
          <w:sz w:val="24"/>
          <w:szCs w:val="24"/>
        </w:rPr>
        <w:t xml:space="preserve">Criteriile utilizate pentru stabilirea ofertei </w:t>
      </w:r>
      <w:r w:rsidR="009349F9" w:rsidRPr="00A05481">
        <w:rPr>
          <w:rFonts w:ascii="Trebuchet MS" w:hAnsi="Trebuchet MS" w:cs="Times New Roman"/>
          <w:b/>
          <w:sz w:val="24"/>
          <w:szCs w:val="24"/>
        </w:rPr>
        <w:t>câștigătoare</w:t>
      </w:r>
      <w:r w:rsidRPr="00A05481">
        <w:rPr>
          <w:rFonts w:ascii="Trebuchet MS" w:hAnsi="Trebuchet MS" w:cs="Times New Roman"/>
          <w:b/>
          <w:sz w:val="24"/>
          <w:szCs w:val="24"/>
        </w:rPr>
        <w:t xml:space="preserve">: </w:t>
      </w:r>
    </w:p>
    <w:p w14:paraId="33247461" w14:textId="5804C019" w:rsidR="00DE6D67" w:rsidRPr="00A05481" w:rsidRDefault="00DE6D67">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Beneficiarul are </w:t>
      </w:r>
      <w:r w:rsidR="009349F9" w:rsidRPr="00A05481">
        <w:rPr>
          <w:rFonts w:ascii="Trebuchet MS" w:hAnsi="Trebuchet MS" w:cs="Times New Roman"/>
          <w:sz w:val="24"/>
          <w:szCs w:val="24"/>
        </w:rPr>
        <w:t>obligați</w:t>
      </w:r>
      <w:r w:rsidRPr="00A05481">
        <w:rPr>
          <w:rFonts w:ascii="Trebuchet MS" w:hAnsi="Trebuchet MS" w:cs="Times New Roman"/>
          <w:sz w:val="24"/>
          <w:szCs w:val="24"/>
        </w:rPr>
        <w:t>a s</w:t>
      </w:r>
      <w:r w:rsidR="009349F9" w:rsidRPr="00A05481">
        <w:rPr>
          <w:rFonts w:ascii="Trebuchet MS" w:hAnsi="Trebuchet MS" w:cs="Times New Roman"/>
          <w:sz w:val="24"/>
          <w:szCs w:val="24"/>
        </w:rPr>
        <w:t>ă</w:t>
      </w:r>
      <w:r w:rsidRPr="00A05481">
        <w:rPr>
          <w:rFonts w:ascii="Trebuchet MS" w:hAnsi="Trebuchet MS" w:cs="Times New Roman"/>
          <w:sz w:val="24"/>
          <w:szCs w:val="24"/>
        </w:rPr>
        <w:t xml:space="preserve"> precizeze </w:t>
      </w:r>
      <w:r w:rsidR="009349F9" w:rsidRPr="00A05481">
        <w:rPr>
          <w:rFonts w:ascii="Trebuchet MS" w:hAnsi="Trebuchet MS" w:cs="Times New Roman"/>
          <w:sz w:val="24"/>
          <w:szCs w:val="24"/>
        </w:rPr>
        <w:t>î</w:t>
      </w:r>
      <w:r w:rsidRPr="00A05481">
        <w:rPr>
          <w:rFonts w:ascii="Trebuchet MS" w:hAnsi="Trebuchet MS" w:cs="Times New Roman"/>
          <w:sz w:val="24"/>
          <w:szCs w:val="24"/>
        </w:rPr>
        <w:t xml:space="preserve">n </w:t>
      </w:r>
      <w:r w:rsidR="009349F9" w:rsidRPr="00A05481">
        <w:rPr>
          <w:rFonts w:ascii="Trebuchet MS" w:hAnsi="Trebuchet MS" w:cs="Times New Roman"/>
          <w:sz w:val="24"/>
          <w:szCs w:val="24"/>
        </w:rPr>
        <w:t>documentați</w:t>
      </w:r>
      <w:r w:rsidRPr="00A05481">
        <w:rPr>
          <w:rFonts w:ascii="Trebuchet MS" w:hAnsi="Trebuchet MS" w:cs="Times New Roman"/>
          <w:sz w:val="24"/>
          <w:szCs w:val="24"/>
        </w:rPr>
        <w:t>a c</w:t>
      </w:r>
      <w:r w:rsidR="009349F9" w:rsidRPr="00A05481">
        <w:rPr>
          <w:rFonts w:ascii="Trebuchet MS" w:hAnsi="Trebuchet MS" w:cs="Times New Roman"/>
          <w:sz w:val="24"/>
          <w:szCs w:val="24"/>
        </w:rPr>
        <w:t>ă</w:t>
      </w:r>
      <w:r w:rsidRPr="00A05481">
        <w:rPr>
          <w:rFonts w:ascii="Trebuchet MS" w:hAnsi="Trebuchet MS" w:cs="Times New Roman"/>
          <w:sz w:val="24"/>
          <w:szCs w:val="24"/>
        </w:rPr>
        <w:t xml:space="preserve">tre </w:t>
      </w:r>
      <w:proofErr w:type="spellStart"/>
      <w:r w:rsidRPr="00A05481">
        <w:rPr>
          <w:rFonts w:ascii="Trebuchet MS" w:hAnsi="Trebuchet MS" w:cs="Times New Roman"/>
          <w:sz w:val="24"/>
          <w:szCs w:val="24"/>
        </w:rPr>
        <w:t>ofertanti</w:t>
      </w:r>
      <w:proofErr w:type="spellEnd"/>
      <w:r w:rsidRPr="00A05481">
        <w:rPr>
          <w:rFonts w:ascii="Trebuchet MS" w:hAnsi="Trebuchet MS" w:cs="Times New Roman"/>
          <w:sz w:val="24"/>
          <w:szCs w:val="24"/>
        </w:rPr>
        <w:t xml:space="preserve">, pentru </w:t>
      </w:r>
      <w:r w:rsidR="00546036" w:rsidRPr="00A05481">
        <w:rPr>
          <w:rFonts w:ascii="Trebuchet MS" w:hAnsi="Trebuchet MS" w:cs="Times New Roman"/>
          <w:sz w:val="24"/>
          <w:szCs w:val="24"/>
        </w:rPr>
        <w:t>achiziți</w:t>
      </w:r>
      <w:r w:rsidRPr="00A05481">
        <w:rPr>
          <w:rFonts w:ascii="Trebuchet MS" w:hAnsi="Trebuchet MS" w:cs="Times New Roman"/>
          <w:sz w:val="24"/>
          <w:szCs w:val="24"/>
        </w:rPr>
        <w:t>a de produse</w:t>
      </w:r>
      <w:r w:rsidR="0055612B" w:rsidRPr="00A05481">
        <w:rPr>
          <w:rFonts w:ascii="Trebuchet MS" w:hAnsi="Trebuchet MS" w:cs="Times New Roman"/>
          <w:sz w:val="24"/>
          <w:szCs w:val="24"/>
        </w:rPr>
        <w:t>/bunuri/echipamente</w:t>
      </w:r>
      <w:r w:rsidR="009349F9" w:rsidRPr="00A05481">
        <w:rPr>
          <w:rFonts w:ascii="Trebuchet MS" w:hAnsi="Trebuchet MS" w:cs="Times New Roman"/>
          <w:sz w:val="24"/>
          <w:szCs w:val="24"/>
        </w:rPr>
        <w:t>, servicii sau lucră</w:t>
      </w:r>
      <w:r w:rsidRPr="00A05481">
        <w:rPr>
          <w:rFonts w:ascii="Trebuchet MS" w:hAnsi="Trebuchet MS" w:cs="Times New Roman"/>
          <w:sz w:val="24"/>
          <w:szCs w:val="24"/>
        </w:rPr>
        <w:t xml:space="preserve">ri, criteriul aplicat pentru stabilirea ofertei </w:t>
      </w:r>
      <w:r w:rsidR="009349F9" w:rsidRPr="00A05481">
        <w:rPr>
          <w:rFonts w:ascii="Trebuchet MS" w:hAnsi="Trebuchet MS" w:cs="Times New Roman"/>
          <w:sz w:val="24"/>
          <w:szCs w:val="24"/>
        </w:rPr>
        <w:t>câștigătoare</w:t>
      </w:r>
      <w:r w:rsidR="00D415B0" w:rsidRPr="00A05481">
        <w:rPr>
          <w:rFonts w:ascii="Trebuchet MS" w:hAnsi="Trebuchet MS" w:cs="Times New Roman"/>
          <w:sz w:val="24"/>
          <w:szCs w:val="24"/>
        </w:rPr>
        <w:t xml:space="preserve">, cu respectarea principiilor </w:t>
      </w:r>
      <w:proofErr w:type="spellStart"/>
      <w:r w:rsidR="00D415B0" w:rsidRPr="00A05481">
        <w:rPr>
          <w:rFonts w:ascii="Trebuchet MS" w:hAnsi="Trebuchet MS" w:cs="Times New Roman"/>
          <w:sz w:val="24"/>
          <w:szCs w:val="24"/>
        </w:rPr>
        <w:t>economicităţii</w:t>
      </w:r>
      <w:proofErr w:type="spellEnd"/>
      <w:r w:rsidR="00D415B0" w:rsidRPr="00A05481">
        <w:rPr>
          <w:rFonts w:ascii="Trebuchet MS" w:hAnsi="Trebuchet MS" w:cs="Times New Roman"/>
          <w:sz w:val="24"/>
          <w:szCs w:val="24"/>
        </w:rPr>
        <w:t xml:space="preserve">, </w:t>
      </w:r>
      <w:proofErr w:type="spellStart"/>
      <w:r w:rsidR="00D415B0" w:rsidRPr="00A05481">
        <w:rPr>
          <w:rFonts w:ascii="Trebuchet MS" w:hAnsi="Trebuchet MS" w:cs="Times New Roman"/>
          <w:sz w:val="24"/>
          <w:szCs w:val="24"/>
        </w:rPr>
        <w:t>eficienţei</w:t>
      </w:r>
      <w:proofErr w:type="spellEnd"/>
      <w:r w:rsidR="00D415B0" w:rsidRPr="00A05481">
        <w:rPr>
          <w:rFonts w:ascii="Trebuchet MS" w:hAnsi="Trebuchet MS" w:cs="Times New Roman"/>
          <w:sz w:val="24"/>
          <w:szCs w:val="24"/>
        </w:rPr>
        <w:t xml:space="preserve"> </w:t>
      </w:r>
      <w:proofErr w:type="spellStart"/>
      <w:r w:rsidR="00D415B0" w:rsidRPr="00A05481">
        <w:rPr>
          <w:rFonts w:ascii="Trebuchet MS" w:hAnsi="Trebuchet MS" w:cs="Times New Roman"/>
          <w:sz w:val="24"/>
          <w:szCs w:val="24"/>
        </w:rPr>
        <w:t>şi</w:t>
      </w:r>
      <w:proofErr w:type="spellEnd"/>
      <w:r w:rsidR="00D415B0" w:rsidRPr="00A05481">
        <w:rPr>
          <w:rFonts w:ascii="Trebuchet MS" w:hAnsi="Trebuchet MS" w:cs="Times New Roman"/>
          <w:sz w:val="24"/>
          <w:szCs w:val="24"/>
        </w:rPr>
        <w:t xml:space="preserve"> </w:t>
      </w:r>
      <w:proofErr w:type="spellStart"/>
      <w:r w:rsidR="00D415B0" w:rsidRPr="00A05481">
        <w:rPr>
          <w:rFonts w:ascii="Trebuchet MS" w:hAnsi="Trebuchet MS" w:cs="Times New Roman"/>
          <w:sz w:val="24"/>
          <w:szCs w:val="24"/>
        </w:rPr>
        <w:t>eficacităţii</w:t>
      </w:r>
      <w:proofErr w:type="spellEnd"/>
      <w:r w:rsidR="00DF3813" w:rsidRPr="00A05481">
        <w:rPr>
          <w:rFonts w:ascii="Trebuchet MS" w:hAnsi="Trebuchet MS" w:cs="Times New Roman"/>
          <w:sz w:val="24"/>
          <w:szCs w:val="24"/>
        </w:rPr>
        <w:t>.</w:t>
      </w:r>
    </w:p>
    <w:p w14:paraId="3CCB3DA5" w14:textId="4239EE21" w:rsidR="00942FBE" w:rsidRPr="00A05481" w:rsidRDefault="00942FBE">
      <w:pPr>
        <w:spacing w:after="0" w:line="240" w:lineRule="auto"/>
        <w:jc w:val="both"/>
        <w:rPr>
          <w:rFonts w:ascii="Trebuchet MS" w:hAnsi="Trebuchet MS" w:cs="Times New Roman"/>
          <w:sz w:val="24"/>
          <w:szCs w:val="24"/>
        </w:rPr>
      </w:pPr>
    </w:p>
    <w:p w14:paraId="216B0247" w14:textId="39102E41" w:rsidR="00DE6D67" w:rsidRPr="00A05481" w:rsidRDefault="00DE6D67">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Fără a aduce atingere dispozițiilor legale sau administrative privind prețul anumitor produse ori remunerarea anumitor servicii, </w:t>
      </w:r>
      <w:r w:rsidRPr="00A05481">
        <w:rPr>
          <w:rFonts w:ascii="Trebuchet MS" w:hAnsi="Trebuchet MS" w:cs="Times New Roman"/>
          <w:b/>
          <w:bCs/>
          <w:sz w:val="24"/>
          <w:szCs w:val="24"/>
        </w:rPr>
        <w:t xml:space="preserve">se atribuie contractul de </w:t>
      </w:r>
      <w:r w:rsidR="002311D2" w:rsidRPr="00A05481">
        <w:rPr>
          <w:rFonts w:ascii="Trebuchet MS" w:hAnsi="Trebuchet MS" w:cs="Times New Roman"/>
          <w:b/>
          <w:bCs/>
          <w:sz w:val="24"/>
          <w:szCs w:val="24"/>
        </w:rPr>
        <w:t>achiziție</w:t>
      </w:r>
      <w:r w:rsidRPr="00A05481">
        <w:rPr>
          <w:rFonts w:ascii="Trebuchet MS" w:hAnsi="Trebuchet MS" w:cs="Times New Roman"/>
          <w:b/>
          <w:bCs/>
          <w:sz w:val="24"/>
          <w:szCs w:val="24"/>
        </w:rPr>
        <w:t xml:space="preserve"> ofertantului care a depus oferta cea mai avantajoasă din punct de vedere economic.</w:t>
      </w:r>
    </w:p>
    <w:p w14:paraId="5325BA05" w14:textId="77777777" w:rsidR="00942FBE" w:rsidRPr="00A05481" w:rsidRDefault="00942FBE">
      <w:pPr>
        <w:spacing w:after="0" w:line="240" w:lineRule="auto"/>
        <w:jc w:val="both"/>
        <w:rPr>
          <w:rFonts w:ascii="Trebuchet MS" w:hAnsi="Trebuchet MS" w:cs="Times New Roman"/>
          <w:b/>
          <w:sz w:val="24"/>
          <w:szCs w:val="24"/>
        </w:rPr>
      </w:pPr>
    </w:p>
    <w:p w14:paraId="21431AF0" w14:textId="1802F30A" w:rsidR="00DE6D67" w:rsidRPr="00A05481" w:rsidRDefault="00DE6D67">
      <w:pPr>
        <w:spacing w:after="0" w:line="240" w:lineRule="auto"/>
        <w:jc w:val="both"/>
        <w:rPr>
          <w:rFonts w:ascii="Trebuchet MS" w:hAnsi="Trebuchet MS" w:cs="Times New Roman"/>
          <w:sz w:val="24"/>
          <w:szCs w:val="24"/>
        </w:rPr>
      </w:pPr>
      <w:r w:rsidRPr="00A05481">
        <w:rPr>
          <w:rFonts w:ascii="Trebuchet MS" w:hAnsi="Trebuchet MS" w:cs="Times New Roman"/>
          <w:b/>
          <w:sz w:val="24"/>
          <w:szCs w:val="24"/>
        </w:rPr>
        <w:t>Oferta cea mai avantajoasă din punct de vedere economic</w:t>
      </w:r>
      <w:r w:rsidR="008331D5" w:rsidRPr="00A05481">
        <w:rPr>
          <w:rFonts w:ascii="Trebuchet MS" w:hAnsi="Trebuchet MS" w:cs="Times New Roman"/>
          <w:sz w:val="24"/>
          <w:szCs w:val="24"/>
        </w:rPr>
        <w:t xml:space="preserve"> se stabileș</w:t>
      </w:r>
      <w:r w:rsidRPr="00A05481">
        <w:rPr>
          <w:rFonts w:ascii="Trebuchet MS" w:hAnsi="Trebuchet MS" w:cs="Times New Roman"/>
          <w:sz w:val="24"/>
          <w:szCs w:val="24"/>
        </w:rPr>
        <w:t xml:space="preserve">te pe baza </w:t>
      </w:r>
      <w:r w:rsidRPr="00A05481">
        <w:rPr>
          <w:rFonts w:ascii="Trebuchet MS" w:hAnsi="Trebuchet MS" w:cs="Times New Roman"/>
          <w:b/>
          <w:sz w:val="24"/>
          <w:szCs w:val="24"/>
        </w:rPr>
        <w:t xml:space="preserve">criteriului de atribuire și a factorilor de evaluare </w:t>
      </w:r>
      <w:r w:rsidRPr="00A05481">
        <w:rPr>
          <w:rFonts w:ascii="Trebuchet MS" w:hAnsi="Trebuchet MS" w:cs="Times New Roman"/>
          <w:sz w:val="24"/>
          <w:szCs w:val="24"/>
        </w:rPr>
        <w:t xml:space="preserve">prevăzuți </w:t>
      </w:r>
      <w:r w:rsidR="0063482C" w:rsidRPr="00A05481">
        <w:rPr>
          <w:rFonts w:ascii="Trebuchet MS" w:hAnsi="Trebuchet MS" w:cs="Times New Roman"/>
          <w:sz w:val="24"/>
          <w:szCs w:val="24"/>
        </w:rPr>
        <w:t>de c</w:t>
      </w:r>
      <w:r w:rsidR="000105C5" w:rsidRPr="00A05481">
        <w:rPr>
          <w:rFonts w:ascii="Trebuchet MS" w:hAnsi="Trebuchet MS" w:cs="Times New Roman"/>
          <w:sz w:val="24"/>
          <w:szCs w:val="24"/>
        </w:rPr>
        <w:t>ă</w:t>
      </w:r>
      <w:r w:rsidR="0063482C" w:rsidRPr="00A05481">
        <w:rPr>
          <w:rFonts w:ascii="Trebuchet MS" w:hAnsi="Trebuchet MS" w:cs="Times New Roman"/>
          <w:sz w:val="24"/>
          <w:szCs w:val="24"/>
        </w:rPr>
        <w:t xml:space="preserve">tre beneficiar </w:t>
      </w:r>
      <w:r w:rsidRPr="00A05481">
        <w:rPr>
          <w:rFonts w:ascii="Trebuchet MS" w:hAnsi="Trebuchet MS" w:cs="Times New Roman"/>
          <w:sz w:val="24"/>
          <w:szCs w:val="24"/>
        </w:rPr>
        <w:t xml:space="preserve">în documentele </w:t>
      </w:r>
      <w:r w:rsidR="002311D2" w:rsidRPr="00A05481">
        <w:rPr>
          <w:rFonts w:ascii="Trebuchet MS" w:hAnsi="Trebuchet MS" w:cs="Times New Roman"/>
          <w:sz w:val="24"/>
          <w:szCs w:val="24"/>
        </w:rPr>
        <w:t>achiziție</w:t>
      </w:r>
      <w:r w:rsidRPr="00A05481">
        <w:rPr>
          <w:rFonts w:ascii="Trebuchet MS" w:hAnsi="Trebuchet MS" w:cs="Times New Roman"/>
          <w:sz w:val="24"/>
          <w:szCs w:val="24"/>
        </w:rPr>
        <w:t>i.</w:t>
      </w:r>
      <w:bookmarkStart w:id="49" w:name="_GoBack"/>
      <w:bookmarkEnd w:id="49"/>
    </w:p>
    <w:p w14:paraId="266D250F" w14:textId="43DB58B5" w:rsidR="00DE6D67" w:rsidRPr="00A05481" w:rsidRDefault="00DE6D67">
      <w:pPr>
        <w:spacing w:after="0" w:line="240" w:lineRule="auto"/>
        <w:jc w:val="both"/>
        <w:rPr>
          <w:rFonts w:ascii="Trebuchet MS" w:hAnsi="Trebuchet MS" w:cs="Times New Roman"/>
          <w:b/>
          <w:sz w:val="24"/>
          <w:szCs w:val="24"/>
        </w:rPr>
      </w:pPr>
      <w:r w:rsidRPr="00A05481">
        <w:rPr>
          <w:rFonts w:ascii="Trebuchet MS" w:hAnsi="Trebuchet MS" w:cs="Times New Roman"/>
          <w:sz w:val="24"/>
          <w:szCs w:val="24"/>
        </w:rPr>
        <w:t xml:space="preserve">Pentru determinarea ofertei celei mai avantajoase din punct de vedere economic beneficiarul </w:t>
      </w:r>
      <w:r w:rsidR="00311B81" w:rsidRPr="00A05481">
        <w:rPr>
          <w:rFonts w:ascii="Trebuchet MS" w:hAnsi="Trebuchet MS" w:cs="Times New Roman"/>
          <w:sz w:val="24"/>
          <w:szCs w:val="24"/>
        </w:rPr>
        <w:t>are dreptul de a aplica</w:t>
      </w:r>
      <w:r w:rsidRPr="00A05481">
        <w:rPr>
          <w:rFonts w:ascii="Trebuchet MS" w:hAnsi="Trebuchet MS" w:cs="Times New Roman"/>
          <w:sz w:val="24"/>
          <w:szCs w:val="24"/>
        </w:rPr>
        <w:t xml:space="preserve"> unul dintre următoarele </w:t>
      </w:r>
      <w:r w:rsidRPr="00A05481">
        <w:rPr>
          <w:rFonts w:ascii="Trebuchet MS" w:hAnsi="Trebuchet MS" w:cs="Times New Roman"/>
          <w:b/>
          <w:sz w:val="24"/>
          <w:szCs w:val="24"/>
        </w:rPr>
        <w:t>criterii de atribuire:</w:t>
      </w:r>
    </w:p>
    <w:p w14:paraId="443368F2" w14:textId="77777777" w:rsidR="00DE6D67" w:rsidRPr="00A05481" w:rsidRDefault="00DE6D67">
      <w:pPr>
        <w:spacing w:after="0" w:line="240" w:lineRule="auto"/>
        <w:contextualSpacing/>
        <w:jc w:val="both"/>
        <w:rPr>
          <w:rFonts w:ascii="Trebuchet MS" w:hAnsi="Trebuchet MS" w:cs="Times New Roman"/>
          <w:b/>
          <w:sz w:val="24"/>
          <w:szCs w:val="24"/>
        </w:rPr>
      </w:pPr>
      <w:r w:rsidRPr="00A05481">
        <w:rPr>
          <w:rFonts w:ascii="Trebuchet MS" w:hAnsi="Trebuchet MS" w:cs="Times New Roman"/>
          <w:b/>
          <w:bCs/>
          <w:sz w:val="24"/>
          <w:szCs w:val="24"/>
        </w:rPr>
        <w:t>a)</w:t>
      </w:r>
      <w:r w:rsidRPr="00A05481">
        <w:rPr>
          <w:rFonts w:ascii="Trebuchet MS" w:hAnsi="Trebuchet MS" w:cs="Times New Roman"/>
          <w:b/>
          <w:sz w:val="24"/>
          <w:szCs w:val="24"/>
        </w:rPr>
        <w:t> </w:t>
      </w:r>
      <w:r w:rsidRPr="00A05481">
        <w:rPr>
          <w:rFonts w:ascii="Trebuchet MS" w:hAnsi="Trebuchet MS" w:cs="Times New Roman"/>
          <w:sz w:val="24"/>
          <w:szCs w:val="24"/>
        </w:rPr>
        <w:t>prețul cel mai scăzut;</w:t>
      </w:r>
    </w:p>
    <w:p w14:paraId="034DE41C" w14:textId="77777777" w:rsidR="00DE6D67" w:rsidRPr="00A05481" w:rsidRDefault="00DE6D67">
      <w:pPr>
        <w:spacing w:after="0" w:line="240" w:lineRule="auto"/>
        <w:contextualSpacing/>
        <w:jc w:val="both"/>
        <w:rPr>
          <w:rFonts w:ascii="Trebuchet MS" w:hAnsi="Trebuchet MS" w:cs="Times New Roman"/>
          <w:sz w:val="24"/>
          <w:szCs w:val="24"/>
        </w:rPr>
      </w:pPr>
      <w:r w:rsidRPr="00A05481">
        <w:rPr>
          <w:rFonts w:ascii="Trebuchet MS" w:hAnsi="Trebuchet MS" w:cs="Times New Roman"/>
          <w:b/>
          <w:bCs/>
          <w:sz w:val="24"/>
          <w:szCs w:val="24"/>
        </w:rPr>
        <w:t>b)</w:t>
      </w:r>
      <w:r w:rsidRPr="00A05481">
        <w:rPr>
          <w:rFonts w:ascii="Trebuchet MS" w:hAnsi="Trebuchet MS" w:cs="Times New Roman"/>
          <w:sz w:val="24"/>
          <w:szCs w:val="24"/>
        </w:rPr>
        <w:t> costul cel mai scăzut;</w:t>
      </w:r>
    </w:p>
    <w:p w14:paraId="5E34B1A1" w14:textId="77777777" w:rsidR="00DE6D67" w:rsidRPr="00A05481" w:rsidRDefault="00DE6D67">
      <w:pPr>
        <w:spacing w:after="0" w:line="240" w:lineRule="auto"/>
        <w:contextualSpacing/>
        <w:jc w:val="both"/>
        <w:rPr>
          <w:rFonts w:ascii="Trebuchet MS" w:hAnsi="Trebuchet MS" w:cs="Times New Roman"/>
          <w:sz w:val="24"/>
          <w:szCs w:val="24"/>
        </w:rPr>
      </w:pPr>
      <w:r w:rsidRPr="00A05481">
        <w:rPr>
          <w:rFonts w:ascii="Trebuchet MS" w:hAnsi="Trebuchet MS" w:cs="Times New Roman"/>
          <w:b/>
          <w:bCs/>
          <w:sz w:val="24"/>
          <w:szCs w:val="24"/>
        </w:rPr>
        <w:t>c)</w:t>
      </w:r>
      <w:r w:rsidRPr="00A05481">
        <w:rPr>
          <w:rFonts w:ascii="Trebuchet MS" w:hAnsi="Trebuchet MS" w:cs="Times New Roman"/>
          <w:sz w:val="24"/>
          <w:szCs w:val="24"/>
        </w:rPr>
        <w:t> cel mai bun raport calitate-preț;</w:t>
      </w:r>
    </w:p>
    <w:p w14:paraId="268F54D2" w14:textId="77777777" w:rsidR="00DE6D67" w:rsidRPr="00A05481" w:rsidRDefault="00DE6D67">
      <w:pPr>
        <w:spacing w:after="0" w:line="240" w:lineRule="auto"/>
        <w:contextualSpacing/>
        <w:jc w:val="both"/>
        <w:rPr>
          <w:rFonts w:ascii="Trebuchet MS" w:hAnsi="Trebuchet MS" w:cs="Times New Roman"/>
          <w:sz w:val="24"/>
          <w:szCs w:val="24"/>
        </w:rPr>
      </w:pPr>
      <w:r w:rsidRPr="00A05481">
        <w:rPr>
          <w:rFonts w:ascii="Trebuchet MS" w:hAnsi="Trebuchet MS" w:cs="Times New Roman"/>
          <w:b/>
          <w:bCs/>
          <w:sz w:val="24"/>
          <w:szCs w:val="24"/>
        </w:rPr>
        <w:t>d)</w:t>
      </w:r>
      <w:r w:rsidRPr="00A05481">
        <w:rPr>
          <w:rFonts w:ascii="Trebuchet MS" w:hAnsi="Trebuchet MS" w:cs="Times New Roman"/>
          <w:sz w:val="24"/>
          <w:szCs w:val="24"/>
        </w:rPr>
        <w:t> cel mai bun raport calitate-cost.</w:t>
      </w:r>
    </w:p>
    <w:p w14:paraId="212CFB7A" w14:textId="77777777" w:rsidR="00DC6957" w:rsidRPr="00A05481" w:rsidRDefault="00DC6957">
      <w:pPr>
        <w:spacing w:after="0" w:line="240" w:lineRule="auto"/>
        <w:jc w:val="both"/>
        <w:rPr>
          <w:rFonts w:ascii="Trebuchet MS" w:hAnsi="Trebuchet MS" w:cs="Times New Roman"/>
          <w:b/>
          <w:bCs/>
          <w:sz w:val="24"/>
          <w:szCs w:val="24"/>
        </w:rPr>
      </w:pPr>
    </w:p>
    <w:p w14:paraId="4C9D7E71" w14:textId="4DCF34E4" w:rsidR="00DE6D67" w:rsidRPr="00A05481" w:rsidRDefault="00DE6D67">
      <w:pPr>
        <w:spacing w:after="0" w:line="240" w:lineRule="auto"/>
        <w:jc w:val="both"/>
        <w:rPr>
          <w:rFonts w:ascii="Trebuchet MS" w:hAnsi="Trebuchet MS" w:cs="Times New Roman"/>
          <w:sz w:val="24"/>
          <w:szCs w:val="24"/>
        </w:rPr>
      </w:pPr>
      <w:r w:rsidRPr="00A05481">
        <w:rPr>
          <w:rFonts w:ascii="Trebuchet MS" w:hAnsi="Trebuchet MS" w:cs="Times New Roman"/>
          <w:b/>
          <w:bCs/>
          <w:sz w:val="24"/>
          <w:szCs w:val="24"/>
        </w:rPr>
        <w:t>Beneficiarul</w:t>
      </w:r>
      <w:r w:rsidRPr="00A05481">
        <w:rPr>
          <w:rFonts w:ascii="Trebuchet MS" w:hAnsi="Trebuchet MS" w:cs="Times New Roman"/>
          <w:sz w:val="24"/>
          <w:szCs w:val="24"/>
        </w:rPr>
        <w:t xml:space="preserve"> poate utiliza:</w:t>
      </w:r>
    </w:p>
    <w:p w14:paraId="5108A12C" w14:textId="02D1BA5C" w:rsidR="00DE6D67" w:rsidRPr="00A05481" w:rsidRDefault="00DE6D67" w:rsidP="00744FCF">
      <w:pPr>
        <w:pStyle w:val="ListParagraph"/>
        <w:numPr>
          <w:ilvl w:val="0"/>
          <w:numId w:val="3"/>
        </w:numPr>
        <w:spacing w:after="0" w:line="240" w:lineRule="auto"/>
        <w:ind w:left="0" w:firstLine="0"/>
        <w:jc w:val="both"/>
        <w:rPr>
          <w:rFonts w:ascii="Trebuchet MS" w:hAnsi="Trebuchet MS" w:cs="Times New Roman"/>
          <w:sz w:val="24"/>
          <w:szCs w:val="24"/>
        </w:rPr>
      </w:pPr>
      <w:r w:rsidRPr="00A05481">
        <w:rPr>
          <w:rFonts w:ascii="Trebuchet MS" w:hAnsi="Trebuchet MS" w:cs="Times New Roman"/>
          <w:sz w:val="24"/>
          <w:szCs w:val="24"/>
        </w:rPr>
        <w:t>criteriul „</w:t>
      </w:r>
      <w:proofErr w:type="spellStart"/>
      <w:r w:rsidRPr="00A05481">
        <w:rPr>
          <w:rFonts w:ascii="Trebuchet MS" w:hAnsi="Trebuchet MS" w:cs="Times New Roman"/>
          <w:sz w:val="24"/>
          <w:szCs w:val="24"/>
        </w:rPr>
        <w:t>preţul</w:t>
      </w:r>
      <w:proofErr w:type="spellEnd"/>
      <w:r w:rsidRPr="00A05481">
        <w:rPr>
          <w:rFonts w:ascii="Trebuchet MS" w:hAnsi="Trebuchet MS" w:cs="Times New Roman"/>
          <w:sz w:val="24"/>
          <w:szCs w:val="24"/>
        </w:rPr>
        <w:t xml:space="preserve"> cel mai scăzut”</w:t>
      </w:r>
      <w:r w:rsidR="00311B81" w:rsidRPr="00A05481">
        <w:rPr>
          <w:rFonts w:ascii="Trebuchet MS" w:hAnsi="Trebuchet MS" w:cs="Times New Roman"/>
          <w:sz w:val="24"/>
          <w:szCs w:val="24"/>
        </w:rPr>
        <w:t xml:space="preserve">- </w:t>
      </w:r>
      <w:r w:rsidRPr="00A05481">
        <w:rPr>
          <w:rFonts w:ascii="Trebuchet MS" w:hAnsi="Trebuchet MS" w:cs="Times New Roman"/>
          <w:sz w:val="24"/>
          <w:szCs w:val="24"/>
        </w:rPr>
        <w:t xml:space="preserve">stabilirea ofertei </w:t>
      </w:r>
      <w:proofErr w:type="spellStart"/>
      <w:r w:rsidRPr="00A05481">
        <w:rPr>
          <w:rFonts w:ascii="Trebuchet MS" w:hAnsi="Trebuchet MS" w:cs="Times New Roman"/>
          <w:sz w:val="24"/>
          <w:szCs w:val="24"/>
        </w:rPr>
        <w:t>câştigătoare</w:t>
      </w:r>
      <w:proofErr w:type="spellEnd"/>
      <w:r w:rsidRPr="00A05481">
        <w:rPr>
          <w:rFonts w:ascii="Trebuchet MS" w:hAnsi="Trebuchet MS" w:cs="Times New Roman"/>
          <w:sz w:val="24"/>
          <w:szCs w:val="24"/>
        </w:rPr>
        <w:t xml:space="preserve"> </w:t>
      </w:r>
      <w:r w:rsidR="00311B81" w:rsidRPr="00A05481">
        <w:rPr>
          <w:rFonts w:ascii="Trebuchet MS" w:hAnsi="Trebuchet MS" w:cs="Times New Roman"/>
          <w:sz w:val="24"/>
          <w:szCs w:val="24"/>
        </w:rPr>
        <w:t>este</w:t>
      </w:r>
      <w:r w:rsidRPr="00A05481">
        <w:rPr>
          <w:rFonts w:ascii="Trebuchet MS" w:hAnsi="Trebuchet MS" w:cs="Times New Roman"/>
          <w:sz w:val="24"/>
          <w:szCs w:val="24"/>
        </w:rPr>
        <w:t xml:space="preserve"> realizat</w:t>
      </w:r>
      <w:r w:rsidR="00DB6205" w:rsidRPr="00A05481">
        <w:rPr>
          <w:rFonts w:ascii="Trebuchet MS" w:hAnsi="Trebuchet MS" w:cs="Times New Roman"/>
          <w:sz w:val="24"/>
          <w:szCs w:val="24"/>
        </w:rPr>
        <w:t>ă</w:t>
      </w:r>
      <w:r w:rsidRPr="00A05481">
        <w:rPr>
          <w:rFonts w:ascii="Trebuchet MS" w:hAnsi="Trebuchet MS" w:cs="Times New Roman"/>
          <w:sz w:val="24"/>
          <w:szCs w:val="24"/>
        </w:rPr>
        <w:t xml:space="preserve"> numai prin compararea </w:t>
      </w:r>
      <w:proofErr w:type="spellStart"/>
      <w:r w:rsidRPr="00A05481">
        <w:rPr>
          <w:rFonts w:ascii="Trebuchet MS" w:hAnsi="Trebuchet MS" w:cs="Times New Roman"/>
          <w:sz w:val="24"/>
          <w:szCs w:val="24"/>
        </w:rPr>
        <w:t>preţurilor</w:t>
      </w:r>
      <w:proofErr w:type="spellEnd"/>
      <w:r w:rsidRPr="00A05481">
        <w:rPr>
          <w:rFonts w:ascii="Trebuchet MS" w:hAnsi="Trebuchet MS" w:cs="Times New Roman"/>
          <w:sz w:val="24"/>
          <w:szCs w:val="24"/>
        </w:rPr>
        <w:t xml:space="preserve"> prezentate în cadrul ofertelor admisibile, respectarea cerin</w:t>
      </w:r>
      <w:r w:rsidR="00DB6205" w:rsidRPr="00A05481">
        <w:rPr>
          <w:rFonts w:ascii="Trebuchet MS" w:hAnsi="Trebuchet MS" w:cs="Times New Roman"/>
          <w:sz w:val="24"/>
          <w:szCs w:val="24"/>
        </w:rPr>
        <w:t>ț</w:t>
      </w:r>
      <w:r w:rsidRPr="00A05481">
        <w:rPr>
          <w:rFonts w:ascii="Trebuchet MS" w:hAnsi="Trebuchet MS" w:cs="Times New Roman"/>
          <w:sz w:val="24"/>
          <w:szCs w:val="24"/>
        </w:rPr>
        <w:t>elor minime cu privire la specifica</w:t>
      </w:r>
      <w:r w:rsidR="00DB6205" w:rsidRPr="00A05481">
        <w:rPr>
          <w:rFonts w:ascii="Trebuchet MS" w:hAnsi="Trebuchet MS" w:cs="Times New Roman"/>
          <w:sz w:val="24"/>
          <w:szCs w:val="24"/>
        </w:rPr>
        <w:t>ț</w:t>
      </w:r>
      <w:r w:rsidRPr="00A05481">
        <w:rPr>
          <w:rFonts w:ascii="Trebuchet MS" w:hAnsi="Trebuchet MS" w:cs="Times New Roman"/>
          <w:sz w:val="24"/>
          <w:szCs w:val="24"/>
        </w:rPr>
        <w:t xml:space="preserve">iile tehnice conform caietului de </w:t>
      </w:r>
      <w:r w:rsidRPr="00A05481">
        <w:rPr>
          <w:rFonts w:ascii="Trebuchet MS" w:hAnsi="Trebuchet MS" w:cs="Times New Roman"/>
          <w:sz w:val="24"/>
          <w:szCs w:val="24"/>
        </w:rPr>
        <w:lastRenderedPageBreak/>
        <w:t xml:space="preserve">sarcini, fără să fie cuantificate alte elemente de natură tehnică sau alte avantaje care rezultă din modul de îndeplinire a contractului de către operatorii economici </w:t>
      </w:r>
      <w:proofErr w:type="spellStart"/>
      <w:r w:rsidRPr="00A05481">
        <w:rPr>
          <w:rFonts w:ascii="Trebuchet MS" w:hAnsi="Trebuchet MS" w:cs="Times New Roman"/>
          <w:sz w:val="24"/>
          <w:szCs w:val="24"/>
        </w:rPr>
        <w:t>participanţi</w:t>
      </w:r>
      <w:proofErr w:type="spellEnd"/>
      <w:r w:rsidRPr="00A05481">
        <w:rPr>
          <w:rFonts w:ascii="Trebuchet MS" w:hAnsi="Trebuchet MS" w:cs="Times New Roman"/>
          <w:sz w:val="24"/>
          <w:szCs w:val="24"/>
        </w:rPr>
        <w:t xml:space="preserve"> la procedura de atribuire</w:t>
      </w:r>
      <w:r w:rsidR="00311B81" w:rsidRPr="00A05481">
        <w:rPr>
          <w:rFonts w:ascii="Trebuchet MS" w:hAnsi="Trebuchet MS" w:cs="Times New Roman"/>
          <w:sz w:val="24"/>
          <w:szCs w:val="24"/>
        </w:rPr>
        <w:t>, situa</w:t>
      </w:r>
      <w:r w:rsidR="00DB6205" w:rsidRPr="00A05481">
        <w:rPr>
          <w:rFonts w:ascii="Trebuchet MS" w:hAnsi="Trebuchet MS" w:cs="Times New Roman"/>
          <w:sz w:val="24"/>
          <w:szCs w:val="24"/>
        </w:rPr>
        <w:t>ț</w:t>
      </w:r>
      <w:r w:rsidR="00311B81" w:rsidRPr="00A05481">
        <w:rPr>
          <w:rFonts w:ascii="Trebuchet MS" w:hAnsi="Trebuchet MS" w:cs="Times New Roman"/>
          <w:sz w:val="24"/>
          <w:szCs w:val="24"/>
        </w:rPr>
        <w:t xml:space="preserve">ie </w:t>
      </w:r>
      <w:r w:rsidR="00DB6205" w:rsidRPr="00A05481">
        <w:rPr>
          <w:rFonts w:ascii="Trebuchet MS" w:hAnsi="Trebuchet MS" w:cs="Times New Roman"/>
          <w:sz w:val="24"/>
          <w:szCs w:val="24"/>
        </w:rPr>
        <w:t>î</w:t>
      </w:r>
      <w:r w:rsidR="00311B81" w:rsidRPr="00A05481">
        <w:rPr>
          <w:rFonts w:ascii="Trebuchet MS" w:hAnsi="Trebuchet MS" w:cs="Times New Roman"/>
          <w:sz w:val="24"/>
          <w:szCs w:val="24"/>
        </w:rPr>
        <w:t xml:space="preserve">n care </w:t>
      </w:r>
      <w:r w:rsidR="001A2CE3" w:rsidRPr="00A05481">
        <w:rPr>
          <w:rFonts w:ascii="Trebuchet MS" w:hAnsi="Trebuchet MS" w:cs="Times New Roman"/>
          <w:sz w:val="24"/>
          <w:szCs w:val="24"/>
        </w:rPr>
        <w:t xml:space="preserve"> beneficiarul are </w:t>
      </w:r>
      <w:r w:rsidR="009349F9" w:rsidRPr="00A05481">
        <w:rPr>
          <w:rFonts w:ascii="Trebuchet MS" w:hAnsi="Trebuchet MS" w:cs="Times New Roman"/>
          <w:sz w:val="24"/>
          <w:szCs w:val="24"/>
        </w:rPr>
        <w:t>obligați</w:t>
      </w:r>
      <w:r w:rsidR="001A2CE3" w:rsidRPr="00A05481">
        <w:rPr>
          <w:rFonts w:ascii="Trebuchet MS" w:hAnsi="Trebuchet MS" w:cs="Times New Roman"/>
          <w:sz w:val="24"/>
          <w:szCs w:val="24"/>
        </w:rPr>
        <w:t>a s</w:t>
      </w:r>
      <w:r w:rsidR="00DB6205" w:rsidRPr="00A05481">
        <w:rPr>
          <w:rFonts w:ascii="Trebuchet MS" w:hAnsi="Trebuchet MS" w:cs="Times New Roman"/>
          <w:sz w:val="24"/>
          <w:szCs w:val="24"/>
        </w:rPr>
        <w:t>ă</w:t>
      </w:r>
      <w:r w:rsidR="001A2CE3" w:rsidRPr="00A05481">
        <w:rPr>
          <w:rFonts w:ascii="Trebuchet MS" w:hAnsi="Trebuchet MS" w:cs="Times New Roman"/>
          <w:sz w:val="24"/>
          <w:szCs w:val="24"/>
        </w:rPr>
        <w:t xml:space="preserve"> atribuie contractul respectiv operatorului economic care ofer</w:t>
      </w:r>
      <w:r w:rsidR="00DB6205" w:rsidRPr="00A05481">
        <w:rPr>
          <w:rFonts w:ascii="Trebuchet MS" w:hAnsi="Trebuchet MS" w:cs="Times New Roman"/>
          <w:sz w:val="24"/>
          <w:szCs w:val="24"/>
        </w:rPr>
        <w:t>ă</w:t>
      </w:r>
      <w:r w:rsidR="001A2CE3" w:rsidRPr="00A05481">
        <w:rPr>
          <w:rFonts w:ascii="Trebuchet MS" w:hAnsi="Trebuchet MS" w:cs="Times New Roman"/>
          <w:sz w:val="24"/>
          <w:szCs w:val="24"/>
        </w:rPr>
        <w:t xml:space="preserve"> pre</w:t>
      </w:r>
      <w:r w:rsidR="00DB6205" w:rsidRPr="00A05481">
        <w:rPr>
          <w:rFonts w:ascii="Trebuchet MS" w:hAnsi="Trebuchet MS" w:cs="Times New Roman"/>
          <w:sz w:val="24"/>
          <w:szCs w:val="24"/>
        </w:rPr>
        <w:t>ț</w:t>
      </w:r>
      <w:r w:rsidR="001A2CE3" w:rsidRPr="00A05481">
        <w:rPr>
          <w:rFonts w:ascii="Trebuchet MS" w:hAnsi="Trebuchet MS" w:cs="Times New Roman"/>
          <w:sz w:val="24"/>
          <w:szCs w:val="24"/>
        </w:rPr>
        <w:t>ul cel mai sc</w:t>
      </w:r>
      <w:r w:rsidR="00DB6205" w:rsidRPr="00A05481">
        <w:rPr>
          <w:rFonts w:ascii="Trebuchet MS" w:hAnsi="Trebuchet MS" w:cs="Times New Roman"/>
          <w:sz w:val="24"/>
          <w:szCs w:val="24"/>
        </w:rPr>
        <w:t>ă</w:t>
      </w:r>
      <w:r w:rsidR="001A2CE3" w:rsidRPr="00A05481">
        <w:rPr>
          <w:rFonts w:ascii="Trebuchet MS" w:hAnsi="Trebuchet MS" w:cs="Times New Roman"/>
          <w:sz w:val="24"/>
          <w:szCs w:val="24"/>
        </w:rPr>
        <w:t xml:space="preserve">zut, </w:t>
      </w:r>
      <w:r w:rsidR="00DB6205" w:rsidRPr="00A05481">
        <w:rPr>
          <w:rFonts w:ascii="Trebuchet MS" w:hAnsi="Trebuchet MS" w:cs="Times New Roman"/>
          <w:sz w:val="24"/>
          <w:szCs w:val="24"/>
        </w:rPr>
        <w:t>î</w:t>
      </w:r>
      <w:r w:rsidR="001A2CE3" w:rsidRPr="00A05481">
        <w:rPr>
          <w:rFonts w:ascii="Trebuchet MS" w:hAnsi="Trebuchet MS" w:cs="Times New Roman"/>
          <w:sz w:val="24"/>
          <w:szCs w:val="24"/>
        </w:rPr>
        <w:t xml:space="preserve">n </w:t>
      </w:r>
      <w:r w:rsidR="00AD2A0A" w:rsidRPr="00A05481">
        <w:rPr>
          <w:rFonts w:ascii="Trebuchet MS" w:hAnsi="Trebuchet MS" w:cs="Times New Roman"/>
          <w:sz w:val="24"/>
          <w:szCs w:val="24"/>
        </w:rPr>
        <w:t>condiți</w:t>
      </w:r>
      <w:r w:rsidR="001A2CE3" w:rsidRPr="00A05481">
        <w:rPr>
          <w:rFonts w:ascii="Trebuchet MS" w:hAnsi="Trebuchet MS" w:cs="Times New Roman"/>
          <w:sz w:val="24"/>
          <w:szCs w:val="24"/>
        </w:rPr>
        <w:t xml:space="preserve">ile </w:t>
      </w:r>
      <w:r w:rsidR="00DB6205" w:rsidRPr="00A05481">
        <w:rPr>
          <w:rFonts w:ascii="Trebuchet MS" w:hAnsi="Trebuchet MS" w:cs="Times New Roman"/>
          <w:sz w:val="24"/>
          <w:szCs w:val="24"/>
        </w:rPr>
        <w:t>î</w:t>
      </w:r>
      <w:r w:rsidR="001A2CE3" w:rsidRPr="00A05481">
        <w:rPr>
          <w:rFonts w:ascii="Trebuchet MS" w:hAnsi="Trebuchet MS" w:cs="Times New Roman"/>
          <w:sz w:val="24"/>
          <w:szCs w:val="24"/>
        </w:rPr>
        <w:t xml:space="preserve">n care oferta corespunde </w:t>
      </w:r>
      <w:r w:rsidR="00EC19F6" w:rsidRPr="00A05481">
        <w:rPr>
          <w:rFonts w:ascii="Trebuchet MS" w:hAnsi="Trebuchet MS" w:cs="Times New Roman"/>
          <w:sz w:val="24"/>
          <w:szCs w:val="24"/>
        </w:rPr>
        <w:t>cerințe</w:t>
      </w:r>
      <w:r w:rsidR="001A2CE3" w:rsidRPr="00A05481">
        <w:rPr>
          <w:rFonts w:ascii="Trebuchet MS" w:hAnsi="Trebuchet MS" w:cs="Times New Roman"/>
          <w:sz w:val="24"/>
          <w:szCs w:val="24"/>
        </w:rPr>
        <w:t>lor de natura tehnic</w:t>
      </w:r>
      <w:r w:rsidR="00DB6205" w:rsidRPr="00A05481">
        <w:rPr>
          <w:rFonts w:ascii="Trebuchet MS" w:hAnsi="Trebuchet MS" w:cs="Times New Roman"/>
          <w:sz w:val="24"/>
          <w:szCs w:val="24"/>
        </w:rPr>
        <w:t>ă</w:t>
      </w:r>
      <w:r w:rsidR="001A2CE3" w:rsidRPr="00A05481">
        <w:rPr>
          <w:rFonts w:ascii="Trebuchet MS" w:hAnsi="Trebuchet MS" w:cs="Times New Roman"/>
          <w:sz w:val="24"/>
          <w:szCs w:val="24"/>
        </w:rPr>
        <w:t xml:space="preserve"> </w:t>
      </w:r>
      <w:r w:rsidR="00DB6205" w:rsidRPr="00A05481">
        <w:rPr>
          <w:rFonts w:ascii="Trebuchet MS" w:hAnsi="Trebuchet MS" w:cs="Times New Roman"/>
          <w:sz w:val="24"/>
          <w:szCs w:val="24"/>
        </w:rPr>
        <w:t>ș</w:t>
      </w:r>
      <w:r w:rsidR="001A2CE3" w:rsidRPr="00A05481">
        <w:rPr>
          <w:rFonts w:ascii="Trebuchet MS" w:hAnsi="Trebuchet MS" w:cs="Times New Roman"/>
          <w:sz w:val="24"/>
          <w:szCs w:val="24"/>
        </w:rPr>
        <w:t>i cantitativ</w:t>
      </w:r>
      <w:r w:rsidR="00DB6205" w:rsidRPr="00A05481">
        <w:rPr>
          <w:rFonts w:ascii="Trebuchet MS" w:hAnsi="Trebuchet MS" w:cs="Times New Roman"/>
          <w:sz w:val="24"/>
          <w:szCs w:val="24"/>
        </w:rPr>
        <w:t>ă</w:t>
      </w:r>
      <w:r w:rsidR="001A2CE3" w:rsidRPr="00A05481">
        <w:rPr>
          <w:rFonts w:ascii="Trebuchet MS" w:hAnsi="Trebuchet MS" w:cs="Times New Roman"/>
          <w:sz w:val="24"/>
          <w:szCs w:val="24"/>
        </w:rPr>
        <w:t xml:space="preserve">, stabilite de beneficiar. </w:t>
      </w:r>
    </w:p>
    <w:p w14:paraId="531BF2F2" w14:textId="51190F1E" w:rsidR="00DE6D67" w:rsidRPr="00A05481" w:rsidRDefault="00DE6D67" w:rsidP="00744FCF">
      <w:pPr>
        <w:numPr>
          <w:ilvl w:val="0"/>
          <w:numId w:val="8"/>
        </w:numPr>
        <w:spacing w:after="0" w:line="240" w:lineRule="auto"/>
        <w:ind w:left="0" w:firstLine="0"/>
        <w:jc w:val="both"/>
        <w:rPr>
          <w:rFonts w:ascii="Trebuchet MS" w:hAnsi="Trebuchet MS" w:cs="Times New Roman"/>
          <w:sz w:val="24"/>
          <w:szCs w:val="24"/>
        </w:rPr>
      </w:pPr>
      <w:r w:rsidRPr="00A05481">
        <w:rPr>
          <w:rFonts w:ascii="Trebuchet MS" w:hAnsi="Trebuchet MS" w:cs="Times New Roman"/>
          <w:sz w:val="24"/>
          <w:szCs w:val="24"/>
        </w:rPr>
        <w:t xml:space="preserve">criteriul ,,costul cel mai scăzut” </w:t>
      </w:r>
      <w:r w:rsidR="00311B81" w:rsidRPr="00A05481">
        <w:rPr>
          <w:rFonts w:ascii="Trebuchet MS" w:hAnsi="Trebuchet MS" w:cs="Times New Roman"/>
          <w:sz w:val="24"/>
          <w:szCs w:val="24"/>
        </w:rPr>
        <w:t xml:space="preserve">este </w:t>
      </w:r>
      <w:r w:rsidRPr="00A05481">
        <w:rPr>
          <w:rFonts w:ascii="Trebuchet MS" w:hAnsi="Trebuchet MS" w:cs="Times New Roman"/>
          <w:sz w:val="24"/>
          <w:szCs w:val="24"/>
        </w:rPr>
        <w:t>determinat pe considerente de rentabilitate, utilizând factori precum calcularea costurilor pe ciclul de viață;</w:t>
      </w:r>
    </w:p>
    <w:p w14:paraId="43E29F1B" w14:textId="4965D062" w:rsidR="00DC6957" w:rsidRPr="00A05481" w:rsidRDefault="00DE6D67" w:rsidP="00744FCF">
      <w:pPr>
        <w:numPr>
          <w:ilvl w:val="0"/>
          <w:numId w:val="8"/>
        </w:numPr>
        <w:spacing w:after="0" w:line="240" w:lineRule="auto"/>
        <w:ind w:left="0" w:firstLine="0"/>
        <w:jc w:val="both"/>
        <w:rPr>
          <w:rFonts w:ascii="Trebuchet MS" w:hAnsi="Trebuchet MS" w:cs="Times New Roman"/>
          <w:sz w:val="24"/>
          <w:szCs w:val="24"/>
        </w:rPr>
      </w:pPr>
      <w:r w:rsidRPr="00A05481">
        <w:rPr>
          <w:rFonts w:ascii="Trebuchet MS" w:hAnsi="Trebuchet MS" w:cs="Times New Roman"/>
          <w:sz w:val="24"/>
          <w:szCs w:val="24"/>
        </w:rPr>
        <w:t xml:space="preserve">criteriile cel mai bun raport calitate-preț/calitate-cost </w:t>
      </w:r>
      <w:r w:rsidR="00DC6957" w:rsidRPr="00A05481">
        <w:rPr>
          <w:rFonts w:ascii="Trebuchet MS" w:hAnsi="Trebuchet MS" w:cs="Times New Roman"/>
          <w:sz w:val="24"/>
          <w:szCs w:val="24"/>
        </w:rPr>
        <w:t xml:space="preserve">sunt </w:t>
      </w:r>
      <w:r w:rsidRPr="00A05481">
        <w:rPr>
          <w:rFonts w:ascii="Trebuchet MS" w:hAnsi="Trebuchet MS" w:cs="Times New Roman"/>
          <w:sz w:val="24"/>
          <w:szCs w:val="24"/>
        </w:rPr>
        <w:t>determinat</w:t>
      </w:r>
      <w:r w:rsidR="00DC6957" w:rsidRPr="00A05481">
        <w:rPr>
          <w:rFonts w:ascii="Trebuchet MS" w:hAnsi="Trebuchet MS" w:cs="Times New Roman"/>
          <w:sz w:val="24"/>
          <w:szCs w:val="24"/>
        </w:rPr>
        <w:t>e</w:t>
      </w:r>
      <w:r w:rsidRPr="00A05481">
        <w:rPr>
          <w:rFonts w:ascii="Trebuchet MS" w:hAnsi="Trebuchet MS" w:cs="Times New Roman"/>
          <w:sz w:val="24"/>
          <w:szCs w:val="24"/>
        </w:rPr>
        <w:t xml:space="preserve"> pe baza unor factori de evaluare care includ aspecte calitative, de mediu și/sau sociale, în legătură cu obiectul contractului de achiziție</w:t>
      </w:r>
      <w:r w:rsidR="00DC6957" w:rsidRPr="00A05481">
        <w:rPr>
          <w:rFonts w:ascii="Trebuchet MS" w:hAnsi="Trebuchet MS" w:cs="Times New Roman"/>
          <w:sz w:val="24"/>
          <w:szCs w:val="24"/>
        </w:rPr>
        <w:t>.</w:t>
      </w:r>
      <w:r w:rsidRPr="00A05481">
        <w:rPr>
          <w:rFonts w:ascii="Trebuchet MS" w:hAnsi="Trebuchet MS" w:cs="Times New Roman"/>
          <w:sz w:val="24"/>
          <w:szCs w:val="24"/>
        </w:rPr>
        <w:t xml:space="preserve"> </w:t>
      </w:r>
    </w:p>
    <w:p w14:paraId="35A29787" w14:textId="2A66FFEB" w:rsidR="00DE6D67" w:rsidRPr="00A05481" w:rsidRDefault="00DE6D67" w:rsidP="00853339">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Criteriul de atribuire cel mai bun raport calitate-preț include de regulă un element de preț sau de cost</w:t>
      </w:r>
      <w:r w:rsidR="00DC6957" w:rsidRPr="00A05481">
        <w:rPr>
          <w:rFonts w:ascii="Trebuchet MS" w:hAnsi="Trebuchet MS" w:cs="Times New Roman"/>
          <w:sz w:val="24"/>
          <w:szCs w:val="24"/>
        </w:rPr>
        <w:t>. Î</w:t>
      </w:r>
      <w:r w:rsidRPr="00A05481">
        <w:rPr>
          <w:rFonts w:ascii="Trebuchet MS" w:hAnsi="Trebuchet MS" w:cs="Times New Roman"/>
          <w:sz w:val="24"/>
          <w:szCs w:val="24"/>
        </w:rPr>
        <w:t xml:space="preserve">n </w:t>
      </w:r>
      <w:r w:rsidR="00EC2A75" w:rsidRPr="00A05481">
        <w:rPr>
          <w:rFonts w:ascii="Trebuchet MS" w:hAnsi="Trebuchet MS" w:cs="Times New Roman"/>
          <w:sz w:val="24"/>
          <w:szCs w:val="24"/>
        </w:rPr>
        <w:t>situați</w:t>
      </w:r>
      <w:r w:rsidRPr="00A05481">
        <w:rPr>
          <w:rFonts w:ascii="Trebuchet MS" w:hAnsi="Trebuchet MS" w:cs="Times New Roman"/>
          <w:sz w:val="24"/>
          <w:szCs w:val="24"/>
        </w:rPr>
        <w:t xml:space="preserve">a în care beneficiarul inițiază o procedură de atribuire cu buget fix, în care elementul de preț sau de cost este un preț sau cost fix, factorii de evaluare se referă numai la aspecte calitative ale produselor, serviciilor sau lucrărilor care fac obiectul </w:t>
      </w:r>
      <w:r w:rsidR="002311D2" w:rsidRPr="00A05481">
        <w:rPr>
          <w:rFonts w:ascii="Trebuchet MS" w:hAnsi="Trebuchet MS" w:cs="Times New Roman"/>
          <w:sz w:val="24"/>
          <w:szCs w:val="24"/>
        </w:rPr>
        <w:t>achiziție</w:t>
      </w:r>
      <w:r w:rsidRPr="00A05481">
        <w:rPr>
          <w:rFonts w:ascii="Trebuchet MS" w:hAnsi="Trebuchet MS" w:cs="Times New Roman"/>
          <w:sz w:val="24"/>
          <w:szCs w:val="24"/>
        </w:rPr>
        <w:t>i.</w:t>
      </w:r>
    </w:p>
    <w:p w14:paraId="52E4AA3C" w14:textId="77777777" w:rsidR="00E01F60" w:rsidRPr="00A05481" w:rsidRDefault="00E01F60" w:rsidP="00853339">
      <w:pPr>
        <w:spacing w:after="0" w:line="240" w:lineRule="auto"/>
        <w:jc w:val="both"/>
        <w:rPr>
          <w:rFonts w:ascii="Trebuchet MS" w:hAnsi="Trebuchet MS" w:cs="Times New Roman"/>
          <w:sz w:val="24"/>
          <w:szCs w:val="24"/>
        </w:rPr>
      </w:pPr>
    </w:p>
    <w:p w14:paraId="2FA77341" w14:textId="77777777" w:rsidR="00DE6D67" w:rsidRPr="00A05481" w:rsidRDefault="00DE6D67" w:rsidP="003E0D92">
      <w:pPr>
        <w:spacing w:after="0" w:line="240" w:lineRule="auto"/>
        <w:jc w:val="both"/>
        <w:rPr>
          <w:rFonts w:ascii="Trebuchet MS" w:hAnsi="Trebuchet MS" w:cs="Times New Roman"/>
          <w:b/>
          <w:sz w:val="24"/>
          <w:szCs w:val="24"/>
        </w:rPr>
      </w:pPr>
      <w:r w:rsidRPr="00A05481">
        <w:rPr>
          <w:rFonts w:ascii="Trebuchet MS" w:hAnsi="Trebuchet MS" w:cs="Times New Roman"/>
          <w:b/>
          <w:sz w:val="24"/>
          <w:szCs w:val="24"/>
        </w:rPr>
        <w:t>Aplicarea criteriilor de atribuire „cel mai bun raport calitate-</w:t>
      </w:r>
      <w:proofErr w:type="spellStart"/>
      <w:r w:rsidRPr="00A05481">
        <w:rPr>
          <w:rFonts w:ascii="Trebuchet MS" w:hAnsi="Trebuchet MS" w:cs="Times New Roman"/>
          <w:b/>
          <w:sz w:val="24"/>
          <w:szCs w:val="24"/>
        </w:rPr>
        <w:t>preţ</w:t>
      </w:r>
      <w:proofErr w:type="spellEnd"/>
      <w:r w:rsidRPr="00A05481">
        <w:rPr>
          <w:rFonts w:ascii="Trebuchet MS" w:hAnsi="Trebuchet MS" w:cs="Times New Roman"/>
          <w:b/>
          <w:sz w:val="24"/>
          <w:szCs w:val="24"/>
        </w:rPr>
        <w:t>” și „cel mai bun raport calitate-cost” se face în baza unor factori de evaluare.</w:t>
      </w:r>
    </w:p>
    <w:p w14:paraId="24AD1359" w14:textId="77777777" w:rsidR="00DE6D67" w:rsidRPr="00A05481" w:rsidRDefault="00DE6D67">
      <w:pPr>
        <w:spacing w:after="0" w:line="240" w:lineRule="auto"/>
        <w:jc w:val="both"/>
        <w:rPr>
          <w:rFonts w:ascii="Trebuchet MS" w:hAnsi="Trebuchet MS" w:cs="Times New Roman"/>
          <w:sz w:val="24"/>
          <w:szCs w:val="24"/>
        </w:rPr>
      </w:pPr>
      <w:r w:rsidRPr="00A05481">
        <w:rPr>
          <w:rFonts w:ascii="Trebuchet MS" w:hAnsi="Trebuchet MS" w:cs="Times New Roman"/>
          <w:b/>
          <w:sz w:val="24"/>
          <w:szCs w:val="24"/>
        </w:rPr>
        <w:t>Factorii de evaluare</w:t>
      </w:r>
      <w:r w:rsidRPr="00A05481">
        <w:rPr>
          <w:rFonts w:ascii="Trebuchet MS" w:hAnsi="Trebuchet MS" w:cs="Times New Roman"/>
          <w:sz w:val="24"/>
          <w:szCs w:val="24"/>
        </w:rPr>
        <w:t xml:space="preserve"> pot viza, printre altele:</w:t>
      </w:r>
    </w:p>
    <w:p w14:paraId="1ECC087D" w14:textId="34DD231C" w:rsidR="00DE6D67" w:rsidRPr="00A05481" w:rsidRDefault="00DE6D67">
      <w:pPr>
        <w:spacing w:after="0" w:line="240" w:lineRule="auto"/>
        <w:jc w:val="both"/>
        <w:rPr>
          <w:rFonts w:ascii="Trebuchet MS" w:hAnsi="Trebuchet MS" w:cs="Times New Roman"/>
          <w:sz w:val="24"/>
          <w:szCs w:val="24"/>
        </w:rPr>
      </w:pPr>
      <w:r w:rsidRPr="00A05481">
        <w:rPr>
          <w:rFonts w:ascii="Trebuchet MS" w:hAnsi="Trebuchet MS" w:cs="Times New Roman"/>
          <w:b/>
          <w:bCs/>
          <w:sz w:val="24"/>
          <w:szCs w:val="24"/>
        </w:rPr>
        <w:t>a)</w:t>
      </w:r>
      <w:r w:rsidRPr="00A05481">
        <w:rPr>
          <w:rFonts w:ascii="Trebuchet MS" w:hAnsi="Trebuchet MS" w:cs="Times New Roman"/>
          <w:sz w:val="24"/>
          <w:szCs w:val="24"/>
        </w:rPr>
        <w:t xml:space="preserve"> calitatea, inclusiv avantajele tehnice, caracteristicile estetice și funcționale, accesibilitatea, conceptul de proiectare pentru toți utilizatorii, caracteristicile sociale, de mediu și inovatoare și comercializarea și </w:t>
      </w:r>
      <w:r w:rsidR="00AD2A0A" w:rsidRPr="00A05481">
        <w:rPr>
          <w:rFonts w:ascii="Trebuchet MS" w:hAnsi="Trebuchet MS" w:cs="Times New Roman"/>
          <w:sz w:val="24"/>
          <w:szCs w:val="24"/>
        </w:rPr>
        <w:t>condiți</w:t>
      </w:r>
      <w:r w:rsidRPr="00A05481">
        <w:rPr>
          <w:rFonts w:ascii="Trebuchet MS" w:hAnsi="Trebuchet MS" w:cs="Times New Roman"/>
          <w:sz w:val="24"/>
          <w:szCs w:val="24"/>
        </w:rPr>
        <w:t>ile acesteia;</w:t>
      </w:r>
      <w:r w:rsidR="008848F7" w:rsidRPr="00A05481">
        <w:rPr>
          <w:rFonts w:ascii="Trebuchet MS" w:hAnsi="Trebuchet MS" w:cs="Times New Roman"/>
          <w:sz w:val="24"/>
          <w:szCs w:val="24"/>
        </w:rPr>
        <w:t xml:space="preserve"> </w:t>
      </w:r>
    </w:p>
    <w:p w14:paraId="146E5E02" w14:textId="77777777" w:rsidR="00DE6D67" w:rsidRPr="00A05481" w:rsidRDefault="00DE6D67">
      <w:pPr>
        <w:spacing w:after="0" w:line="240" w:lineRule="auto"/>
        <w:jc w:val="both"/>
        <w:rPr>
          <w:rFonts w:ascii="Trebuchet MS" w:hAnsi="Trebuchet MS" w:cs="Times New Roman"/>
          <w:sz w:val="24"/>
          <w:szCs w:val="24"/>
        </w:rPr>
      </w:pPr>
      <w:r w:rsidRPr="00A05481">
        <w:rPr>
          <w:rFonts w:ascii="Trebuchet MS" w:hAnsi="Trebuchet MS" w:cs="Times New Roman"/>
          <w:b/>
          <w:bCs/>
          <w:sz w:val="24"/>
          <w:szCs w:val="24"/>
        </w:rPr>
        <w:t>b)</w:t>
      </w:r>
      <w:r w:rsidRPr="00A05481">
        <w:rPr>
          <w:rFonts w:ascii="Trebuchet MS" w:hAnsi="Trebuchet MS" w:cs="Times New Roman"/>
          <w:sz w:val="24"/>
          <w:szCs w:val="24"/>
        </w:rPr>
        <w:t> organizarea, calificarea și experiența personalului desemnat pentru executarea contractului, în cazul în care calitatea personalului desemnat poate să aibă un impact semnificativ asupra nivelului calitativ de executare a contractului;</w:t>
      </w:r>
    </w:p>
    <w:p w14:paraId="691927D9" w14:textId="77777777" w:rsidR="00DE6D67" w:rsidRPr="00A05481" w:rsidRDefault="00DE6D67">
      <w:pPr>
        <w:spacing w:after="0" w:line="240" w:lineRule="auto"/>
        <w:jc w:val="both"/>
        <w:rPr>
          <w:rFonts w:ascii="Trebuchet MS" w:hAnsi="Trebuchet MS" w:cs="Times New Roman"/>
          <w:sz w:val="24"/>
          <w:szCs w:val="24"/>
        </w:rPr>
      </w:pPr>
      <w:r w:rsidRPr="00A05481">
        <w:rPr>
          <w:rFonts w:ascii="Trebuchet MS" w:hAnsi="Trebuchet MS" w:cs="Times New Roman"/>
          <w:b/>
          <w:bCs/>
          <w:sz w:val="24"/>
          <w:szCs w:val="24"/>
        </w:rPr>
        <w:t>c)</w:t>
      </w:r>
      <w:r w:rsidRPr="00A05481">
        <w:rPr>
          <w:rFonts w:ascii="Trebuchet MS" w:hAnsi="Trebuchet MS" w:cs="Times New Roman"/>
          <w:sz w:val="24"/>
          <w:szCs w:val="24"/>
        </w:rPr>
        <w:t xml:space="preserve"> serviciile </w:t>
      </w:r>
      <w:proofErr w:type="spellStart"/>
      <w:r w:rsidRPr="00A05481">
        <w:rPr>
          <w:rFonts w:ascii="Trebuchet MS" w:hAnsi="Trebuchet MS" w:cs="Times New Roman"/>
          <w:sz w:val="24"/>
          <w:szCs w:val="24"/>
        </w:rPr>
        <w:t>postvânzare</w:t>
      </w:r>
      <w:proofErr w:type="spellEnd"/>
      <w:r w:rsidRPr="00A05481">
        <w:rPr>
          <w:rFonts w:ascii="Trebuchet MS" w:hAnsi="Trebuchet MS" w:cs="Times New Roman"/>
          <w:sz w:val="24"/>
          <w:szCs w:val="24"/>
        </w:rPr>
        <w:t>, asistența tehnică și condițiile de livrare, cum ar fi data livrării, procesul de livrare și termenul de livrare sau de finalizare.</w:t>
      </w:r>
    </w:p>
    <w:p w14:paraId="20C3EF45" w14:textId="77777777" w:rsidR="0039061D" w:rsidRDefault="0039061D">
      <w:pPr>
        <w:spacing w:after="0" w:line="240" w:lineRule="auto"/>
        <w:jc w:val="both"/>
        <w:rPr>
          <w:rFonts w:ascii="Trebuchet MS" w:hAnsi="Trebuchet MS" w:cs="Times New Roman"/>
          <w:sz w:val="24"/>
          <w:szCs w:val="24"/>
        </w:rPr>
      </w:pPr>
    </w:p>
    <w:p w14:paraId="5E8DED44" w14:textId="39D44E13" w:rsidR="00DE6D67" w:rsidRPr="00A05481" w:rsidRDefault="00DE6D67">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Beneficiarul va preciza în </w:t>
      </w:r>
      <w:r w:rsidR="009349F9" w:rsidRPr="00A05481">
        <w:rPr>
          <w:rFonts w:ascii="Trebuchet MS" w:hAnsi="Trebuchet MS" w:cs="Times New Roman"/>
          <w:sz w:val="24"/>
          <w:szCs w:val="24"/>
        </w:rPr>
        <w:t>documentați</w:t>
      </w:r>
      <w:r w:rsidRPr="00A05481">
        <w:rPr>
          <w:rFonts w:ascii="Trebuchet MS" w:hAnsi="Trebuchet MS" w:cs="Times New Roman"/>
          <w:sz w:val="24"/>
          <w:szCs w:val="24"/>
        </w:rPr>
        <w:t xml:space="preserve">a de atribuire/caietul de sarcini, </w:t>
      </w:r>
      <w:r w:rsidR="00841A74" w:rsidRPr="00A05481">
        <w:rPr>
          <w:rFonts w:ascii="Trebuchet MS" w:hAnsi="Trebuchet MS" w:cs="Times New Roman"/>
          <w:sz w:val="24"/>
          <w:szCs w:val="24"/>
        </w:rPr>
        <w:t xml:space="preserve">ponderea relativă pe care o acordă fiecărui factor de evaluare ce va fi aplicat pentru determinarea ofertei celei mai avantajoase din punct de vedere economic, cu </w:t>
      </w:r>
      <w:proofErr w:type="spellStart"/>
      <w:r w:rsidR="00841A74" w:rsidRPr="00A05481">
        <w:rPr>
          <w:rFonts w:ascii="Trebuchet MS" w:hAnsi="Trebuchet MS" w:cs="Times New Roman"/>
          <w:sz w:val="24"/>
          <w:szCs w:val="24"/>
        </w:rPr>
        <w:t>excepţia</w:t>
      </w:r>
      <w:proofErr w:type="spellEnd"/>
      <w:r w:rsidR="00841A74" w:rsidRPr="00A05481">
        <w:rPr>
          <w:rFonts w:ascii="Trebuchet MS" w:hAnsi="Trebuchet MS" w:cs="Times New Roman"/>
          <w:sz w:val="24"/>
          <w:szCs w:val="24"/>
        </w:rPr>
        <w:t xml:space="preserve"> cazului în care oferta cea mai avantajoasă din punct de vedere economic este determinată prin aplicarea criteriului </w:t>
      </w:r>
      <w:proofErr w:type="spellStart"/>
      <w:r w:rsidR="00841A74" w:rsidRPr="00A05481">
        <w:rPr>
          <w:rFonts w:ascii="Trebuchet MS" w:hAnsi="Trebuchet MS" w:cs="Times New Roman"/>
          <w:sz w:val="24"/>
          <w:szCs w:val="24"/>
        </w:rPr>
        <w:t>preţului</w:t>
      </w:r>
      <w:proofErr w:type="spellEnd"/>
      <w:r w:rsidR="00841A74" w:rsidRPr="00A05481">
        <w:rPr>
          <w:rFonts w:ascii="Trebuchet MS" w:hAnsi="Trebuchet MS" w:cs="Times New Roman"/>
          <w:sz w:val="24"/>
          <w:szCs w:val="24"/>
        </w:rPr>
        <w:t xml:space="preserve"> cel mai scăzut.</w:t>
      </w:r>
    </w:p>
    <w:p w14:paraId="2155877E" w14:textId="77777777" w:rsidR="00996E52" w:rsidRPr="00A05481" w:rsidRDefault="00996E52">
      <w:pPr>
        <w:spacing w:after="0" w:line="240" w:lineRule="auto"/>
        <w:jc w:val="both"/>
        <w:rPr>
          <w:rFonts w:ascii="Trebuchet MS" w:hAnsi="Trebuchet MS" w:cs="Times New Roman"/>
          <w:b/>
          <w:sz w:val="24"/>
          <w:szCs w:val="24"/>
        </w:rPr>
      </w:pPr>
    </w:p>
    <w:p w14:paraId="3B1E86B9" w14:textId="17B19E1C" w:rsidR="00DE6D67" w:rsidRPr="00A05481" w:rsidRDefault="00DE6D67">
      <w:pPr>
        <w:spacing w:after="0" w:line="240" w:lineRule="auto"/>
        <w:jc w:val="both"/>
        <w:rPr>
          <w:rFonts w:ascii="Trebuchet MS" w:hAnsi="Trebuchet MS" w:cs="Times New Roman"/>
          <w:b/>
          <w:sz w:val="24"/>
          <w:szCs w:val="24"/>
        </w:rPr>
      </w:pPr>
      <w:r w:rsidRPr="00A05481">
        <w:rPr>
          <w:rFonts w:ascii="Trebuchet MS" w:hAnsi="Trebuchet MS" w:cs="Times New Roman"/>
          <w:b/>
          <w:sz w:val="24"/>
          <w:szCs w:val="24"/>
        </w:rPr>
        <w:t xml:space="preserve">Factorii de evaluare a ofertelor trebuie sa fie </w:t>
      </w:r>
      <w:proofErr w:type="spellStart"/>
      <w:r w:rsidRPr="00A05481">
        <w:rPr>
          <w:rFonts w:ascii="Trebuchet MS" w:hAnsi="Trebuchet MS" w:cs="Times New Roman"/>
          <w:b/>
          <w:sz w:val="24"/>
          <w:szCs w:val="24"/>
        </w:rPr>
        <w:t>cuantificati</w:t>
      </w:r>
      <w:proofErr w:type="spellEnd"/>
      <w:r w:rsidRPr="00A05481">
        <w:rPr>
          <w:rFonts w:ascii="Trebuchet MS" w:hAnsi="Trebuchet MS" w:cs="Times New Roman"/>
          <w:b/>
          <w:sz w:val="24"/>
          <w:szCs w:val="24"/>
        </w:rPr>
        <w:t xml:space="preserve"> </w:t>
      </w:r>
      <w:r w:rsidR="00996E52" w:rsidRPr="00A05481">
        <w:rPr>
          <w:rFonts w:ascii="Trebuchet MS" w:hAnsi="Trebuchet MS" w:cs="Times New Roman"/>
          <w:b/>
          <w:sz w:val="24"/>
          <w:szCs w:val="24"/>
        </w:rPr>
        <w:t>ș</w:t>
      </w:r>
      <w:r w:rsidRPr="00A05481">
        <w:rPr>
          <w:rFonts w:ascii="Trebuchet MS" w:hAnsi="Trebuchet MS" w:cs="Times New Roman"/>
          <w:b/>
          <w:sz w:val="24"/>
          <w:szCs w:val="24"/>
        </w:rPr>
        <w:t>i transpu</w:t>
      </w:r>
      <w:r w:rsidR="009B3EBF" w:rsidRPr="00A05481">
        <w:rPr>
          <w:rFonts w:ascii="Trebuchet MS" w:hAnsi="Trebuchet MS" w:cs="Times New Roman"/>
          <w:b/>
          <w:sz w:val="24"/>
          <w:szCs w:val="24"/>
        </w:rPr>
        <w:t>ș</w:t>
      </w:r>
      <w:r w:rsidRPr="00A05481">
        <w:rPr>
          <w:rFonts w:ascii="Trebuchet MS" w:hAnsi="Trebuchet MS" w:cs="Times New Roman"/>
          <w:b/>
          <w:sz w:val="24"/>
          <w:szCs w:val="24"/>
        </w:rPr>
        <w:t xml:space="preserve">i </w:t>
      </w:r>
      <w:r w:rsidR="009B3EBF" w:rsidRPr="00A05481">
        <w:rPr>
          <w:rFonts w:ascii="Trebuchet MS" w:hAnsi="Trebuchet MS" w:cs="Times New Roman"/>
          <w:b/>
          <w:sz w:val="24"/>
          <w:szCs w:val="24"/>
        </w:rPr>
        <w:t>î</w:t>
      </w:r>
      <w:r w:rsidRPr="00A05481">
        <w:rPr>
          <w:rFonts w:ascii="Trebuchet MS" w:hAnsi="Trebuchet MS" w:cs="Times New Roman"/>
          <w:b/>
          <w:sz w:val="24"/>
          <w:szCs w:val="24"/>
        </w:rPr>
        <w:t xml:space="preserve">ntr-un algoritm de calcul, astfel </w:t>
      </w:r>
      <w:proofErr w:type="spellStart"/>
      <w:r w:rsidR="009B3EBF" w:rsidRPr="00A05481">
        <w:rPr>
          <w:rFonts w:ascii="Trebuchet MS" w:hAnsi="Trebuchet MS" w:cs="Times New Roman"/>
          <w:b/>
          <w:sz w:val="24"/>
          <w:szCs w:val="24"/>
        </w:rPr>
        <w:t>î</w:t>
      </w:r>
      <w:r w:rsidRPr="00A05481">
        <w:rPr>
          <w:rFonts w:ascii="Trebuchet MS" w:hAnsi="Trebuchet MS" w:cs="Times New Roman"/>
          <w:b/>
          <w:sz w:val="24"/>
          <w:szCs w:val="24"/>
        </w:rPr>
        <w:t>ncat</w:t>
      </w:r>
      <w:proofErr w:type="spellEnd"/>
      <w:r w:rsidRPr="00A05481">
        <w:rPr>
          <w:rFonts w:ascii="Trebuchet MS" w:hAnsi="Trebuchet MS" w:cs="Times New Roman"/>
          <w:b/>
          <w:sz w:val="24"/>
          <w:szCs w:val="24"/>
        </w:rPr>
        <w:t xml:space="preserve"> s</w:t>
      </w:r>
      <w:r w:rsidR="009B3EBF" w:rsidRPr="00A05481">
        <w:rPr>
          <w:rFonts w:ascii="Trebuchet MS" w:hAnsi="Trebuchet MS" w:cs="Times New Roman"/>
          <w:b/>
          <w:sz w:val="24"/>
          <w:szCs w:val="24"/>
        </w:rPr>
        <w:t>ă</w:t>
      </w:r>
      <w:r w:rsidRPr="00A05481">
        <w:rPr>
          <w:rFonts w:ascii="Trebuchet MS" w:hAnsi="Trebuchet MS" w:cs="Times New Roman"/>
          <w:b/>
          <w:sz w:val="24"/>
          <w:szCs w:val="24"/>
        </w:rPr>
        <w:t xml:space="preserve"> se asigure o evaluare obiectiv</w:t>
      </w:r>
      <w:r w:rsidR="009B3EBF" w:rsidRPr="00A05481">
        <w:rPr>
          <w:rFonts w:ascii="Trebuchet MS" w:hAnsi="Trebuchet MS" w:cs="Times New Roman"/>
          <w:b/>
          <w:sz w:val="24"/>
          <w:szCs w:val="24"/>
        </w:rPr>
        <w:t>ă</w:t>
      </w:r>
      <w:r w:rsidRPr="00A05481">
        <w:rPr>
          <w:rFonts w:ascii="Trebuchet MS" w:hAnsi="Trebuchet MS" w:cs="Times New Roman"/>
          <w:b/>
          <w:sz w:val="24"/>
          <w:szCs w:val="24"/>
        </w:rPr>
        <w:t xml:space="preserve"> a ofertelor.</w:t>
      </w:r>
    </w:p>
    <w:p w14:paraId="43957752" w14:textId="2CE84EAC" w:rsidR="00D415B0" w:rsidRPr="00A05481" w:rsidRDefault="00D415B0">
      <w:pPr>
        <w:spacing w:after="0" w:line="240" w:lineRule="auto"/>
        <w:jc w:val="both"/>
        <w:rPr>
          <w:rFonts w:ascii="Trebuchet MS" w:hAnsi="Trebuchet MS" w:cs="Times New Roman"/>
          <w:b/>
          <w:sz w:val="24"/>
          <w:szCs w:val="24"/>
        </w:rPr>
      </w:pPr>
    </w:p>
    <w:p w14:paraId="1D2337FB" w14:textId="28CB8C1D" w:rsidR="00DE6D67" w:rsidRPr="00A05481" w:rsidRDefault="00841A74">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În cazul în care stabilirea unei ponderi nu este posibilă din motive obiective, se indică factorii de evaluare în ordinea descrescătoare a </w:t>
      </w:r>
      <w:proofErr w:type="spellStart"/>
      <w:r w:rsidRPr="00A05481">
        <w:rPr>
          <w:rFonts w:ascii="Trebuchet MS" w:hAnsi="Trebuchet MS" w:cs="Times New Roman"/>
          <w:sz w:val="24"/>
          <w:szCs w:val="24"/>
        </w:rPr>
        <w:t>importanţei</w:t>
      </w:r>
      <w:proofErr w:type="spellEnd"/>
      <w:r w:rsidRPr="00A05481">
        <w:rPr>
          <w:rFonts w:ascii="Trebuchet MS" w:hAnsi="Trebuchet MS" w:cs="Times New Roman"/>
          <w:sz w:val="24"/>
          <w:szCs w:val="24"/>
        </w:rPr>
        <w:t>.</w:t>
      </w:r>
    </w:p>
    <w:p w14:paraId="15FA6BDD" w14:textId="23CAEF6E" w:rsidR="00996E52" w:rsidRPr="00A05481" w:rsidRDefault="00996E52">
      <w:pPr>
        <w:pStyle w:val="Heading4"/>
        <w:spacing w:before="0" w:line="240" w:lineRule="auto"/>
        <w:rPr>
          <w:rFonts w:ascii="Trebuchet MS" w:hAnsi="Trebuchet MS" w:cs="Times New Roman"/>
          <w:b/>
          <w:bCs/>
          <w:i w:val="0"/>
          <w:iCs w:val="0"/>
          <w:color w:val="auto"/>
          <w:sz w:val="24"/>
          <w:szCs w:val="24"/>
        </w:rPr>
      </w:pPr>
    </w:p>
    <w:p w14:paraId="6B276AAD" w14:textId="21DF9BA4" w:rsidR="00DE6D67" w:rsidRPr="00A05481" w:rsidRDefault="006E5C8A">
      <w:pPr>
        <w:pStyle w:val="Heading4"/>
        <w:spacing w:before="0" w:line="240" w:lineRule="auto"/>
        <w:rPr>
          <w:rFonts w:ascii="Trebuchet MS" w:hAnsi="Trebuchet MS" w:cs="Times New Roman"/>
          <w:b/>
          <w:bCs/>
          <w:color w:val="auto"/>
          <w:sz w:val="24"/>
          <w:szCs w:val="24"/>
        </w:rPr>
      </w:pPr>
      <w:r w:rsidRPr="00A05481">
        <w:rPr>
          <w:rFonts w:ascii="Trebuchet MS" w:hAnsi="Trebuchet MS" w:cs="Times New Roman"/>
          <w:b/>
          <w:bCs/>
          <w:i w:val="0"/>
          <w:iCs w:val="0"/>
          <w:color w:val="auto"/>
          <w:sz w:val="24"/>
          <w:szCs w:val="24"/>
        </w:rPr>
        <w:t>3</w:t>
      </w:r>
      <w:r w:rsidR="00DC6957" w:rsidRPr="00A05481">
        <w:rPr>
          <w:rFonts w:ascii="Trebuchet MS" w:hAnsi="Trebuchet MS" w:cs="Times New Roman"/>
          <w:b/>
          <w:bCs/>
          <w:i w:val="0"/>
          <w:iCs w:val="0"/>
          <w:color w:val="auto"/>
          <w:sz w:val="24"/>
          <w:szCs w:val="24"/>
        </w:rPr>
        <w:t>.5.</w:t>
      </w:r>
      <w:r w:rsidR="005B75FF" w:rsidRPr="00A05481">
        <w:rPr>
          <w:rFonts w:ascii="Trebuchet MS" w:hAnsi="Trebuchet MS" w:cs="Times New Roman"/>
          <w:b/>
          <w:bCs/>
          <w:i w:val="0"/>
          <w:iCs w:val="0"/>
          <w:color w:val="auto"/>
          <w:sz w:val="24"/>
          <w:szCs w:val="24"/>
        </w:rPr>
        <w:t>3</w:t>
      </w:r>
      <w:r w:rsidR="00DC6957" w:rsidRPr="00A05481">
        <w:rPr>
          <w:rFonts w:ascii="Trebuchet MS" w:hAnsi="Trebuchet MS" w:cs="Times New Roman"/>
          <w:b/>
          <w:bCs/>
          <w:i w:val="0"/>
          <w:iCs w:val="0"/>
          <w:color w:val="auto"/>
          <w:sz w:val="24"/>
          <w:szCs w:val="24"/>
        </w:rPr>
        <w:t xml:space="preserve">.4. </w:t>
      </w:r>
      <w:r w:rsidR="00DE6D67" w:rsidRPr="00A05481">
        <w:rPr>
          <w:rFonts w:ascii="Trebuchet MS" w:hAnsi="Trebuchet MS" w:cs="Times New Roman"/>
          <w:b/>
          <w:bCs/>
          <w:i w:val="0"/>
          <w:iCs w:val="0"/>
          <w:color w:val="auto"/>
          <w:sz w:val="24"/>
          <w:szCs w:val="24"/>
        </w:rPr>
        <w:t>Etapa 4</w:t>
      </w:r>
      <w:r w:rsidR="00DC6957" w:rsidRPr="00A05481">
        <w:rPr>
          <w:rFonts w:ascii="Trebuchet MS" w:hAnsi="Trebuchet MS" w:cs="Times New Roman"/>
          <w:b/>
          <w:bCs/>
          <w:i w:val="0"/>
          <w:iCs w:val="0"/>
          <w:color w:val="auto"/>
          <w:sz w:val="24"/>
          <w:szCs w:val="24"/>
        </w:rPr>
        <w:t xml:space="preserve"> - </w:t>
      </w:r>
      <w:r w:rsidR="00DE6D67" w:rsidRPr="00A05481">
        <w:rPr>
          <w:rFonts w:ascii="Trebuchet MS" w:hAnsi="Trebuchet MS" w:cs="Times New Roman"/>
          <w:b/>
          <w:bCs/>
          <w:i w:val="0"/>
          <w:iCs w:val="0"/>
          <w:color w:val="auto"/>
          <w:sz w:val="24"/>
          <w:szCs w:val="24"/>
        </w:rPr>
        <w:t>Publicarea anun</w:t>
      </w:r>
      <w:r w:rsidR="00A639C2" w:rsidRPr="00A05481">
        <w:rPr>
          <w:rFonts w:ascii="Trebuchet MS" w:hAnsi="Trebuchet MS" w:cs="Times New Roman"/>
          <w:b/>
          <w:bCs/>
          <w:i w:val="0"/>
          <w:iCs w:val="0"/>
          <w:color w:val="auto"/>
          <w:sz w:val="24"/>
          <w:szCs w:val="24"/>
        </w:rPr>
        <w:t>ț</w:t>
      </w:r>
      <w:r w:rsidR="00DE6D67" w:rsidRPr="00A05481">
        <w:rPr>
          <w:rFonts w:ascii="Trebuchet MS" w:hAnsi="Trebuchet MS" w:cs="Times New Roman"/>
          <w:b/>
          <w:bCs/>
          <w:i w:val="0"/>
          <w:iCs w:val="0"/>
          <w:color w:val="auto"/>
          <w:sz w:val="24"/>
          <w:szCs w:val="24"/>
        </w:rPr>
        <w:t>ului de participare</w:t>
      </w:r>
    </w:p>
    <w:p w14:paraId="62346E86" w14:textId="40F4248B" w:rsidR="00DE6D67" w:rsidRPr="00A05481" w:rsidRDefault="00DE6D67">
      <w:pPr>
        <w:pStyle w:val="Heading4"/>
        <w:spacing w:before="0" w:line="240" w:lineRule="auto"/>
        <w:rPr>
          <w:rFonts w:ascii="Trebuchet MS" w:hAnsi="Trebuchet MS" w:cs="Times New Roman"/>
          <w:b/>
          <w:bCs/>
          <w:color w:val="auto"/>
          <w:sz w:val="24"/>
          <w:szCs w:val="24"/>
        </w:rPr>
      </w:pPr>
    </w:p>
    <w:p w14:paraId="1080F84E" w14:textId="69BD6041" w:rsidR="00DE6D67" w:rsidRPr="00A05481" w:rsidRDefault="00DE6D67">
      <w:pPr>
        <w:spacing w:after="0" w:line="240" w:lineRule="auto"/>
        <w:rPr>
          <w:rFonts w:ascii="Trebuchet MS" w:hAnsi="Trebuchet MS" w:cs="Times New Roman"/>
          <w:sz w:val="24"/>
          <w:szCs w:val="24"/>
        </w:rPr>
      </w:pPr>
      <w:r w:rsidRPr="00A05481">
        <w:rPr>
          <w:rFonts w:ascii="Trebuchet MS" w:hAnsi="Trebuchet MS" w:cs="Times New Roman"/>
          <w:sz w:val="24"/>
          <w:szCs w:val="24"/>
        </w:rPr>
        <w:t xml:space="preserve">Beneficiarul privat va publica, </w:t>
      </w:r>
      <w:r w:rsidR="001A2CE3" w:rsidRPr="00A05481">
        <w:rPr>
          <w:rFonts w:ascii="Trebuchet MS" w:hAnsi="Trebuchet MS" w:cs="Times New Roman"/>
          <w:sz w:val="24"/>
          <w:szCs w:val="24"/>
        </w:rPr>
        <w:t>î</w:t>
      </w:r>
      <w:r w:rsidR="001B242F" w:rsidRPr="00A05481">
        <w:rPr>
          <w:rFonts w:ascii="Trebuchet MS" w:hAnsi="Trebuchet MS" w:cs="Times New Roman"/>
          <w:sz w:val="24"/>
          <w:szCs w:val="24"/>
        </w:rPr>
        <w:t xml:space="preserve">n </w:t>
      </w:r>
      <w:r w:rsidRPr="00A05481">
        <w:rPr>
          <w:rFonts w:ascii="Trebuchet MS" w:hAnsi="Trebuchet MS" w:cs="Times New Roman"/>
          <w:sz w:val="24"/>
          <w:szCs w:val="24"/>
        </w:rPr>
        <w:t xml:space="preserve">mod obligatoriu, </w:t>
      </w:r>
      <w:r w:rsidR="001A2CE3" w:rsidRPr="00A05481">
        <w:rPr>
          <w:rFonts w:ascii="Trebuchet MS" w:hAnsi="Trebuchet MS" w:cs="Times New Roman"/>
          <w:sz w:val="24"/>
          <w:szCs w:val="24"/>
        </w:rPr>
        <w:t>într-un</w:t>
      </w:r>
      <w:r w:rsidR="001A2CE3" w:rsidRPr="00A05481">
        <w:rPr>
          <w:rFonts w:ascii="Trebuchet MS" w:hAnsi="Trebuchet MS" w:cs="Times New Roman"/>
          <w:b/>
          <w:sz w:val="24"/>
          <w:szCs w:val="24"/>
        </w:rPr>
        <w:t xml:space="preserve"> cotidian de tiraj na</w:t>
      </w:r>
      <w:r w:rsidR="00C81D34">
        <w:rPr>
          <w:rFonts w:ascii="Trebuchet MS" w:hAnsi="Trebuchet MS" w:cs="Times New Roman"/>
          <w:b/>
          <w:sz w:val="24"/>
          <w:szCs w:val="24"/>
        </w:rPr>
        <w:t>ț</w:t>
      </w:r>
      <w:r w:rsidR="001A2CE3" w:rsidRPr="00A05481">
        <w:rPr>
          <w:rFonts w:ascii="Trebuchet MS" w:hAnsi="Trebuchet MS" w:cs="Times New Roman"/>
          <w:b/>
          <w:sz w:val="24"/>
          <w:szCs w:val="24"/>
        </w:rPr>
        <w:t>ional</w:t>
      </w:r>
      <w:r w:rsidR="001A2CE3" w:rsidRPr="00A05481">
        <w:rPr>
          <w:rFonts w:ascii="Trebuchet MS" w:hAnsi="Trebuchet MS" w:cs="Times New Roman"/>
          <w:sz w:val="24"/>
          <w:szCs w:val="24"/>
        </w:rPr>
        <w:t xml:space="preserve"> </w:t>
      </w:r>
      <w:r w:rsidRPr="00A05481">
        <w:rPr>
          <w:rFonts w:ascii="Trebuchet MS" w:hAnsi="Trebuchet MS" w:cs="Times New Roman"/>
          <w:sz w:val="24"/>
          <w:szCs w:val="24"/>
        </w:rPr>
        <w:t xml:space="preserve">un </w:t>
      </w:r>
      <w:r w:rsidR="001A2CE3" w:rsidRPr="00A05481">
        <w:rPr>
          <w:rFonts w:ascii="Trebuchet MS" w:hAnsi="Trebuchet MS" w:cs="Times New Roman"/>
          <w:sz w:val="24"/>
          <w:szCs w:val="24"/>
        </w:rPr>
        <w:t xml:space="preserve">anunț </w:t>
      </w:r>
      <w:r w:rsidRPr="00A05481">
        <w:rPr>
          <w:rFonts w:ascii="Trebuchet MS" w:hAnsi="Trebuchet MS" w:cs="Times New Roman"/>
          <w:sz w:val="24"/>
          <w:szCs w:val="24"/>
        </w:rPr>
        <w:t>de participare</w:t>
      </w:r>
      <w:r w:rsidR="001A2CE3" w:rsidRPr="00A05481">
        <w:rPr>
          <w:rFonts w:ascii="Trebuchet MS" w:hAnsi="Trebuchet MS" w:cs="Times New Roman"/>
          <w:sz w:val="24"/>
          <w:szCs w:val="24"/>
        </w:rPr>
        <w:t>.</w:t>
      </w:r>
      <w:r w:rsidRPr="00A05481">
        <w:rPr>
          <w:rFonts w:ascii="Trebuchet MS" w:hAnsi="Trebuchet MS" w:cs="Times New Roman"/>
          <w:sz w:val="24"/>
          <w:szCs w:val="24"/>
        </w:rPr>
        <w:t xml:space="preserve">  </w:t>
      </w:r>
    </w:p>
    <w:p w14:paraId="3EC271D9" w14:textId="6D5FCC4B" w:rsidR="00DE6D67" w:rsidRPr="00A05481" w:rsidRDefault="001A2CE3">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Anunțul </w:t>
      </w:r>
      <w:r w:rsidR="00DE6D67" w:rsidRPr="00A05481">
        <w:rPr>
          <w:rFonts w:ascii="Trebuchet MS" w:hAnsi="Trebuchet MS" w:cs="Times New Roman"/>
          <w:sz w:val="24"/>
          <w:szCs w:val="24"/>
        </w:rPr>
        <w:t xml:space="preserve">din cotidian va include cel </w:t>
      </w:r>
      <w:r w:rsidRPr="00A05481">
        <w:rPr>
          <w:rFonts w:ascii="Trebuchet MS" w:hAnsi="Trebuchet MS" w:cs="Times New Roman"/>
          <w:sz w:val="24"/>
          <w:szCs w:val="24"/>
        </w:rPr>
        <w:t>puțin următoarele informații</w:t>
      </w:r>
      <w:r w:rsidR="00DE6D67" w:rsidRPr="00A05481">
        <w:rPr>
          <w:rFonts w:ascii="Trebuchet MS" w:hAnsi="Trebuchet MS" w:cs="Times New Roman"/>
          <w:sz w:val="24"/>
          <w:szCs w:val="24"/>
        </w:rPr>
        <w:t>:</w:t>
      </w:r>
    </w:p>
    <w:p w14:paraId="3827F1FB" w14:textId="58159662" w:rsidR="001A2CE3" w:rsidRPr="00A05481" w:rsidRDefault="001A2CE3" w:rsidP="00AA69DC">
      <w:pPr>
        <w:pStyle w:val="ListParagraph"/>
        <w:numPr>
          <w:ilvl w:val="0"/>
          <w:numId w:val="4"/>
        </w:numPr>
        <w:spacing w:after="0" w:line="240" w:lineRule="auto"/>
        <w:ind w:left="0" w:firstLine="0"/>
        <w:jc w:val="both"/>
        <w:rPr>
          <w:rFonts w:ascii="Trebuchet MS" w:hAnsi="Trebuchet MS" w:cs="Times New Roman"/>
          <w:sz w:val="24"/>
          <w:szCs w:val="24"/>
        </w:rPr>
      </w:pPr>
      <w:r w:rsidRPr="00A05481">
        <w:rPr>
          <w:rFonts w:ascii="Trebuchet MS" w:hAnsi="Trebuchet MS" w:cs="Times New Roman"/>
          <w:sz w:val="24"/>
          <w:szCs w:val="24"/>
        </w:rPr>
        <w:t>informații generale cu privire la beneficiar (denumire, cod unic de înregistrare, adresa, telefon, fax, e-mail, persoane de contact, mijloace de comunicare etc.);</w:t>
      </w:r>
    </w:p>
    <w:p w14:paraId="578B4FBA" w14:textId="540D2B6C" w:rsidR="00DE6D67" w:rsidRPr="00A05481" w:rsidRDefault="00DE6D67" w:rsidP="00AA69DC">
      <w:pPr>
        <w:numPr>
          <w:ilvl w:val="0"/>
          <w:numId w:val="4"/>
        </w:numPr>
        <w:spacing w:after="0" w:line="240" w:lineRule="auto"/>
        <w:ind w:left="0" w:firstLine="0"/>
        <w:contextualSpacing/>
        <w:jc w:val="both"/>
        <w:rPr>
          <w:rFonts w:ascii="Trebuchet MS" w:hAnsi="Trebuchet MS" w:cs="Times New Roman"/>
          <w:sz w:val="24"/>
          <w:szCs w:val="24"/>
        </w:rPr>
      </w:pPr>
      <w:r w:rsidRPr="00A05481">
        <w:rPr>
          <w:rFonts w:ascii="Trebuchet MS" w:hAnsi="Trebuchet MS" w:cs="Times New Roman"/>
          <w:sz w:val="24"/>
          <w:szCs w:val="24"/>
        </w:rPr>
        <w:t>denumirea programului</w:t>
      </w:r>
      <w:r w:rsidR="001645F3" w:rsidRPr="00A05481">
        <w:rPr>
          <w:rFonts w:ascii="Trebuchet MS" w:hAnsi="Trebuchet MS" w:cs="Times New Roman"/>
          <w:sz w:val="24"/>
          <w:szCs w:val="24"/>
        </w:rPr>
        <w:t xml:space="preserve"> </w:t>
      </w:r>
      <w:r w:rsidR="001A2CE3" w:rsidRPr="00A05481">
        <w:rPr>
          <w:rFonts w:ascii="Trebuchet MS" w:hAnsi="Trebuchet MS" w:cs="Times New Roman"/>
          <w:sz w:val="24"/>
          <w:szCs w:val="24"/>
        </w:rPr>
        <w:t>ș</w:t>
      </w:r>
      <w:r w:rsidR="001645F3" w:rsidRPr="00A05481">
        <w:rPr>
          <w:rFonts w:ascii="Trebuchet MS" w:hAnsi="Trebuchet MS" w:cs="Times New Roman"/>
          <w:sz w:val="24"/>
          <w:szCs w:val="24"/>
        </w:rPr>
        <w:t>i tipul de interven</w:t>
      </w:r>
      <w:r w:rsidR="001A2CE3" w:rsidRPr="00A05481">
        <w:rPr>
          <w:rFonts w:ascii="Trebuchet MS" w:hAnsi="Trebuchet MS" w:cs="Times New Roman"/>
          <w:sz w:val="24"/>
          <w:szCs w:val="24"/>
        </w:rPr>
        <w:t>ț</w:t>
      </w:r>
      <w:r w:rsidR="001645F3" w:rsidRPr="00A05481">
        <w:rPr>
          <w:rFonts w:ascii="Trebuchet MS" w:hAnsi="Trebuchet MS" w:cs="Times New Roman"/>
          <w:sz w:val="24"/>
          <w:szCs w:val="24"/>
        </w:rPr>
        <w:t>ie aferent</w:t>
      </w:r>
      <w:r w:rsidR="001A2CE3" w:rsidRPr="00A05481">
        <w:rPr>
          <w:rFonts w:ascii="Trebuchet MS" w:hAnsi="Trebuchet MS" w:cs="Times New Roman"/>
          <w:sz w:val="24"/>
          <w:szCs w:val="24"/>
        </w:rPr>
        <w:t>ă</w:t>
      </w:r>
      <w:r w:rsidRPr="00A05481">
        <w:rPr>
          <w:rFonts w:ascii="Trebuchet MS" w:hAnsi="Trebuchet MS" w:cs="Times New Roman"/>
          <w:sz w:val="24"/>
          <w:szCs w:val="24"/>
        </w:rPr>
        <w:t>;</w:t>
      </w:r>
    </w:p>
    <w:p w14:paraId="28B94EFF" w14:textId="2324020E" w:rsidR="003D165F" w:rsidRPr="00A05481" w:rsidRDefault="001645F3" w:rsidP="00AA69DC">
      <w:pPr>
        <w:numPr>
          <w:ilvl w:val="0"/>
          <w:numId w:val="4"/>
        </w:numPr>
        <w:spacing w:after="0" w:line="240" w:lineRule="auto"/>
        <w:ind w:left="0" w:firstLine="0"/>
        <w:contextualSpacing/>
        <w:jc w:val="both"/>
        <w:rPr>
          <w:rFonts w:ascii="Trebuchet MS" w:hAnsi="Trebuchet MS" w:cs="Times New Roman"/>
          <w:sz w:val="24"/>
          <w:szCs w:val="24"/>
        </w:rPr>
      </w:pPr>
      <w:r w:rsidRPr="00A05481">
        <w:rPr>
          <w:rFonts w:ascii="Trebuchet MS" w:hAnsi="Trebuchet MS" w:cs="Times New Roman"/>
          <w:sz w:val="24"/>
          <w:szCs w:val="24"/>
        </w:rPr>
        <w:t>tipul</w:t>
      </w:r>
      <w:r w:rsidR="001A2CE3" w:rsidRPr="00A05481">
        <w:rPr>
          <w:rFonts w:ascii="Trebuchet MS" w:hAnsi="Trebuchet MS" w:cs="Times New Roman"/>
          <w:sz w:val="24"/>
          <w:szCs w:val="24"/>
        </w:rPr>
        <w:t xml:space="preserve"> </w:t>
      </w:r>
      <w:r w:rsidR="001A2CE3" w:rsidRPr="00A05481">
        <w:rPr>
          <w:rFonts w:ascii="Trebuchet MS" w:hAnsi="Trebuchet MS" w:cs="Times New Roman"/>
          <w:iCs/>
          <w:sz w:val="24"/>
          <w:szCs w:val="24"/>
        </w:rPr>
        <w:t>(servicii, bunuri/echipamente sau lucrări)</w:t>
      </w:r>
      <w:r w:rsidR="001A2CE3" w:rsidRPr="00A05481">
        <w:rPr>
          <w:rFonts w:ascii="Trebuchet MS" w:hAnsi="Trebuchet MS" w:cs="Times New Roman"/>
          <w:sz w:val="24"/>
          <w:szCs w:val="24"/>
        </w:rPr>
        <w:t xml:space="preserve"> </w:t>
      </w:r>
      <w:r w:rsidRPr="00A05481">
        <w:rPr>
          <w:rFonts w:ascii="Trebuchet MS" w:hAnsi="Trebuchet MS" w:cs="Times New Roman"/>
          <w:sz w:val="24"/>
          <w:szCs w:val="24"/>
        </w:rPr>
        <w:t xml:space="preserve"> </w:t>
      </w:r>
      <w:r w:rsidR="001A2CE3" w:rsidRPr="00A05481">
        <w:rPr>
          <w:rFonts w:ascii="Trebuchet MS" w:hAnsi="Trebuchet MS" w:cs="Times New Roman"/>
          <w:sz w:val="24"/>
          <w:szCs w:val="24"/>
        </w:rPr>
        <w:t xml:space="preserve">și </w:t>
      </w:r>
      <w:r w:rsidR="00DE6D67" w:rsidRPr="00A05481">
        <w:rPr>
          <w:rFonts w:ascii="Trebuchet MS" w:hAnsi="Trebuchet MS" w:cs="Times New Roman"/>
          <w:sz w:val="24"/>
          <w:szCs w:val="24"/>
        </w:rPr>
        <w:t>obiectul contractului;</w:t>
      </w:r>
    </w:p>
    <w:p w14:paraId="0D5C2F70" w14:textId="2D900215" w:rsidR="00DE6D67" w:rsidRPr="00A05481" w:rsidRDefault="00DE6D67" w:rsidP="00AA69DC">
      <w:pPr>
        <w:numPr>
          <w:ilvl w:val="0"/>
          <w:numId w:val="4"/>
        </w:numPr>
        <w:spacing w:after="0" w:line="240" w:lineRule="auto"/>
        <w:ind w:left="0" w:firstLine="0"/>
        <w:contextualSpacing/>
        <w:jc w:val="both"/>
        <w:rPr>
          <w:rFonts w:ascii="Trebuchet MS" w:hAnsi="Trebuchet MS" w:cs="Times New Roman"/>
          <w:sz w:val="24"/>
          <w:szCs w:val="24"/>
        </w:rPr>
      </w:pPr>
      <w:r w:rsidRPr="00A05481">
        <w:rPr>
          <w:rFonts w:ascii="Trebuchet MS" w:hAnsi="Trebuchet MS" w:cs="Times New Roman"/>
          <w:sz w:val="24"/>
          <w:szCs w:val="24"/>
        </w:rPr>
        <w:t>durata contractului</w:t>
      </w:r>
      <w:r w:rsidR="00FB0147" w:rsidRPr="00A05481">
        <w:rPr>
          <w:rFonts w:ascii="Trebuchet MS" w:hAnsi="Trebuchet MS" w:cs="Times New Roman"/>
          <w:sz w:val="24"/>
          <w:szCs w:val="24"/>
        </w:rPr>
        <w:t xml:space="preserve">, cu posibilitatea de </w:t>
      </w:r>
      <w:r w:rsidR="009E2F4A" w:rsidRPr="00A05481">
        <w:rPr>
          <w:rFonts w:ascii="Trebuchet MS" w:hAnsi="Trebuchet MS" w:cs="Times New Roman"/>
          <w:sz w:val="24"/>
          <w:szCs w:val="24"/>
        </w:rPr>
        <w:t>modificare</w:t>
      </w:r>
      <w:r w:rsidR="003D165F" w:rsidRPr="00A05481">
        <w:rPr>
          <w:rFonts w:ascii="Trebuchet MS" w:hAnsi="Trebuchet MS" w:cs="Times New Roman"/>
          <w:sz w:val="24"/>
          <w:szCs w:val="24"/>
        </w:rPr>
        <w:t>*</w:t>
      </w:r>
    </w:p>
    <w:p w14:paraId="24949203" w14:textId="04C1673D" w:rsidR="00DE6D67" w:rsidRPr="00A05481" w:rsidRDefault="00DE6D67" w:rsidP="00AA69DC">
      <w:pPr>
        <w:numPr>
          <w:ilvl w:val="0"/>
          <w:numId w:val="4"/>
        </w:numPr>
        <w:spacing w:after="0" w:line="240" w:lineRule="auto"/>
        <w:ind w:left="0" w:firstLine="0"/>
        <w:contextualSpacing/>
        <w:jc w:val="both"/>
        <w:rPr>
          <w:rFonts w:ascii="Trebuchet MS" w:hAnsi="Trebuchet MS" w:cs="Times New Roman"/>
          <w:sz w:val="24"/>
          <w:szCs w:val="24"/>
        </w:rPr>
      </w:pPr>
      <w:r w:rsidRPr="00A05481">
        <w:rPr>
          <w:rFonts w:ascii="Trebuchet MS" w:hAnsi="Trebuchet MS" w:cs="Times New Roman"/>
          <w:sz w:val="24"/>
          <w:szCs w:val="24"/>
        </w:rPr>
        <w:t xml:space="preserve">valoarea </w:t>
      </w:r>
      <w:r w:rsidR="001A2CE3" w:rsidRPr="00A05481">
        <w:rPr>
          <w:rFonts w:ascii="Trebuchet MS" w:hAnsi="Trebuchet MS" w:cs="Times New Roman"/>
          <w:sz w:val="24"/>
          <w:szCs w:val="24"/>
        </w:rPr>
        <w:t>totală estimată (valoarea supusă licitației)</w:t>
      </w:r>
      <w:r w:rsidRPr="00A05481">
        <w:rPr>
          <w:rFonts w:ascii="Trebuchet MS" w:hAnsi="Trebuchet MS" w:cs="Times New Roman"/>
          <w:sz w:val="24"/>
          <w:szCs w:val="24"/>
        </w:rPr>
        <w:t>…</w:t>
      </w:r>
      <w:r w:rsidR="001A2CE3" w:rsidRPr="00A05481">
        <w:rPr>
          <w:rFonts w:ascii="Trebuchet MS" w:hAnsi="Trebuchet MS" w:cs="Times New Roman"/>
          <w:sz w:val="24"/>
          <w:szCs w:val="24"/>
        </w:rPr>
        <w:t>.....</w:t>
      </w:r>
      <w:r w:rsidRPr="00A05481">
        <w:rPr>
          <w:rFonts w:ascii="Trebuchet MS" w:hAnsi="Trebuchet MS" w:cs="Times New Roman"/>
          <w:sz w:val="24"/>
          <w:szCs w:val="24"/>
        </w:rPr>
        <w:t xml:space="preserve"> lei, din care valoarea </w:t>
      </w:r>
      <w:r w:rsidR="001A2CE3" w:rsidRPr="00A05481">
        <w:rPr>
          <w:rFonts w:ascii="Trebuchet MS" w:hAnsi="Trebuchet MS" w:cs="Times New Roman"/>
          <w:sz w:val="24"/>
          <w:szCs w:val="24"/>
        </w:rPr>
        <w:t xml:space="preserve">eligibilă </w:t>
      </w:r>
      <w:r w:rsidRPr="00A05481">
        <w:rPr>
          <w:rFonts w:ascii="Trebuchet MS" w:hAnsi="Trebuchet MS" w:cs="Times New Roman"/>
          <w:sz w:val="24"/>
          <w:szCs w:val="24"/>
        </w:rPr>
        <w:t xml:space="preserve">…. lei  </w:t>
      </w:r>
      <w:r w:rsidR="001A2CE3" w:rsidRPr="00A05481">
        <w:rPr>
          <w:rFonts w:ascii="Trebuchet MS" w:hAnsi="Trebuchet MS" w:cs="Times New Roman"/>
          <w:sz w:val="24"/>
          <w:szCs w:val="24"/>
        </w:rPr>
        <w:t xml:space="preserve">și </w:t>
      </w:r>
      <w:r w:rsidRPr="00A05481">
        <w:rPr>
          <w:rFonts w:ascii="Trebuchet MS" w:hAnsi="Trebuchet MS" w:cs="Times New Roman"/>
          <w:sz w:val="24"/>
          <w:szCs w:val="24"/>
        </w:rPr>
        <w:t xml:space="preserve">valoarea </w:t>
      </w:r>
      <w:r w:rsidR="001A2CE3" w:rsidRPr="00A05481">
        <w:rPr>
          <w:rFonts w:ascii="Trebuchet MS" w:hAnsi="Trebuchet MS" w:cs="Times New Roman"/>
          <w:sz w:val="24"/>
          <w:szCs w:val="24"/>
        </w:rPr>
        <w:t xml:space="preserve">neeligibilă </w:t>
      </w:r>
      <w:r w:rsidRPr="00A05481">
        <w:rPr>
          <w:rFonts w:ascii="Trebuchet MS" w:hAnsi="Trebuchet MS" w:cs="Times New Roman"/>
          <w:sz w:val="24"/>
          <w:szCs w:val="24"/>
        </w:rPr>
        <w:t>…. lei;</w:t>
      </w:r>
    </w:p>
    <w:p w14:paraId="0009AD04" w14:textId="46CC8AF2" w:rsidR="001A2CE3" w:rsidRPr="00A05481" w:rsidRDefault="001A2CE3" w:rsidP="00AA69DC">
      <w:pPr>
        <w:numPr>
          <w:ilvl w:val="0"/>
          <w:numId w:val="4"/>
        </w:numPr>
        <w:spacing w:after="0" w:line="240" w:lineRule="auto"/>
        <w:ind w:left="0" w:firstLine="0"/>
        <w:contextualSpacing/>
        <w:jc w:val="both"/>
        <w:rPr>
          <w:rFonts w:ascii="Trebuchet MS" w:hAnsi="Trebuchet MS" w:cs="Times New Roman"/>
          <w:sz w:val="24"/>
          <w:szCs w:val="24"/>
        </w:rPr>
      </w:pPr>
      <w:r w:rsidRPr="00A05481">
        <w:rPr>
          <w:rFonts w:ascii="Trebuchet MS" w:hAnsi="Trebuchet MS" w:cs="Times New Roman"/>
          <w:sz w:val="24"/>
          <w:szCs w:val="24"/>
        </w:rPr>
        <w:t>posibilitatea de ajustare a prețului contractului</w:t>
      </w:r>
      <w:r w:rsidR="003D165F" w:rsidRPr="00A05481">
        <w:rPr>
          <w:rFonts w:ascii="Trebuchet MS" w:hAnsi="Trebuchet MS" w:cs="Times New Roman"/>
          <w:sz w:val="24"/>
          <w:szCs w:val="24"/>
        </w:rPr>
        <w:t xml:space="preserve">*, </w:t>
      </w:r>
    </w:p>
    <w:p w14:paraId="686D1A7E" w14:textId="69D311D3" w:rsidR="00806724" w:rsidRPr="00A05481" w:rsidRDefault="00806724" w:rsidP="00AA69DC">
      <w:pPr>
        <w:numPr>
          <w:ilvl w:val="0"/>
          <w:numId w:val="4"/>
        </w:numPr>
        <w:spacing w:after="0" w:line="240" w:lineRule="auto"/>
        <w:ind w:left="0" w:firstLine="0"/>
        <w:contextualSpacing/>
        <w:jc w:val="both"/>
        <w:rPr>
          <w:rFonts w:ascii="Trebuchet MS" w:hAnsi="Trebuchet MS" w:cs="Times New Roman"/>
          <w:sz w:val="24"/>
          <w:szCs w:val="24"/>
        </w:rPr>
      </w:pPr>
      <w:r w:rsidRPr="00A05481">
        <w:rPr>
          <w:rFonts w:ascii="Trebuchet MS" w:hAnsi="Trebuchet MS" w:cs="Times New Roman"/>
          <w:sz w:val="24"/>
          <w:szCs w:val="24"/>
        </w:rPr>
        <w:lastRenderedPageBreak/>
        <w:t>sursa de finanțare</w:t>
      </w:r>
      <w:r w:rsidR="00F92223" w:rsidRPr="00A05481">
        <w:rPr>
          <w:rFonts w:ascii="Trebuchet MS" w:hAnsi="Trebuchet MS" w:cs="Times New Roman"/>
          <w:sz w:val="24"/>
          <w:szCs w:val="24"/>
        </w:rPr>
        <w:t>;</w:t>
      </w:r>
    </w:p>
    <w:p w14:paraId="72B24B03" w14:textId="30D4DC7C" w:rsidR="00DE6D67" w:rsidRPr="00A05481" w:rsidRDefault="00DE6D67" w:rsidP="00AA69DC">
      <w:pPr>
        <w:numPr>
          <w:ilvl w:val="0"/>
          <w:numId w:val="4"/>
        </w:numPr>
        <w:spacing w:after="0" w:line="240" w:lineRule="auto"/>
        <w:ind w:left="0" w:firstLine="0"/>
        <w:contextualSpacing/>
        <w:jc w:val="both"/>
        <w:rPr>
          <w:rFonts w:ascii="Trebuchet MS" w:hAnsi="Trebuchet MS" w:cs="Times New Roman"/>
          <w:sz w:val="24"/>
          <w:szCs w:val="24"/>
        </w:rPr>
      </w:pPr>
      <w:r w:rsidRPr="00A05481">
        <w:rPr>
          <w:rFonts w:ascii="Trebuchet MS" w:hAnsi="Trebuchet MS" w:cs="Times New Roman"/>
          <w:sz w:val="24"/>
          <w:szCs w:val="24"/>
        </w:rPr>
        <w:t>criteriul de atribuire;</w:t>
      </w:r>
    </w:p>
    <w:p w14:paraId="3CF4AEB2" w14:textId="6512AC2E" w:rsidR="00DE6D67" w:rsidRPr="00A05481" w:rsidRDefault="00DE6D67" w:rsidP="00AA69DC">
      <w:pPr>
        <w:numPr>
          <w:ilvl w:val="0"/>
          <w:numId w:val="4"/>
        </w:numPr>
        <w:spacing w:after="0" w:line="240" w:lineRule="auto"/>
        <w:ind w:left="0" w:firstLine="0"/>
        <w:contextualSpacing/>
        <w:jc w:val="both"/>
        <w:rPr>
          <w:rFonts w:ascii="Trebuchet MS" w:hAnsi="Trebuchet MS" w:cs="Times New Roman"/>
          <w:sz w:val="24"/>
          <w:szCs w:val="24"/>
        </w:rPr>
      </w:pPr>
      <w:r w:rsidRPr="00A05481">
        <w:rPr>
          <w:rFonts w:ascii="Trebuchet MS" w:hAnsi="Trebuchet MS" w:cs="Times New Roman"/>
          <w:sz w:val="24"/>
          <w:szCs w:val="24"/>
        </w:rPr>
        <w:t>data</w:t>
      </w:r>
      <w:r w:rsidR="00B046FA" w:rsidRPr="00A05481">
        <w:rPr>
          <w:rFonts w:ascii="Trebuchet MS" w:hAnsi="Trebuchet MS" w:cs="Times New Roman"/>
          <w:sz w:val="24"/>
          <w:szCs w:val="24"/>
        </w:rPr>
        <w:t>, locul ș</w:t>
      </w:r>
      <w:r w:rsidRPr="00A05481">
        <w:rPr>
          <w:rFonts w:ascii="Trebuchet MS" w:hAnsi="Trebuchet MS" w:cs="Times New Roman"/>
          <w:sz w:val="24"/>
          <w:szCs w:val="24"/>
        </w:rPr>
        <w:t>i ora-limit</w:t>
      </w:r>
      <w:r w:rsidR="00B046FA" w:rsidRPr="00A05481">
        <w:rPr>
          <w:rFonts w:ascii="Trebuchet MS" w:hAnsi="Trebuchet MS" w:cs="Times New Roman"/>
          <w:sz w:val="24"/>
          <w:szCs w:val="24"/>
        </w:rPr>
        <w:t>ă</w:t>
      </w:r>
      <w:r w:rsidRPr="00A05481">
        <w:rPr>
          <w:rFonts w:ascii="Trebuchet MS" w:hAnsi="Trebuchet MS" w:cs="Times New Roman"/>
          <w:sz w:val="24"/>
          <w:szCs w:val="24"/>
        </w:rPr>
        <w:t xml:space="preserve"> de depunere a ofertelor;</w:t>
      </w:r>
    </w:p>
    <w:p w14:paraId="11DEBF34" w14:textId="47C2FF3A" w:rsidR="00DE6D67" w:rsidRPr="00A05481" w:rsidRDefault="00DE6D67" w:rsidP="00AA69DC">
      <w:pPr>
        <w:numPr>
          <w:ilvl w:val="0"/>
          <w:numId w:val="4"/>
        </w:numPr>
        <w:spacing w:after="0" w:line="240" w:lineRule="auto"/>
        <w:ind w:left="0" w:firstLine="0"/>
        <w:contextualSpacing/>
        <w:jc w:val="both"/>
        <w:rPr>
          <w:rFonts w:ascii="Trebuchet MS" w:hAnsi="Trebuchet MS" w:cs="Times New Roman"/>
          <w:sz w:val="24"/>
          <w:szCs w:val="24"/>
        </w:rPr>
      </w:pPr>
      <w:r w:rsidRPr="00A05481">
        <w:rPr>
          <w:rFonts w:ascii="Trebuchet MS" w:hAnsi="Trebuchet MS" w:cs="Times New Roman"/>
          <w:sz w:val="24"/>
          <w:szCs w:val="24"/>
        </w:rPr>
        <w:t xml:space="preserve">data </w:t>
      </w:r>
      <w:r w:rsidR="00806724" w:rsidRPr="00A05481">
        <w:rPr>
          <w:rFonts w:ascii="Trebuchet MS" w:hAnsi="Trebuchet MS" w:cs="Times New Roman"/>
          <w:sz w:val="24"/>
          <w:szCs w:val="24"/>
        </w:rPr>
        <w:t>ș</w:t>
      </w:r>
      <w:r w:rsidRPr="00A05481">
        <w:rPr>
          <w:rFonts w:ascii="Trebuchet MS" w:hAnsi="Trebuchet MS" w:cs="Times New Roman"/>
          <w:sz w:val="24"/>
          <w:szCs w:val="24"/>
        </w:rPr>
        <w:t xml:space="preserve">i ora </w:t>
      </w:r>
      <w:proofErr w:type="spellStart"/>
      <w:r w:rsidR="00806724" w:rsidRPr="00A05481">
        <w:rPr>
          <w:rFonts w:ascii="Trebuchet MS" w:hAnsi="Trebuchet MS" w:cs="Times New Roman"/>
          <w:sz w:val="24"/>
          <w:szCs w:val="24"/>
        </w:rPr>
        <w:t>ș</w:t>
      </w:r>
      <w:r w:rsidRPr="00A05481">
        <w:rPr>
          <w:rFonts w:ascii="Trebuchet MS" w:hAnsi="Trebuchet MS" w:cs="Times New Roman"/>
          <w:sz w:val="24"/>
          <w:szCs w:val="24"/>
        </w:rPr>
        <w:t>edintei</w:t>
      </w:r>
      <w:proofErr w:type="spellEnd"/>
      <w:r w:rsidRPr="00A05481">
        <w:rPr>
          <w:rFonts w:ascii="Trebuchet MS" w:hAnsi="Trebuchet MS" w:cs="Times New Roman"/>
          <w:sz w:val="24"/>
          <w:szCs w:val="24"/>
        </w:rPr>
        <w:t xml:space="preserve"> de deschidere</w:t>
      </w:r>
      <w:r w:rsidR="001A2CE3" w:rsidRPr="00A05481">
        <w:rPr>
          <w:rFonts w:ascii="Trebuchet MS" w:hAnsi="Trebuchet MS" w:cs="Times New Roman"/>
          <w:sz w:val="24"/>
          <w:szCs w:val="24"/>
        </w:rPr>
        <w:t xml:space="preserve"> a ofertelor</w:t>
      </w:r>
      <w:r w:rsidRPr="00A05481">
        <w:rPr>
          <w:rFonts w:ascii="Trebuchet MS" w:hAnsi="Trebuchet MS" w:cs="Times New Roman"/>
          <w:sz w:val="24"/>
          <w:szCs w:val="24"/>
        </w:rPr>
        <w:t>;</w:t>
      </w:r>
    </w:p>
    <w:p w14:paraId="2959EDE2" w14:textId="7EF0E043" w:rsidR="00DE6D67" w:rsidRPr="00A05481" w:rsidRDefault="00DE6D67" w:rsidP="00AA69DC">
      <w:pPr>
        <w:numPr>
          <w:ilvl w:val="0"/>
          <w:numId w:val="4"/>
        </w:numPr>
        <w:spacing w:after="0" w:line="240" w:lineRule="auto"/>
        <w:ind w:left="0" w:firstLine="0"/>
        <w:contextualSpacing/>
        <w:jc w:val="both"/>
        <w:rPr>
          <w:rFonts w:ascii="Trebuchet MS" w:hAnsi="Trebuchet MS" w:cs="Times New Roman"/>
          <w:sz w:val="24"/>
          <w:szCs w:val="24"/>
        </w:rPr>
      </w:pPr>
      <w:r w:rsidRPr="00A05481">
        <w:rPr>
          <w:rFonts w:ascii="Trebuchet MS" w:hAnsi="Trebuchet MS" w:cs="Times New Roman"/>
          <w:sz w:val="24"/>
          <w:szCs w:val="24"/>
        </w:rPr>
        <w:t xml:space="preserve">modul de </w:t>
      </w:r>
      <w:proofErr w:type="spellStart"/>
      <w:r w:rsidRPr="00A05481">
        <w:rPr>
          <w:rFonts w:ascii="Trebuchet MS" w:hAnsi="Trebuchet MS" w:cs="Times New Roman"/>
          <w:sz w:val="24"/>
          <w:szCs w:val="24"/>
        </w:rPr>
        <w:t>obtinere</w:t>
      </w:r>
      <w:proofErr w:type="spellEnd"/>
      <w:r w:rsidRPr="00A05481">
        <w:rPr>
          <w:rFonts w:ascii="Trebuchet MS" w:hAnsi="Trebuchet MS" w:cs="Times New Roman"/>
          <w:sz w:val="24"/>
          <w:szCs w:val="24"/>
        </w:rPr>
        <w:t xml:space="preserve"> a </w:t>
      </w:r>
      <w:r w:rsidR="009349F9" w:rsidRPr="00A05481">
        <w:rPr>
          <w:rFonts w:ascii="Trebuchet MS" w:hAnsi="Trebuchet MS" w:cs="Times New Roman"/>
          <w:sz w:val="24"/>
          <w:szCs w:val="24"/>
        </w:rPr>
        <w:t>documentați</w:t>
      </w:r>
      <w:r w:rsidRPr="00A05481">
        <w:rPr>
          <w:rFonts w:ascii="Trebuchet MS" w:hAnsi="Trebuchet MS" w:cs="Times New Roman"/>
          <w:sz w:val="24"/>
          <w:szCs w:val="24"/>
        </w:rPr>
        <w:t xml:space="preserve">ei de atribuire </w:t>
      </w:r>
      <w:r w:rsidR="00806724" w:rsidRPr="00A05481">
        <w:rPr>
          <w:rFonts w:ascii="Trebuchet MS" w:hAnsi="Trebuchet MS" w:cs="Times New Roman"/>
          <w:sz w:val="24"/>
          <w:szCs w:val="24"/>
        </w:rPr>
        <w:t>ș</w:t>
      </w:r>
      <w:r w:rsidRPr="00A05481">
        <w:rPr>
          <w:rFonts w:ascii="Trebuchet MS" w:hAnsi="Trebuchet MS" w:cs="Times New Roman"/>
          <w:sz w:val="24"/>
          <w:szCs w:val="24"/>
        </w:rPr>
        <w:t>i adresa de la care aceasta se poate ob</w:t>
      </w:r>
      <w:r w:rsidR="00806724" w:rsidRPr="00A05481">
        <w:rPr>
          <w:rFonts w:ascii="Trebuchet MS" w:hAnsi="Trebuchet MS" w:cs="Times New Roman"/>
          <w:sz w:val="24"/>
          <w:szCs w:val="24"/>
        </w:rPr>
        <w:t>ț</w:t>
      </w:r>
      <w:r w:rsidRPr="00A05481">
        <w:rPr>
          <w:rFonts w:ascii="Trebuchet MS" w:hAnsi="Trebuchet MS" w:cs="Times New Roman"/>
          <w:sz w:val="24"/>
          <w:szCs w:val="24"/>
        </w:rPr>
        <w:t>ine;</w:t>
      </w:r>
    </w:p>
    <w:p w14:paraId="081D6D5E" w14:textId="5D73AA1F" w:rsidR="001645F3" w:rsidRPr="00A05481" w:rsidRDefault="001645F3" w:rsidP="00AA69DC">
      <w:pPr>
        <w:numPr>
          <w:ilvl w:val="0"/>
          <w:numId w:val="4"/>
        </w:numPr>
        <w:spacing w:after="0" w:line="240" w:lineRule="auto"/>
        <w:ind w:left="0" w:firstLine="0"/>
        <w:contextualSpacing/>
        <w:jc w:val="both"/>
        <w:rPr>
          <w:rFonts w:ascii="Trebuchet MS" w:hAnsi="Trebuchet MS" w:cs="Times New Roman"/>
          <w:sz w:val="24"/>
          <w:szCs w:val="24"/>
        </w:rPr>
      </w:pPr>
      <w:r w:rsidRPr="00A05481">
        <w:rPr>
          <w:rFonts w:ascii="Trebuchet MS" w:hAnsi="Trebuchet MS" w:cs="Times New Roman"/>
          <w:sz w:val="24"/>
          <w:szCs w:val="24"/>
        </w:rPr>
        <w:t xml:space="preserve">modul de </w:t>
      </w:r>
      <w:r w:rsidR="001A2CE3" w:rsidRPr="00A05481">
        <w:rPr>
          <w:rFonts w:ascii="Trebuchet MS" w:hAnsi="Trebuchet MS" w:cs="Times New Roman"/>
          <w:sz w:val="24"/>
          <w:szCs w:val="24"/>
        </w:rPr>
        <w:t>depunere</w:t>
      </w:r>
      <w:r w:rsidRPr="00A05481">
        <w:rPr>
          <w:rFonts w:ascii="Trebuchet MS" w:hAnsi="Trebuchet MS" w:cs="Times New Roman"/>
          <w:sz w:val="24"/>
          <w:szCs w:val="24"/>
        </w:rPr>
        <w:t xml:space="preserve"> a ofertei;</w:t>
      </w:r>
    </w:p>
    <w:p w14:paraId="5A02E18E" w14:textId="250F1F60" w:rsidR="001A2CE3" w:rsidRPr="00A05481" w:rsidRDefault="001A2CE3" w:rsidP="00AA69DC">
      <w:pPr>
        <w:numPr>
          <w:ilvl w:val="0"/>
          <w:numId w:val="4"/>
        </w:numPr>
        <w:spacing w:after="0" w:line="240" w:lineRule="auto"/>
        <w:ind w:left="0" w:firstLine="0"/>
        <w:contextualSpacing/>
        <w:jc w:val="both"/>
        <w:rPr>
          <w:rFonts w:ascii="Trebuchet MS" w:hAnsi="Trebuchet MS" w:cs="Times New Roman"/>
          <w:sz w:val="24"/>
          <w:szCs w:val="24"/>
        </w:rPr>
      </w:pPr>
      <w:r w:rsidRPr="00A05481">
        <w:rPr>
          <w:rFonts w:ascii="Trebuchet MS" w:hAnsi="Trebuchet MS" w:cs="Times New Roman"/>
          <w:sz w:val="24"/>
          <w:szCs w:val="24"/>
        </w:rPr>
        <w:t>perioada de valabilitate a ofertei;</w:t>
      </w:r>
    </w:p>
    <w:p w14:paraId="45145976" w14:textId="2A713B17" w:rsidR="001A2CE3" w:rsidRPr="00A05481" w:rsidRDefault="001A2CE3" w:rsidP="00AA69DC">
      <w:pPr>
        <w:numPr>
          <w:ilvl w:val="0"/>
          <w:numId w:val="4"/>
        </w:numPr>
        <w:spacing w:after="0" w:line="240" w:lineRule="auto"/>
        <w:ind w:left="0" w:firstLine="0"/>
        <w:contextualSpacing/>
        <w:jc w:val="both"/>
        <w:rPr>
          <w:rFonts w:ascii="Trebuchet MS" w:hAnsi="Trebuchet MS" w:cs="Times New Roman"/>
          <w:sz w:val="24"/>
          <w:szCs w:val="24"/>
        </w:rPr>
      </w:pPr>
      <w:r w:rsidRPr="00A05481">
        <w:rPr>
          <w:rFonts w:ascii="Trebuchet MS" w:hAnsi="Trebuchet MS" w:cs="Times New Roman"/>
          <w:iCs/>
          <w:sz w:val="24"/>
          <w:szCs w:val="24"/>
        </w:rPr>
        <w:t>locația (adresa) deschiderii ofertelor</w:t>
      </w:r>
      <w:r w:rsidRPr="00A05481">
        <w:rPr>
          <w:rFonts w:ascii="Trebuchet MS" w:hAnsi="Trebuchet MS" w:cs="Times New Roman"/>
          <w:sz w:val="24"/>
          <w:szCs w:val="24"/>
        </w:rPr>
        <w:t>;</w:t>
      </w:r>
    </w:p>
    <w:p w14:paraId="2EA9D603" w14:textId="488DE390" w:rsidR="00493CF1" w:rsidRPr="00A05481" w:rsidRDefault="00DE6D67" w:rsidP="00AA69DC">
      <w:pPr>
        <w:numPr>
          <w:ilvl w:val="0"/>
          <w:numId w:val="4"/>
        </w:numPr>
        <w:spacing w:after="0" w:line="240" w:lineRule="auto"/>
        <w:ind w:left="0" w:firstLine="0"/>
        <w:contextualSpacing/>
        <w:jc w:val="both"/>
        <w:rPr>
          <w:rFonts w:ascii="Trebuchet MS" w:hAnsi="Trebuchet MS" w:cs="Times New Roman"/>
          <w:sz w:val="24"/>
          <w:szCs w:val="24"/>
        </w:rPr>
      </w:pPr>
      <w:r w:rsidRPr="00A05481">
        <w:rPr>
          <w:rFonts w:ascii="Trebuchet MS" w:hAnsi="Trebuchet MS" w:cs="Times New Roman"/>
          <w:sz w:val="24"/>
          <w:szCs w:val="24"/>
        </w:rPr>
        <w:t>invita</w:t>
      </w:r>
      <w:r w:rsidR="00DA22FE" w:rsidRPr="00A05481">
        <w:rPr>
          <w:rFonts w:ascii="Trebuchet MS" w:hAnsi="Trebuchet MS" w:cs="Times New Roman"/>
          <w:sz w:val="24"/>
          <w:szCs w:val="24"/>
        </w:rPr>
        <w:t>ț</w:t>
      </w:r>
      <w:r w:rsidRPr="00A05481">
        <w:rPr>
          <w:rFonts w:ascii="Trebuchet MS" w:hAnsi="Trebuchet MS" w:cs="Times New Roman"/>
          <w:sz w:val="24"/>
          <w:szCs w:val="24"/>
        </w:rPr>
        <w:t>ia de a contacta beneficiarul pentru informa</w:t>
      </w:r>
      <w:r w:rsidR="00DA22FE" w:rsidRPr="00A05481">
        <w:rPr>
          <w:rFonts w:ascii="Trebuchet MS" w:hAnsi="Trebuchet MS" w:cs="Times New Roman"/>
          <w:sz w:val="24"/>
          <w:szCs w:val="24"/>
        </w:rPr>
        <w:t>ț</w:t>
      </w:r>
      <w:r w:rsidRPr="00A05481">
        <w:rPr>
          <w:rFonts w:ascii="Trebuchet MS" w:hAnsi="Trebuchet MS" w:cs="Times New Roman"/>
          <w:sz w:val="24"/>
          <w:szCs w:val="24"/>
        </w:rPr>
        <w:t>ii suplimentare legate de contract</w:t>
      </w:r>
      <w:r w:rsidR="001A2CE3" w:rsidRPr="00A05481">
        <w:rPr>
          <w:rFonts w:ascii="Trebuchet MS" w:hAnsi="Trebuchet MS" w:cs="Times New Roman"/>
          <w:sz w:val="24"/>
          <w:szCs w:val="24"/>
        </w:rPr>
        <w:t>, prin mijloace de comunicare stabilite</w:t>
      </w:r>
      <w:r w:rsidRPr="00A05481">
        <w:rPr>
          <w:rFonts w:ascii="Trebuchet MS" w:hAnsi="Trebuchet MS" w:cs="Times New Roman"/>
          <w:sz w:val="24"/>
          <w:szCs w:val="24"/>
        </w:rPr>
        <w:t>.</w:t>
      </w:r>
    </w:p>
    <w:p w14:paraId="71643E75" w14:textId="2522447B" w:rsidR="003D165F" w:rsidRPr="00A05481" w:rsidRDefault="00493CF1" w:rsidP="00CD593C">
      <w:pPr>
        <w:spacing w:after="0" w:line="240" w:lineRule="auto"/>
        <w:contextualSpacing/>
        <w:jc w:val="both"/>
        <w:rPr>
          <w:rFonts w:ascii="Trebuchet MS" w:hAnsi="Trebuchet MS" w:cs="Times New Roman"/>
          <w:sz w:val="24"/>
          <w:szCs w:val="24"/>
        </w:rPr>
      </w:pPr>
      <w:r w:rsidRPr="00A05481">
        <w:rPr>
          <w:rFonts w:ascii="Trebuchet MS" w:hAnsi="Trebuchet MS" w:cs="Times New Roman"/>
          <w:sz w:val="24"/>
          <w:szCs w:val="24"/>
        </w:rPr>
        <w:t xml:space="preserve"> </w:t>
      </w:r>
    </w:p>
    <w:p w14:paraId="42799501" w14:textId="328AC4A5" w:rsidR="00493CF1" w:rsidRPr="00A05481" w:rsidRDefault="001645F3" w:rsidP="00853339">
      <w:pPr>
        <w:spacing w:after="0" w:line="240" w:lineRule="auto"/>
        <w:jc w:val="both"/>
        <w:rPr>
          <w:rFonts w:ascii="Trebuchet MS" w:hAnsi="Trebuchet MS" w:cs="Times New Roman"/>
          <w:b/>
          <w:bCs/>
          <w:sz w:val="24"/>
          <w:szCs w:val="24"/>
        </w:rPr>
      </w:pPr>
      <w:r w:rsidRPr="00A05481">
        <w:rPr>
          <w:rFonts w:ascii="Trebuchet MS" w:hAnsi="Trebuchet MS" w:cs="Times New Roman"/>
          <w:b/>
          <w:bCs/>
          <w:sz w:val="24"/>
          <w:szCs w:val="24"/>
        </w:rPr>
        <w:t>S</w:t>
      </w:r>
      <w:r w:rsidR="00DE6D67" w:rsidRPr="00A05481">
        <w:rPr>
          <w:rFonts w:ascii="Trebuchet MS" w:hAnsi="Trebuchet MS" w:cs="Times New Roman"/>
          <w:b/>
          <w:bCs/>
          <w:sz w:val="24"/>
          <w:szCs w:val="24"/>
        </w:rPr>
        <w:t xml:space="preserve">olicitantul are </w:t>
      </w:r>
      <w:r w:rsidR="009349F9" w:rsidRPr="00A05481">
        <w:rPr>
          <w:rFonts w:ascii="Trebuchet MS" w:hAnsi="Trebuchet MS" w:cs="Times New Roman"/>
          <w:b/>
          <w:bCs/>
          <w:sz w:val="24"/>
          <w:szCs w:val="24"/>
        </w:rPr>
        <w:t>obligați</w:t>
      </w:r>
      <w:r w:rsidR="00DE6D67" w:rsidRPr="00A05481">
        <w:rPr>
          <w:rFonts w:ascii="Trebuchet MS" w:hAnsi="Trebuchet MS" w:cs="Times New Roman"/>
          <w:b/>
          <w:bCs/>
          <w:sz w:val="24"/>
          <w:szCs w:val="24"/>
        </w:rPr>
        <w:t>a de a men</w:t>
      </w:r>
      <w:r w:rsidR="000E2C3C" w:rsidRPr="00A05481">
        <w:rPr>
          <w:rFonts w:ascii="Trebuchet MS" w:hAnsi="Trebuchet MS" w:cs="Times New Roman"/>
          <w:b/>
          <w:bCs/>
          <w:sz w:val="24"/>
          <w:szCs w:val="24"/>
        </w:rPr>
        <w:t>ț</w:t>
      </w:r>
      <w:r w:rsidR="00DE6D67" w:rsidRPr="00A05481">
        <w:rPr>
          <w:rFonts w:ascii="Trebuchet MS" w:hAnsi="Trebuchet MS" w:cs="Times New Roman"/>
          <w:b/>
          <w:bCs/>
          <w:sz w:val="24"/>
          <w:szCs w:val="24"/>
        </w:rPr>
        <w:t xml:space="preserve">iona </w:t>
      </w:r>
      <w:r w:rsidR="000E2C3C" w:rsidRPr="00A05481">
        <w:rPr>
          <w:rFonts w:ascii="Trebuchet MS" w:hAnsi="Trebuchet MS" w:cs="Times New Roman"/>
          <w:b/>
          <w:bCs/>
          <w:sz w:val="24"/>
          <w:szCs w:val="24"/>
        </w:rPr>
        <w:t>î</w:t>
      </w:r>
      <w:r w:rsidR="00DE6D67" w:rsidRPr="00A05481">
        <w:rPr>
          <w:rFonts w:ascii="Trebuchet MS" w:hAnsi="Trebuchet MS" w:cs="Times New Roman"/>
          <w:b/>
          <w:bCs/>
          <w:sz w:val="24"/>
          <w:szCs w:val="24"/>
        </w:rPr>
        <w:t>n anun</w:t>
      </w:r>
      <w:r w:rsidR="000E2C3C" w:rsidRPr="00A05481">
        <w:rPr>
          <w:rFonts w:ascii="Trebuchet MS" w:hAnsi="Trebuchet MS" w:cs="Times New Roman"/>
          <w:b/>
          <w:bCs/>
          <w:sz w:val="24"/>
          <w:szCs w:val="24"/>
        </w:rPr>
        <w:t>ț</w:t>
      </w:r>
      <w:r w:rsidR="00493CF1" w:rsidRPr="00A05481">
        <w:rPr>
          <w:rFonts w:ascii="Trebuchet MS" w:hAnsi="Trebuchet MS" w:cs="Times New Roman"/>
          <w:b/>
          <w:bCs/>
          <w:sz w:val="24"/>
          <w:szCs w:val="24"/>
        </w:rPr>
        <w:t>:</w:t>
      </w:r>
    </w:p>
    <w:p w14:paraId="39C8A10C" w14:textId="53F52290" w:rsidR="00493CF1" w:rsidRPr="00A05481" w:rsidRDefault="00DE6D67" w:rsidP="003E0D92">
      <w:pPr>
        <w:spacing w:after="0" w:line="240" w:lineRule="auto"/>
        <w:jc w:val="both"/>
        <w:rPr>
          <w:rFonts w:ascii="Trebuchet MS" w:hAnsi="Trebuchet MS" w:cs="Times New Roman"/>
          <w:b/>
          <w:bCs/>
          <w:sz w:val="24"/>
          <w:szCs w:val="24"/>
        </w:rPr>
      </w:pPr>
      <w:r w:rsidRPr="00A05481">
        <w:rPr>
          <w:rFonts w:ascii="Trebuchet MS" w:hAnsi="Trebuchet MS" w:cs="Times New Roman"/>
          <w:b/>
          <w:bCs/>
          <w:sz w:val="24"/>
          <w:szCs w:val="24"/>
        </w:rPr>
        <w:t xml:space="preserve"> </w:t>
      </w:r>
      <w:r w:rsidR="00493CF1" w:rsidRPr="00A05481">
        <w:rPr>
          <w:rFonts w:ascii="Trebuchet MS" w:hAnsi="Trebuchet MS" w:cs="Times New Roman"/>
          <w:b/>
          <w:bCs/>
          <w:sz w:val="24"/>
          <w:szCs w:val="24"/>
        </w:rPr>
        <w:t>- este permis</w:t>
      </w:r>
      <w:r w:rsidR="00996E52" w:rsidRPr="00A05481">
        <w:rPr>
          <w:rFonts w:ascii="Trebuchet MS" w:hAnsi="Trebuchet MS" w:cs="Times New Roman"/>
          <w:b/>
          <w:bCs/>
          <w:sz w:val="24"/>
          <w:szCs w:val="24"/>
        </w:rPr>
        <w:t>ă</w:t>
      </w:r>
      <w:r w:rsidR="00493CF1" w:rsidRPr="00A05481">
        <w:rPr>
          <w:rFonts w:ascii="Trebuchet MS" w:hAnsi="Trebuchet MS" w:cs="Times New Roman"/>
          <w:b/>
          <w:bCs/>
          <w:sz w:val="24"/>
          <w:szCs w:val="24"/>
        </w:rPr>
        <w:t xml:space="preserve"> prelungirea duratei de execu</w:t>
      </w:r>
      <w:r w:rsidR="00996E52" w:rsidRPr="00A05481">
        <w:rPr>
          <w:rFonts w:ascii="Trebuchet MS" w:hAnsi="Trebuchet MS" w:cs="Times New Roman"/>
          <w:b/>
          <w:bCs/>
          <w:sz w:val="24"/>
          <w:szCs w:val="24"/>
        </w:rPr>
        <w:t>ț</w:t>
      </w:r>
      <w:r w:rsidR="00493CF1" w:rsidRPr="00A05481">
        <w:rPr>
          <w:rFonts w:ascii="Trebuchet MS" w:hAnsi="Trebuchet MS" w:cs="Times New Roman"/>
          <w:b/>
          <w:bCs/>
          <w:sz w:val="24"/>
          <w:szCs w:val="24"/>
        </w:rPr>
        <w:t>ie/ajustarea prețului ulterior încheierii contractului, doar în condițiile în care nu este afectat ava</w:t>
      </w:r>
      <w:r w:rsidR="00996E52" w:rsidRPr="00A05481">
        <w:rPr>
          <w:rFonts w:ascii="Trebuchet MS" w:hAnsi="Trebuchet MS" w:cs="Times New Roman"/>
          <w:b/>
          <w:bCs/>
          <w:sz w:val="24"/>
          <w:szCs w:val="24"/>
        </w:rPr>
        <w:t>ntajul ofertantului declarat câștigă</w:t>
      </w:r>
      <w:r w:rsidR="00493CF1" w:rsidRPr="00A05481">
        <w:rPr>
          <w:rFonts w:ascii="Trebuchet MS" w:hAnsi="Trebuchet MS" w:cs="Times New Roman"/>
          <w:b/>
          <w:bCs/>
          <w:sz w:val="24"/>
          <w:szCs w:val="24"/>
        </w:rPr>
        <w:t>tor fa</w:t>
      </w:r>
      <w:r w:rsidR="00996E52" w:rsidRPr="00A05481">
        <w:rPr>
          <w:rFonts w:ascii="Trebuchet MS" w:hAnsi="Trebuchet MS" w:cs="Times New Roman"/>
          <w:b/>
          <w:bCs/>
          <w:sz w:val="24"/>
          <w:szCs w:val="24"/>
        </w:rPr>
        <w:t>ță de ceilalț</w:t>
      </w:r>
      <w:r w:rsidR="00493CF1" w:rsidRPr="00A05481">
        <w:rPr>
          <w:rFonts w:ascii="Trebuchet MS" w:hAnsi="Trebuchet MS" w:cs="Times New Roman"/>
          <w:b/>
          <w:bCs/>
          <w:sz w:val="24"/>
          <w:szCs w:val="24"/>
        </w:rPr>
        <w:t>i ofertan</w:t>
      </w:r>
      <w:r w:rsidR="00996E52" w:rsidRPr="00A05481">
        <w:rPr>
          <w:rFonts w:ascii="Trebuchet MS" w:hAnsi="Trebuchet MS" w:cs="Times New Roman"/>
          <w:b/>
          <w:bCs/>
          <w:sz w:val="24"/>
          <w:szCs w:val="24"/>
        </w:rPr>
        <w:t>ț</w:t>
      </w:r>
      <w:r w:rsidR="00493CF1" w:rsidRPr="00A05481">
        <w:rPr>
          <w:rFonts w:ascii="Trebuchet MS" w:hAnsi="Trebuchet MS" w:cs="Times New Roman"/>
          <w:b/>
          <w:bCs/>
          <w:sz w:val="24"/>
          <w:szCs w:val="24"/>
        </w:rPr>
        <w:t>i;</w:t>
      </w:r>
    </w:p>
    <w:p w14:paraId="51C7FF60" w14:textId="093BF6C9" w:rsidR="003D165F" w:rsidRPr="00A05481" w:rsidRDefault="00493CF1">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 </w:t>
      </w:r>
      <w:r w:rsidR="00DE6D67" w:rsidRPr="00A05481">
        <w:rPr>
          <w:rFonts w:ascii="Trebuchet MS" w:hAnsi="Trebuchet MS" w:cs="Times New Roman"/>
          <w:sz w:val="24"/>
          <w:szCs w:val="24"/>
        </w:rPr>
        <w:t>adresa de la care se pot ob</w:t>
      </w:r>
      <w:r w:rsidR="000E2C3C" w:rsidRPr="00A05481">
        <w:rPr>
          <w:rFonts w:ascii="Trebuchet MS" w:hAnsi="Trebuchet MS" w:cs="Times New Roman"/>
          <w:sz w:val="24"/>
          <w:szCs w:val="24"/>
        </w:rPr>
        <w:t>ț</w:t>
      </w:r>
      <w:r w:rsidR="00DE6D67" w:rsidRPr="00A05481">
        <w:rPr>
          <w:rFonts w:ascii="Trebuchet MS" w:hAnsi="Trebuchet MS" w:cs="Times New Roman"/>
          <w:sz w:val="24"/>
          <w:szCs w:val="24"/>
        </w:rPr>
        <w:t>ine</w:t>
      </w:r>
      <w:r w:rsidRPr="00A05481">
        <w:rPr>
          <w:rFonts w:ascii="Trebuchet MS" w:hAnsi="Trebuchet MS" w:cs="Times New Roman"/>
          <w:sz w:val="24"/>
          <w:szCs w:val="24"/>
        </w:rPr>
        <w:t xml:space="preserve"> informații și </w:t>
      </w:r>
      <w:r w:rsidR="009349F9" w:rsidRPr="00A05481">
        <w:rPr>
          <w:rFonts w:ascii="Trebuchet MS" w:hAnsi="Trebuchet MS" w:cs="Times New Roman"/>
          <w:sz w:val="24"/>
          <w:szCs w:val="24"/>
        </w:rPr>
        <w:t>documentați</w:t>
      </w:r>
      <w:r w:rsidRPr="00A05481">
        <w:rPr>
          <w:rFonts w:ascii="Trebuchet MS" w:hAnsi="Trebuchet MS" w:cs="Times New Roman"/>
          <w:sz w:val="24"/>
          <w:szCs w:val="24"/>
        </w:rPr>
        <w:t>a de atribuire.</w:t>
      </w:r>
      <w:r w:rsidR="00DE6D67" w:rsidRPr="00A05481">
        <w:rPr>
          <w:rFonts w:ascii="Trebuchet MS" w:hAnsi="Trebuchet MS" w:cs="Times New Roman"/>
          <w:sz w:val="24"/>
          <w:szCs w:val="24"/>
        </w:rPr>
        <w:t xml:space="preserve">  </w:t>
      </w:r>
    </w:p>
    <w:p w14:paraId="33BADDD7" w14:textId="77777777" w:rsidR="00996E52" w:rsidRPr="00A05481" w:rsidRDefault="00996E52">
      <w:pPr>
        <w:spacing w:after="0" w:line="240" w:lineRule="auto"/>
        <w:jc w:val="both"/>
        <w:rPr>
          <w:rFonts w:ascii="Trebuchet MS" w:hAnsi="Trebuchet MS" w:cs="Times New Roman"/>
          <w:sz w:val="24"/>
          <w:szCs w:val="24"/>
        </w:rPr>
      </w:pPr>
    </w:p>
    <w:p w14:paraId="4C4E941A" w14:textId="5F6AF782" w:rsidR="003D165F" w:rsidRPr="00A05481" w:rsidRDefault="003D165F">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În cadrul anunțului, nu este o</w:t>
      </w:r>
      <w:r w:rsidR="00996E52" w:rsidRPr="00A05481">
        <w:rPr>
          <w:rFonts w:ascii="Trebuchet MS" w:hAnsi="Trebuchet MS" w:cs="Times New Roman"/>
          <w:sz w:val="24"/>
          <w:szCs w:val="24"/>
        </w:rPr>
        <w:t>bligatorie publicarea specificaț</w:t>
      </w:r>
      <w:r w:rsidRPr="00A05481">
        <w:rPr>
          <w:rFonts w:ascii="Trebuchet MS" w:hAnsi="Trebuchet MS" w:cs="Times New Roman"/>
          <w:sz w:val="24"/>
          <w:szCs w:val="24"/>
        </w:rPr>
        <w:t>iilor tehnice.</w:t>
      </w:r>
      <w:r w:rsidRPr="00A05481" w:rsidDel="00634757">
        <w:rPr>
          <w:rFonts w:ascii="Trebuchet MS" w:hAnsi="Trebuchet MS" w:cs="Times New Roman"/>
          <w:sz w:val="24"/>
          <w:szCs w:val="24"/>
        </w:rPr>
        <w:t xml:space="preserve"> </w:t>
      </w:r>
      <w:r w:rsidRPr="00A05481">
        <w:rPr>
          <w:rFonts w:ascii="Trebuchet MS" w:hAnsi="Trebuchet MS" w:cs="Times New Roman"/>
          <w:sz w:val="24"/>
          <w:szCs w:val="24"/>
        </w:rPr>
        <w:t xml:space="preserve"> </w:t>
      </w:r>
    </w:p>
    <w:p w14:paraId="13D9F96C" w14:textId="6A36CAB9" w:rsidR="00DE6D67" w:rsidRPr="00A05481" w:rsidRDefault="00DE6D67">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Totodat</w:t>
      </w:r>
      <w:r w:rsidR="000E2C3C" w:rsidRPr="00A05481">
        <w:rPr>
          <w:rFonts w:ascii="Trebuchet MS" w:hAnsi="Trebuchet MS" w:cs="Times New Roman"/>
          <w:sz w:val="24"/>
          <w:szCs w:val="24"/>
        </w:rPr>
        <w:t>ă</w:t>
      </w:r>
      <w:r w:rsidRPr="00A05481">
        <w:rPr>
          <w:rFonts w:ascii="Trebuchet MS" w:hAnsi="Trebuchet MS" w:cs="Times New Roman"/>
          <w:sz w:val="24"/>
          <w:szCs w:val="24"/>
        </w:rPr>
        <w:t xml:space="preserve"> solicitantul are </w:t>
      </w:r>
      <w:r w:rsidR="009349F9" w:rsidRPr="00A05481">
        <w:rPr>
          <w:rFonts w:ascii="Trebuchet MS" w:hAnsi="Trebuchet MS" w:cs="Times New Roman"/>
          <w:sz w:val="24"/>
          <w:szCs w:val="24"/>
        </w:rPr>
        <w:t>obligați</w:t>
      </w:r>
      <w:r w:rsidRPr="00A05481">
        <w:rPr>
          <w:rFonts w:ascii="Trebuchet MS" w:hAnsi="Trebuchet MS" w:cs="Times New Roman"/>
          <w:sz w:val="24"/>
          <w:szCs w:val="24"/>
        </w:rPr>
        <w:t>a de a men</w:t>
      </w:r>
      <w:r w:rsidR="000E2C3C" w:rsidRPr="00A05481">
        <w:rPr>
          <w:rFonts w:ascii="Trebuchet MS" w:hAnsi="Trebuchet MS" w:cs="Times New Roman"/>
          <w:sz w:val="24"/>
          <w:szCs w:val="24"/>
        </w:rPr>
        <w:t>ț</w:t>
      </w:r>
      <w:r w:rsidRPr="00A05481">
        <w:rPr>
          <w:rFonts w:ascii="Trebuchet MS" w:hAnsi="Trebuchet MS" w:cs="Times New Roman"/>
          <w:sz w:val="24"/>
          <w:szCs w:val="24"/>
        </w:rPr>
        <w:t>ine o eviden</w:t>
      </w:r>
      <w:r w:rsidR="000E2C3C" w:rsidRPr="00A05481">
        <w:rPr>
          <w:rFonts w:ascii="Trebuchet MS" w:hAnsi="Trebuchet MS" w:cs="Times New Roman"/>
          <w:sz w:val="24"/>
          <w:szCs w:val="24"/>
        </w:rPr>
        <w:t>ță</w:t>
      </w:r>
      <w:r w:rsidRPr="00A05481">
        <w:rPr>
          <w:rFonts w:ascii="Trebuchet MS" w:hAnsi="Trebuchet MS" w:cs="Times New Roman"/>
          <w:sz w:val="24"/>
          <w:szCs w:val="24"/>
        </w:rPr>
        <w:t xml:space="preserve"> clar</w:t>
      </w:r>
      <w:r w:rsidR="000E2C3C" w:rsidRPr="00A05481">
        <w:rPr>
          <w:rFonts w:ascii="Trebuchet MS" w:hAnsi="Trebuchet MS" w:cs="Times New Roman"/>
          <w:sz w:val="24"/>
          <w:szCs w:val="24"/>
        </w:rPr>
        <w:t>ă</w:t>
      </w:r>
      <w:r w:rsidRPr="00A05481">
        <w:rPr>
          <w:rFonts w:ascii="Trebuchet MS" w:hAnsi="Trebuchet MS" w:cs="Times New Roman"/>
          <w:sz w:val="24"/>
          <w:szCs w:val="24"/>
        </w:rPr>
        <w:t xml:space="preserve"> a operatorilor economici care au solicitat specifica</w:t>
      </w:r>
      <w:r w:rsidR="000E2C3C" w:rsidRPr="00A05481">
        <w:rPr>
          <w:rFonts w:ascii="Trebuchet MS" w:hAnsi="Trebuchet MS" w:cs="Times New Roman"/>
          <w:sz w:val="24"/>
          <w:szCs w:val="24"/>
        </w:rPr>
        <w:t>ț</w:t>
      </w:r>
      <w:r w:rsidRPr="00A05481">
        <w:rPr>
          <w:rFonts w:ascii="Trebuchet MS" w:hAnsi="Trebuchet MS" w:cs="Times New Roman"/>
          <w:sz w:val="24"/>
          <w:szCs w:val="24"/>
        </w:rPr>
        <w:t xml:space="preserve">iile tehnice, cu precizarea datelor de identificare ale acestora </w:t>
      </w:r>
      <w:r w:rsidR="000E2C3C" w:rsidRPr="00A05481">
        <w:rPr>
          <w:rFonts w:ascii="Trebuchet MS" w:hAnsi="Trebuchet MS" w:cs="Times New Roman"/>
          <w:sz w:val="24"/>
          <w:szCs w:val="24"/>
        </w:rPr>
        <w:t>ș</w:t>
      </w:r>
      <w:r w:rsidRPr="00A05481">
        <w:rPr>
          <w:rFonts w:ascii="Trebuchet MS" w:hAnsi="Trebuchet MS" w:cs="Times New Roman"/>
          <w:sz w:val="24"/>
          <w:szCs w:val="24"/>
        </w:rPr>
        <w:t>i data la care au ridicat</w:t>
      </w:r>
      <w:r w:rsidR="000E2C3C" w:rsidRPr="00A05481">
        <w:rPr>
          <w:rFonts w:ascii="Trebuchet MS" w:hAnsi="Trebuchet MS" w:cs="Times New Roman"/>
          <w:sz w:val="24"/>
          <w:szCs w:val="24"/>
        </w:rPr>
        <w:t>/le-au fost comunicate</w:t>
      </w:r>
      <w:r w:rsidRPr="00A05481">
        <w:rPr>
          <w:rFonts w:ascii="Trebuchet MS" w:hAnsi="Trebuchet MS" w:cs="Times New Roman"/>
          <w:sz w:val="24"/>
          <w:szCs w:val="24"/>
        </w:rPr>
        <w:t xml:space="preserve"> documentele. Acest document va fi prezentat </w:t>
      </w:r>
      <w:r w:rsidR="000E2C3C" w:rsidRPr="00A05481">
        <w:rPr>
          <w:rFonts w:ascii="Trebuchet MS" w:hAnsi="Trebuchet MS" w:cs="Times New Roman"/>
          <w:sz w:val="24"/>
          <w:szCs w:val="24"/>
        </w:rPr>
        <w:t>î</w:t>
      </w:r>
      <w:r w:rsidRPr="00A05481">
        <w:rPr>
          <w:rFonts w:ascii="Trebuchet MS" w:hAnsi="Trebuchet MS" w:cs="Times New Roman"/>
          <w:sz w:val="24"/>
          <w:szCs w:val="24"/>
        </w:rPr>
        <w:t>n copie</w:t>
      </w:r>
      <w:r w:rsidR="000E2C3C" w:rsidRPr="00A05481">
        <w:rPr>
          <w:rFonts w:ascii="Trebuchet MS" w:hAnsi="Trebuchet MS" w:cs="Times New Roman"/>
          <w:sz w:val="24"/>
          <w:szCs w:val="24"/>
        </w:rPr>
        <w:t xml:space="preserve"> certificată pentru </w:t>
      </w:r>
      <w:r w:rsidRPr="00A05481">
        <w:rPr>
          <w:rFonts w:ascii="Trebuchet MS" w:hAnsi="Trebuchet MS" w:cs="Times New Roman"/>
          <w:sz w:val="24"/>
          <w:szCs w:val="24"/>
        </w:rPr>
        <w:t>conform</w:t>
      </w:r>
      <w:r w:rsidR="000E2C3C" w:rsidRPr="00A05481">
        <w:rPr>
          <w:rFonts w:ascii="Trebuchet MS" w:hAnsi="Trebuchet MS" w:cs="Times New Roman"/>
          <w:sz w:val="24"/>
          <w:szCs w:val="24"/>
        </w:rPr>
        <w:t xml:space="preserve">itatea </w:t>
      </w:r>
      <w:r w:rsidRPr="00A05481">
        <w:rPr>
          <w:rFonts w:ascii="Trebuchet MS" w:hAnsi="Trebuchet MS" w:cs="Times New Roman"/>
          <w:sz w:val="24"/>
          <w:szCs w:val="24"/>
        </w:rPr>
        <w:t xml:space="preserve">cu originalul </w:t>
      </w:r>
      <w:r w:rsidR="000E2C3C" w:rsidRPr="00A05481">
        <w:rPr>
          <w:rFonts w:ascii="Trebuchet MS" w:hAnsi="Trebuchet MS" w:cs="Times New Roman"/>
          <w:sz w:val="24"/>
          <w:szCs w:val="24"/>
        </w:rPr>
        <w:t>î</w:t>
      </w:r>
      <w:r w:rsidRPr="00A05481">
        <w:rPr>
          <w:rFonts w:ascii="Trebuchet MS" w:hAnsi="Trebuchet MS" w:cs="Times New Roman"/>
          <w:sz w:val="24"/>
          <w:szCs w:val="24"/>
        </w:rPr>
        <w:t xml:space="preserve">n cadrul dosarului privind acordarea sprijinului financiar.  </w:t>
      </w:r>
    </w:p>
    <w:p w14:paraId="19618221" w14:textId="282FAB41" w:rsidR="001645F3" w:rsidRPr="00A05481" w:rsidRDefault="001645F3">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Mijloacele de comunicare </w:t>
      </w:r>
      <w:r w:rsidR="009E2F4A" w:rsidRPr="00A05481">
        <w:rPr>
          <w:rFonts w:ascii="Trebuchet MS" w:hAnsi="Trebuchet MS" w:cs="Times New Roman"/>
          <w:sz w:val="24"/>
          <w:szCs w:val="24"/>
        </w:rPr>
        <w:t xml:space="preserve">cu beneficiarul </w:t>
      </w:r>
      <w:r w:rsidRPr="00A05481">
        <w:rPr>
          <w:rFonts w:ascii="Trebuchet MS" w:hAnsi="Trebuchet MS" w:cs="Times New Roman"/>
          <w:sz w:val="24"/>
          <w:szCs w:val="24"/>
        </w:rPr>
        <w:t xml:space="preserve">stabilite </w:t>
      </w:r>
      <w:r w:rsidR="00AB0349" w:rsidRPr="00A05481">
        <w:rPr>
          <w:rFonts w:ascii="Trebuchet MS" w:hAnsi="Trebuchet MS" w:cs="Times New Roman"/>
          <w:sz w:val="24"/>
          <w:szCs w:val="24"/>
        </w:rPr>
        <w:t>î</w:t>
      </w:r>
      <w:r w:rsidRPr="00A05481">
        <w:rPr>
          <w:rFonts w:ascii="Trebuchet MS" w:hAnsi="Trebuchet MS" w:cs="Times New Roman"/>
          <w:sz w:val="24"/>
          <w:szCs w:val="24"/>
        </w:rPr>
        <w:t>n anun</w:t>
      </w:r>
      <w:r w:rsidR="00AB0349" w:rsidRPr="00A05481">
        <w:rPr>
          <w:rFonts w:ascii="Trebuchet MS" w:hAnsi="Trebuchet MS" w:cs="Times New Roman"/>
          <w:sz w:val="24"/>
          <w:szCs w:val="24"/>
        </w:rPr>
        <w:t>ț</w:t>
      </w:r>
      <w:r w:rsidRPr="00A05481">
        <w:rPr>
          <w:rFonts w:ascii="Trebuchet MS" w:hAnsi="Trebuchet MS" w:cs="Times New Roman"/>
          <w:sz w:val="24"/>
          <w:szCs w:val="24"/>
        </w:rPr>
        <w:t xml:space="preserve"> nu pot fi modificate ulterior (exemplu: email, fax, posta, etc...)</w:t>
      </w:r>
    </w:p>
    <w:p w14:paraId="258C2515" w14:textId="77777777" w:rsidR="00996E52" w:rsidRPr="00A05481" w:rsidRDefault="00996E52">
      <w:pPr>
        <w:spacing w:after="0" w:line="240" w:lineRule="auto"/>
        <w:jc w:val="both"/>
        <w:rPr>
          <w:rFonts w:ascii="Trebuchet MS" w:hAnsi="Trebuchet MS" w:cs="Times New Roman"/>
          <w:sz w:val="24"/>
          <w:szCs w:val="24"/>
        </w:rPr>
      </w:pPr>
    </w:p>
    <w:p w14:paraId="2A07B040" w14:textId="2CA087F2" w:rsidR="001645F3" w:rsidRPr="00A05481" w:rsidRDefault="00996E52">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Î</w:t>
      </w:r>
      <w:r w:rsidR="001645F3" w:rsidRPr="00A05481">
        <w:rPr>
          <w:rFonts w:ascii="Trebuchet MS" w:hAnsi="Trebuchet MS" w:cs="Times New Roman"/>
          <w:sz w:val="24"/>
          <w:szCs w:val="24"/>
        </w:rPr>
        <w:t>n caietul de sarcini se va men</w:t>
      </w:r>
      <w:r w:rsidR="005714FB" w:rsidRPr="00A05481">
        <w:rPr>
          <w:rFonts w:ascii="Trebuchet MS" w:hAnsi="Trebuchet MS" w:cs="Times New Roman"/>
          <w:sz w:val="24"/>
          <w:szCs w:val="24"/>
        </w:rPr>
        <w:t>ț</w:t>
      </w:r>
      <w:r w:rsidR="001645F3" w:rsidRPr="00A05481">
        <w:rPr>
          <w:rFonts w:ascii="Trebuchet MS" w:hAnsi="Trebuchet MS" w:cs="Times New Roman"/>
          <w:sz w:val="24"/>
          <w:szCs w:val="24"/>
        </w:rPr>
        <w:t>iona faptul c</w:t>
      </w:r>
      <w:r w:rsidR="00D25B6E" w:rsidRPr="00A05481">
        <w:rPr>
          <w:rFonts w:ascii="Trebuchet MS" w:hAnsi="Trebuchet MS" w:cs="Times New Roman"/>
          <w:sz w:val="24"/>
          <w:szCs w:val="24"/>
        </w:rPr>
        <w:t>ă</w:t>
      </w:r>
      <w:r w:rsidR="001645F3" w:rsidRPr="00A05481">
        <w:rPr>
          <w:rFonts w:ascii="Trebuchet MS" w:hAnsi="Trebuchet MS" w:cs="Times New Roman"/>
          <w:sz w:val="24"/>
          <w:szCs w:val="24"/>
        </w:rPr>
        <w:t xml:space="preserve"> </w:t>
      </w:r>
      <w:r w:rsidR="009A738E" w:rsidRPr="00A05481">
        <w:rPr>
          <w:rFonts w:ascii="Trebuchet MS" w:hAnsi="Trebuchet MS" w:cs="Times New Roman"/>
          <w:sz w:val="24"/>
          <w:szCs w:val="24"/>
        </w:rPr>
        <w:t>î</w:t>
      </w:r>
      <w:r w:rsidR="001645F3" w:rsidRPr="00A05481">
        <w:rPr>
          <w:rFonts w:ascii="Trebuchet MS" w:hAnsi="Trebuchet MS" w:cs="Times New Roman"/>
          <w:sz w:val="24"/>
          <w:szCs w:val="24"/>
        </w:rPr>
        <w:t xml:space="preserve">n orice </w:t>
      </w:r>
      <w:r w:rsidR="00EC2A75" w:rsidRPr="00A05481">
        <w:rPr>
          <w:rFonts w:ascii="Trebuchet MS" w:hAnsi="Trebuchet MS" w:cs="Times New Roman"/>
          <w:sz w:val="24"/>
          <w:szCs w:val="24"/>
        </w:rPr>
        <w:t>situați</w:t>
      </w:r>
      <w:r w:rsidR="001645F3" w:rsidRPr="00A05481">
        <w:rPr>
          <w:rFonts w:ascii="Trebuchet MS" w:hAnsi="Trebuchet MS" w:cs="Times New Roman"/>
          <w:sz w:val="24"/>
          <w:szCs w:val="24"/>
        </w:rPr>
        <w:t>e vor prevala informa</w:t>
      </w:r>
      <w:r w:rsidR="009A738E" w:rsidRPr="00A05481">
        <w:rPr>
          <w:rFonts w:ascii="Trebuchet MS" w:hAnsi="Trebuchet MS" w:cs="Times New Roman"/>
          <w:sz w:val="24"/>
          <w:szCs w:val="24"/>
        </w:rPr>
        <w:t>ț</w:t>
      </w:r>
      <w:r w:rsidR="001645F3" w:rsidRPr="00A05481">
        <w:rPr>
          <w:rFonts w:ascii="Trebuchet MS" w:hAnsi="Trebuchet MS" w:cs="Times New Roman"/>
          <w:sz w:val="24"/>
          <w:szCs w:val="24"/>
        </w:rPr>
        <w:t xml:space="preserve">iile publicate </w:t>
      </w:r>
      <w:r w:rsidR="009A738E" w:rsidRPr="00A05481">
        <w:rPr>
          <w:rFonts w:ascii="Trebuchet MS" w:hAnsi="Trebuchet MS" w:cs="Times New Roman"/>
          <w:sz w:val="24"/>
          <w:szCs w:val="24"/>
        </w:rPr>
        <w:t>î</w:t>
      </w:r>
      <w:r w:rsidR="001645F3" w:rsidRPr="00A05481">
        <w:rPr>
          <w:rFonts w:ascii="Trebuchet MS" w:hAnsi="Trebuchet MS" w:cs="Times New Roman"/>
          <w:sz w:val="24"/>
          <w:szCs w:val="24"/>
        </w:rPr>
        <w:t>n cotidianul de tiraj na</w:t>
      </w:r>
      <w:r w:rsidR="009A738E" w:rsidRPr="00A05481">
        <w:rPr>
          <w:rFonts w:ascii="Trebuchet MS" w:hAnsi="Trebuchet MS" w:cs="Times New Roman"/>
          <w:sz w:val="24"/>
          <w:szCs w:val="24"/>
        </w:rPr>
        <w:t>ț</w:t>
      </w:r>
      <w:r w:rsidR="001645F3" w:rsidRPr="00A05481">
        <w:rPr>
          <w:rFonts w:ascii="Trebuchet MS" w:hAnsi="Trebuchet MS" w:cs="Times New Roman"/>
          <w:sz w:val="24"/>
          <w:szCs w:val="24"/>
        </w:rPr>
        <w:t xml:space="preserve">ional. </w:t>
      </w:r>
    </w:p>
    <w:p w14:paraId="5A8F6437" w14:textId="13140279" w:rsidR="001645F3" w:rsidRPr="00A05481" w:rsidRDefault="00E638D3">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Suplimentar beneficiarul privat poate s</w:t>
      </w:r>
      <w:r w:rsidR="009A738E" w:rsidRPr="00A05481">
        <w:rPr>
          <w:rFonts w:ascii="Trebuchet MS" w:hAnsi="Trebuchet MS" w:cs="Times New Roman"/>
          <w:sz w:val="24"/>
          <w:szCs w:val="24"/>
        </w:rPr>
        <w:t>ă</w:t>
      </w:r>
      <w:r w:rsidRPr="00A05481">
        <w:rPr>
          <w:rFonts w:ascii="Trebuchet MS" w:hAnsi="Trebuchet MS" w:cs="Times New Roman"/>
          <w:sz w:val="24"/>
          <w:szCs w:val="24"/>
        </w:rPr>
        <w:t xml:space="preserve"> public</w:t>
      </w:r>
      <w:r w:rsidR="0082605D" w:rsidRPr="00A05481">
        <w:rPr>
          <w:rFonts w:ascii="Trebuchet MS" w:hAnsi="Trebuchet MS" w:cs="Times New Roman"/>
          <w:sz w:val="24"/>
          <w:szCs w:val="24"/>
        </w:rPr>
        <w:t>e pe website-</w:t>
      </w:r>
      <w:proofErr w:type="spellStart"/>
      <w:r w:rsidR="0082605D" w:rsidRPr="00A05481">
        <w:rPr>
          <w:rFonts w:ascii="Trebuchet MS" w:hAnsi="Trebuchet MS" w:cs="Times New Roman"/>
          <w:sz w:val="24"/>
          <w:szCs w:val="24"/>
        </w:rPr>
        <w:t>ul</w:t>
      </w:r>
      <w:proofErr w:type="spellEnd"/>
      <w:r w:rsidR="0082605D" w:rsidRPr="00A05481">
        <w:rPr>
          <w:rFonts w:ascii="Trebuchet MS" w:hAnsi="Trebuchet MS" w:cs="Times New Roman"/>
          <w:sz w:val="24"/>
          <w:szCs w:val="24"/>
        </w:rPr>
        <w:t xml:space="preserve"> propriu</w:t>
      </w:r>
      <w:r w:rsidRPr="00A05481">
        <w:rPr>
          <w:rFonts w:ascii="Trebuchet MS" w:hAnsi="Trebuchet MS" w:cs="Times New Roman"/>
          <w:sz w:val="24"/>
          <w:szCs w:val="24"/>
        </w:rPr>
        <w:t xml:space="preserve"> la aceea</w:t>
      </w:r>
      <w:r w:rsidR="009A738E" w:rsidRPr="00A05481">
        <w:rPr>
          <w:rFonts w:ascii="Trebuchet MS" w:hAnsi="Trebuchet MS" w:cs="Times New Roman"/>
          <w:sz w:val="24"/>
          <w:szCs w:val="24"/>
        </w:rPr>
        <w:t>ș</w:t>
      </w:r>
      <w:r w:rsidRPr="00A05481">
        <w:rPr>
          <w:rFonts w:ascii="Trebuchet MS" w:hAnsi="Trebuchet MS" w:cs="Times New Roman"/>
          <w:sz w:val="24"/>
          <w:szCs w:val="24"/>
        </w:rPr>
        <w:t>i dat</w:t>
      </w:r>
      <w:r w:rsidR="009A738E" w:rsidRPr="00A05481">
        <w:rPr>
          <w:rFonts w:ascii="Trebuchet MS" w:hAnsi="Trebuchet MS" w:cs="Times New Roman"/>
          <w:sz w:val="24"/>
          <w:szCs w:val="24"/>
        </w:rPr>
        <w:t>ă</w:t>
      </w:r>
      <w:r w:rsidRPr="00A05481">
        <w:rPr>
          <w:rFonts w:ascii="Trebuchet MS" w:hAnsi="Trebuchet MS" w:cs="Times New Roman"/>
          <w:sz w:val="24"/>
          <w:szCs w:val="24"/>
        </w:rPr>
        <w:t xml:space="preserve">  sau poate  transmite invita</w:t>
      </w:r>
      <w:r w:rsidR="009A738E" w:rsidRPr="00A05481">
        <w:rPr>
          <w:rFonts w:ascii="Trebuchet MS" w:hAnsi="Trebuchet MS" w:cs="Times New Roman"/>
          <w:sz w:val="24"/>
          <w:szCs w:val="24"/>
        </w:rPr>
        <w:t>ț</w:t>
      </w:r>
      <w:r w:rsidRPr="00A05481">
        <w:rPr>
          <w:rFonts w:ascii="Trebuchet MS" w:hAnsi="Trebuchet MS" w:cs="Times New Roman"/>
          <w:sz w:val="24"/>
          <w:szCs w:val="24"/>
        </w:rPr>
        <w:t>ii de participare care obligatoriu con</w:t>
      </w:r>
      <w:r w:rsidR="009A738E" w:rsidRPr="00A05481">
        <w:rPr>
          <w:rFonts w:ascii="Trebuchet MS" w:hAnsi="Trebuchet MS" w:cs="Times New Roman"/>
          <w:sz w:val="24"/>
          <w:szCs w:val="24"/>
        </w:rPr>
        <w:t>ț</w:t>
      </w:r>
      <w:r w:rsidRPr="00A05481">
        <w:rPr>
          <w:rFonts w:ascii="Trebuchet MS" w:hAnsi="Trebuchet MS" w:cs="Times New Roman"/>
          <w:sz w:val="24"/>
          <w:szCs w:val="24"/>
        </w:rPr>
        <w:t>in acelea</w:t>
      </w:r>
      <w:r w:rsidR="009A738E" w:rsidRPr="00A05481">
        <w:rPr>
          <w:rFonts w:ascii="Trebuchet MS" w:hAnsi="Trebuchet MS" w:cs="Times New Roman"/>
          <w:sz w:val="24"/>
          <w:szCs w:val="24"/>
        </w:rPr>
        <w:t>ș</w:t>
      </w:r>
      <w:r w:rsidRPr="00A05481">
        <w:rPr>
          <w:rFonts w:ascii="Trebuchet MS" w:hAnsi="Trebuchet MS" w:cs="Times New Roman"/>
          <w:sz w:val="24"/>
          <w:szCs w:val="24"/>
        </w:rPr>
        <w:t xml:space="preserve">i date publicate </w:t>
      </w:r>
      <w:r w:rsidR="009A738E" w:rsidRPr="00A05481">
        <w:rPr>
          <w:rFonts w:ascii="Trebuchet MS" w:hAnsi="Trebuchet MS" w:cs="Times New Roman"/>
          <w:sz w:val="24"/>
          <w:szCs w:val="24"/>
        </w:rPr>
        <w:t>î</w:t>
      </w:r>
      <w:r w:rsidRPr="00A05481">
        <w:rPr>
          <w:rFonts w:ascii="Trebuchet MS" w:hAnsi="Trebuchet MS" w:cs="Times New Roman"/>
          <w:sz w:val="24"/>
          <w:szCs w:val="24"/>
        </w:rPr>
        <w:t>n cadrul anun</w:t>
      </w:r>
      <w:r w:rsidR="009A738E" w:rsidRPr="00A05481">
        <w:rPr>
          <w:rFonts w:ascii="Trebuchet MS" w:hAnsi="Trebuchet MS" w:cs="Times New Roman"/>
          <w:sz w:val="24"/>
          <w:szCs w:val="24"/>
        </w:rPr>
        <w:t>ț</w:t>
      </w:r>
      <w:r w:rsidRPr="00A05481">
        <w:rPr>
          <w:rFonts w:ascii="Trebuchet MS" w:hAnsi="Trebuchet MS" w:cs="Times New Roman"/>
          <w:sz w:val="24"/>
          <w:szCs w:val="24"/>
        </w:rPr>
        <w:t>ului</w:t>
      </w:r>
      <w:r w:rsidR="002C3525" w:rsidRPr="00A05481">
        <w:rPr>
          <w:rFonts w:ascii="Trebuchet MS" w:hAnsi="Trebuchet MS" w:cs="Times New Roman"/>
          <w:sz w:val="24"/>
          <w:szCs w:val="24"/>
        </w:rPr>
        <w:t>.</w:t>
      </w:r>
      <w:r w:rsidRPr="00A05481">
        <w:rPr>
          <w:rFonts w:ascii="Trebuchet MS" w:hAnsi="Trebuchet MS" w:cs="Times New Roman"/>
          <w:sz w:val="24"/>
          <w:szCs w:val="24"/>
        </w:rPr>
        <w:t xml:space="preserve"> </w:t>
      </w:r>
    </w:p>
    <w:p w14:paraId="65EB906B" w14:textId="77777777" w:rsidR="00996E52" w:rsidRPr="00A05481" w:rsidRDefault="00996E52">
      <w:pPr>
        <w:spacing w:after="0" w:line="240" w:lineRule="auto"/>
        <w:jc w:val="both"/>
        <w:rPr>
          <w:rFonts w:ascii="Trebuchet MS" w:hAnsi="Trebuchet MS" w:cs="Times New Roman"/>
          <w:sz w:val="24"/>
          <w:szCs w:val="24"/>
        </w:rPr>
      </w:pPr>
    </w:p>
    <w:p w14:paraId="1D34C540" w14:textId="469BE6A1" w:rsidR="001A2CE3" w:rsidRPr="00A05481" w:rsidRDefault="00E638D3">
      <w:pPr>
        <w:spacing w:after="0" w:line="240" w:lineRule="auto"/>
        <w:jc w:val="both"/>
        <w:rPr>
          <w:rFonts w:ascii="Trebuchet MS" w:eastAsia="Calibri" w:hAnsi="Trebuchet MS" w:cs="Times New Roman"/>
          <w:kern w:val="0"/>
          <w:sz w:val="24"/>
          <w:szCs w:val="24"/>
          <w14:ligatures w14:val="none"/>
        </w:rPr>
      </w:pPr>
      <w:r w:rsidRPr="00A05481">
        <w:rPr>
          <w:rFonts w:ascii="Trebuchet MS" w:hAnsi="Trebuchet MS" w:cs="Times New Roman"/>
          <w:sz w:val="24"/>
          <w:szCs w:val="24"/>
        </w:rPr>
        <w:t xml:space="preserve">Între momentul publicării </w:t>
      </w:r>
      <w:proofErr w:type="spellStart"/>
      <w:r w:rsidRPr="00A05481">
        <w:rPr>
          <w:rFonts w:ascii="Trebuchet MS" w:hAnsi="Trebuchet MS" w:cs="Times New Roman"/>
          <w:sz w:val="24"/>
          <w:szCs w:val="24"/>
        </w:rPr>
        <w:t>anunţului</w:t>
      </w:r>
      <w:proofErr w:type="spellEnd"/>
      <w:r w:rsidRPr="00A05481">
        <w:rPr>
          <w:rFonts w:ascii="Trebuchet MS" w:hAnsi="Trebuchet MS" w:cs="Times New Roman"/>
          <w:sz w:val="24"/>
          <w:szCs w:val="24"/>
        </w:rPr>
        <w:t xml:space="preserve"> privind lansarea procedurii de </w:t>
      </w:r>
      <w:proofErr w:type="spellStart"/>
      <w:r w:rsidRPr="00A05481">
        <w:rPr>
          <w:rFonts w:ascii="Trebuchet MS" w:hAnsi="Trebuchet MS" w:cs="Times New Roman"/>
          <w:sz w:val="24"/>
          <w:szCs w:val="24"/>
        </w:rPr>
        <w:t>achiziţie</w:t>
      </w:r>
      <w:proofErr w:type="spellEnd"/>
      <w:r w:rsidRPr="00A05481">
        <w:rPr>
          <w:rFonts w:ascii="Trebuchet MS" w:hAnsi="Trebuchet MS" w:cs="Times New Roman"/>
          <w:sz w:val="24"/>
          <w:szCs w:val="24"/>
        </w:rPr>
        <w:t xml:space="preserve">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momentul depunerii ofertelor, în vederea clarificării oricăror </w:t>
      </w:r>
      <w:proofErr w:type="spellStart"/>
      <w:r w:rsidRPr="00A05481">
        <w:rPr>
          <w:rFonts w:ascii="Trebuchet MS" w:hAnsi="Trebuchet MS" w:cs="Times New Roman"/>
          <w:sz w:val="24"/>
          <w:szCs w:val="24"/>
        </w:rPr>
        <w:t>neclarităţi</w:t>
      </w:r>
      <w:proofErr w:type="spellEnd"/>
      <w:r w:rsidRPr="00A05481">
        <w:rPr>
          <w:rFonts w:ascii="Trebuchet MS" w:hAnsi="Trebuchet MS" w:cs="Times New Roman"/>
          <w:sz w:val="24"/>
          <w:szCs w:val="24"/>
        </w:rPr>
        <w:t xml:space="preserve"> din partea </w:t>
      </w:r>
      <w:proofErr w:type="spellStart"/>
      <w:r w:rsidRPr="00A05481">
        <w:rPr>
          <w:rFonts w:ascii="Trebuchet MS" w:hAnsi="Trebuchet MS" w:cs="Times New Roman"/>
          <w:sz w:val="24"/>
          <w:szCs w:val="24"/>
        </w:rPr>
        <w:t>potenţialilor</w:t>
      </w:r>
      <w:proofErr w:type="spellEnd"/>
      <w:r w:rsidRPr="00A05481">
        <w:rPr>
          <w:rFonts w:ascii="Trebuchet MS" w:hAnsi="Trebuchet MS" w:cs="Times New Roman"/>
          <w:sz w:val="24"/>
          <w:szCs w:val="24"/>
        </w:rPr>
        <w:t xml:space="preserve"> </w:t>
      </w:r>
      <w:proofErr w:type="spellStart"/>
      <w:r w:rsidRPr="00A05481">
        <w:rPr>
          <w:rFonts w:ascii="Trebuchet MS" w:hAnsi="Trebuchet MS" w:cs="Times New Roman"/>
          <w:sz w:val="24"/>
          <w:szCs w:val="24"/>
        </w:rPr>
        <w:t>ofertanţi</w:t>
      </w:r>
      <w:proofErr w:type="spellEnd"/>
      <w:r w:rsidRPr="00A05481">
        <w:rPr>
          <w:rFonts w:ascii="Trebuchet MS" w:hAnsi="Trebuchet MS" w:cs="Times New Roman"/>
          <w:sz w:val="24"/>
          <w:szCs w:val="24"/>
        </w:rPr>
        <w:t xml:space="preserve">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pentru pregătirea ofertelor, beneficiarul privat va stabili un termen de răspuns la clarificări, </w:t>
      </w:r>
      <w:r w:rsidR="001A2CE3" w:rsidRPr="00A05481">
        <w:rPr>
          <w:rFonts w:ascii="Trebuchet MS" w:eastAsia="Calibri" w:hAnsi="Trebuchet MS" w:cs="Times New Roman"/>
          <w:kern w:val="0"/>
          <w:sz w:val="24"/>
          <w:szCs w:val="24"/>
          <w14:ligatures w14:val="none"/>
        </w:rPr>
        <w:t xml:space="preserve">fără a </w:t>
      </w:r>
      <w:proofErr w:type="spellStart"/>
      <w:r w:rsidR="001A2CE3" w:rsidRPr="00A05481">
        <w:rPr>
          <w:rFonts w:ascii="Trebuchet MS" w:eastAsia="Calibri" w:hAnsi="Trebuchet MS" w:cs="Times New Roman"/>
          <w:kern w:val="0"/>
          <w:sz w:val="24"/>
          <w:szCs w:val="24"/>
          <w14:ligatures w14:val="none"/>
        </w:rPr>
        <w:t>depăşi</w:t>
      </w:r>
      <w:proofErr w:type="spellEnd"/>
      <w:r w:rsidR="001A2CE3" w:rsidRPr="00A05481">
        <w:rPr>
          <w:rFonts w:ascii="Trebuchet MS" w:eastAsia="Calibri" w:hAnsi="Trebuchet MS" w:cs="Times New Roman"/>
          <w:kern w:val="0"/>
          <w:sz w:val="24"/>
          <w:szCs w:val="24"/>
          <w14:ligatures w14:val="none"/>
        </w:rPr>
        <w:t xml:space="preserve"> ultima zi de depunere a ofertelor.</w:t>
      </w:r>
    </w:p>
    <w:p w14:paraId="6D3EC75D" w14:textId="77777777" w:rsidR="00E638D3" w:rsidRPr="00A05481" w:rsidRDefault="00E638D3">
      <w:pPr>
        <w:spacing w:after="0" w:line="240" w:lineRule="auto"/>
        <w:jc w:val="both"/>
        <w:rPr>
          <w:rFonts w:ascii="Trebuchet MS" w:hAnsi="Trebuchet MS" w:cs="Times New Roman"/>
          <w:sz w:val="24"/>
          <w:szCs w:val="24"/>
        </w:rPr>
      </w:pPr>
    </w:p>
    <w:p w14:paraId="7E7A23AD" w14:textId="5867484E" w:rsidR="0082605D" w:rsidRPr="00A05481" w:rsidRDefault="0082605D">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Beneficiarul privat nu poate stabili prin clarificări</w:t>
      </w:r>
      <w:r w:rsidR="001A2CE3" w:rsidRPr="00A05481">
        <w:rPr>
          <w:rFonts w:ascii="Trebuchet MS" w:hAnsi="Trebuchet MS" w:cs="Times New Roman"/>
          <w:sz w:val="24"/>
          <w:szCs w:val="24"/>
        </w:rPr>
        <w:t>,</w:t>
      </w:r>
      <w:r w:rsidRPr="00A05481">
        <w:rPr>
          <w:rFonts w:ascii="Trebuchet MS" w:hAnsi="Trebuchet MS" w:cs="Times New Roman"/>
          <w:sz w:val="24"/>
          <w:szCs w:val="24"/>
        </w:rPr>
        <w:t xml:space="preserve"> criterii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/sau </w:t>
      </w:r>
      <w:r w:rsidR="00AD2A0A" w:rsidRPr="00A05481">
        <w:rPr>
          <w:rFonts w:ascii="Trebuchet MS" w:hAnsi="Trebuchet MS" w:cs="Times New Roman"/>
          <w:sz w:val="24"/>
          <w:szCs w:val="24"/>
        </w:rPr>
        <w:t>condiți</w:t>
      </w:r>
      <w:r w:rsidRPr="00A05481">
        <w:rPr>
          <w:rFonts w:ascii="Trebuchet MS" w:hAnsi="Trebuchet MS" w:cs="Times New Roman"/>
          <w:sz w:val="24"/>
          <w:szCs w:val="24"/>
        </w:rPr>
        <w:t xml:space="preserve">i noi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nici nu le poate modifica pe cele existente.</w:t>
      </w:r>
    </w:p>
    <w:p w14:paraId="20BC1A51" w14:textId="77777777" w:rsidR="00051402" w:rsidRPr="00A05481" w:rsidRDefault="00051402">
      <w:pPr>
        <w:spacing w:after="0" w:line="240" w:lineRule="auto"/>
        <w:jc w:val="both"/>
        <w:rPr>
          <w:rFonts w:ascii="Trebuchet MS" w:hAnsi="Trebuchet MS" w:cs="Times New Roman"/>
          <w:sz w:val="24"/>
          <w:szCs w:val="24"/>
        </w:rPr>
      </w:pPr>
    </w:p>
    <w:p w14:paraId="6DAC4667" w14:textId="6A9B674B" w:rsidR="00DE6D67" w:rsidRPr="00A05481" w:rsidRDefault="00DE6D67">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Pentru a as</w:t>
      </w:r>
      <w:r w:rsidR="004B0E64" w:rsidRPr="00A05481">
        <w:rPr>
          <w:rFonts w:ascii="Trebuchet MS" w:hAnsi="Trebuchet MS" w:cs="Times New Roman"/>
          <w:sz w:val="24"/>
          <w:szCs w:val="24"/>
        </w:rPr>
        <w:t>igura o publicitate suplimentară</w:t>
      </w:r>
      <w:r w:rsidRPr="00A05481">
        <w:rPr>
          <w:rFonts w:ascii="Trebuchet MS" w:hAnsi="Trebuchet MS" w:cs="Times New Roman"/>
          <w:sz w:val="24"/>
          <w:szCs w:val="24"/>
        </w:rPr>
        <w:t xml:space="preserve">, </w:t>
      </w:r>
      <w:r w:rsidR="009A738E" w:rsidRPr="00A05481">
        <w:rPr>
          <w:rFonts w:ascii="Trebuchet MS" w:hAnsi="Trebuchet MS" w:cs="Times New Roman"/>
          <w:b/>
          <w:sz w:val="24"/>
          <w:szCs w:val="24"/>
        </w:rPr>
        <w:t>î</w:t>
      </w:r>
      <w:r w:rsidRPr="00A05481">
        <w:rPr>
          <w:rFonts w:ascii="Trebuchet MS" w:hAnsi="Trebuchet MS" w:cs="Times New Roman"/>
          <w:b/>
          <w:sz w:val="24"/>
          <w:szCs w:val="24"/>
        </w:rPr>
        <w:t>n aceea</w:t>
      </w:r>
      <w:r w:rsidR="009A738E" w:rsidRPr="00A05481">
        <w:rPr>
          <w:rFonts w:ascii="Trebuchet MS" w:hAnsi="Trebuchet MS" w:cs="Times New Roman"/>
          <w:b/>
          <w:sz w:val="24"/>
          <w:szCs w:val="24"/>
        </w:rPr>
        <w:t>ș</w:t>
      </w:r>
      <w:r w:rsidRPr="00A05481">
        <w:rPr>
          <w:rFonts w:ascii="Trebuchet MS" w:hAnsi="Trebuchet MS" w:cs="Times New Roman"/>
          <w:b/>
          <w:sz w:val="24"/>
          <w:szCs w:val="24"/>
        </w:rPr>
        <w:t>i zi cu publicarea anun</w:t>
      </w:r>
      <w:r w:rsidR="009A738E" w:rsidRPr="00A05481">
        <w:rPr>
          <w:rFonts w:ascii="Trebuchet MS" w:hAnsi="Trebuchet MS" w:cs="Times New Roman"/>
          <w:b/>
          <w:sz w:val="24"/>
          <w:szCs w:val="24"/>
        </w:rPr>
        <w:t>ț</w:t>
      </w:r>
      <w:r w:rsidRPr="00A05481">
        <w:rPr>
          <w:rFonts w:ascii="Trebuchet MS" w:hAnsi="Trebuchet MS" w:cs="Times New Roman"/>
          <w:b/>
          <w:sz w:val="24"/>
          <w:szCs w:val="24"/>
        </w:rPr>
        <w:t>ului</w:t>
      </w:r>
      <w:r w:rsidRPr="00A05481">
        <w:rPr>
          <w:rFonts w:ascii="Trebuchet MS" w:hAnsi="Trebuchet MS" w:cs="Times New Roman"/>
          <w:sz w:val="24"/>
          <w:szCs w:val="24"/>
        </w:rPr>
        <w:t>, solicitantul poate publica anun</w:t>
      </w:r>
      <w:r w:rsidR="004B0E64" w:rsidRPr="00A05481">
        <w:rPr>
          <w:rFonts w:ascii="Trebuchet MS" w:hAnsi="Trebuchet MS" w:cs="Times New Roman"/>
          <w:sz w:val="24"/>
          <w:szCs w:val="24"/>
        </w:rPr>
        <w:t>ț</w:t>
      </w:r>
      <w:r w:rsidRPr="00A05481">
        <w:rPr>
          <w:rFonts w:ascii="Trebuchet MS" w:hAnsi="Trebuchet MS" w:cs="Times New Roman"/>
          <w:sz w:val="24"/>
          <w:szCs w:val="24"/>
        </w:rPr>
        <w:t xml:space="preserve">ul pe site-ul propriu </w:t>
      </w:r>
      <w:r w:rsidR="009A738E" w:rsidRPr="00A05481">
        <w:rPr>
          <w:rFonts w:ascii="Trebuchet MS" w:hAnsi="Trebuchet MS" w:cs="Times New Roman"/>
          <w:sz w:val="24"/>
          <w:szCs w:val="24"/>
        </w:rPr>
        <w:t>ș</w:t>
      </w:r>
      <w:r w:rsidRPr="00A05481">
        <w:rPr>
          <w:rFonts w:ascii="Trebuchet MS" w:hAnsi="Trebuchet MS" w:cs="Times New Roman"/>
          <w:sz w:val="24"/>
          <w:szCs w:val="24"/>
        </w:rPr>
        <w:t>i/sau poate transmite invita</w:t>
      </w:r>
      <w:r w:rsidR="009A738E" w:rsidRPr="00A05481">
        <w:rPr>
          <w:rFonts w:ascii="Trebuchet MS" w:hAnsi="Trebuchet MS" w:cs="Times New Roman"/>
          <w:sz w:val="24"/>
          <w:szCs w:val="24"/>
        </w:rPr>
        <w:t>ț</w:t>
      </w:r>
      <w:r w:rsidRPr="00A05481">
        <w:rPr>
          <w:rFonts w:ascii="Trebuchet MS" w:hAnsi="Trebuchet MS" w:cs="Times New Roman"/>
          <w:sz w:val="24"/>
          <w:szCs w:val="24"/>
        </w:rPr>
        <w:t xml:space="preserve">ii de participare la procedura </w:t>
      </w:r>
      <w:r w:rsidR="00291170" w:rsidRPr="00A05481">
        <w:rPr>
          <w:rFonts w:ascii="Trebuchet MS" w:hAnsi="Trebuchet MS" w:cs="Times New Roman"/>
          <w:sz w:val="24"/>
          <w:szCs w:val="24"/>
        </w:rPr>
        <w:t>competitivă</w:t>
      </w:r>
      <w:r w:rsidRPr="00A05481">
        <w:rPr>
          <w:rFonts w:ascii="Trebuchet MS" w:hAnsi="Trebuchet MS" w:cs="Times New Roman"/>
          <w:sz w:val="24"/>
          <w:szCs w:val="24"/>
        </w:rPr>
        <w:t xml:space="preserve"> c</w:t>
      </w:r>
      <w:r w:rsidR="009A738E" w:rsidRPr="00A05481">
        <w:rPr>
          <w:rFonts w:ascii="Trebuchet MS" w:hAnsi="Trebuchet MS" w:cs="Times New Roman"/>
          <w:sz w:val="24"/>
          <w:szCs w:val="24"/>
        </w:rPr>
        <w:t>ă</w:t>
      </w:r>
      <w:r w:rsidRPr="00A05481">
        <w:rPr>
          <w:rFonts w:ascii="Trebuchet MS" w:hAnsi="Trebuchet MS" w:cs="Times New Roman"/>
          <w:sz w:val="24"/>
          <w:szCs w:val="24"/>
        </w:rPr>
        <w:t>tre cel pu</w:t>
      </w:r>
      <w:r w:rsidR="009A738E" w:rsidRPr="00A05481">
        <w:rPr>
          <w:rFonts w:ascii="Trebuchet MS" w:hAnsi="Trebuchet MS" w:cs="Times New Roman"/>
          <w:sz w:val="24"/>
          <w:szCs w:val="24"/>
        </w:rPr>
        <w:t>ț</w:t>
      </w:r>
      <w:r w:rsidRPr="00A05481">
        <w:rPr>
          <w:rFonts w:ascii="Trebuchet MS" w:hAnsi="Trebuchet MS" w:cs="Times New Roman"/>
          <w:sz w:val="24"/>
          <w:szCs w:val="24"/>
        </w:rPr>
        <w:t>in doi ofertan</w:t>
      </w:r>
      <w:r w:rsidR="009A738E" w:rsidRPr="00A05481">
        <w:rPr>
          <w:rFonts w:ascii="Trebuchet MS" w:hAnsi="Trebuchet MS" w:cs="Times New Roman"/>
          <w:sz w:val="24"/>
          <w:szCs w:val="24"/>
        </w:rPr>
        <w:t>ț</w:t>
      </w:r>
      <w:r w:rsidRPr="00A05481">
        <w:rPr>
          <w:rFonts w:ascii="Trebuchet MS" w:hAnsi="Trebuchet MS" w:cs="Times New Roman"/>
          <w:sz w:val="24"/>
          <w:szCs w:val="24"/>
        </w:rPr>
        <w:t>i care activeaz</w:t>
      </w:r>
      <w:r w:rsidR="009A738E" w:rsidRPr="00A05481">
        <w:rPr>
          <w:rFonts w:ascii="Trebuchet MS" w:hAnsi="Trebuchet MS" w:cs="Times New Roman"/>
          <w:sz w:val="24"/>
          <w:szCs w:val="24"/>
        </w:rPr>
        <w:t>ă</w:t>
      </w:r>
      <w:r w:rsidRPr="00A05481">
        <w:rPr>
          <w:rFonts w:ascii="Trebuchet MS" w:hAnsi="Trebuchet MS" w:cs="Times New Roman"/>
          <w:sz w:val="24"/>
          <w:szCs w:val="24"/>
        </w:rPr>
        <w:t xml:space="preserve"> pe pia</w:t>
      </w:r>
      <w:r w:rsidR="009A738E" w:rsidRPr="00A05481">
        <w:rPr>
          <w:rFonts w:ascii="Trebuchet MS" w:hAnsi="Trebuchet MS" w:cs="Times New Roman"/>
          <w:sz w:val="24"/>
          <w:szCs w:val="24"/>
        </w:rPr>
        <w:t>ț</w:t>
      </w:r>
      <w:r w:rsidRPr="00A05481">
        <w:rPr>
          <w:rFonts w:ascii="Trebuchet MS" w:hAnsi="Trebuchet MS" w:cs="Times New Roman"/>
          <w:sz w:val="24"/>
          <w:szCs w:val="24"/>
        </w:rPr>
        <w:t>a relevant</w:t>
      </w:r>
      <w:r w:rsidR="009A738E" w:rsidRPr="00A05481">
        <w:rPr>
          <w:rFonts w:ascii="Trebuchet MS" w:hAnsi="Trebuchet MS" w:cs="Times New Roman"/>
          <w:sz w:val="24"/>
          <w:szCs w:val="24"/>
        </w:rPr>
        <w:t>ă</w:t>
      </w:r>
      <w:r w:rsidRPr="00A05481">
        <w:rPr>
          <w:rFonts w:ascii="Trebuchet MS" w:hAnsi="Trebuchet MS" w:cs="Times New Roman"/>
          <w:sz w:val="24"/>
          <w:szCs w:val="24"/>
        </w:rPr>
        <w:t>.</w:t>
      </w:r>
      <w:r w:rsidR="003452A4" w:rsidRPr="00A05481">
        <w:rPr>
          <w:rFonts w:ascii="Trebuchet MS" w:hAnsi="Trebuchet MS" w:cs="Times New Roman"/>
          <w:sz w:val="24"/>
          <w:szCs w:val="24"/>
        </w:rPr>
        <w:t xml:space="preserve"> </w:t>
      </w:r>
      <w:r w:rsidR="004B0E64" w:rsidRPr="00A05481">
        <w:rPr>
          <w:rFonts w:ascii="Trebuchet MS" w:hAnsi="Trebuchet MS" w:cs="Times New Roman"/>
          <w:sz w:val="24"/>
          <w:szCs w:val="24"/>
        </w:rPr>
        <w:t>Î</w:t>
      </w:r>
      <w:r w:rsidRPr="00A05481">
        <w:rPr>
          <w:rFonts w:ascii="Trebuchet MS" w:hAnsi="Trebuchet MS" w:cs="Times New Roman"/>
          <w:sz w:val="24"/>
          <w:szCs w:val="24"/>
        </w:rPr>
        <w:t>n acest caz, informa</w:t>
      </w:r>
      <w:r w:rsidR="009A738E" w:rsidRPr="00A05481">
        <w:rPr>
          <w:rFonts w:ascii="Trebuchet MS" w:hAnsi="Trebuchet MS" w:cs="Times New Roman"/>
          <w:sz w:val="24"/>
          <w:szCs w:val="24"/>
        </w:rPr>
        <w:t>ț</w:t>
      </w:r>
      <w:r w:rsidRPr="00A05481">
        <w:rPr>
          <w:rFonts w:ascii="Trebuchet MS" w:hAnsi="Trebuchet MS" w:cs="Times New Roman"/>
          <w:sz w:val="24"/>
          <w:szCs w:val="24"/>
        </w:rPr>
        <w:t>iile publicate trebuie s</w:t>
      </w:r>
      <w:r w:rsidR="009A738E" w:rsidRPr="00A05481">
        <w:rPr>
          <w:rFonts w:ascii="Trebuchet MS" w:hAnsi="Trebuchet MS" w:cs="Times New Roman"/>
          <w:sz w:val="24"/>
          <w:szCs w:val="24"/>
        </w:rPr>
        <w:t>ă</w:t>
      </w:r>
      <w:r w:rsidRPr="00A05481">
        <w:rPr>
          <w:rFonts w:ascii="Trebuchet MS" w:hAnsi="Trebuchet MS" w:cs="Times New Roman"/>
          <w:sz w:val="24"/>
          <w:szCs w:val="24"/>
        </w:rPr>
        <w:t xml:space="preserve"> fie identice cu cele cuprinse </w:t>
      </w:r>
      <w:r w:rsidR="009A738E" w:rsidRPr="00A05481">
        <w:rPr>
          <w:rFonts w:ascii="Trebuchet MS" w:hAnsi="Trebuchet MS" w:cs="Times New Roman"/>
          <w:sz w:val="24"/>
          <w:szCs w:val="24"/>
        </w:rPr>
        <w:t>î</w:t>
      </w:r>
      <w:r w:rsidRPr="00A05481">
        <w:rPr>
          <w:rFonts w:ascii="Trebuchet MS" w:hAnsi="Trebuchet MS" w:cs="Times New Roman"/>
          <w:sz w:val="24"/>
          <w:szCs w:val="24"/>
        </w:rPr>
        <w:t>n anun</w:t>
      </w:r>
      <w:r w:rsidR="009A738E" w:rsidRPr="00A05481">
        <w:rPr>
          <w:rFonts w:ascii="Trebuchet MS" w:hAnsi="Trebuchet MS" w:cs="Times New Roman"/>
          <w:sz w:val="24"/>
          <w:szCs w:val="24"/>
        </w:rPr>
        <w:t>ț</w:t>
      </w:r>
      <w:r w:rsidRPr="00A05481">
        <w:rPr>
          <w:rFonts w:ascii="Trebuchet MS" w:hAnsi="Trebuchet MS" w:cs="Times New Roman"/>
          <w:sz w:val="24"/>
          <w:szCs w:val="24"/>
        </w:rPr>
        <w:t xml:space="preserve">ul de participare publicat </w:t>
      </w:r>
      <w:r w:rsidR="009A738E" w:rsidRPr="00A05481">
        <w:rPr>
          <w:rFonts w:ascii="Trebuchet MS" w:hAnsi="Trebuchet MS" w:cs="Times New Roman"/>
          <w:sz w:val="24"/>
          <w:szCs w:val="24"/>
        </w:rPr>
        <w:t>î</w:t>
      </w:r>
      <w:r w:rsidRPr="00A05481">
        <w:rPr>
          <w:rFonts w:ascii="Trebuchet MS" w:hAnsi="Trebuchet MS" w:cs="Times New Roman"/>
          <w:sz w:val="24"/>
          <w:szCs w:val="24"/>
        </w:rPr>
        <w:t xml:space="preserve">n </w:t>
      </w:r>
      <w:r w:rsidRPr="00A05481">
        <w:rPr>
          <w:rFonts w:ascii="Trebuchet MS" w:hAnsi="Trebuchet MS" w:cs="Times New Roman"/>
          <w:b/>
          <w:sz w:val="24"/>
          <w:szCs w:val="24"/>
        </w:rPr>
        <w:t>ziarul de tiraj na</w:t>
      </w:r>
      <w:r w:rsidR="009A738E" w:rsidRPr="00A05481">
        <w:rPr>
          <w:rFonts w:ascii="Trebuchet MS" w:hAnsi="Trebuchet MS" w:cs="Times New Roman"/>
          <w:b/>
          <w:sz w:val="24"/>
          <w:szCs w:val="24"/>
        </w:rPr>
        <w:t>ț</w:t>
      </w:r>
      <w:r w:rsidRPr="00A05481">
        <w:rPr>
          <w:rFonts w:ascii="Trebuchet MS" w:hAnsi="Trebuchet MS" w:cs="Times New Roman"/>
          <w:b/>
          <w:sz w:val="24"/>
          <w:szCs w:val="24"/>
        </w:rPr>
        <w:t>ional</w:t>
      </w:r>
      <w:r w:rsidRPr="00A05481">
        <w:rPr>
          <w:rFonts w:ascii="Trebuchet MS" w:hAnsi="Trebuchet MS" w:cs="Times New Roman"/>
          <w:sz w:val="24"/>
          <w:szCs w:val="24"/>
        </w:rPr>
        <w:t xml:space="preserve"> </w:t>
      </w:r>
      <w:r w:rsidR="009A738E" w:rsidRPr="00A05481">
        <w:rPr>
          <w:rFonts w:ascii="Trebuchet MS" w:hAnsi="Trebuchet MS" w:cs="Times New Roman"/>
          <w:b/>
          <w:sz w:val="24"/>
          <w:szCs w:val="24"/>
        </w:rPr>
        <w:t>ș</w:t>
      </w:r>
      <w:r w:rsidRPr="00A05481">
        <w:rPr>
          <w:rFonts w:ascii="Trebuchet MS" w:hAnsi="Trebuchet MS" w:cs="Times New Roman"/>
          <w:b/>
          <w:sz w:val="24"/>
          <w:szCs w:val="24"/>
        </w:rPr>
        <w:t xml:space="preserve">i </w:t>
      </w:r>
      <w:r w:rsidR="009A738E" w:rsidRPr="00A05481">
        <w:rPr>
          <w:rFonts w:ascii="Trebuchet MS" w:hAnsi="Trebuchet MS" w:cs="Times New Roman"/>
          <w:b/>
          <w:sz w:val="24"/>
          <w:szCs w:val="24"/>
        </w:rPr>
        <w:t>î</w:t>
      </w:r>
      <w:r w:rsidRPr="00A05481">
        <w:rPr>
          <w:rFonts w:ascii="Trebuchet MS" w:hAnsi="Trebuchet MS" w:cs="Times New Roman"/>
          <w:b/>
          <w:sz w:val="24"/>
          <w:szCs w:val="24"/>
        </w:rPr>
        <w:t xml:space="preserve">n </w:t>
      </w:r>
      <w:r w:rsidR="009349F9" w:rsidRPr="00A05481">
        <w:rPr>
          <w:rFonts w:ascii="Trebuchet MS" w:hAnsi="Trebuchet MS" w:cs="Times New Roman"/>
          <w:b/>
          <w:sz w:val="24"/>
          <w:szCs w:val="24"/>
        </w:rPr>
        <w:t>documentați</w:t>
      </w:r>
      <w:r w:rsidRPr="00A05481">
        <w:rPr>
          <w:rFonts w:ascii="Trebuchet MS" w:hAnsi="Trebuchet MS" w:cs="Times New Roman"/>
          <w:b/>
          <w:sz w:val="24"/>
          <w:szCs w:val="24"/>
        </w:rPr>
        <w:t>a de atribuire</w:t>
      </w:r>
      <w:r w:rsidR="00830F48">
        <w:rPr>
          <w:rFonts w:ascii="Trebuchet MS" w:hAnsi="Trebuchet MS" w:cs="Times New Roman"/>
          <w:b/>
          <w:sz w:val="24"/>
          <w:szCs w:val="24"/>
        </w:rPr>
        <w:t xml:space="preserve"> </w:t>
      </w:r>
      <w:r w:rsidRPr="00A05481">
        <w:rPr>
          <w:rFonts w:ascii="Trebuchet MS" w:hAnsi="Trebuchet MS" w:cs="Times New Roman"/>
          <w:b/>
          <w:sz w:val="24"/>
          <w:szCs w:val="24"/>
        </w:rPr>
        <w:t>/</w:t>
      </w:r>
      <w:r w:rsidR="00830F48">
        <w:rPr>
          <w:rFonts w:ascii="Trebuchet MS" w:hAnsi="Trebuchet MS" w:cs="Times New Roman"/>
          <w:b/>
          <w:sz w:val="24"/>
          <w:szCs w:val="24"/>
        </w:rPr>
        <w:t xml:space="preserve"> </w:t>
      </w:r>
      <w:r w:rsidRPr="00A05481">
        <w:rPr>
          <w:rFonts w:ascii="Trebuchet MS" w:hAnsi="Trebuchet MS" w:cs="Times New Roman"/>
          <w:b/>
          <w:sz w:val="24"/>
          <w:szCs w:val="24"/>
        </w:rPr>
        <w:t>caiet de sarcini</w:t>
      </w:r>
      <w:r w:rsidRPr="00A05481">
        <w:rPr>
          <w:rFonts w:ascii="Trebuchet MS" w:hAnsi="Trebuchet MS" w:cs="Times New Roman"/>
          <w:sz w:val="24"/>
          <w:szCs w:val="24"/>
        </w:rPr>
        <w:t xml:space="preserve">. </w:t>
      </w:r>
      <w:r w:rsidR="004B0E64" w:rsidRPr="00A05481">
        <w:rPr>
          <w:rFonts w:ascii="Trebuchet MS" w:hAnsi="Trebuchet MS" w:cs="Times New Roman"/>
          <w:sz w:val="24"/>
          <w:szCs w:val="24"/>
        </w:rPr>
        <w:t>Î</w:t>
      </w:r>
      <w:r w:rsidRPr="00A05481">
        <w:rPr>
          <w:rFonts w:ascii="Trebuchet MS" w:hAnsi="Trebuchet MS" w:cs="Times New Roman"/>
          <w:sz w:val="24"/>
          <w:szCs w:val="24"/>
        </w:rPr>
        <w:t>n anun</w:t>
      </w:r>
      <w:r w:rsidR="009A738E" w:rsidRPr="00A05481">
        <w:rPr>
          <w:rFonts w:ascii="Trebuchet MS" w:hAnsi="Trebuchet MS" w:cs="Times New Roman"/>
          <w:sz w:val="24"/>
          <w:szCs w:val="24"/>
        </w:rPr>
        <w:t>ț</w:t>
      </w:r>
      <w:r w:rsidR="00830F48">
        <w:rPr>
          <w:rFonts w:ascii="Trebuchet MS" w:hAnsi="Trebuchet MS" w:cs="Times New Roman"/>
          <w:sz w:val="24"/>
          <w:szCs w:val="24"/>
        </w:rPr>
        <w:t xml:space="preserve"> </w:t>
      </w:r>
      <w:r w:rsidRPr="00A05481">
        <w:rPr>
          <w:rFonts w:ascii="Trebuchet MS" w:hAnsi="Trebuchet MS" w:cs="Times New Roman"/>
          <w:sz w:val="24"/>
          <w:szCs w:val="24"/>
        </w:rPr>
        <w:t>/</w:t>
      </w:r>
      <w:r w:rsidR="00830F48">
        <w:rPr>
          <w:rFonts w:ascii="Trebuchet MS" w:hAnsi="Trebuchet MS" w:cs="Times New Roman"/>
          <w:sz w:val="24"/>
          <w:szCs w:val="24"/>
        </w:rPr>
        <w:t xml:space="preserve"> </w:t>
      </w:r>
      <w:r w:rsidRPr="00A05481">
        <w:rPr>
          <w:rFonts w:ascii="Trebuchet MS" w:hAnsi="Trebuchet MS" w:cs="Times New Roman"/>
          <w:sz w:val="24"/>
          <w:szCs w:val="24"/>
        </w:rPr>
        <w:t>invita</w:t>
      </w:r>
      <w:r w:rsidR="009A738E" w:rsidRPr="00A05481">
        <w:rPr>
          <w:rFonts w:ascii="Trebuchet MS" w:hAnsi="Trebuchet MS" w:cs="Times New Roman"/>
          <w:sz w:val="24"/>
          <w:szCs w:val="24"/>
        </w:rPr>
        <w:t>ț</w:t>
      </w:r>
      <w:r w:rsidRPr="00A05481">
        <w:rPr>
          <w:rFonts w:ascii="Trebuchet MS" w:hAnsi="Trebuchet MS" w:cs="Times New Roman"/>
          <w:sz w:val="24"/>
          <w:szCs w:val="24"/>
        </w:rPr>
        <w:t>ie, se acord</w:t>
      </w:r>
      <w:r w:rsidR="009A738E" w:rsidRPr="00A05481">
        <w:rPr>
          <w:rFonts w:ascii="Trebuchet MS" w:hAnsi="Trebuchet MS" w:cs="Times New Roman"/>
          <w:sz w:val="24"/>
          <w:szCs w:val="24"/>
        </w:rPr>
        <w:t>ă</w:t>
      </w:r>
      <w:r w:rsidRPr="00A05481">
        <w:rPr>
          <w:rFonts w:ascii="Trebuchet MS" w:hAnsi="Trebuchet MS" w:cs="Times New Roman"/>
          <w:sz w:val="24"/>
          <w:szCs w:val="24"/>
        </w:rPr>
        <w:t xml:space="preserve"> un termen pentru elaborarea </w:t>
      </w:r>
      <w:r w:rsidR="009A738E" w:rsidRPr="00A05481">
        <w:rPr>
          <w:rFonts w:ascii="Trebuchet MS" w:hAnsi="Trebuchet MS" w:cs="Times New Roman"/>
          <w:sz w:val="24"/>
          <w:szCs w:val="24"/>
        </w:rPr>
        <w:t>ș</w:t>
      </w:r>
      <w:r w:rsidRPr="00A05481">
        <w:rPr>
          <w:rFonts w:ascii="Trebuchet MS" w:hAnsi="Trebuchet MS" w:cs="Times New Roman"/>
          <w:sz w:val="24"/>
          <w:szCs w:val="24"/>
        </w:rPr>
        <w:t>i prezentarea ofertei, lu</w:t>
      </w:r>
      <w:r w:rsidR="009A738E" w:rsidRPr="00A05481">
        <w:rPr>
          <w:rFonts w:ascii="Trebuchet MS" w:hAnsi="Trebuchet MS" w:cs="Times New Roman"/>
          <w:sz w:val="24"/>
          <w:szCs w:val="24"/>
        </w:rPr>
        <w:t>â</w:t>
      </w:r>
      <w:r w:rsidRPr="00A05481">
        <w:rPr>
          <w:rFonts w:ascii="Trebuchet MS" w:hAnsi="Trebuchet MS" w:cs="Times New Roman"/>
          <w:sz w:val="24"/>
          <w:szCs w:val="24"/>
        </w:rPr>
        <w:t xml:space="preserve">nd </w:t>
      </w:r>
      <w:r w:rsidR="009A738E" w:rsidRPr="00A05481">
        <w:rPr>
          <w:rFonts w:ascii="Trebuchet MS" w:hAnsi="Trebuchet MS" w:cs="Times New Roman"/>
          <w:sz w:val="24"/>
          <w:szCs w:val="24"/>
        </w:rPr>
        <w:t>î</w:t>
      </w:r>
      <w:r w:rsidRPr="00A05481">
        <w:rPr>
          <w:rFonts w:ascii="Trebuchet MS" w:hAnsi="Trebuchet MS" w:cs="Times New Roman"/>
          <w:sz w:val="24"/>
          <w:szCs w:val="24"/>
        </w:rPr>
        <w:t>n considerare complexitatea contractelor.</w:t>
      </w:r>
    </w:p>
    <w:p w14:paraId="0D62BFC8" w14:textId="77777777" w:rsidR="00E14962" w:rsidRPr="00A05481" w:rsidRDefault="00E14962">
      <w:pPr>
        <w:spacing w:after="0" w:line="240" w:lineRule="auto"/>
        <w:jc w:val="both"/>
        <w:rPr>
          <w:rFonts w:ascii="Trebuchet MS" w:hAnsi="Trebuchet MS" w:cs="Times New Roman"/>
          <w:sz w:val="24"/>
          <w:szCs w:val="24"/>
        </w:rPr>
      </w:pPr>
    </w:p>
    <w:tbl>
      <w:tblPr>
        <w:tblStyle w:val="TableGrid"/>
        <w:tblW w:w="9493" w:type="dxa"/>
        <w:tblLook w:val="04A0" w:firstRow="1" w:lastRow="0" w:firstColumn="1" w:lastColumn="0" w:noHBand="0" w:noVBand="1"/>
      </w:tblPr>
      <w:tblGrid>
        <w:gridCol w:w="9493"/>
      </w:tblGrid>
      <w:tr w:rsidR="00DE6D67" w:rsidRPr="00A05481" w14:paraId="44BD92F8" w14:textId="77777777" w:rsidTr="00CD593C">
        <w:tc>
          <w:tcPr>
            <w:tcW w:w="9493" w:type="dxa"/>
          </w:tcPr>
          <w:p w14:paraId="2F157A47" w14:textId="77777777" w:rsidR="00DE6D67" w:rsidRPr="00A05481" w:rsidRDefault="00DE6D67">
            <w:pPr>
              <w:jc w:val="both"/>
              <w:rPr>
                <w:rFonts w:ascii="Trebuchet MS" w:hAnsi="Trebuchet MS" w:cs="Times New Roman"/>
                <w:b/>
                <w:sz w:val="24"/>
                <w:szCs w:val="24"/>
              </w:rPr>
            </w:pPr>
            <w:proofErr w:type="spellStart"/>
            <w:r w:rsidRPr="00A05481">
              <w:rPr>
                <w:rFonts w:ascii="Trebuchet MS" w:hAnsi="Trebuchet MS" w:cs="Times New Roman"/>
                <w:b/>
                <w:sz w:val="24"/>
                <w:szCs w:val="24"/>
              </w:rPr>
              <w:t>Atentie</w:t>
            </w:r>
            <w:proofErr w:type="spellEnd"/>
            <w:r w:rsidRPr="00A05481">
              <w:rPr>
                <w:rFonts w:ascii="Trebuchet MS" w:hAnsi="Trebuchet MS" w:cs="Times New Roman"/>
                <w:b/>
                <w:sz w:val="24"/>
                <w:szCs w:val="24"/>
              </w:rPr>
              <w:t>!</w:t>
            </w:r>
          </w:p>
          <w:p w14:paraId="66480BC0" w14:textId="77777777" w:rsidR="00DE6D67" w:rsidRPr="00A05481" w:rsidRDefault="00DE6D67">
            <w:pPr>
              <w:jc w:val="both"/>
              <w:rPr>
                <w:rFonts w:ascii="Trebuchet MS" w:hAnsi="Trebuchet MS" w:cs="Times New Roman"/>
                <w:sz w:val="24"/>
                <w:szCs w:val="24"/>
              </w:rPr>
            </w:pPr>
            <w:r w:rsidRPr="00A05481">
              <w:rPr>
                <w:rFonts w:ascii="Trebuchet MS" w:hAnsi="Trebuchet MS" w:cs="Times New Roman"/>
                <w:b/>
                <w:sz w:val="24"/>
                <w:szCs w:val="24"/>
              </w:rPr>
              <w:t xml:space="preserve">Pentru </w:t>
            </w:r>
            <w:r w:rsidR="009A738E" w:rsidRPr="00A05481">
              <w:rPr>
                <w:rFonts w:ascii="Trebuchet MS" w:hAnsi="Trebuchet MS" w:cs="Times New Roman"/>
                <w:b/>
                <w:sz w:val="24"/>
                <w:szCs w:val="24"/>
              </w:rPr>
              <w:t>î</w:t>
            </w:r>
            <w:r w:rsidR="008A4823" w:rsidRPr="00A05481">
              <w:rPr>
                <w:rFonts w:ascii="Trebuchet MS" w:hAnsi="Trebuchet MS" w:cs="Times New Roman"/>
                <w:b/>
                <w:sz w:val="24"/>
                <w:szCs w:val="24"/>
              </w:rPr>
              <w:t xml:space="preserve">ntocmirea </w:t>
            </w:r>
            <w:r w:rsidR="009A738E" w:rsidRPr="00A05481">
              <w:rPr>
                <w:rFonts w:ascii="Trebuchet MS" w:hAnsi="Trebuchet MS" w:cs="Times New Roman"/>
                <w:b/>
                <w:sz w:val="24"/>
                <w:szCs w:val="24"/>
              </w:rPr>
              <w:t>ș</w:t>
            </w:r>
            <w:r w:rsidR="008A4823" w:rsidRPr="00A05481">
              <w:rPr>
                <w:rFonts w:ascii="Trebuchet MS" w:hAnsi="Trebuchet MS" w:cs="Times New Roman"/>
                <w:b/>
                <w:sz w:val="24"/>
                <w:szCs w:val="24"/>
              </w:rPr>
              <w:t xml:space="preserve">i depunerea ofertelor aferente </w:t>
            </w:r>
            <w:r w:rsidRPr="00A05481">
              <w:rPr>
                <w:rFonts w:ascii="Trebuchet MS" w:hAnsi="Trebuchet MS" w:cs="Times New Roman"/>
                <w:b/>
                <w:sz w:val="24"/>
                <w:szCs w:val="24"/>
              </w:rPr>
              <w:t>contractele de furnizare</w:t>
            </w:r>
            <w:r w:rsidR="009A738E" w:rsidRPr="00A05481">
              <w:rPr>
                <w:rFonts w:ascii="Trebuchet MS" w:hAnsi="Trebuchet MS" w:cs="Times New Roman"/>
                <w:b/>
                <w:sz w:val="24"/>
                <w:szCs w:val="24"/>
              </w:rPr>
              <w:t>/</w:t>
            </w:r>
            <w:r w:rsidR="002311D2" w:rsidRPr="00A05481">
              <w:rPr>
                <w:rFonts w:ascii="Trebuchet MS" w:hAnsi="Trebuchet MS" w:cs="Times New Roman"/>
                <w:b/>
                <w:sz w:val="24"/>
                <w:szCs w:val="24"/>
              </w:rPr>
              <w:t>achiziție</w:t>
            </w:r>
            <w:r w:rsidR="009A738E" w:rsidRPr="00A05481">
              <w:rPr>
                <w:rFonts w:ascii="Trebuchet MS" w:hAnsi="Trebuchet MS" w:cs="Times New Roman"/>
                <w:b/>
                <w:sz w:val="24"/>
                <w:szCs w:val="24"/>
              </w:rPr>
              <w:t xml:space="preserve"> de</w:t>
            </w:r>
            <w:r w:rsidRPr="00A05481">
              <w:rPr>
                <w:rFonts w:ascii="Trebuchet MS" w:hAnsi="Trebuchet MS" w:cs="Times New Roman"/>
                <w:b/>
                <w:sz w:val="24"/>
                <w:szCs w:val="24"/>
              </w:rPr>
              <w:t xml:space="preserve"> bunuri/ </w:t>
            </w:r>
            <w:r w:rsidR="003452A4" w:rsidRPr="00A05481">
              <w:rPr>
                <w:rFonts w:ascii="Trebuchet MS" w:hAnsi="Trebuchet MS" w:cs="Times New Roman"/>
                <w:b/>
                <w:sz w:val="24"/>
                <w:szCs w:val="24"/>
              </w:rPr>
              <w:t>produse/</w:t>
            </w:r>
            <w:r w:rsidRPr="00A05481">
              <w:rPr>
                <w:rFonts w:ascii="Trebuchet MS" w:hAnsi="Trebuchet MS" w:cs="Times New Roman"/>
                <w:b/>
                <w:sz w:val="24"/>
                <w:szCs w:val="24"/>
              </w:rPr>
              <w:t xml:space="preserve">echipamente sau servicii, se vor acorda </w:t>
            </w:r>
            <w:r w:rsidRPr="00A05481">
              <w:rPr>
                <w:rFonts w:ascii="Trebuchet MS" w:hAnsi="Trebuchet MS" w:cs="Times New Roman"/>
                <w:b/>
                <w:sz w:val="24"/>
                <w:szCs w:val="24"/>
              </w:rPr>
              <w:lastRenderedPageBreak/>
              <w:t xml:space="preserve">minimum </w:t>
            </w:r>
            <w:r w:rsidR="001A2CE3" w:rsidRPr="00A05481">
              <w:rPr>
                <w:rFonts w:ascii="Trebuchet MS" w:hAnsi="Trebuchet MS" w:cs="Times New Roman"/>
                <w:b/>
                <w:sz w:val="24"/>
                <w:szCs w:val="24"/>
              </w:rPr>
              <w:t xml:space="preserve">10 </w:t>
            </w:r>
            <w:r w:rsidRPr="00A05481">
              <w:rPr>
                <w:rFonts w:ascii="Trebuchet MS" w:hAnsi="Trebuchet MS" w:cs="Times New Roman"/>
                <w:b/>
                <w:sz w:val="24"/>
                <w:szCs w:val="24"/>
              </w:rPr>
              <w:t>zile calendaristice</w:t>
            </w:r>
            <w:r w:rsidR="004B0E64" w:rsidRPr="00A05481">
              <w:rPr>
                <w:rFonts w:ascii="Trebuchet MS" w:hAnsi="Trebuchet MS" w:cs="Times New Roman"/>
                <w:b/>
                <w:sz w:val="24"/>
                <w:szCs w:val="24"/>
              </w:rPr>
              <w:t>,</w:t>
            </w:r>
            <w:r w:rsidRPr="00A05481">
              <w:rPr>
                <w:rFonts w:ascii="Trebuchet MS" w:hAnsi="Trebuchet MS" w:cs="Times New Roman"/>
                <w:b/>
                <w:sz w:val="24"/>
                <w:szCs w:val="24"/>
              </w:rPr>
              <w:t xml:space="preserve"> iar pentru</w:t>
            </w:r>
            <w:r w:rsidR="008A4823" w:rsidRPr="00A05481">
              <w:rPr>
                <w:rFonts w:ascii="Trebuchet MS" w:hAnsi="Trebuchet MS" w:cs="Times New Roman"/>
                <w:sz w:val="24"/>
                <w:szCs w:val="24"/>
              </w:rPr>
              <w:t xml:space="preserve"> </w:t>
            </w:r>
            <w:r w:rsidR="009A738E" w:rsidRPr="00A05481">
              <w:rPr>
                <w:rFonts w:ascii="Trebuchet MS" w:hAnsi="Trebuchet MS" w:cs="Times New Roman"/>
                <w:b/>
                <w:sz w:val="24"/>
                <w:szCs w:val="24"/>
              </w:rPr>
              <w:t>î</w:t>
            </w:r>
            <w:r w:rsidR="008A4823" w:rsidRPr="00A05481">
              <w:rPr>
                <w:rFonts w:ascii="Trebuchet MS" w:hAnsi="Trebuchet MS" w:cs="Times New Roman"/>
                <w:b/>
                <w:sz w:val="24"/>
                <w:szCs w:val="24"/>
              </w:rPr>
              <w:t xml:space="preserve">ntocmirea </w:t>
            </w:r>
            <w:r w:rsidR="009A738E" w:rsidRPr="00A05481">
              <w:rPr>
                <w:rFonts w:ascii="Trebuchet MS" w:hAnsi="Trebuchet MS" w:cs="Times New Roman"/>
                <w:b/>
                <w:sz w:val="24"/>
                <w:szCs w:val="24"/>
              </w:rPr>
              <w:t>ș</w:t>
            </w:r>
            <w:r w:rsidR="008A4823" w:rsidRPr="00A05481">
              <w:rPr>
                <w:rFonts w:ascii="Trebuchet MS" w:hAnsi="Trebuchet MS" w:cs="Times New Roman"/>
                <w:b/>
                <w:sz w:val="24"/>
                <w:szCs w:val="24"/>
              </w:rPr>
              <w:t>i depunerea ofertelor aferente</w:t>
            </w:r>
            <w:r w:rsidRPr="00A05481">
              <w:rPr>
                <w:rFonts w:ascii="Trebuchet MS" w:hAnsi="Trebuchet MS" w:cs="Times New Roman"/>
                <w:b/>
                <w:sz w:val="24"/>
                <w:szCs w:val="24"/>
              </w:rPr>
              <w:t xml:space="preserve"> contractele de </w:t>
            </w:r>
            <w:r w:rsidR="00AD2A0A" w:rsidRPr="00A05481">
              <w:rPr>
                <w:rFonts w:ascii="Trebuchet MS" w:hAnsi="Trebuchet MS" w:cs="Times New Roman"/>
                <w:b/>
                <w:sz w:val="24"/>
                <w:szCs w:val="24"/>
              </w:rPr>
              <w:t>lucrări</w:t>
            </w:r>
            <w:r w:rsidRPr="00A05481">
              <w:rPr>
                <w:rFonts w:ascii="Trebuchet MS" w:hAnsi="Trebuchet MS" w:cs="Times New Roman"/>
                <w:b/>
                <w:sz w:val="24"/>
                <w:szCs w:val="24"/>
              </w:rPr>
              <w:t>, se acord</w:t>
            </w:r>
            <w:r w:rsidR="004B0E64" w:rsidRPr="00A05481">
              <w:rPr>
                <w:rFonts w:ascii="Trebuchet MS" w:hAnsi="Trebuchet MS" w:cs="Times New Roman"/>
                <w:b/>
                <w:sz w:val="24"/>
                <w:szCs w:val="24"/>
              </w:rPr>
              <w:t>ă</w:t>
            </w:r>
            <w:r w:rsidRPr="00A05481">
              <w:rPr>
                <w:rFonts w:ascii="Trebuchet MS" w:hAnsi="Trebuchet MS" w:cs="Times New Roman"/>
                <w:b/>
                <w:sz w:val="24"/>
                <w:szCs w:val="24"/>
              </w:rPr>
              <w:t xml:space="preserve"> minimum </w:t>
            </w:r>
            <w:r w:rsidR="001A2CE3" w:rsidRPr="00A05481">
              <w:rPr>
                <w:rFonts w:ascii="Trebuchet MS" w:hAnsi="Trebuchet MS" w:cs="Times New Roman"/>
                <w:b/>
                <w:sz w:val="24"/>
                <w:szCs w:val="24"/>
              </w:rPr>
              <w:t xml:space="preserve">20 </w:t>
            </w:r>
            <w:r w:rsidR="009A738E" w:rsidRPr="00A05481">
              <w:rPr>
                <w:rFonts w:ascii="Trebuchet MS" w:hAnsi="Trebuchet MS" w:cs="Times New Roman"/>
                <w:b/>
                <w:sz w:val="24"/>
                <w:szCs w:val="24"/>
              </w:rPr>
              <w:t xml:space="preserve">de </w:t>
            </w:r>
            <w:r w:rsidRPr="00A05481">
              <w:rPr>
                <w:rFonts w:ascii="Trebuchet MS" w:hAnsi="Trebuchet MS" w:cs="Times New Roman"/>
                <w:b/>
                <w:sz w:val="24"/>
                <w:szCs w:val="24"/>
              </w:rPr>
              <w:t>zile calendaristice</w:t>
            </w:r>
            <w:r w:rsidRPr="00A05481">
              <w:rPr>
                <w:rFonts w:ascii="Trebuchet MS" w:hAnsi="Trebuchet MS" w:cs="Times New Roman"/>
                <w:sz w:val="24"/>
                <w:szCs w:val="24"/>
              </w:rPr>
              <w:t>.</w:t>
            </w:r>
          </w:p>
          <w:p w14:paraId="60823DA6" w14:textId="77777777" w:rsidR="00AA2ED9" w:rsidRPr="00A05481" w:rsidRDefault="00AA2ED9">
            <w:pPr>
              <w:jc w:val="both"/>
              <w:rPr>
                <w:rFonts w:ascii="Trebuchet MS" w:hAnsi="Trebuchet MS" w:cs="Times New Roman"/>
                <w:b/>
                <w:sz w:val="24"/>
                <w:szCs w:val="24"/>
              </w:rPr>
            </w:pPr>
          </w:p>
          <w:p w14:paraId="71785934" w14:textId="4169C986" w:rsidR="00E3635E" w:rsidRPr="00A05481" w:rsidRDefault="00E3635E">
            <w:pPr>
              <w:jc w:val="both"/>
              <w:rPr>
                <w:rFonts w:ascii="Trebuchet MS" w:hAnsi="Trebuchet MS" w:cs="Times New Roman"/>
                <w:b/>
                <w:sz w:val="24"/>
                <w:szCs w:val="24"/>
              </w:rPr>
            </w:pPr>
            <w:r w:rsidRPr="00A05481">
              <w:rPr>
                <w:rFonts w:ascii="Trebuchet MS" w:hAnsi="Trebuchet MS" w:cs="Times New Roman"/>
                <w:b/>
                <w:sz w:val="24"/>
                <w:szCs w:val="24"/>
              </w:rPr>
              <w:t xml:space="preserve">La calcularea termenului nu se iau în calcul ziua de publicare a </w:t>
            </w:r>
            <w:proofErr w:type="spellStart"/>
            <w:r w:rsidRPr="00A05481">
              <w:rPr>
                <w:rFonts w:ascii="Trebuchet MS" w:hAnsi="Trebuchet MS" w:cs="Times New Roman"/>
                <w:b/>
                <w:sz w:val="24"/>
                <w:szCs w:val="24"/>
              </w:rPr>
              <w:t>anunţului</w:t>
            </w:r>
            <w:proofErr w:type="spellEnd"/>
            <w:r w:rsidRPr="00A05481">
              <w:rPr>
                <w:rFonts w:ascii="Trebuchet MS" w:hAnsi="Trebuchet MS" w:cs="Times New Roman"/>
                <w:b/>
                <w:sz w:val="24"/>
                <w:szCs w:val="24"/>
              </w:rPr>
              <w:t xml:space="preserve"> privind lansarea procedurii de </w:t>
            </w:r>
            <w:proofErr w:type="spellStart"/>
            <w:r w:rsidRPr="00A05481">
              <w:rPr>
                <w:rFonts w:ascii="Trebuchet MS" w:hAnsi="Trebuchet MS" w:cs="Times New Roman"/>
                <w:b/>
                <w:sz w:val="24"/>
                <w:szCs w:val="24"/>
              </w:rPr>
              <w:t>achiziţie</w:t>
            </w:r>
            <w:proofErr w:type="spellEnd"/>
            <w:r w:rsidRPr="00A05481">
              <w:rPr>
                <w:rFonts w:ascii="Trebuchet MS" w:hAnsi="Trebuchet MS" w:cs="Times New Roman"/>
                <w:b/>
                <w:sz w:val="24"/>
                <w:szCs w:val="24"/>
              </w:rPr>
              <w:t xml:space="preserve"> </w:t>
            </w:r>
            <w:proofErr w:type="spellStart"/>
            <w:r w:rsidRPr="00A05481">
              <w:rPr>
                <w:rFonts w:ascii="Trebuchet MS" w:hAnsi="Trebuchet MS" w:cs="Times New Roman"/>
                <w:b/>
                <w:sz w:val="24"/>
                <w:szCs w:val="24"/>
              </w:rPr>
              <w:t>şi</w:t>
            </w:r>
            <w:proofErr w:type="spellEnd"/>
            <w:r w:rsidRPr="00A05481">
              <w:rPr>
                <w:rFonts w:ascii="Trebuchet MS" w:hAnsi="Trebuchet MS" w:cs="Times New Roman"/>
                <w:b/>
                <w:sz w:val="24"/>
                <w:szCs w:val="24"/>
              </w:rPr>
              <w:t xml:space="preserve"> nici ziua în care se depun ofertele.</w:t>
            </w:r>
          </w:p>
          <w:p w14:paraId="6600B8C7" w14:textId="0A4D7DE0" w:rsidR="00E3635E" w:rsidRPr="00A05481" w:rsidRDefault="00E3635E">
            <w:pPr>
              <w:jc w:val="both"/>
              <w:rPr>
                <w:rFonts w:ascii="Trebuchet MS" w:hAnsi="Trebuchet MS" w:cs="Times New Roman"/>
                <w:sz w:val="24"/>
                <w:szCs w:val="24"/>
              </w:rPr>
            </w:pPr>
          </w:p>
        </w:tc>
      </w:tr>
    </w:tbl>
    <w:p w14:paraId="1B4A375F" w14:textId="77777777" w:rsidR="001A2CE3" w:rsidRPr="00A05481" w:rsidRDefault="001A2CE3" w:rsidP="00853339">
      <w:pPr>
        <w:spacing w:after="0" w:line="240" w:lineRule="auto"/>
        <w:jc w:val="both"/>
        <w:rPr>
          <w:rFonts w:ascii="Trebuchet MS" w:hAnsi="Trebuchet MS" w:cs="Times New Roman"/>
          <w:bCs/>
          <w:sz w:val="24"/>
          <w:szCs w:val="24"/>
        </w:rPr>
      </w:pPr>
    </w:p>
    <w:p w14:paraId="251DCB59" w14:textId="6DEE0E80" w:rsidR="001A2CE3" w:rsidRPr="00A05481" w:rsidRDefault="001A2CE3" w:rsidP="003E0D92">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Nerespectarea </w:t>
      </w:r>
      <w:r w:rsidR="009349F9" w:rsidRPr="00A05481">
        <w:rPr>
          <w:rFonts w:ascii="Trebuchet MS" w:hAnsi="Trebuchet MS" w:cs="Times New Roman"/>
          <w:bCs/>
          <w:sz w:val="24"/>
          <w:szCs w:val="24"/>
        </w:rPr>
        <w:t>obligați</w:t>
      </w:r>
      <w:r w:rsidRPr="00A05481">
        <w:rPr>
          <w:rFonts w:ascii="Trebuchet MS" w:hAnsi="Trebuchet MS" w:cs="Times New Roman"/>
          <w:bCs/>
          <w:sz w:val="24"/>
          <w:szCs w:val="24"/>
        </w:rPr>
        <w:t xml:space="preserve">ilor de mai sus atrage aplicarea unei </w:t>
      </w:r>
      <w:proofErr w:type="spellStart"/>
      <w:r w:rsidRPr="00A05481">
        <w:rPr>
          <w:rFonts w:ascii="Trebuchet MS" w:hAnsi="Trebuchet MS" w:cs="Times New Roman"/>
          <w:bCs/>
          <w:sz w:val="24"/>
          <w:szCs w:val="24"/>
        </w:rPr>
        <w:t>corecţii</w:t>
      </w:r>
      <w:proofErr w:type="spellEnd"/>
      <w:r w:rsidRPr="00A05481">
        <w:rPr>
          <w:rFonts w:ascii="Trebuchet MS" w:hAnsi="Trebuchet MS" w:cs="Times New Roman"/>
          <w:bCs/>
          <w:sz w:val="24"/>
          <w:szCs w:val="24"/>
        </w:rPr>
        <w:t xml:space="preserve"> financiare în conformitate cu prevederile </w:t>
      </w:r>
      <w:proofErr w:type="spellStart"/>
      <w:r w:rsidRPr="00A05481">
        <w:rPr>
          <w:rFonts w:ascii="Trebuchet MS" w:hAnsi="Trebuchet MS" w:cs="Times New Roman"/>
          <w:bCs/>
          <w:sz w:val="24"/>
          <w:szCs w:val="24"/>
        </w:rPr>
        <w:t>Ordonanţei</w:t>
      </w:r>
      <w:proofErr w:type="spellEnd"/>
      <w:r w:rsidRPr="00A05481">
        <w:rPr>
          <w:rFonts w:ascii="Trebuchet MS" w:hAnsi="Trebuchet MS" w:cs="Times New Roman"/>
          <w:bCs/>
          <w:sz w:val="24"/>
          <w:szCs w:val="24"/>
        </w:rPr>
        <w:t xml:space="preserve"> de </w:t>
      </w:r>
      <w:proofErr w:type="spellStart"/>
      <w:r w:rsidRPr="00A05481">
        <w:rPr>
          <w:rFonts w:ascii="Trebuchet MS" w:hAnsi="Trebuchet MS" w:cs="Times New Roman"/>
          <w:bCs/>
          <w:sz w:val="24"/>
          <w:szCs w:val="24"/>
        </w:rPr>
        <w:t>urgenţă</w:t>
      </w:r>
      <w:proofErr w:type="spellEnd"/>
      <w:r w:rsidRPr="00A05481">
        <w:rPr>
          <w:rFonts w:ascii="Trebuchet MS" w:hAnsi="Trebuchet MS" w:cs="Times New Roman"/>
          <w:bCs/>
          <w:sz w:val="24"/>
          <w:szCs w:val="24"/>
        </w:rPr>
        <w:t xml:space="preserve"> nr. 66/2011 privind prevenirea, constatarea </w:t>
      </w:r>
      <w:proofErr w:type="spellStart"/>
      <w:r w:rsidRPr="00A05481">
        <w:rPr>
          <w:rFonts w:ascii="Trebuchet MS" w:hAnsi="Trebuchet MS" w:cs="Times New Roman"/>
          <w:bCs/>
          <w:sz w:val="24"/>
          <w:szCs w:val="24"/>
        </w:rPr>
        <w:t>şi</w:t>
      </w:r>
      <w:proofErr w:type="spellEnd"/>
      <w:r w:rsidRPr="00A05481">
        <w:rPr>
          <w:rFonts w:ascii="Trebuchet MS" w:hAnsi="Trebuchet MS" w:cs="Times New Roman"/>
          <w:bCs/>
          <w:sz w:val="24"/>
          <w:szCs w:val="24"/>
        </w:rPr>
        <w:t xml:space="preserve"> </w:t>
      </w:r>
      <w:proofErr w:type="spellStart"/>
      <w:r w:rsidRPr="00A05481">
        <w:rPr>
          <w:rFonts w:ascii="Trebuchet MS" w:hAnsi="Trebuchet MS" w:cs="Times New Roman"/>
          <w:bCs/>
          <w:sz w:val="24"/>
          <w:szCs w:val="24"/>
        </w:rPr>
        <w:t>sancţionarea</w:t>
      </w:r>
      <w:proofErr w:type="spellEnd"/>
      <w:r w:rsidRPr="00A05481">
        <w:rPr>
          <w:rFonts w:ascii="Trebuchet MS" w:hAnsi="Trebuchet MS" w:cs="Times New Roman"/>
          <w:bCs/>
          <w:sz w:val="24"/>
          <w:szCs w:val="24"/>
        </w:rPr>
        <w:t xml:space="preserve"> neregulilor apărute în </w:t>
      </w:r>
      <w:proofErr w:type="spellStart"/>
      <w:r w:rsidRPr="00A05481">
        <w:rPr>
          <w:rFonts w:ascii="Trebuchet MS" w:hAnsi="Trebuchet MS" w:cs="Times New Roman"/>
          <w:bCs/>
          <w:sz w:val="24"/>
          <w:szCs w:val="24"/>
        </w:rPr>
        <w:t>obţinerea</w:t>
      </w:r>
      <w:proofErr w:type="spellEnd"/>
      <w:r w:rsidRPr="00A05481">
        <w:rPr>
          <w:rFonts w:ascii="Trebuchet MS" w:hAnsi="Trebuchet MS" w:cs="Times New Roman"/>
          <w:bCs/>
          <w:sz w:val="24"/>
          <w:szCs w:val="24"/>
        </w:rPr>
        <w:t xml:space="preserve"> </w:t>
      </w:r>
      <w:proofErr w:type="spellStart"/>
      <w:r w:rsidRPr="00A05481">
        <w:rPr>
          <w:rFonts w:ascii="Trebuchet MS" w:hAnsi="Trebuchet MS" w:cs="Times New Roman"/>
          <w:bCs/>
          <w:sz w:val="24"/>
          <w:szCs w:val="24"/>
        </w:rPr>
        <w:t>şi</w:t>
      </w:r>
      <w:proofErr w:type="spellEnd"/>
      <w:r w:rsidRPr="00A05481">
        <w:rPr>
          <w:rFonts w:ascii="Trebuchet MS" w:hAnsi="Trebuchet MS" w:cs="Times New Roman"/>
          <w:bCs/>
          <w:sz w:val="24"/>
          <w:szCs w:val="24"/>
        </w:rPr>
        <w:t xml:space="preserve"> utilizarea fondurilor europene </w:t>
      </w:r>
      <w:proofErr w:type="spellStart"/>
      <w:r w:rsidRPr="00A05481">
        <w:rPr>
          <w:rFonts w:ascii="Trebuchet MS" w:hAnsi="Trebuchet MS" w:cs="Times New Roman"/>
          <w:bCs/>
          <w:sz w:val="24"/>
          <w:szCs w:val="24"/>
        </w:rPr>
        <w:t>şi</w:t>
      </w:r>
      <w:proofErr w:type="spellEnd"/>
      <w:r w:rsidRPr="00A05481">
        <w:rPr>
          <w:rFonts w:ascii="Trebuchet MS" w:hAnsi="Trebuchet MS" w:cs="Times New Roman"/>
          <w:bCs/>
          <w:sz w:val="24"/>
          <w:szCs w:val="24"/>
        </w:rPr>
        <w:t xml:space="preserve">/sau a fondurilor publice </w:t>
      </w:r>
      <w:proofErr w:type="spellStart"/>
      <w:r w:rsidRPr="00A05481">
        <w:rPr>
          <w:rFonts w:ascii="Trebuchet MS" w:hAnsi="Trebuchet MS" w:cs="Times New Roman"/>
          <w:bCs/>
          <w:sz w:val="24"/>
          <w:szCs w:val="24"/>
        </w:rPr>
        <w:t>naţionale</w:t>
      </w:r>
      <w:proofErr w:type="spellEnd"/>
      <w:r w:rsidRPr="00A05481">
        <w:rPr>
          <w:rFonts w:ascii="Trebuchet MS" w:hAnsi="Trebuchet MS" w:cs="Times New Roman"/>
          <w:bCs/>
          <w:sz w:val="24"/>
          <w:szCs w:val="24"/>
        </w:rPr>
        <w:t xml:space="preserve"> aferente acestora. </w:t>
      </w:r>
    </w:p>
    <w:p w14:paraId="60AF3052" w14:textId="77777777" w:rsidR="00F67B47" w:rsidRPr="00A05481" w:rsidRDefault="00F67B47" w:rsidP="003E0D92">
      <w:pPr>
        <w:spacing w:after="0" w:line="240" w:lineRule="auto"/>
        <w:jc w:val="both"/>
        <w:rPr>
          <w:rFonts w:ascii="Trebuchet MS" w:hAnsi="Trebuchet MS" w:cs="Times New Roman"/>
          <w:bCs/>
          <w:sz w:val="24"/>
          <w:szCs w:val="24"/>
        </w:rPr>
      </w:pPr>
    </w:p>
    <w:p w14:paraId="43024BEC" w14:textId="3F7E44C8" w:rsidR="00DE6D67" w:rsidRPr="00A05481" w:rsidRDefault="00DE6D67">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Termenele care trebuie luate </w:t>
      </w:r>
      <w:r w:rsidR="00F67B47" w:rsidRPr="00A05481">
        <w:rPr>
          <w:rFonts w:ascii="Trebuchet MS" w:hAnsi="Trebuchet MS" w:cs="Times New Roman"/>
          <w:sz w:val="24"/>
          <w:szCs w:val="24"/>
        </w:rPr>
        <w:t>î</w:t>
      </w:r>
      <w:r w:rsidRPr="00A05481">
        <w:rPr>
          <w:rFonts w:ascii="Trebuchet MS" w:hAnsi="Trebuchet MS" w:cs="Times New Roman"/>
          <w:sz w:val="24"/>
          <w:szCs w:val="24"/>
        </w:rPr>
        <w:t>n considerare la evaluarea ofertelor vor fi calculate conform prevederilor Regulamentului (CEE, EURATOM) NR. 1182/71 al Consiliului din 3 iunie 1971 privind stabilirea regulilor care se aplică termenelor, datelor și expirării termenelor</w:t>
      </w:r>
      <w:r w:rsidR="00F92223" w:rsidRPr="00A05481">
        <w:rPr>
          <w:rFonts w:ascii="Trebuchet MS" w:hAnsi="Trebuchet MS" w:cs="Times New Roman"/>
          <w:sz w:val="24"/>
          <w:szCs w:val="24"/>
        </w:rPr>
        <w:t>.</w:t>
      </w:r>
    </w:p>
    <w:p w14:paraId="5C72A91B" w14:textId="77777777" w:rsidR="00D415B0" w:rsidRPr="00A05481" w:rsidRDefault="00D415B0">
      <w:pPr>
        <w:spacing w:after="0" w:line="240" w:lineRule="auto"/>
        <w:jc w:val="both"/>
        <w:rPr>
          <w:rFonts w:ascii="Trebuchet MS" w:hAnsi="Trebuchet MS" w:cs="Times New Roman"/>
          <w:sz w:val="24"/>
          <w:szCs w:val="24"/>
        </w:rPr>
      </w:pPr>
    </w:p>
    <w:p w14:paraId="64DD6F84" w14:textId="77777777" w:rsidR="00DE6D67" w:rsidRPr="00A05481" w:rsidRDefault="00DE6D67">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Termenele se calculează conform următoarelor reguli:</w:t>
      </w:r>
    </w:p>
    <w:p w14:paraId="4D672E26" w14:textId="77777777" w:rsidR="00DE6D67" w:rsidRPr="00A05481" w:rsidRDefault="00DE6D67">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a) la calculul unui termen exprimat în zile, luni sau ani de la un anumit eveniment ori act sau acțiune, data la care se produce respectivul eveniment, act ori acțiune nu se ia în considerare;</w:t>
      </w:r>
    </w:p>
    <w:p w14:paraId="766349C6" w14:textId="77777777" w:rsidR="00DE6D67" w:rsidRPr="00A05481" w:rsidRDefault="00DE6D67">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b) cu aplicarea în mod corespunzător a dispozițiilor lit. a) și d), termenul exprimat în zile începe să curgă la începutul primei ore a primei zile a termenului și se încheie la expirarea ultimei ore a ultimei zile a termenului;</w:t>
      </w:r>
    </w:p>
    <w:p w14:paraId="5A122F68" w14:textId="77777777" w:rsidR="00DE6D67" w:rsidRPr="00A05481" w:rsidRDefault="00DE6D67">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c) cu aplicarea în mod corespunzător a dispozițiilor lit. a) și d), termenul exprimat în luni sau ani începe să curgă la începutul primei ore a primei zile a termenului și se încheie la expirarea ultimei ore a zilei care reprezintă ziua din ultima lună sau an corespunzătoare zilei în care a început să curgă termenul; dacă, în cazul termenului exprimat în luni sau ani, în luna în care se încheie termenul nu există o zi corespunzătoare zilei în care a început să curgă termenul, termenul se încheie la expirarea ultimei ore a ultimei zile a lunii respective;</w:t>
      </w:r>
    </w:p>
    <w:p w14:paraId="666DB715" w14:textId="77777777" w:rsidR="00DE6D67" w:rsidRPr="00A05481" w:rsidRDefault="00DE6D67">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d) dacă ultima zi a unui termen exprimat în zile, luni sau ani este o zi de sărbătoare legală, duminică sau sâmbătă, termenul se încheie la expirarea ultimei ore a următoarei zile lucrătoare;</w:t>
      </w:r>
    </w:p>
    <w:p w14:paraId="1A158C9A" w14:textId="6A5C29A5" w:rsidR="00DE6D67" w:rsidRPr="00A05481" w:rsidRDefault="00DE6D67">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e) la calculul unui termen exprimat în zile lucrătoare se aplică în mod corespunzător dispozițiile lit. a), b) și d), cu deosebirea că zilele nelucrătoare din cadrul termenului nu se iau în considerare</w:t>
      </w:r>
      <w:r w:rsidR="00F67B47" w:rsidRPr="00A05481">
        <w:rPr>
          <w:rFonts w:ascii="Trebuchet MS" w:hAnsi="Trebuchet MS" w:cs="Times New Roman"/>
          <w:sz w:val="24"/>
          <w:szCs w:val="24"/>
        </w:rPr>
        <w:t>.</w:t>
      </w:r>
    </w:p>
    <w:p w14:paraId="59B36110" w14:textId="77777777" w:rsidR="005B75FF" w:rsidRPr="00A05481" w:rsidRDefault="005B75FF">
      <w:pPr>
        <w:pStyle w:val="Heading4"/>
        <w:spacing w:before="0" w:line="240" w:lineRule="auto"/>
        <w:rPr>
          <w:rFonts w:ascii="Trebuchet MS" w:hAnsi="Trebuchet MS" w:cs="Times New Roman"/>
          <w:b/>
          <w:bCs/>
          <w:i w:val="0"/>
          <w:iCs w:val="0"/>
          <w:color w:val="auto"/>
          <w:sz w:val="24"/>
          <w:szCs w:val="24"/>
        </w:rPr>
      </w:pPr>
    </w:p>
    <w:p w14:paraId="223466A3" w14:textId="5E934EEE" w:rsidR="00DE6D67" w:rsidRPr="003304E7" w:rsidRDefault="006E5C8A" w:rsidP="003304E7">
      <w:pPr>
        <w:pStyle w:val="Heading2"/>
        <w:rPr>
          <w:rFonts w:ascii="Trebuchet MS" w:hAnsi="Trebuchet MS"/>
          <w:b/>
          <w:bCs/>
          <w:color w:val="auto"/>
          <w:sz w:val="24"/>
          <w:szCs w:val="24"/>
        </w:rPr>
      </w:pPr>
      <w:bookmarkStart w:id="50" w:name="_Toc195170331"/>
      <w:r w:rsidRPr="003304E7">
        <w:rPr>
          <w:rFonts w:ascii="Trebuchet MS" w:hAnsi="Trebuchet MS"/>
          <w:b/>
          <w:bCs/>
          <w:color w:val="auto"/>
          <w:sz w:val="24"/>
          <w:szCs w:val="24"/>
        </w:rPr>
        <w:t>3</w:t>
      </w:r>
      <w:r w:rsidR="003452A4" w:rsidRPr="003304E7">
        <w:rPr>
          <w:rFonts w:ascii="Trebuchet MS" w:hAnsi="Trebuchet MS"/>
          <w:b/>
          <w:bCs/>
          <w:color w:val="auto"/>
          <w:sz w:val="24"/>
          <w:szCs w:val="24"/>
        </w:rPr>
        <w:t>.5.</w:t>
      </w:r>
      <w:r w:rsidR="005B75FF" w:rsidRPr="003304E7">
        <w:rPr>
          <w:rFonts w:ascii="Trebuchet MS" w:hAnsi="Trebuchet MS"/>
          <w:b/>
          <w:bCs/>
          <w:color w:val="auto"/>
          <w:sz w:val="24"/>
          <w:szCs w:val="24"/>
        </w:rPr>
        <w:t>3</w:t>
      </w:r>
      <w:r w:rsidR="003452A4" w:rsidRPr="003304E7">
        <w:rPr>
          <w:rFonts w:ascii="Trebuchet MS" w:hAnsi="Trebuchet MS"/>
          <w:b/>
          <w:bCs/>
          <w:color w:val="auto"/>
          <w:sz w:val="24"/>
          <w:szCs w:val="24"/>
        </w:rPr>
        <w:t xml:space="preserve">.5. </w:t>
      </w:r>
      <w:r w:rsidR="00DE6D67" w:rsidRPr="003304E7">
        <w:rPr>
          <w:rFonts w:ascii="Trebuchet MS" w:hAnsi="Trebuchet MS"/>
          <w:b/>
          <w:bCs/>
          <w:color w:val="auto"/>
          <w:sz w:val="24"/>
          <w:szCs w:val="24"/>
        </w:rPr>
        <w:t>Etapa 5</w:t>
      </w:r>
      <w:r w:rsidR="003452A4" w:rsidRPr="003304E7">
        <w:rPr>
          <w:rFonts w:ascii="Trebuchet MS" w:hAnsi="Trebuchet MS"/>
          <w:b/>
          <w:bCs/>
          <w:color w:val="auto"/>
          <w:sz w:val="24"/>
          <w:szCs w:val="24"/>
        </w:rPr>
        <w:t xml:space="preserve"> - </w:t>
      </w:r>
      <w:r w:rsidR="00DE6D67" w:rsidRPr="003304E7">
        <w:rPr>
          <w:rFonts w:ascii="Trebuchet MS" w:hAnsi="Trebuchet MS"/>
          <w:b/>
          <w:bCs/>
          <w:color w:val="auto"/>
          <w:sz w:val="24"/>
          <w:szCs w:val="24"/>
        </w:rPr>
        <w:t xml:space="preserve">Depunerea, evaluarea ofertelor </w:t>
      </w:r>
      <w:r w:rsidR="00206024" w:rsidRPr="003304E7">
        <w:rPr>
          <w:rFonts w:ascii="Trebuchet MS" w:hAnsi="Trebuchet MS"/>
          <w:b/>
          <w:bCs/>
          <w:color w:val="auto"/>
          <w:sz w:val="24"/>
          <w:szCs w:val="24"/>
        </w:rPr>
        <w:t>ș</w:t>
      </w:r>
      <w:r w:rsidR="00DE6D67" w:rsidRPr="003304E7">
        <w:rPr>
          <w:rFonts w:ascii="Trebuchet MS" w:hAnsi="Trebuchet MS"/>
          <w:b/>
          <w:bCs/>
          <w:color w:val="auto"/>
          <w:sz w:val="24"/>
          <w:szCs w:val="24"/>
        </w:rPr>
        <w:t>i comunicarea rezultatelor</w:t>
      </w:r>
      <w:bookmarkEnd w:id="50"/>
    </w:p>
    <w:p w14:paraId="4F523103" w14:textId="77777777" w:rsidR="00DE6D67" w:rsidRPr="00A05481" w:rsidRDefault="00DE6D67">
      <w:pPr>
        <w:spacing w:after="0" w:line="240" w:lineRule="auto"/>
        <w:jc w:val="both"/>
        <w:rPr>
          <w:rFonts w:ascii="Trebuchet MS" w:hAnsi="Trebuchet MS" w:cs="Times New Roman"/>
          <w:b/>
          <w:sz w:val="24"/>
          <w:szCs w:val="24"/>
        </w:rPr>
      </w:pPr>
    </w:p>
    <w:p w14:paraId="1F2F29F7" w14:textId="0FDF2CC2" w:rsidR="00DE6D67" w:rsidRPr="00A05481" w:rsidRDefault="003452A4" w:rsidP="003E0D92">
      <w:pPr>
        <w:pStyle w:val="Heading5"/>
        <w:spacing w:before="0" w:line="240" w:lineRule="auto"/>
        <w:rPr>
          <w:rFonts w:ascii="Trebuchet MS" w:hAnsi="Trebuchet MS" w:cs="Times New Roman"/>
          <w:b/>
          <w:bCs/>
          <w:color w:val="auto"/>
          <w:sz w:val="24"/>
          <w:szCs w:val="24"/>
        </w:rPr>
      </w:pPr>
      <w:r w:rsidRPr="00A05481">
        <w:rPr>
          <w:rFonts w:ascii="Trebuchet MS" w:hAnsi="Trebuchet MS" w:cs="Times New Roman"/>
          <w:b/>
          <w:bCs/>
          <w:color w:val="auto"/>
          <w:sz w:val="24"/>
          <w:szCs w:val="24"/>
        </w:rPr>
        <w:t>A. D</w:t>
      </w:r>
      <w:r w:rsidR="00DE6D67" w:rsidRPr="00A05481">
        <w:rPr>
          <w:rFonts w:ascii="Trebuchet MS" w:hAnsi="Trebuchet MS" w:cs="Times New Roman"/>
          <w:b/>
          <w:bCs/>
          <w:color w:val="auto"/>
          <w:sz w:val="24"/>
          <w:szCs w:val="24"/>
        </w:rPr>
        <w:t>epunerea ofertelor</w:t>
      </w:r>
    </w:p>
    <w:p w14:paraId="0C844C92" w14:textId="77777777" w:rsidR="003452A4" w:rsidRPr="00A05481" w:rsidRDefault="003452A4" w:rsidP="003E0D92">
      <w:pPr>
        <w:pStyle w:val="ListParagraph"/>
        <w:spacing w:after="0" w:line="240" w:lineRule="auto"/>
        <w:ind w:left="0"/>
        <w:rPr>
          <w:rFonts w:ascii="Trebuchet MS" w:hAnsi="Trebuchet MS" w:cs="Times New Roman"/>
          <w:sz w:val="24"/>
          <w:szCs w:val="24"/>
        </w:rPr>
      </w:pPr>
    </w:p>
    <w:p w14:paraId="6F69B574" w14:textId="2483037B" w:rsidR="00DE6D67" w:rsidRPr="00A05481" w:rsidRDefault="006F7557" w:rsidP="00853339">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Depunerea ofertelor se va realiza conform </w:t>
      </w:r>
      <w:r w:rsidR="00EC19F6" w:rsidRPr="00A05481">
        <w:rPr>
          <w:rFonts w:ascii="Trebuchet MS" w:hAnsi="Trebuchet MS" w:cs="Times New Roman"/>
          <w:bCs/>
          <w:sz w:val="24"/>
          <w:szCs w:val="24"/>
        </w:rPr>
        <w:t>cerințe</w:t>
      </w:r>
      <w:r w:rsidRPr="00A05481">
        <w:rPr>
          <w:rFonts w:ascii="Trebuchet MS" w:hAnsi="Trebuchet MS" w:cs="Times New Roman"/>
          <w:bCs/>
          <w:sz w:val="24"/>
          <w:szCs w:val="24"/>
        </w:rPr>
        <w:t>lor din cadrul anun</w:t>
      </w:r>
      <w:r w:rsidR="001A2CE3" w:rsidRPr="00A05481">
        <w:rPr>
          <w:rFonts w:ascii="Trebuchet MS" w:hAnsi="Trebuchet MS" w:cs="Times New Roman"/>
          <w:bCs/>
          <w:sz w:val="24"/>
          <w:szCs w:val="24"/>
        </w:rPr>
        <w:t>ț</w:t>
      </w:r>
      <w:r w:rsidRPr="00A05481">
        <w:rPr>
          <w:rFonts w:ascii="Trebuchet MS" w:hAnsi="Trebuchet MS" w:cs="Times New Roman"/>
          <w:bCs/>
          <w:sz w:val="24"/>
          <w:szCs w:val="24"/>
        </w:rPr>
        <w:t xml:space="preserve">ului publicat </w:t>
      </w:r>
      <w:r w:rsidR="001A2CE3" w:rsidRPr="00A05481">
        <w:rPr>
          <w:rFonts w:ascii="Trebuchet MS" w:hAnsi="Trebuchet MS" w:cs="Times New Roman"/>
          <w:bCs/>
          <w:sz w:val="24"/>
          <w:szCs w:val="24"/>
        </w:rPr>
        <w:t>î</w:t>
      </w:r>
      <w:r w:rsidRPr="00A05481">
        <w:rPr>
          <w:rFonts w:ascii="Trebuchet MS" w:hAnsi="Trebuchet MS" w:cs="Times New Roman"/>
          <w:bCs/>
          <w:sz w:val="24"/>
          <w:szCs w:val="24"/>
        </w:rPr>
        <w:t>n cotidianul de tiraj na</w:t>
      </w:r>
      <w:r w:rsidR="001A2CE3" w:rsidRPr="00A05481">
        <w:rPr>
          <w:rFonts w:ascii="Trebuchet MS" w:hAnsi="Trebuchet MS" w:cs="Times New Roman"/>
          <w:bCs/>
          <w:sz w:val="24"/>
          <w:szCs w:val="24"/>
        </w:rPr>
        <w:t>ț</w:t>
      </w:r>
      <w:r w:rsidRPr="00A05481">
        <w:rPr>
          <w:rFonts w:ascii="Trebuchet MS" w:hAnsi="Trebuchet MS" w:cs="Times New Roman"/>
          <w:bCs/>
          <w:sz w:val="24"/>
          <w:szCs w:val="24"/>
        </w:rPr>
        <w:t>ional.</w:t>
      </w:r>
    </w:p>
    <w:p w14:paraId="45632358" w14:textId="37995383" w:rsidR="00DE6D67" w:rsidRPr="00A05481" w:rsidRDefault="00DE6D67" w:rsidP="003E0D92">
      <w:pPr>
        <w:numPr>
          <w:ilvl w:val="0"/>
          <w:numId w:val="5"/>
        </w:numPr>
        <w:spacing w:after="0" w:line="240" w:lineRule="auto"/>
        <w:ind w:left="0" w:firstLine="0"/>
        <w:contextualSpacing/>
        <w:jc w:val="both"/>
        <w:rPr>
          <w:rFonts w:ascii="Trebuchet MS" w:hAnsi="Trebuchet MS" w:cs="Times New Roman"/>
          <w:sz w:val="24"/>
          <w:szCs w:val="24"/>
        </w:rPr>
      </w:pPr>
      <w:r w:rsidRPr="00A05481">
        <w:rPr>
          <w:rFonts w:ascii="Trebuchet MS" w:hAnsi="Trebuchet MS" w:cs="Times New Roman"/>
          <w:sz w:val="24"/>
          <w:szCs w:val="24"/>
        </w:rPr>
        <w:t xml:space="preserve">în </w:t>
      </w:r>
      <w:r w:rsidR="00EC2A75" w:rsidRPr="00A05481">
        <w:rPr>
          <w:rFonts w:ascii="Trebuchet MS" w:hAnsi="Trebuchet MS" w:cs="Times New Roman"/>
          <w:sz w:val="24"/>
          <w:szCs w:val="24"/>
        </w:rPr>
        <w:t>anunț</w:t>
      </w:r>
      <w:r w:rsidRPr="00A05481">
        <w:rPr>
          <w:rFonts w:ascii="Trebuchet MS" w:hAnsi="Trebuchet MS" w:cs="Times New Roman"/>
          <w:sz w:val="24"/>
          <w:szCs w:val="24"/>
        </w:rPr>
        <w:t xml:space="preserve">ul de participare </w:t>
      </w:r>
      <w:r w:rsidR="001A2CE3" w:rsidRPr="00A05481">
        <w:rPr>
          <w:rFonts w:ascii="Trebuchet MS" w:hAnsi="Trebuchet MS" w:cs="Times New Roman"/>
          <w:sz w:val="24"/>
          <w:szCs w:val="24"/>
        </w:rPr>
        <w:t xml:space="preserve">și în </w:t>
      </w:r>
      <w:r w:rsidR="009349F9" w:rsidRPr="00A05481">
        <w:rPr>
          <w:rFonts w:ascii="Trebuchet MS" w:hAnsi="Trebuchet MS" w:cs="Times New Roman"/>
          <w:sz w:val="24"/>
          <w:szCs w:val="24"/>
        </w:rPr>
        <w:t>documentați</w:t>
      </w:r>
      <w:r w:rsidRPr="00A05481">
        <w:rPr>
          <w:rFonts w:ascii="Trebuchet MS" w:hAnsi="Trebuchet MS" w:cs="Times New Roman"/>
          <w:sz w:val="24"/>
          <w:szCs w:val="24"/>
        </w:rPr>
        <w:t xml:space="preserve">a de atribuire se vor </w:t>
      </w:r>
      <w:r w:rsidR="001A2CE3" w:rsidRPr="00A05481">
        <w:rPr>
          <w:rFonts w:ascii="Trebuchet MS" w:hAnsi="Trebuchet MS" w:cs="Times New Roman"/>
          <w:sz w:val="24"/>
          <w:szCs w:val="24"/>
        </w:rPr>
        <w:t xml:space="preserve">înscrie </w:t>
      </w:r>
      <w:r w:rsidR="00EC19F6" w:rsidRPr="00A05481">
        <w:rPr>
          <w:rFonts w:ascii="Trebuchet MS" w:hAnsi="Trebuchet MS" w:cs="Times New Roman"/>
          <w:sz w:val="24"/>
          <w:szCs w:val="24"/>
        </w:rPr>
        <w:t>cerințe</w:t>
      </w:r>
      <w:r w:rsidR="001A2CE3" w:rsidRPr="00A05481">
        <w:rPr>
          <w:rFonts w:ascii="Trebuchet MS" w:hAnsi="Trebuchet MS" w:cs="Times New Roman"/>
          <w:sz w:val="24"/>
          <w:szCs w:val="24"/>
        </w:rPr>
        <w:t xml:space="preserve">le </w:t>
      </w:r>
      <w:r w:rsidRPr="00A05481">
        <w:rPr>
          <w:rFonts w:ascii="Trebuchet MS" w:hAnsi="Trebuchet MS" w:cs="Times New Roman"/>
          <w:sz w:val="24"/>
          <w:szCs w:val="24"/>
        </w:rPr>
        <w:t xml:space="preserve">conform procedurii </w:t>
      </w:r>
      <w:r w:rsidR="00E13797" w:rsidRPr="00A05481">
        <w:rPr>
          <w:rFonts w:ascii="Trebuchet MS" w:hAnsi="Trebuchet MS" w:cs="Times New Roman"/>
          <w:sz w:val="24"/>
          <w:szCs w:val="24"/>
        </w:rPr>
        <w:t>competitiv</w:t>
      </w:r>
      <w:r w:rsidR="00206024" w:rsidRPr="00A05481">
        <w:rPr>
          <w:rFonts w:ascii="Trebuchet MS" w:hAnsi="Trebuchet MS" w:cs="Times New Roman"/>
          <w:sz w:val="24"/>
          <w:szCs w:val="24"/>
        </w:rPr>
        <w:t>e</w:t>
      </w:r>
      <w:r w:rsidR="003452A4" w:rsidRPr="00A05481">
        <w:rPr>
          <w:rFonts w:ascii="Trebuchet MS" w:hAnsi="Trebuchet MS" w:cs="Times New Roman"/>
          <w:sz w:val="24"/>
          <w:szCs w:val="24"/>
        </w:rPr>
        <w:t>;</w:t>
      </w:r>
      <w:r w:rsidR="006F7557" w:rsidRPr="00A05481">
        <w:rPr>
          <w:rFonts w:ascii="Trebuchet MS" w:hAnsi="Trebuchet MS" w:cs="Times New Roman"/>
          <w:sz w:val="24"/>
          <w:szCs w:val="24"/>
        </w:rPr>
        <w:t xml:space="preserve"> </w:t>
      </w:r>
    </w:p>
    <w:p w14:paraId="074FB8B8" w14:textId="72F59214" w:rsidR="00DE6D67" w:rsidRPr="00A05481" w:rsidRDefault="00DE6D67" w:rsidP="003E0D92">
      <w:pPr>
        <w:numPr>
          <w:ilvl w:val="0"/>
          <w:numId w:val="5"/>
        </w:numPr>
        <w:spacing w:after="0" w:line="240" w:lineRule="auto"/>
        <w:ind w:left="0" w:firstLine="0"/>
        <w:contextualSpacing/>
        <w:jc w:val="both"/>
        <w:rPr>
          <w:rFonts w:ascii="Trebuchet MS" w:hAnsi="Trebuchet MS" w:cs="Times New Roman"/>
          <w:sz w:val="24"/>
          <w:szCs w:val="24"/>
        </w:rPr>
      </w:pPr>
      <w:r w:rsidRPr="00A05481">
        <w:rPr>
          <w:rFonts w:ascii="Trebuchet MS" w:hAnsi="Trebuchet MS" w:cs="Times New Roman"/>
          <w:sz w:val="24"/>
          <w:szCs w:val="24"/>
        </w:rPr>
        <w:t xml:space="preserve">ofertele se depun la adresa </w:t>
      </w:r>
      <w:r w:rsidR="001A2CE3" w:rsidRPr="00A05481">
        <w:rPr>
          <w:rFonts w:ascii="Trebuchet MS" w:hAnsi="Trebuchet MS" w:cs="Times New Roman"/>
          <w:sz w:val="24"/>
          <w:szCs w:val="24"/>
        </w:rPr>
        <w:t xml:space="preserve">menționată în anunțul </w:t>
      </w:r>
      <w:r w:rsidRPr="00A05481">
        <w:rPr>
          <w:rFonts w:ascii="Trebuchet MS" w:hAnsi="Trebuchet MS" w:cs="Times New Roman"/>
          <w:sz w:val="24"/>
          <w:szCs w:val="24"/>
        </w:rPr>
        <w:t xml:space="preserve">de participare, în două plicuri sigilate, unul exterior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unul interior;</w:t>
      </w:r>
    </w:p>
    <w:p w14:paraId="186E24D7" w14:textId="38EEB07F" w:rsidR="00DE6D67" w:rsidRPr="00A05481" w:rsidRDefault="00DE6D67" w:rsidP="003E0D92">
      <w:pPr>
        <w:numPr>
          <w:ilvl w:val="0"/>
          <w:numId w:val="5"/>
        </w:numPr>
        <w:spacing w:after="0" w:line="240" w:lineRule="auto"/>
        <w:ind w:left="0" w:firstLine="0"/>
        <w:contextualSpacing/>
        <w:jc w:val="both"/>
        <w:rPr>
          <w:rFonts w:ascii="Trebuchet MS" w:hAnsi="Trebuchet MS" w:cs="Times New Roman"/>
          <w:sz w:val="24"/>
          <w:szCs w:val="24"/>
        </w:rPr>
      </w:pPr>
      <w:r w:rsidRPr="00A05481">
        <w:rPr>
          <w:rFonts w:ascii="Trebuchet MS" w:hAnsi="Trebuchet MS" w:cs="Times New Roman"/>
          <w:sz w:val="24"/>
          <w:szCs w:val="24"/>
        </w:rPr>
        <w:t xml:space="preserve">plicurile se </w:t>
      </w:r>
      <w:r w:rsidR="00F67B47" w:rsidRPr="00A05481">
        <w:rPr>
          <w:rFonts w:ascii="Trebuchet MS" w:hAnsi="Trebuchet MS" w:cs="Times New Roman"/>
          <w:sz w:val="24"/>
          <w:szCs w:val="24"/>
        </w:rPr>
        <w:t>înregistrează în registrul intrări - ieș</w:t>
      </w:r>
      <w:r w:rsidRPr="00A05481">
        <w:rPr>
          <w:rFonts w:ascii="Trebuchet MS" w:hAnsi="Trebuchet MS" w:cs="Times New Roman"/>
          <w:sz w:val="24"/>
          <w:szCs w:val="24"/>
        </w:rPr>
        <w:t xml:space="preserve">iri al </w:t>
      </w:r>
      <w:r w:rsidR="001A2CE3" w:rsidRPr="00A05481">
        <w:rPr>
          <w:rFonts w:ascii="Trebuchet MS" w:hAnsi="Trebuchet MS" w:cs="Times New Roman"/>
          <w:sz w:val="24"/>
          <w:szCs w:val="24"/>
        </w:rPr>
        <w:t xml:space="preserve">documentelor </w:t>
      </w:r>
      <w:r w:rsidRPr="00A05481">
        <w:rPr>
          <w:rFonts w:ascii="Trebuchet MS" w:hAnsi="Trebuchet MS" w:cs="Times New Roman"/>
          <w:sz w:val="24"/>
          <w:szCs w:val="24"/>
        </w:rPr>
        <w:t xml:space="preserve">solicitantului </w:t>
      </w:r>
      <w:r w:rsidR="001A2CE3" w:rsidRPr="00A05481">
        <w:rPr>
          <w:rFonts w:ascii="Trebuchet MS" w:hAnsi="Trebuchet MS" w:cs="Times New Roman"/>
          <w:sz w:val="24"/>
          <w:szCs w:val="24"/>
        </w:rPr>
        <w:t xml:space="preserve">în </w:t>
      </w:r>
      <w:r w:rsidRPr="00A05481">
        <w:rPr>
          <w:rFonts w:ascii="Trebuchet MS" w:hAnsi="Trebuchet MS" w:cs="Times New Roman"/>
          <w:sz w:val="24"/>
          <w:szCs w:val="24"/>
        </w:rPr>
        <w:t xml:space="preserve">ordinea </w:t>
      </w:r>
      <w:r w:rsidR="001A2CE3" w:rsidRPr="00A05481">
        <w:rPr>
          <w:rFonts w:ascii="Trebuchet MS" w:hAnsi="Trebuchet MS" w:cs="Times New Roman"/>
          <w:sz w:val="24"/>
          <w:szCs w:val="24"/>
        </w:rPr>
        <w:t xml:space="preserve">cronologică </w:t>
      </w:r>
      <w:r w:rsidRPr="00A05481">
        <w:rPr>
          <w:rFonts w:ascii="Trebuchet MS" w:hAnsi="Trebuchet MS" w:cs="Times New Roman"/>
          <w:sz w:val="24"/>
          <w:szCs w:val="24"/>
        </w:rPr>
        <w:t xml:space="preserve">a datei </w:t>
      </w:r>
      <w:r w:rsidR="001A2CE3" w:rsidRPr="00A05481">
        <w:rPr>
          <w:rFonts w:ascii="Trebuchet MS" w:hAnsi="Trebuchet MS" w:cs="Times New Roman"/>
          <w:sz w:val="24"/>
          <w:szCs w:val="24"/>
        </w:rPr>
        <w:t xml:space="preserve">și a </w:t>
      </w:r>
      <w:r w:rsidRPr="00A05481">
        <w:rPr>
          <w:rFonts w:ascii="Trebuchet MS" w:hAnsi="Trebuchet MS" w:cs="Times New Roman"/>
          <w:sz w:val="24"/>
          <w:szCs w:val="24"/>
        </w:rPr>
        <w:t xml:space="preserve">orei de primire; </w:t>
      </w:r>
    </w:p>
    <w:p w14:paraId="54881635" w14:textId="7A451B4C" w:rsidR="00DE6D67" w:rsidRPr="00A05481" w:rsidRDefault="00DE6D67" w:rsidP="003E0D92">
      <w:pPr>
        <w:numPr>
          <w:ilvl w:val="0"/>
          <w:numId w:val="5"/>
        </w:numPr>
        <w:spacing w:after="0" w:line="240" w:lineRule="auto"/>
        <w:ind w:left="0" w:firstLine="0"/>
        <w:contextualSpacing/>
        <w:jc w:val="both"/>
        <w:rPr>
          <w:rFonts w:ascii="Trebuchet MS" w:hAnsi="Trebuchet MS" w:cs="Times New Roman"/>
          <w:sz w:val="24"/>
          <w:szCs w:val="24"/>
        </w:rPr>
      </w:pPr>
      <w:r w:rsidRPr="00A05481">
        <w:rPr>
          <w:rFonts w:ascii="Trebuchet MS" w:hAnsi="Trebuchet MS" w:cs="Times New Roman"/>
          <w:sz w:val="24"/>
          <w:szCs w:val="24"/>
        </w:rPr>
        <w:t xml:space="preserve">pe plicul exterior se </w:t>
      </w:r>
      <w:r w:rsidR="001A2CE3" w:rsidRPr="00A05481">
        <w:rPr>
          <w:rFonts w:ascii="Trebuchet MS" w:hAnsi="Trebuchet MS" w:cs="Times New Roman"/>
          <w:sz w:val="24"/>
          <w:szCs w:val="24"/>
        </w:rPr>
        <w:t>înscrie</w:t>
      </w:r>
      <w:r w:rsidRPr="00A05481">
        <w:rPr>
          <w:rFonts w:ascii="Trebuchet MS" w:hAnsi="Trebuchet MS" w:cs="Times New Roman"/>
          <w:sz w:val="24"/>
          <w:szCs w:val="24"/>
        </w:rPr>
        <w:t xml:space="preserve">, de </w:t>
      </w:r>
      <w:r w:rsidR="001A2CE3" w:rsidRPr="00A05481">
        <w:rPr>
          <w:rFonts w:ascii="Trebuchet MS" w:hAnsi="Trebuchet MS" w:cs="Times New Roman"/>
          <w:sz w:val="24"/>
          <w:szCs w:val="24"/>
        </w:rPr>
        <w:t xml:space="preserve">către </w:t>
      </w:r>
      <w:r w:rsidRPr="00A05481">
        <w:rPr>
          <w:rFonts w:ascii="Trebuchet MS" w:hAnsi="Trebuchet MS" w:cs="Times New Roman"/>
          <w:sz w:val="24"/>
          <w:szCs w:val="24"/>
        </w:rPr>
        <w:t xml:space="preserve">solicitant, </w:t>
      </w:r>
      <w:r w:rsidR="001A2CE3" w:rsidRPr="00A05481">
        <w:rPr>
          <w:rFonts w:ascii="Trebuchet MS" w:hAnsi="Trebuchet MS" w:cs="Times New Roman"/>
          <w:sz w:val="24"/>
          <w:szCs w:val="24"/>
        </w:rPr>
        <w:t>numărul</w:t>
      </w:r>
      <w:r w:rsidRPr="00A05481">
        <w:rPr>
          <w:rFonts w:ascii="Trebuchet MS" w:hAnsi="Trebuchet MS" w:cs="Times New Roman"/>
          <w:sz w:val="24"/>
          <w:szCs w:val="24"/>
        </w:rPr>
        <w:t xml:space="preserve">, data </w:t>
      </w:r>
      <w:r w:rsidR="001A2CE3" w:rsidRPr="00A05481">
        <w:rPr>
          <w:rFonts w:ascii="Trebuchet MS" w:hAnsi="Trebuchet MS" w:cs="Times New Roman"/>
          <w:sz w:val="24"/>
          <w:szCs w:val="24"/>
        </w:rPr>
        <w:t xml:space="preserve">și </w:t>
      </w:r>
      <w:r w:rsidRPr="00A05481">
        <w:rPr>
          <w:rFonts w:ascii="Trebuchet MS" w:hAnsi="Trebuchet MS" w:cs="Times New Roman"/>
          <w:sz w:val="24"/>
          <w:szCs w:val="24"/>
        </w:rPr>
        <w:t xml:space="preserve">ora primirii conform registrului de </w:t>
      </w:r>
      <w:r w:rsidR="001A2CE3" w:rsidRPr="00A05481">
        <w:rPr>
          <w:rFonts w:ascii="Trebuchet MS" w:hAnsi="Trebuchet MS" w:cs="Times New Roman"/>
          <w:sz w:val="24"/>
          <w:szCs w:val="24"/>
        </w:rPr>
        <w:t>intrări –</w:t>
      </w:r>
      <w:r w:rsidRPr="00A05481">
        <w:rPr>
          <w:rFonts w:ascii="Trebuchet MS" w:hAnsi="Trebuchet MS" w:cs="Times New Roman"/>
          <w:sz w:val="24"/>
          <w:szCs w:val="24"/>
        </w:rPr>
        <w:t xml:space="preserve"> ie</w:t>
      </w:r>
      <w:r w:rsidR="00206024" w:rsidRPr="00A05481">
        <w:rPr>
          <w:rFonts w:ascii="Trebuchet MS" w:hAnsi="Trebuchet MS" w:cs="Times New Roman"/>
          <w:sz w:val="24"/>
          <w:szCs w:val="24"/>
        </w:rPr>
        <w:t>ș</w:t>
      </w:r>
      <w:r w:rsidRPr="00A05481">
        <w:rPr>
          <w:rFonts w:ascii="Trebuchet MS" w:hAnsi="Trebuchet MS" w:cs="Times New Roman"/>
          <w:sz w:val="24"/>
          <w:szCs w:val="24"/>
        </w:rPr>
        <w:t>iri</w:t>
      </w:r>
      <w:r w:rsidR="001A2CE3" w:rsidRPr="00A05481">
        <w:rPr>
          <w:rFonts w:ascii="Trebuchet MS" w:hAnsi="Trebuchet MS" w:cs="Times New Roman"/>
          <w:sz w:val="24"/>
          <w:szCs w:val="24"/>
        </w:rPr>
        <w:t xml:space="preserve"> al documentelor</w:t>
      </w:r>
      <w:r w:rsidRPr="00A05481">
        <w:rPr>
          <w:rFonts w:ascii="Trebuchet MS" w:hAnsi="Trebuchet MS" w:cs="Times New Roman"/>
          <w:sz w:val="24"/>
          <w:szCs w:val="24"/>
        </w:rPr>
        <w:t>;</w:t>
      </w:r>
    </w:p>
    <w:p w14:paraId="03C8E1C0" w14:textId="77777777" w:rsidR="00DE6D67" w:rsidRPr="00A05481" w:rsidRDefault="00DE6D67" w:rsidP="003E0D92">
      <w:pPr>
        <w:numPr>
          <w:ilvl w:val="0"/>
          <w:numId w:val="5"/>
        </w:numPr>
        <w:spacing w:after="0" w:line="240" w:lineRule="auto"/>
        <w:ind w:left="0" w:firstLine="0"/>
        <w:contextualSpacing/>
        <w:jc w:val="both"/>
        <w:rPr>
          <w:rFonts w:ascii="Trebuchet MS" w:hAnsi="Trebuchet MS" w:cs="Times New Roman"/>
          <w:sz w:val="24"/>
          <w:szCs w:val="24"/>
        </w:rPr>
      </w:pPr>
      <w:r w:rsidRPr="00A05481">
        <w:rPr>
          <w:rFonts w:ascii="Trebuchet MS" w:hAnsi="Trebuchet MS" w:cs="Times New Roman"/>
          <w:sz w:val="24"/>
          <w:szCs w:val="24"/>
        </w:rPr>
        <w:t xml:space="preserve">pe plicul interior, care </w:t>
      </w:r>
      <w:proofErr w:type="spellStart"/>
      <w:r w:rsidRPr="00A05481">
        <w:rPr>
          <w:rFonts w:ascii="Trebuchet MS" w:hAnsi="Trebuchet MS" w:cs="Times New Roman"/>
          <w:sz w:val="24"/>
          <w:szCs w:val="24"/>
        </w:rPr>
        <w:t>conţine</w:t>
      </w:r>
      <w:proofErr w:type="spellEnd"/>
      <w:r w:rsidRPr="00A05481">
        <w:rPr>
          <w:rFonts w:ascii="Trebuchet MS" w:hAnsi="Trebuchet MS" w:cs="Times New Roman"/>
          <w:sz w:val="24"/>
          <w:szCs w:val="24"/>
        </w:rPr>
        <w:t xml:space="preserve"> oferta propriu-zisă, se înscriu numele sau denumirea ofertantului, precum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adresa sediului social al acestuia.</w:t>
      </w:r>
    </w:p>
    <w:p w14:paraId="0AD16B44" w14:textId="77777777" w:rsidR="00F67B47" w:rsidRPr="00A05481" w:rsidRDefault="00F67B47" w:rsidP="00853339">
      <w:pPr>
        <w:spacing w:after="0" w:line="240" w:lineRule="auto"/>
        <w:jc w:val="both"/>
        <w:rPr>
          <w:rFonts w:ascii="Trebuchet MS" w:hAnsi="Trebuchet MS" w:cs="Times New Roman"/>
          <w:sz w:val="24"/>
          <w:szCs w:val="24"/>
        </w:rPr>
      </w:pPr>
    </w:p>
    <w:p w14:paraId="0D2A159B" w14:textId="77777777" w:rsidR="00A638CC" w:rsidRPr="00A05481" w:rsidRDefault="00DE6D67" w:rsidP="003E0D92">
      <w:pPr>
        <w:pStyle w:val="Heading5"/>
        <w:spacing w:before="0" w:line="240" w:lineRule="auto"/>
        <w:rPr>
          <w:rFonts w:ascii="Trebuchet MS" w:hAnsi="Trebuchet MS" w:cs="Times New Roman"/>
          <w:b/>
          <w:bCs/>
          <w:color w:val="auto"/>
          <w:sz w:val="24"/>
          <w:szCs w:val="24"/>
        </w:rPr>
      </w:pPr>
      <w:r w:rsidRPr="00A05481">
        <w:rPr>
          <w:rFonts w:ascii="Trebuchet MS" w:hAnsi="Trebuchet MS" w:cs="Times New Roman"/>
          <w:b/>
          <w:bCs/>
          <w:color w:val="auto"/>
          <w:sz w:val="24"/>
          <w:szCs w:val="24"/>
        </w:rPr>
        <w:t>B. Evaluarea ofertelor</w:t>
      </w:r>
      <w:r w:rsidR="00A638CC" w:rsidRPr="00A05481">
        <w:rPr>
          <w:rFonts w:ascii="Trebuchet MS" w:hAnsi="Trebuchet MS" w:cs="Times New Roman"/>
          <w:b/>
          <w:bCs/>
          <w:color w:val="auto"/>
          <w:sz w:val="24"/>
          <w:szCs w:val="24"/>
        </w:rPr>
        <w:t xml:space="preserve"> </w:t>
      </w:r>
    </w:p>
    <w:p w14:paraId="44573EBF" w14:textId="042BB4DF" w:rsidR="00DE6D67" w:rsidRPr="00A05481" w:rsidRDefault="00A638CC">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Evaluarea ofertelor – se realizeaz</w:t>
      </w:r>
      <w:r w:rsidR="004F4EB7" w:rsidRPr="00A05481">
        <w:rPr>
          <w:rFonts w:ascii="Trebuchet MS" w:hAnsi="Trebuchet MS" w:cs="Times New Roman"/>
          <w:bCs/>
          <w:sz w:val="24"/>
          <w:szCs w:val="24"/>
        </w:rPr>
        <w:t>ă</w:t>
      </w:r>
      <w:r w:rsidRPr="00A05481">
        <w:rPr>
          <w:rFonts w:ascii="Trebuchet MS" w:hAnsi="Trebuchet MS" w:cs="Times New Roman"/>
          <w:bCs/>
          <w:sz w:val="24"/>
          <w:szCs w:val="24"/>
        </w:rPr>
        <w:t xml:space="preserve"> de c</w:t>
      </w:r>
      <w:r w:rsidR="004F4EB7" w:rsidRPr="00A05481">
        <w:rPr>
          <w:rFonts w:ascii="Trebuchet MS" w:hAnsi="Trebuchet MS" w:cs="Times New Roman"/>
          <w:bCs/>
          <w:sz w:val="24"/>
          <w:szCs w:val="24"/>
        </w:rPr>
        <w:t>ă</w:t>
      </w:r>
      <w:r w:rsidRPr="00A05481">
        <w:rPr>
          <w:rFonts w:ascii="Trebuchet MS" w:hAnsi="Trebuchet MS" w:cs="Times New Roman"/>
          <w:bCs/>
          <w:sz w:val="24"/>
          <w:szCs w:val="24"/>
        </w:rPr>
        <w:t>tre o comisie format</w:t>
      </w:r>
      <w:r w:rsidR="003702CB" w:rsidRPr="00A05481">
        <w:rPr>
          <w:rFonts w:ascii="Trebuchet MS" w:hAnsi="Trebuchet MS" w:cs="Times New Roman"/>
          <w:bCs/>
          <w:sz w:val="24"/>
          <w:szCs w:val="24"/>
        </w:rPr>
        <w:t>ă</w:t>
      </w:r>
      <w:r w:rsidRPr="00A05481">
        <w:rPr>
          <w:rFonts w:ascii="Trebuchet MS" w:hAnsi="Trebuchet MS" w:cs="Times New Roman"/>
          <w:bCs/>
          <w:sz w:val="24"/>
          <w:szCs w:val="24"/>
        </w:rPr>
        <w:t xml:space="preserve"> din minimum 3 persoane, numit</w:t>
      </w:r>
      <w:r w:rsidR="004F4EB7" w:rsidRPr="00A05481">
        <w:rPr>
          <w:rFonts w:ascii="Trebuchet MS" w:hAnsi="Trebuchet MS" w:cs="Times New Roman"/>
          <w:bCs/>
          <w:sz w:val="24"/>
          <w:szCs w:val="24"/>
        </w:rPr>
        <w:t>ă</w:t>
      </w:r>
      <w:r w:rsidRPr="00A05481">
        <w:rPr>
          <w:rFonts w:ascii="Trebuchet MS" w:hAnsi="Trebuchet MS" w:cs="Times New Roman"/>
          <w:bCs/>
          <w:sz w:val="24"/>
          <w:szCs w:val="24"/>
        </w:rPr>
        <w:t xml:space="preserve"> prin decizia beneficiarului</w:t>
      </w:r>
      <w:r w:rsidR="004F5BDF" w:rsidRPr="00A05481">
        <w:rPr>
          <w:rFonts w:ascii="Trebuchet MS" w:hAnsi="Trebuchet MS" w:cs="Times New Roman"/>
          <w:bCs/>
          <w:sz w:val="24"/>
          <w:szCs w:val="24"/>
        </w:rPr>
        <w:t>.</w:t>
      </w:r>
    </w:p>
    <w:p w14:paraId="58BF0A83" w14:textId="77777777" w:rsidR="00884342" w:rsidRPr="00A05481" w:rsidRDefault="0043420D">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Beneficiarul privat deschide ofertele </w:t>
      </w:r>
      <w:r w:rsidR="004F4EB7" w:rsidRPr="00A05481">
        <w:rPr>
          <w:rFonts w:ascii="Trebuchet MS" w:hAnsi="Trebuchet MS" w:cs="Times New Roman"/>
          <w:sz w:val="24"/>
          <w:szCs w:val="24"/>
        </w:rPr>
        <w:t>la adresa</w:t>
      </w:r>
      <w:r w:rsidRPr="00A05481">
        <w:rPr>
          <w:rFonts w:ascii="Trebuchet MS" w:hAnsi="Trebuchet MS" w:cs="Times New Roman"/>
          <w:sz w:val="24"/>
          <w:szCs w:val="24"/>
        </w:rPr>
        <w:t xml:space="preserve">, la data </w:t>
      </w:r>
      <w:proofErr w:type="spellStart"/>
      <w:r w:rsidRPr="00A05481">
        <w:rPr>
          <w:rFonts w:ascii="Trebuchet MS" w:hAnsi="Trebuchet MS" w:cs="Times New Roman"/>
          <w:sz w:val="24"/>
          <w:szCs w:val="24"/>
        </w:rPr>
        <w:t>şi</w:t>
      </w:r>
      <w:proofErr w:type="spellEnd"/>
      <w:r w:rsidR="004F4EB7" w:rsidRPr="00A05481">
        <w:rPr>
          <w:rFonts w:ascii="Trebuchet MS" w:hAnsi="Trebuchet MS" w:cs="Times New Roman"/>
          <w:sz w:val="24"/>
          <w:szCs w:val="24"/>
        </w:rPr>
        <w:t xml:space="preserve"> la</w:t>
      </w:r>
      <w:r w:rsidRPr="00A05481">
        <w:rPr>
          <w:rFonts w:ascii="Trebuchet MS" w:hAnsi="Trebuchet MS" w:cs="Times New Roman"/>
          <w:sz w:val="24"/>
          <w:szCs w:val="24"/>
        </w:rPr>
        <w:t xml:space="preserve"> ora stabilite în </w:t>
      </w:r>
      <w:proofErr w:type="spellStart"/>
      <w:r w:rsidRPr="00A05481">
        <w:rPr>
          <w:rFonts w:ascii="Trebuchet MS" w:hAnsi="Trebuchet MS" w:cs="Times New Roman"/>
          <w:sz w:val="24"/>
          <w:szCs w:val="24"/>
        </w:rPr>
        <w:t>anunţul</w:t>
      </w:r>
      <w:proofErr w:type="spellEnd"/>
      <w:r w:rsidRPr="00A05481">
        <w:rPr>
          <w:rFonts w:ascii="Trebuchet MS" w:hAnsi="Trebuchet MS" w:cs="Times New Roman"/>
          <w:sz w:val="24"/>
          <w:szCs w:val="24"/>
        </w:rPr>
        <w:t xml:space="preserve"> privind lansarea procedurii de atribuire.</w:t>
      </w:r>
      <w:r w:rsidR="004F5BDF" w:rsidRPr="00A05481">
        <w:rPr>
          <w:rFonts w:ascii="Trebuchet MS" w:hAnsi="Trebuchet MS" w:cs="Times New Roman"/>
          <w:sz w:val="24"/>
          <w:szCs w:val="24"/>
        </w:rPr>
        <w:t xml:space="preserve"> </w:t>
      </w:r>
      <w:r w:rsidRPr="00A05481">
        <w:rPr>
          <w:rFonts w:ascii="Trebuchet MS" w:hAnsi="Trebuchet MS" w:cs="Times New Roman"/>
          <w:sz w:val="24"/>
          <w:szCs w:val="24"/>
        </w:rPr>
        <w:t xml:space="preserve"> </w:t>
      </w:r>
    </w:p>
    <w:p w14:paraId="160B267A" w14:textId="77777777" w:rsidR="003702CB" w:rsidRPr="00A05481" w:rsidRDefault="003702CB">
      <w:pPr>
        <w:spacing w:after="0" w:line="240" w:lineRule="auto"/>
        <w:jc w:val="both"/>
        <w:rPr>
          <w:rFonts w:ascii="Trebuchet MS" w:hAnsi="Trebuchet MS" w:cs="Times New Roman"/>
          <w:sz w:val="24"/>
          <w:szCs w:val="24"/>
        </w:rPr>
      </w:pPr>
    </w:p>
    <w:p w14:paraId="08F51EA1" w14:textId="69A91157" w:rsidR="00A638CC" w:rsidRPr="00A05481" w:rsidRDefault="004F5BDF">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L</w:t>
      </w:r>
      <w:r w:rsidR="0043420D" w:rsidRPr="00A05481">
        <w:rPr>
          <w:rFonts w:ascii="Trebuchet MS" w:hAnsi="Trebuchet MS" w:cs="Times New Roman"/>
          <w:sz w:val="24"/>
          <w:szCs w:val="24"/>
        </w:rPr>
        <w:t xml:space="preserve">a deschiderea ofertelor beneficiarul privat </w:t>
      </w:r>
      <w:r w:rsidRPr="00A05481">
        <w:rPr>
          <w:rFonts w:ascii="Trebuchet MS" w:hAnsi="Trebuchet MS" w:cs="Times New Roman"/>
          <w:sz w:val="24"/>
          <w:szCs w:val="24"/>
        </w:rPr>
        <w:t>va</w:t>
      </w:r>
      <w:r w:rsidR="0043420D" w:rsidRPr="00A05481">
        <w:rPr>
          <w:rFonts w:ascii="Trebuchet MS" w:hAnsi="Trebuchet MS" w:cs="Times New Roman"/>
          <w:sz w:val="24"/>
          <w:szCs w:val="24"/>
        </w:rPr>
        <w:t xml:space="preserve"> întocm</w:t>
      </w:r>
      <w:r w:rsidRPr="00A05481">
        <w:rPr>
          <w:rFonts w:ascii="Trebuchet MS" w:hAnsi="Trebuchet MS" w:cs="Times New Roman"/>
          <w:sz w:val="24"/>
          <w:szCs w:val="24"/>
        </w:rPr>
        <w:t>i</w:t>
      </w:r>
      <w:r w:rsidR="0043420D" w:rsidRPr="00A05481">
        <w:rPr>
          <w:rFonts w:ascii="Trebuchet MS" w:hAnsi="Trebuchet MS" w:cs="Times New Roman"/>
          <w:sz w:val="24"/>
          <w:szCs w:val="24"/>
        </w:rPr>
        <w:t xml:space="preserve"> un raport cu documentele primite de la fiecare ofertant </w:t>
      </w:r>
      <w:proofErr w:type="spellStart"/>
      <w:r w:rsidR="0043420D" w:rsidRPr="00A05481">
        <w:rPr>
          <w:rFonts w:ascii="Trebuchet MS" w:hAnsi="Trebuchet MS" w:cs="Times New Roman"/>
          <w:sz w:val="24"/>
          <w:szCs w:val="24"/>
        </w:rPr>
        <w:t>şi</w:t>
      </w:r>
      <w:proofErr w:type="spellEnd"/>
      <w:r w:rsidR="0043420D" w:rsidRPr="00A05481">
        <w:rPr>
          <w:rFonts w:ascii="Trebuchet MS" w:hAnsi="Trebuchet MS" w:cs="Times New Roman"/>
          <w:sz w:val="24"/>
          <w:szCs w:val="24"/>
        </w:rPr>
        <w:t xml:space="preserve"> cu numărul de pagini aferent</w:t>
      </w:r>
      <w:r w:rsidR="00DD016E" w:rsidRPr="00A05481">
        <w:rPr>
          <w:rFonts w:ascii="Trebuchet MS" w:hAnsi="Trebuchet MS" w:cs="Times New Roman"/>
          <w:sz w:val="24"/>
          <w:szCs w:val="24"/>
        </w:rPr>
        <w:t>, care va conține data și ora deschiderii ofertelor.</w:t>
      </w:r>
    </w:p>
    <w:p w14:paraId="240EC0A8" w14:textId="1A62B4C7" w:rsidR="009E4AE7" w:rsidRPr="00A05481" w:rsidRDefault="004F4EB7">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Î</w:t>
      </w:r>
      <w:r w:rsidR="00A638CC" w:rsidRPr="00A05481">
        <w:rPr>
          <w:rFonts w:ascii="Trebuchet MS" w:hAnsi="Trebuchet MS" w:cs="Times New Roman"/>
          <w:sz w:val="24"/>
          <w:szCs w:val="24"/>
        </w:rPr>
        <w:t xml:space="preserve">n </w:t>
      </w:r>
      <w:r w:rsidR="00EC2A75" w:rsidRPr="00A05481">
        <w:rPr>
          <w:rFonts w:ascii="Trebuchet MS" w:hAnsi="Trebuchet MS" w:cs="Times New Roman"/>
          <w:sz w:val="24"/>
          <w:szCs w:val="24"/>
        </w:rPr>
        <w:t>situați</w:t>
      </w:r>
      <w:r w:rsidR="00A638CC" w:rsidRPr="00A05481">
        <w:rPr>
          <w:rFonts w:ascii="Trebuchet MS" w:hAnsi="Trebuchet MS" w:cs="Times New Roman"/>
          <w:sz w:val="24"/>
          <w:szCs w:val="24"/>
        </w:rPr>
        <w:t xml:space="preserve">a </w:t>
      </w:r>
      <w:r w:rsidRPr="00A05481">
        <w:rPr>
          <w:rFonts w:ascii="Trebuchet MS" w:hAnsi="Trebuchet MS" w:cs="Times New Roman"/>
          <w:sz w:val="24"/>
          <w:szCs w:val="24"/>
        </w:rPr>
        <w:t>î</w:t>
      </w:r>
      <w:r w:rsidR="00A638CC" w:rsidRPr="00A05481">
        <w:rPr>
          <w:rFonts w:ascii="Trebuchet MS" w:hAnsi="Trebuchet MS" w:cs="Times New Roman"/>
          <w:sz w:val="24"/>
          <w:szCs w:val="24"/>
        </w:rPr>
        <w:t>n care, p</w:t>
      </w:r>
      <w:r w:rsidRPr="00A05481">
        <w:rPr>
          <w:rFonts w:ascii="Trebuchet MS" w:hAnsi="Trebuchet MS" w:cs="Times New Roman"/>
          <w:sz w:val="24"/>
          <w:szCs w:val="24"/>
        </w:rPr>
        <w:t>â</w:t>
      </w:r>
      <w:r w:rsidR="00A638CC" w:rsidRPr="00A05481">
        <w:rPr>
          <w:rFonts w:ascii="Trebuchet MS" w:hAnsi="Trebuchet MS" w:cs="Times New Roman"/>
          <w:sz w:val="24"/>
          <w:szCs w:val="24"/>
        </w:rPr>
        <w:t>n</w:t>
      </w:r>
      <w:r w:rsidRPr="00A05481">
        <w:rPr>
          <w:rFonts w:ascii="Trebuchet MS" w:hAnsi="Trebuchet MS" w:cs="Times New Roman"/>
          <w:sz w:val="24"/>
          <w:szCs w:val="24"/>
        </w:rPr>
        <w:t>ă</w:t>
      </w:r>
      <w:r w:rsidR="00A638CC" w:rsidRPr="00A05481">
        <w:rPr>
          <w:rFonts w:ascii="Trebuchet MS" w:hAnsi="Trebuchet MS" w:cs="Times New Roman"/>
          <w:sz w:val="24"/>
          <w:szCs w:val="24"/>
        </w:rPr>
        <w:t xml:space="preserve"> la </w:t>
      </w:r>
      <w:r w:rsidR="00206024" w:rsidRPr="00A05481">
        <w:rPr>
          <w:rFonts w:ascii="Trebuchet MS" w:hAnsi="Trebuchet MS" w:cs="Times New Roman"/>
          <w:sz w:val="24"/>
          <w:szCs w:val="24"/>
        </w:rPr>
        <w:t xml:space="preserve">împlinirea </w:t>
      </w:r>
      <w:r w:rsidR="00A638CC" w:rsidRPr="00A05481">
        <w:rPr>
          <w:rFonts w:ascii="Trebuchet MS" w:hAnsi="Trebuchet MS" w:cs="Times New Roman"/>
          <w:sz w:val="24"/>
          <w:szCs w:val="24"/>
        </w:rPr>
        <w:t>termenul</w:t>
      </w:r>
      <w:r w:rsidR="00206024" w:rsidRPr="00A05481">
        <w:rPr>
          <w:rFonts w:ascii="Trebuchet MS" w:hAnsi="Trebuchet MS" w:cs="Times New Roman"/>
          <w:sz w:val="24"/>
          <w:szCs w:val="24"/>
        </w:rPr>
        <w:t>ui</w:t>
      </w:r>
      <w:r w:rsidR="00A638CC" w:rsidRPr="00A05481">
        <w:rPr>
          <w:rFonts w:ascii="Trebuchet MS" w:hAnsi="Trebuchet MS" w:cs="Times New Roman"/>
          <w:sz w:val="24"/>
          <w:szCs w:val="24"/>
        </w:rPr>
        <w:t xml:space="preserve"> stabilit pentru depunerea ofertelor, </w:t>
      </w:r>
      <w:r w:rsidR="00A638CC" w:rsidRPr="00A05481">
        <w:rPr>
          <w:rFonts w:ascii="Trebuchet MS" w:hAnsi="Trebuchet MS" w:cs="Times New Roman"/>
          <w:b/>
          <w:bCs/>
          <w:sz w:val="24"/>
          <w:szCs w:val="24"/>
          <w:u w:val="single"/>
        </w:rPr>
        <w:t>nu s-a depus nicio ofert</w:t>
      </w:r>
      <w:r w:rsidR="005456F3" w:rsidRPr="00A05481">
        <w:rPr>
          <w:rFonts w:ascii="Trebuchet MS" w:hAnsi="Trebuchet MS" w:cs="Times New Roman"/>
          <w:b/>
          <w:bCs/>
          <w:sz w:val="24"/>
          <w:szCs w:val="24"/>
          <w:u w:val="single"/>
        </w:rPr>
        <w:t>ă</w:t>
      </w:r>
      <w:r w:rsidR="00A638CC" w:rsidRPr="00A05481">
        <w:rPr>
          <w:rFonts w:ascii="Trebuchet MS" w:hAnsi="Trebuchet MS" w:cs="Times New Roman"/>
          <w:sz w:val="24"/>
          <w:szCs w:val="24"/>
        </w:rPr>
        <w:t>, la termenul stabilit pe</w:t>
      </w:r>
      <w:r w:rsidR="003702CB" w:rsidRPr="00A05481">
        <w:rPr>
          <w:rFonts w:ascii="Trebuchet MS" w:hAnsi="Trebuchet MS" w:cs="Times New Roman"/>
          <w:sz w:val="24"/>
          <w:szCs w:val="24"/>
        </w:rPr>
        <w:t>ntru deschiderea ofertelor, după</w:t>
      </w:r>
      <w:r w:rsidR="00A638CC" w:rsidRPr="00A05481">
        <w:rPr>
          <w:rFonts w:ascii="Trebuchet MS" w:hAnsi="Trebuchet MS" w:cs="Times New Roman"/>
          <w:sz w:val="24"/>
          <w:szCs w:val="24"/>
        </w:rPr>
        <w:t xml:space="preserve"> o analiz</w:t>
      </w:r>
      <w:r w:rsidRPr="00A05481">
        <w:rPr>
          <w:rFonts w:ascii="Trebuchet MS" w:hAnsi="Trebuchet MS" w:cs="Times New Roman"/>
          <w:sz w:val="24"/>
          <w:szCs w:val="24"/>
        </w:rPr>
        <w:t>ă</w:t>
      </w:r>
      <w:r w:rsidR="00A638CC" w:rsidRPr="00A05481">
        <w:rPr>
          <w:rFonts w:ascii="Trebuchet MS" w:hAnsi="Trebuchet MS" w:cs="Times New Roman"/>
          <w:sz w:val="24"/>
          <w:szCs w:val="24"/>
        </w:rPr>
        <w:t xml:space="preserve"> a</w:t>
      </w:r>
      <w:r w:rsidR="000105C5" w:rsidRPr="00A05481">
        <w:rPr>
          <w:rFonts w:ascii="Trebuchet MS" w:hAnsi="Trebuchet MS" w:cs="Times New Roman"/>
          <w:sz w:val="24"/>
          <w:szCs w:val="24"/>
        </w:rPr>
        <w:t>le</w:t>
      </w:r>
      <w:r w:rsidR="00A638CC" w:rsidRPr="00A05481">
        <w:rPr>
          <w:rFonts w:ascii="Trebuchet MS" w:hAnsi="Trebuchet MS" w:cs="Times New Roman"/>
          <w:sz w:val="24"/>
          <w:szCs w:val="24"/>
        </w:rPr>
        <w:t xml:space="preserve"> c</w:t>
      </w:r>
      <w:r w:rsidR="003702CB" w:rsidRPr="00A05481">
        <w:rPr>
          <w:rFonts w:ascii="Trebuchet MS" w:hAnsi="Trebuchet MS" w:cs="Times New Roman"/>
          <w:sz w:val="24"/>
          <w:szCs w:val="24"/>
        </w:rPr>
        <w:t>ă</w:t>
      </w:r>
      <w:r w:rsidR="00A638CC" w:rsidRPr="00A05481">
        <w:rPr>
          <w:rFonts w:ascii="Trebuchet MS" w:hAnsi="Trebuchet MS" w:cs="Times New Roman"/>
          <w:sz w:val="24"/>
          <w:szCs w:val="24"/>
        </w:rPr>
        <w:t xml:space="preserve">rei concluzii sunt prezentate </w:t>
      </w:r>
      <w:r w:rsidRPr="00A05481">
        <w:rPr>
          <w:rFonts w:ascii="Trebuchet MS" w:hAnsi="Trebuchet MS" w:cs="Times New Roman"/>
          <w:sz w:val="24"/>
          <w:szCs w:val="24"/>
        </w:rPr>
        <w:t>î</w:t>
      </w:r>
      <w:r w:rsidR="00A638CC" w:rsidRPr="00A05481">
        <w:rPr>
          <w:rFonts w:ascii="Trebuchet MS" w:hAnsi="Trebuchet MS" w:cs="Times New Roman"/>
          <w:sz w:val="24"/>
          <w:szCs w:val="24"/>
        </w:rPr>
        <w:t xml:space="preserve">n raportul procedurii de </w:t>
      </w:r>
      <w:r w:rsidR="002311D2" w:rsidRPr="00A05481">
        <w:rPr>
          <w:rFonts w:ascii="Trebuchet MS" w:hAnsi="Trebuchet MS" w:cs="Times New Roman"/>
          <w:sz w:val="24"/>
          <w:szCs w:val="24"/>
        </w:rPr>
        <w:t>achiziție</w:t>
      </w:r>
      <w:r w:rsidR="00A638CC" w:rsidRPr="00A05481">
        <w:rPr>
          <w:rFonts w:ascii="Trebuchet MS" w:hAnsi="Trebuchet MS" w:cs="Times New Roman"/>
          <w:sz w:val="24"/>
          <w:szCs w:val="24"/>
        </w:rPr>
        <w:t>, se poate decide reluarea procedurii competitive</w:t>
      </w:r>
      <w:r w:rsidR="00DD016E" w:rsidRPr="00A05481">
        <w:rPr>
          <w:rFonts w:ascii="Trebuchet MS" w:hAnsi="Trebuchet MS" w:cs="Times New Roman"/>
          <w:sz w:val="24"/>
          <w:szCs w:val="24"/>
        </w:rPr>
        <w:t>.</w:t>
      </w:r>
      <w:r w:rsidR="00A638CC" w:rsidRPr="00A05481">
        <w:rPr>
          <w:rFonts w:ascii="Trebuchet MS" w:hAnsi="Trebuchet MS" w:cs="Times New Roman"/>
          <w:sz w:val="24"/>
          <w:szCs w:val="24"/>
        </w:rPr>
        <w:t xml:space="preserve"> </w:t>
      </w:r>
    </w:p>
    <w:p w14:paraId="3D62A0AC" w14:textId="77777777" w:rsidR="009E4AE7" w:rsidRPr="00A05481" w:rsidRDefault="009E4AE7">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Sub </w:t>
      </w:r>
      <w:proofErr w:type="spellStart"/>
      <w:r w:rsidRPr="00A05481">
        <w:rPr>
          <w:rFonts w:ascii="Trebuchet MS" w:hAnsi="Trebuchet MS" w:cs="Times New Roman"/>
          <w:sz w:val="24"/>
          <w:szCs w:val="24"/>
        </w:rPr>
        <w:t>sancţiunea</w:t>
      </w:r>
      <w:proofErr w:type="spellEnd"/>
      <w:r w:rsidRPr="00A05481">
        <w:rPr>
          <w:rFonts w:ascii="Trebuchet MS" w:hAnsi="Trebuchet MS" w:cs="Times New Roman"/>
          <w:sz w:val="24"/>
          <w:szCs w:val="24"/>
        </w:rPr>
        <w:t xml:space="preserve"> excluderii din procedura de </w:t>
      </w:r>
      <w:proofErr w:type="spellStart"/>
      <w:r w:rsidRPr="00A05481">
        <w:rPr>
          <w:rFonts w:ascii="Trebuchet MS" w:hAnsi="Trebuchet MS" w:cs="Times New Roman"/>
          <w:sz w:val="24"/>
          <w:szCs w:val="24"/>
        </w:rPr>
        <w:t>achiziţie</w:t>
      </w:r>
      <w:proofErr w:type="spellEnd"/>
      <w:r w:rsidRPr="00A05481">
        <w:rPr>
          <w:rFonts w:ascii="Trebuchet MS" w:hAnsi="Trebuchet MS" w:cs="Times New Roman"/>
          <w:sz w:val="24"/>
          <w:szCs w:val="24"/>
        </w:rPr>
        <w:t>, un ofertant nu poate depune mai mult de o ofertă.</w:t>
      </w:r>
    </w:p>
    <w:p w14:paraId="48E5BC7E" w14:textId="77777777" w:rsidR="004473D8" w:rsidRPr="00A05481" w:rsidRDefault="004473D8">
      <w:pPr>
        <w:spacing w:after="0" w:line="240" w:lineRule="auto"/>
        <w:jc w:val="both"/>
        <w:rPr>
          <w:rFonts w:ascii="Trebuchet MS" w:hAnsi="Trebuchet MS" w:cs="Times New Roman"/>
          <w:sz w:val="24"/>
          <w:szCs w:val="24"/>
        </w:rPr>
      </w:pPr>
    </w:p>
    <w:p w14:paraId="204AB3AE" w14:textId="36BB4228" w:rsidR="00B66189" w:rsidRPr="00A05481" w:rsidRDefault="00884342">
      <w:pPr>
        <w:spacing w:after="0" w:line="240" w:lineRule="auto"/>
        <w:jc w:val="both"/>
        <w:rPr>
          <w:rFonts w:ascii="Trebuchet MS" w:hAnsi="Trebuchet MS" w:cs="Times New Roman"/>
          <w:sz w:val="24"/>
          <w:szCs w:val="24"/>
          <w:shd w:val="clear" w:color="auto" w:fill="FFFFFF"/>
        </w:rPr>
      </w:pPr>
      <w:r w:rsidRPr="00A05481">
        <w:rPr>
          <w:rFonts w:ascii="Trebuchet MS" w:hAnsi="Trebuchet MS" w:cs="Times New Roman"/>
          <w:sz w:val="24"/>
          <w:szCs w:val="24"/>
        </w:rPr>
        <w:t>O o</w:t>
      </w:r>
      <w:r w:rsidR="00B66189" w:rsidRPr="00A05481">
        <w:rPr>
          <w:rFonts w:ascii="Trebuchet MS" w:hAnsi="Trebuchet MS" w:cs="Times New Roman"/>
          <w:sz w:val="24"/>
          <w:szCs w:val="24"/>
        </w:rPr>
        <w:t>ferta admisibilă este oferta care nu este inacceptabilă, neconformă sau neadecvată.</w:t>
      </w:r>
      <w:r w:rsidR="00B66189" w:rsidRPr="00A05481">
        <w:rPr>
          <w:rFonts w:ascii="Trebuchet MS" w:hAnsi="Trebuchet MS" w:cs="Times New Roman"/>
          <w:sz w:val="24"/>
          <w:szCs w:val="24"/>
          <w:shd w:val="clear" w:color="auto" w:fill="FFFFFF"/>
        </w:rPr>
        <w:t xml:space="preserve"> </w:t>
      </w:r>
    </w:p>
    <w:p w14:paraId="4C09B9E9" w14:textId="77777777" w:rsidR="004473D8" w:rsidRPr="00A05481" w:rsidRDefault="004473D8">
      <w:pPr>
        <w:spacing w:after="0" w:line="240" w:lineRule="auto"/>
        <w:jc w:val="both"/>
        <w:rPr>
          <w:rFonts w:ascii="Trebuchet MS" w:hAnsi="Trebuchet MS" w:cs="Times New Roman"/>
          <w:sz w:val="24"/>
          <w:szCs w:val="24"/>
        </w:rPr>
      </w:pPr>
    </w:p>
    <w:p w14:paraId="3AFE42F2" w14:textId="0E1A3DAF" w:rsidR="00B66189" w:rsidRPr="00A05481" w:rsidRDefault="00B66189">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Oferta este considerată inacceptabilă dacă nu </w:t>
      </w:r>
      <w:proofErr w:type="spellStart"/>
      <w:r w:rsidRPr="00A05481">
        <w:rPr>
          <w:rFonts w:ascii="Trebuchet MS" w:hAnsi="Trebuchet MS" w:cs="Times New Roman"/>
          <w:sz w:val="24"/>
          <w:szCs w:val="24"/>
        </w:rPr>
        <w:t>îndeplineşte</w:t>
      </w:r>
      <w:proofErr w:type="spellEnd"/>
      <w:r w:rsidRPr="00A05481">
        <w:rPr>
          <w:rFonts w:ascii="Trebuchet MS" w:hAnsi="Trebuchet MS" w:cs="Times New Roman"/>
          <w:sz w:val="24"/>
          <w:szCs w:val="24"/>
        </w:rPr>
        <w:t xml:space="preserve"> </w:t>
      </w:r>
      <w:r w:rsidR="00AD2A0A" w:rsidRPr="00A05481">
        <w:rPr>
          <w:rFonts w:ascii="Trebuchet MS" w:hAnsi="Trebuchet MS" w:cs="Times New Roman"/>
          <w:sz w:val="24"/>
          <w:szCs w:val="24"/>
        </w:rPr>
        <w:t>condiți</w:t>
      </w:r>
      <w:r w:rsidRPr="00A05481">
        <w:rPr>
          <w:rFonts w:ascii="Trebuchet MS" w:hAnsi="Trebuchet MS" w:cs="Times New Roman"/>
          <w:sz w:val="24"/>
          <w:szCs w:val="24"/>
        </w:rPr>
        <w:t xml:space="preserve">ile de formă </w:t>
      </w:r>
      <w:r w:rsidR="00834688" w:rsidRPr="00A05481">
        <w:rPr>
          <w:rFonts w:ascii="Trebuchet MS" w:hAnsi="Trebuchet MS" w:cs="Times New Roman"/>
          <w:sz w:val="24"/>
          <w:szCs w:val="24"/>
        </w:rPr>
        <w:t xml:space="preserve">și fond </w:t>
      </w:r>
      <w:r w:rsidRPr="00A05481">
        <w:rPr>
          <w:rFonts w:ascii="Trebuchet MS" w:hAnsi="Trebuchet MS" w:cs="Times New Roman"/>
          <w:sz w:val="24"/>
          <w:szCs w:val="24"/>
        </w:rPr>
        <w:t xml:space="preserve">aferente elaborării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prezentării acesteia, a fost prezentată de către un ofertant care nu are calificările necesare sau al cărei </w:t>
      </w:r>
      <w:proofErr w:type="spellStart"/>
      <w:r w:rsidRPr="00A05481">
        <w:rPr>
          <w:rFonts w:ascii="Trebuchet MS" w:hAnsi="Trebuchet MS" w:cs="Times New Roman"/>
          <w:sz w:val="24"/>
          <w:szCs w:val="24"/>
        </w:rPr>
        <w:t>preţ</w:t>
      </w:r>
      <w:proofErr w:type="spellEnd"/>
      <w:r w:rsidRPr="00A05481">
        <w:rPr>
          <w:rFonts w:ascii="Trebuchet MS" w:hAnsi="Trebuchet MS" w:cs="Times New Roman"/>
          <w:sz w:val="24"/>
          <w:szCs w:val="24"/>
        </w:rPr>
        <w:t xml:space="preserve"> </w:t>
      </w:r>
      <w:proofErr w:type="spellStart"/>
      <w:r w:rsidRPr="00A05481">
        <w:rPr>
          <w:rFonts w:ascii="Trebuchet MS" w:hAnsi="Trebuchet MS" w:cs="Times New Roman"/>
          <w:sz w:val="24"/>
          <w:szCs w:val="24"/>
        </w:rPr>
        <w:t>depăşeşte</w:t>
      </w:r>
      <w:proofErr w:type="spellEnd"/>
      <w:r w:rsidRPr="00A05481">
        <w:rPr>
          <w:rFonts w:ascii="Trebuchet MS" w:hAnsi="Trebuchet MS" w:cs="Times New Roman"/>
          <w:sz w:val="24"/>
          <w:szCs w:val="24"/>
        </w:rPr>
        <w:t xml:space="preserve"> valoarea estimată, astfel cum a fost stabilită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documentată înainte de </w:t>
      </w:r>
      <w:proofErr w:type="spellStart"/>
      <w:r w:rsidRPr="00A05481">
        <w:rPr>
          <w:rFonts w:ascii="Trebuchet MS" w:hAnsi="Trebuchet MS" w:cs="Times New Roman"/>
          <w:sz w:val="24"/>
          <w:szCs w:val="24"/>
        </w:rPr>
        <w:t>iniţierea</w:t>
      </w:r>
      <w:proofErr w:type="spellEnd"/>
      <w:r w:rsidRPr="00A05481">
        <w:rPr>
          <w:rFonts w:ascii="Trebuchet MS" w:hAnsi="Trebuchet MS" w:cs="Times New Roman"/>
          <w:sz w:val="24"/>
          <w:szCs w:val="24"/>
        </w:rPr>
        <w:t xml:space="preserve"> procedurii de atribuire.</w:t>
      </w:r>
    </w:p>
    <w:p w14:paraId="63A97EDD" w14:textId="77777777" w:rsidR="004473D8" w:rsidRPr="00A05481" w:rsidRDefault="004473D8">
      <w:pPr>
        <w:spacing w:after="0" w:line="240" w:lineRule="auto"/>
        <w:jc w:val="both"/>
        <w:rPr>
          <w:rFonts w:ascii="Trebuchet MS" w:hAnsi="Trebuchet MS" w:cs="Times New Roman"/>
          <w:sz w:val="24"/>
          <w:szCs w:val="24"/>
        </w:rPr>
      </w:pPr>
    </w:p>
    <w:p w14:paraId="4C6DD10F" w14:textId="401A2C41" w:rsidR="00B66189" w:rsidRPr="00A05481" w:rsidRDefault="00B66189">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Oferta este considerată neconformă dacă nu respectă </w:t>
      </w:r>
      <w:r w:rsidR="00EC19F6" w:rsidRPr="00A05481">
        <w:rPr>
          <w:rFonts w:ascii="Trebuchet MS" w:hAnsi="Trebuchet MS" w:cs="Times New Roman"/>
          <w:sz w:val="24"/>
          <w:szCs w:val="24"/>
        </w:rPr>
        <w:t>cerințe</w:t>
      </w:r>
      <w:r w:rsidRPr="00A05481">
        <w:rPr>
          <w:rFonts w:ascii="Trebuchet MS" w:hAnsi="Trebuchet MS" w:cs="Times New Roman"/>
          <w:sz w:val="24"/>
          <w:szCs w:val="24"/>
        </w:rPr>
        <w:t xml:space="preserve">le prezentate în documentele </w:t>
      </w:r>
      <w:r w:rsidR="002311D2" w:rsidRPr="00A05481">
        <w:rPr>
          <w:rFonts w:ascii="Trebuchet MS" w:hAnsi="Trebuchet MS" w:cs="Times New Roman"/>
          <w:sz w:val="24"/>
          <w:szCs w:val="24"/>
        </w:rPr>
        <w:t>achiziție</w:t>
      </w:r>
      <w:r w:rsidRPr="00A05481">
        <w:rPr>
          <w:rFonts w:ascii="Trebuchet MS" w:hAnsi="Trebuchet MS" w:cs="Times New Roman"/>
          <w:sz w:val="24"/>
          <w:szCs w:val="24"/>
        </w:rPr>
        <w:t>i</w:t>
      </w:r>
      <w:r w:rsidR="00834688" w:rsidRPr="00A05481">
        <w:rPr>
          <w:rFonts w:ascii="Trebuchet MS" w:hAnsi="Trebuchet MS" w:cs="Times New Roman"/>
          <w:sz w:val="24"/>
          <w:szCs w:val="24"/>
        </w:rPr>
        <w:t xml:space="preserve"> sau a </w:t>
      </w:r>
      <w:r w:rsidRPr="00A05481">
        <w:rPr>
          <w:rFonts w:ascii="Trebuchet MS" w:hAnsi="Trebuchet MS" w:cs="Times New Roman"/>
          <w:sz w:val="24"/>
          <w:szCs w:val="24"/>
        </w:rPr>
        <w:t>fost primită cu întârziere.</w:t>
      </w:r>
    </w:p>
    <w:p w14:paraId="24FED341" w14:textId="77777777" w:rsidR="004473D8" w:rsidRPr="00A05481" w:rsidRDefault="004473D8">
      <w:pPr>
        <w:spacing w:after="0" w:line="240" w:lineRule="auto"/>
        <w:jc w:val="both"/>
        <w:rPr>
          <w:rFonts w:ascii="Trebuchet MS" w:hAnsi="Trebuchet MS" w:cs="Times New Roman"/>
          <w:sz w:val="24"/>
          <w:szCs w:val="24"/>
        </w:rPr>
      </w:pPr>
    </w:p>
    <w:p w14:paraId="32E40A24" w14:textId="1EDD25C6" w:rsidR="00B66189" w:rsidRPr="00A05481" w:rsidRDefault="00B66189">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Oferta este considerată neadecvată dacă este lipsită de </w:t>
      </w:r>
      <w:proofErr w:type="spellStart"/>
      <w:r w:rsidRPr="00A05481">
        <w:rPr>
          <w:rFonts w:ascii="Trebuchet MS" w:hAnsi="Trebuchet MS" w:cs="Times New Roman"/>
          <w:sz w:val="24"/>
          <w:szCs w:val="24"/>
        </w:rPr>
        <w:t>relevanţă</w:t>
      </w:r>
      <w:proofErr w:type="spellEnd"/>
      <w:r w:rsidRPr="00A05481">
        <w:rPr>
          <w:rFonts w:ascii="Trebuchet MS" w:hAnsi="Trebuchet MS" w:cs="Times New Roman"/>
          <w:sz w:val="24"/>
          <w:szCs w:val="24"/>
        </w:rPr>
        <w:t xml:space="preserve"> </w:t>
      </w:r>
      <w:proofErr w:type="spellStart"/>
      <w:r w:rsidRPr="00A05481">
        <w:rPr>
          <w:rFonts w:ascii="Trebuchet MS" w:hAnsi="Trebuchet MS" w:cs="Times New Roman"/>
          <w:sz w:val="24"/>
          <w:szCs w:val="24"/>
        </w:rPr>
        <w:t>faţă</w:t>
      </w:r>
      <w:proofErr w:type="spellEnd"/>
      <w:r w:rsidRPr="00A05481">
        <w:rPr>
          <w:rFonts w:ascii="Trebuchet MS" w:hAnsi="Trebuchet MS" w:cs="Times New Roman"/>
          <w:sz w:val="24"/>
          <w:szCs w:val="24"/>
        </w:rPr>
        <w:t xml:space="preserve"> de obiectul contractului, neputând în mod evident satisface, fără modificări </w:t>
      </w:r>
      <w:proofErr w:type="spellStart"/>
      <w:r w:rsidRPr="00A05481">
        <w:rPr>
          <w:rFonts w:ascii="Trebuchet MS" w:hAnsi="Trebuchet MS" w:cs="Times New Roman"/>
          <w:sz w:val="24"/>
          <w:szCs w:val="24"/>
        </w:rPr>
        <w:t>substanţiale</w:t>
      </w:r>
      <w:proofErr w:type="spellEnd"/>
      <w:r w:rsidRPr="00A05481">
        <w:rPr>
          <w:rFonts w:ascii="Trebuchet MS" w:hAnsi="Trebuchet MS" w:cs="Times New Roman"/>
          <w:sz w:val="24"/>
          <w:szCs w:val="24"/>
        </w:rPr>
        <w:t xml:space="preserve">, </w:t>
      </w:r>
      <w:proofErr w:type="spellStart"/>
      <w:r w:rsidRPr="00A05481">
        <w:rPr>
          <w:rFonts w:ascii="Trebuchet MS" w:hAnsi="Trebuchet MS" w:cs="Times New Roman"/>
          <w:sz w:val="24"/>
          <w:szCs w:val="24"/>
        </w:rPr>
        <w:t>necesităţile</w:t>
      </w:r>
      <w:proofErr w:type="spellEnd"/>
      <w:r w:rsidRPr="00A05481">
        <w:rPr>
          <w:rFonts w:ascii="Trebuchet MS" w:hAnsi="Trebuchet MS" w:cs="Times New Roman"/>
          <w:sz w:val="24"/>
          <w:szCs w:val="24"/>
        </w:rPr>
        <w:t xml:space="preserve">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w:t>
      </w:r>
      <w:r w:rsidR="00EC19F6" w:rsidRPr="00A05481">
        <w:rPr>
          <w:rFonts w:ascii="Trebuchet MS" w:hAnsi="Trebuchet MS" w:cs="Times New Roman"/>
          <w:sz w:val="24"/>
          <w:szCs w:val="24"/>
        </w:rPr>
        <w:t>cerințe</w:t>
      </w:r>
      <w:r w:rsidRPr="00A05481">
        <w:rPr>
          <w:rFonts w:ascii="Trebuchet MS" w:hAnsi="Trebuchet MS" w:cs="Times New Roman"/>
          <w:sz w:val="24"/>
          <w:szCs w:val="24"/>
        </w:rPr>
        <w:t xml:space="preserve">le indicate în documentele </w:t>
      </w:r>
      <w:proofErr w:type="spellStart"/>
      <w:r w:rsidRPr="00A05481">
        <w:rPr>
          <w:rFonts w:ascii="Trebuchet MS" w:hAnsi="Trebuchet MS" w:cs="Times New Roman"/>
          <w:sz w:val="24"/>
          <w:szCs w:val="24"/>
        </w:rPr>
        <w:t>achiziţiei</w:t>
      </w:r>
      <w:proofErr w:type="spellEnd"/>
      <w:r w:rsidR="00206024" w:rsidRPr="00A05481">
        <w:rPr>
          <w:rFonts w:ascii="Trebuchet MS" w:hAnsi="Trebuchet MS" w:cs="Times New Roman"/>
          <w:sz w:val="24"/>
          <w:szCs w:val="24"/>
        </w:rPr>
        <w:t>.</w:t>
      </w:r>
    </w:p>
    <w:p w14:paraId="2E073830" w14:textId="77777777" w:rsidR="004473D8" w:rsidRPr="00A05481" w:rsidRDefault="004473D8">
      <w:pPr>
        <w:spacing w:after="0" w:line="240" w:lineRule="auto"/>
        <w:jc w:val="both"/>
        <w:rPr>
          <w:rFonts w:ascii="Trebuchet MS" w:hAnsi="Trebuchet MS" w:cs="Times New Roman"/>
          <w:sz w:val="24"/>
          <w:szCs w:val="24"/>
        </w:rPr>
      </w:pPr>
    </w:p>
    <w:p w14:paraId="0CFAC79E" w14:textId="2290F4AC" w:rsidR="00C26A48" w:rsidRPr="00A05481" w:rsidRDefault="00C26A48">
      <w:pPr>
        <w:spacing w:after="0" w:line="240" w:lineRule="auto"/>
        <w:jc w:val="both"/>
        <w:rPr>
          <w:rFonts w:ascii="Trebuchet MS" w:hAnsi="Trebuchet MS" w:cs="Times New Roman"/>
          <w:iCs/>
          <w:sz w:val="24"/>
          <w:szCs w:val="24"/>
        </w:rPr>
      </w:pPr>
      <w:r w:rsidRPr="00A05481">
        <w:rPr>
          <w:rFonts w:ascii="Trebuchet MS" w:hAnsi="Trebuchet MS" w:cs="Times New Roman"/>
          <w:sz w:val="24"/>
          <w:szCs w:val="24"/>
        </w:rPr>
        <w:t>Oferta este conform</w:t>
      </w:r>
      <w:r w:rsidR="003702CB" w:rsidRPr="00A05481">
        <w:rPr>
          <w:rFonts w:ascii="Trebuchet MS" w:hAnsi="Trebuchet MS" w:cs="Times New Roman"/>
          <w:sz w:val="24"/>
          <w:szCs w:val="24"/>
        </w:rPr>
        <w:t>ă</w:t>
      </w:r>
      <w:r w:rsidRPr="00A05481">
        <w:rPr>
          <w:rFonts w:ascii="Trebuchet MS" w:hAnsi="Trebuchet MS" w:cs="Times New Roman"/>
          <w:sz w:val="24"/>
          <w:szCs w:val="24"/>
        </w:rPr>
        <w:t xml:space="preserve"> din punct de vedere financiar dacă</w:t>
      </w:r>
      <w:r w:rsidR="003702CB" w:rsidRPr="00A05481">
        <w:rPr>
          <w:rFonts w:ascii="Trebuchet MS" w:hAnsi="Trebuchet MS" w:cs="Times New Roman"/>
          <w:sz w:val="24"/>
          <w:szCs w:val="24"/>
        </w:rPr>
        <w:t>,</w:t>
      </w:r>
      <w:r w:rsidRPr="00A05481">
        <w:rPr>
          <w:rFonts w:ascii="Trebuchet MS" w:hAnsi="Trebuchet MS" w:cs="Times New Roman"/>
          <w:sz w:val="24"/>
          <w:szCs w:val="24"/>
        </w:rPr>
        <w:t xml:space="preserve"> </w:t>
      </w:r>
      <w:r w:rsidR="002311D2" w:rsidRPr="00A05481">
        <w:rPr>
          <w:rFonts w:ascii="Trebuchet MS" w:hAnsi="Trebuchet MS" w:cs="Times New Roman"/>
          <w:sz w:val="24"/>
          <w:szCs w:val="24"/>
        </w:rPr>
        <w:t>atât</w:t>
      </w:r>
      <w:r w:rsidRPr="00A05481">
        <w:rPr>
          <w:rFonts w:ascii="Trebuchet MS" w:hAnsi="Trebuchet MS" w:cs="Times New Roman"/>
          <w:sz w:val="24"/>
          <w:szCs w:val="24"/>
        </w:rPr>
        <w:t xml:space="preserve"> valoarea eligibila c</w:t>
      </w:r>
      <w:r w:rsidR="00F67B47" w:rsidRPr="00A05481">
        <w:rPr>
          <w:rFonts w:ascii="Trebuchet MS" w:hAnsi="Trebuchet MS" w:cs="Times New Roman"/>
          <w:sz w:val="24"/>
          <w:szCs w:val="24"/>
        </w:rPr>
        <w:t>â</w:t>
      </w:r>
      <w:r w:rsidRPr="00A05481">
        <w:rPr>
          <w:rFonts w:ascii="Trebuchet MS" w:hAnsi="Trebuchet MS" w:cs="Times New Roman"/>
          <w:sz w:val="24"/>
          <w:szCs w:val="24"/>
        </w:rPr>
        <w:t xml:space="preserve">t </w:t>
      </w:r>
      <w:r w:rsidR="00F67B47" w:rsidRPr="00A05481">
        <w:rPr>
          <w:rFonts w:ascii="Trebuchet MS" w:hAnsi="Trebuchet MS" w:cs="Times New Roman"/>
          <w:sz w:val="24"/>
          <w:szCs w:val="24"/>
        </w:rPr>
        <w:t>ș</w:t>
      </w:r>
      <w:r w:rsidRPr="00A05481">
        <w:rPr>
          <w:rFonts w:ascii="Trebuchet MS" w:hAnsi="Trebuchet MS" w:cs="Times New Roman"/>
          <w:sz w:val="24"/>
          <w:szCs w:val="24"/>
        </w:rPr>
        <w:t>i valoarea neeligibil</w:t>
      </w:r>
      <w:r w:rsidR="00F67B47" w:rsidRPr="00A05481">
        <w:rPr>
          <w:rFonts w:ascii="Trebuchet MS" w:hAnsi="Trebuchet MS" w:cs="Times New Roman"/>
          <w:sz w:val="24"/>
          <w:szCs w:val="24"/>
        </w:rPr>
        <w:t>ă</w:t>
      </w:r>
      <w:r w:rsidRPr="00A05481">
        <w:rPr>
          <w:rFonts w:ascii="Trebuchet MS" w:hAnsi="Trebuchet MS" w:cs="Times New Roman"/>
          <w:sz w:val="24"/>
          <w:szCs w:val="24"/>
        </w:rPr>
        <w:t xml:space="preserve"> a ofertei</w:t>
      </w:r>
      <w:r w:rsidR="003702CB" w:rsidRPr="00A05481">
        <w:rPr>
          <w:rFonts w:ascii="Trebuchet MS" w:hAnsi="Trebuchet MS" w:cs="Times New Roman"/>
          <w:sz w:val="24"/>
          <w:szCs w:val="24"/>
        </w:rPr>
        <w:t>,</w:t>
      </w:r>
      <w:r w:rsidRPr="00A05481">
        <w:rPr>
          <w:rFonts w:ascii="Trebuchet MS" w:hAnsi="Trebuchet MS" w:cs="Times New Roman"/>
          <w:sz w:val="24"/>
          <w:szCs w:val="24"/>
        </w:rPr>
        <w:t xml:space="preserve"> se </w:t>
      </w:r>
      <w:r w:rsidR="00206024" w:rsidRPr="00A05481">
        <w:rPr>
          <w:rFonts w:ascii="Trebuchet MS" w:hAnsi="Trebuchet MS" w:cs="Times New Roman"/>
          <w:sz w:val="24"/>
          <w:szCs w:val="24"/>
        </w:rPr>
        <w:t>î</w:t>
      </w:r>
      <w:r w:rsidRPr="00A05481">
        <w:rPr>
          <w:rFonts w:ascii="Trebuchet MS" w:hAnsi="Trebuchet MS" w:cs="Times New Roman"/>
          <w:sz w:val="24"/>
          <w:szCs w:val="24"/>
        </w:rPr>
        <w:t>ncadreaz</w:t>
      </w:r>
      <w:r w:rsidR="00206024" w:rsidRPr="00A05481">
        <w:rPr>
          <w:rFonts w:ascii="Trebuchet MS" w:hAnsi="Trebuchet MS" w:cs="Times New Roman"/>
          <w:sz w:val="24"/>
          <w:szCs w:val="24"/>
        </w:rPr>
        <w:t>ă</w:t>
      </w:r>
      <w:r w:rsidRPr="00A05481">
        <w:rPr>
          <w:rFonts w:ascii="Trebuchet MS" w:hAnsi="Trebuchet MS" w:cs="Times New Roman"/>
          <w:sz w:val="24"/>
          <w:szCs w:val="24"/>
        </w:rPr>
        <w:t xml:space="preserve"> </w:t>
      </w:r>
      <w:r w:rsidR="00206024" w:rsidRPr="00A05481">
        <w:rPr>
          <w:rFonts w:ascii="Trebuchet MS" w:hAnsi="Trebuchet MS" w:cs="Times New Roman"/>
          <w:sz w:val="24"/>
          <w:szCs w:val="24"/>
        </w:rPr>
        <w:t>î</w:t>
      </w:r>
      <w:r w:rsidRPr="00A05481">
        <w:rPr>
          <w:rFonts w:ascii="Trebuchet MS" w:hAnsi="Trebuchet MS" w:cs="Times New Roman"/>
          <w:sz w:val="24"/>
          <w:szCs w:val="24"/>
        </w:rPr>
        <w:t>n valoarea eligibil</w:t>
      </w:r>
      <w:r w:rsidR="00206024" w:rsidRPr="00A05481">
        <w:rPr>
          <w:rFonts w:ascii="Trebuchet MS" w:hAnsi="Trebuchet MS" w:cs="Times New Roman"/>
          <w:sz w:val="24"/>
          <w:szCs w:val="24"/>
        </w:rPr>
        <w:t>ă</w:t>
      </w:r>
      <w:r w:rsidRPr="00A05481">
        <w:rPr>
          <w:rFonts w:ascii="Trebuchet MS" w:hAnsi="Trebuchet MS" w:cs="Times New Roman"/>
          <w:sz w:val="24"/>
          <w:szCs w:val="24"/>
        </w:rPr>
        <w:t xml:space="preserve"> </w:t>
      </w:r>
      <w:r w:rsidR="00206024" w:rsidRPr="00A05481">
        <w:rPr>
          <w:rFonts w:ascii="Trebuchet MS" w:hAnsi="Trebuchet MS" w:cs="Times New Roman"/>
          <w:sz w:val="24"/>
          <w:szCs w:val="24"/>
        </w:rPr>
        <w:t>ș</w:t>
      </w:r>
      <w:r w:rsidRPr="00A05481">
        <w:rPr>
          <w:rFonts w:ascii="Trebuchet MS" w:hAnsi="Trebuchet MS" w:cs="Times New Roman"/>
          <w:sz w:val="24"/>
          <w:szCs w:val="24"/>
        </w:rPr>
        <w:t>i neeligibil</w:t>
      </w:r>
      <w:r w:rsidR="00206024" w:rsidRPr="00A05481">
        <w:rPr>
          <w:rFonts w:ascii="Trebuchet MS" w:hAnsi="Trebuchet MS" w:cs="Times New Roman"/>
          <w:sz w:val="24"/>
          <w:szCs w:val="24"/>
        </w:rPr>
        <w:t>ă</w:t>
      </w:r>
      <w:r w:rsidRPr="00A05481">
        <w:rPr>
          <w:rFonts w:ascii="Trebuchet MS" w:hAnsi="Trebuchet MS" w:cs="Times New Roman"/>
          <w:sz w:val="24"/>
          <w:szCs w:val="24"/>
        </w:rPr>
        <w:t xml:space="preserve"> supus</w:t>
      </w:r>
      <w:r w:rsidR="00206024" w:rsidRPr="00A05481">
        <w:rPr>
          <w:rFonts w:ascii="Trebuchet MS" w:hAnsi="Trebuchet MS" w:cs="Times New Roman"/>
          <w:sz w:val="24"/>
          <w:szCs w:val="24"/>
        </w:rPr>
        <w:t>ă</w:t>
      </w:r>
      <w:r w:rsidRPr="00A05481">
        <w:rPr>
          <w:rFonts w:ascii="Trebuchet MS" w:hAnsi="Trebuchet MS" w:cs="Times New Roman"/>
          <w:sz w:val="24"/>
          <w:szCs w:val="24"/>
        </w:rPr>
        <w:t xml:space="preserve"> licita</w:t>
      </w:r>
      <w:r w:rsidR="00206024" w:rsidRPr="00A05481">
        <w:rPr>
          <w:rFonts w:ascii="Trebuchet MS" w:hAnsi="Trebuchet MS" w:cs="Times New Roman"/>
          <w:sz w:val="24"/>
          <w:szCs w:val="24"/>
        </w:rPr>
        <w:t>ț</w:t>
      </w:r>
      <w:r w:rsidRPr="00A05481">
        <w:rPr>
          <w:rFonts w:ascii="Trebuchet MS" w:hAnsi="Trebuchet MS" w:cs="Times New Roman"/>
          <w:sz w:val="24"/>
          <w:szCs w:val="24"/>
        </w:rPr>
        <w:t xml:space="preserve">iei </w:t>
      </w:r>
      <w:r w:rsidR="00206024" w:rsidRPr="00A05481">
        <w:rPr>
          <w:rFonts w:ascii="Trebuchet MS" w:hAnsi="Trebuchet MS" w:cs="Times New Roman"/>
          <w:sz w:val="24"/>
          <w:szCs w:val="24"/>
        </w:rPr>
        <w:t>ș</w:t>
      </w:r>
      <w:r w:rsidRPr="00A05481">
        <w:rPr>
          <w:rFonts w:ascii="Trebuchet MS" w:hAnsi="Trebuchet MS" w:cs="Times New Roman"/>
          <w:sz w:val="24"/>
          <w:szCs w:val="24"/>
        </w:rPr>
        <w:t>i prev</w:t>
      </w:r>
      <w:r w:rsidR="00206024" w:rsidRPr="00A05481">
        <w:rPr>
          <w:rFonts w:ascii="Trebuchet MS" w:hAnsi="Trebuchet MS" w:cs="Times New Roman"/>
          <w:sz w:val="24"/>
          <w:szCs w:val="24"/>
        </w:rPr>
        <w:t>ă</w:t>
      </w:r>
      <w:r w:rsidRPr="00A05481">
        <w:rPr>
          <w:rFonts w:ascii="Trebuchet MS" w:hAnsi="Trebuchet MS" w:cs="Times New Roman"/>
          <w:sz w:val="24"/>
          <w:szCs w:val="24"/>
        </w:rPr>
        <w:t>zut</w:t>
      </w:r>
      <w:r w:rsidR="00F67B47" w:rsidRPr="00A05481">
        <w:rPr>
          <w:rFonts w:ascii="Trebuchet MS" w:hAnsi="Trebuchet MS" w:cs="Times New Roman"/>
          <w:sz w:val="24"/>
          <w:szCs w:val="24"/>
        </w:rPr>
        <w:t>ă</w:t>
      </w:r>
      <w:r w:rsidRPr="00A05481">
        <w:rPr>
          <w:rFonts w:ascii="Trebuchet MS" w:hAnsi="Trebuchet MS" w:cs="Times New Roman"/>
          <w:sz w:val="24"/>
          <w:szCs w:val="24"/>
        </w:rPr>
        <w:t xml:space="preserve"> </w:t>
      </w:r>
      <w:r w:rsidR="00206024" w:rsidRPr="00A05481">
        <w:rPr>
          <w:rFonts w:ascii="Trebuchet MS" w:hAnsi="Trebuchet MS" w:cs="Times New Roman"/>
          <w:sz w:val="24"/>
          <w:szCs w:val="24"/>
        </w:rPr>
        <w:t>î</w:t>
      </w:r>
      <w:r w:rsidRPr="00A05481">
        <w:rPr>
          <w:rFonts w:ascii="Trebuchet MS" w:hAnsi="Trebuchet MS" w:cs="Times New Roman"/>
          <w:sz w:val="24"/>
          <w:szCs w:val="24"/>
        </w:rPr>
        <w:t>n bugetul aprobat</w:t>
      </w:r>
      <w:r w:rsidR="00F616F6" w:rsidRPr="00A05481">
        <w:rPr>
          <w:rFonts w:ascii="Trebuchet MS" w:hAnsi="Trebuchet MS" w:cs="Times New Roman"/>
          <w:sz w:val="24"/>
          <w:szCs w:val="24"/>
        </w:rPr>
        <w:t>.</w:t>
      </w:r>
      <w:r w:rsidRPr="00A05481">
        <w:rPr>
          <w:rFonts w:ascii="Trebuchet MS" w:hAnsi="Trebuchet MS" w:cs="Times New Roman"/>
          <w:sz w:val="24"/>
          <w:szCs w:val="24"/>
        </w:rPr>
        <w:t xml:space="preserve"> </w:t>
      </w:r>
    </w:p>
    <w:p w14:paraId="19BE9936" w14:textId="77777777" w:rsidR="004473D8" w:rsidRPr="00A05481" w:rsidRDefault="004473D8">
      <w:pPr>
        <w:spacing w:after="0" w:line="240" w:lineRule="auto"/>
        <w:jc w:val="both"/>
        <w:rPr>
          <w:rFonts w:ascii="Trebuchet MS" w:hAnsi="Trebuchet MS" w:cs="Times New Roman"/>
          <w:sz w:val="24"/>
          <w:szCs w:val="24"/>
        </w:rPr>
      </w:pPr>
    </w:p>
    <w:p w14:paraId="6DFC0DA5" w14:textId="6D6368F6" w:rsidR="00A638CC" w:rsidRPr="00A05481" w:rsidRDefault="00C26A48">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Valoarea estimată a contractului ce va face obiectul </w:t>
      </w:r>
      <w:r w:rsidR="002311D2" w:rsidRPr="00A05481">
        <w:rPr>
          <w:rFonts w:ascii="Trebuchet MS" w:hAnsi="Trebuchet MS" w:cs="Times New Roman"/>
          <w:sz w:val="24"/>
          <w:szCs w:val="24"/>
        </w:rPr>
        <w:t>achiziție</w:t>
      </w:r>
      <w:r w:rsidRPr="00A05481">
        <w:rPr>
          <w:rFonts w:ascii="Trebuchet MS" w:hAnsi="Trebuchet MS" w:cs="Times New Roman"/>
          <w:sz w:val="24"/>
          <w:szCs w:val="24"/>
        </w:rPr>
        <w:t>i va fi cel mult egal</w:t>
      </w:r>
      <w:r w:rsidR="00F67B47" w:rsidRPr="00A05481">
        <w:rPr>
          <w:rFonts w:ascii="Trebuchet MS" w:hAnsi="Trebuchet MS" w:cs="Times New Roman"/>
          <w:sz w:val="24"/>
          <w:szCs w:val="24"/>
        </w:rPr>
        <w:t>ă cu valoarea corespunză</w:t>
      </w:r>
      <w:r w:rsidRPr="00A05481">
        <w:rPr>
          <w:rFonts w:ascii="Trebuchet MS" w:hAnsi="Trebuchet MS" w:cs="Times New Roman"/>
          <w:sz w:val="24"/>
          <w:szCs w:val="24"/>
        </w:rPr>
        <w:t xml:space="preserve">toare bugetului aprobat prin </w:t>
      </w:r>
      <w:r w:rsidR="00612B00" w:rsidRPr="00A05481">
        <w:rPr>
          <w:rFonts w:ascii="Trebuchet MS" w:hAnsi="Trebuchet MS" w:cs="Times New Roman"/>
          <w:sz w:val="24"/>
          <w:szCs w:val="24"/>
        </w:rPr>
        <w:t xml:space="preserve">decizia </w:t>
      </w:r>
      <w:r w:rsidR="00F67B47" w:rsidRPr="00A05481">
        <w:rPr>
          <w:rFonts w:ascii="Trebuchet MS" w:hAnsi="Trebuchet MS" w:cs="Times New Roman"/>
          <w:sz w:val="24"/>
          <w:szCs w:val="24"/>
        </w:rPr>
        <w:t>de finanț</w:t>
      </w:r>
      <w:r w:rsidRPr="00A05481">
        <w:rPr>
          <w:rFonts w:ascii="Trebuchet MS" w:hAnsi="Trebuchet MS" w:cs="Times New Roman"/>
          <w:sz w:val="24"/>
          <w:szCs w:val="24"/>
        </w:rPr>
        <w:t xml:space="preserve">are </w:t>
      </w:r>
      <w:r w:rsidR="00F73087" w:rsidRPr="00A05481">
        <w:rPr>
          <w:rFonts w:ascii="Trebuchet MS" w:hAnsi="Trebuchet MS" w:cs="Times New Roman"/>
          <w:sz w:val="24"/>
          <w:szCs w:val="24"/>
        </w:rPr>
        <w:t xml:space="preserve">plus valoarea </w:t>
      </w:r>
      <w:r w:rsidRPr="00A05481">
        <w:rPr>
          <w:rFonts w:ascii="Trebuchet MS" w:hAnsi="Trebuchet MS" w:cs="Times New Roman"/>
          <w:sz w:val="24"/>
          <w:szCs w:val="24"/>
        </w:rPr>
        <w:t>neeligibil</w:t>
      </w:r>
      <w:r w:rsidR="00F73087" w:rsidRPr="00A05481">
        <w:rPr>
          <w:rFonts w:ascii="Trebuchet MS" w:hAnsi="Trebuchet MS" w:cs="Times New Roman"/>
          <w:sz w:val="24"/>
          <w:szCs w:val="24"/>
        </w:rPr>
        <w:t>ă</w:t>
      </w:r>
      <w:r w:rsidR="00F616F6" w:rsidRPr="00A05481">
        <w:rPr>
          <w:rFonts w:ascii="Trebuchet MS" w:hAnsi="Trebuchet MS" w:cs="Times New Roman"/>
          <w:sz w:val="24"/>
          <w:szCs w:val="24"/>
        </w:rPr>
        <w:t>, fără TVA</w:t>
      </w:r>
      <w:r w:rsidR="00612B00" w:rsidRPr="00A05481">
        <w:rPr>
          <w:rFonts w:ascii="Trebuchet MS" w:hAnsi="Trebuchet MS" w:cs="Times New Roman"/>
          <w:sz w:val="24"/>
          <w:szCs w:val="24"/>
        </w:rPr>
        <w:t>.</w:t>
      </w:r>
    </w:p>
    <w:p w14:paraId="3FC0F91F" w14:textId="77777777" w:rsidR="00EC19F6" w:rsidRPr="00A05481" w:rsidRDefault="00EC19F6">
      <w:pPr>
        <w:spacing w:after="0" w:line="240" w:lineRule="auto"/>
        <w:jc w:val="both"/>
        <w:rPr>
          <w:rFonts w:ascii="Trebuchet MS" w:hAnsi="Trebuchet MS" w:cs="Times New Roman"/>
          <w:sz w:val="24"/>
          <w:szCs w:val="24"/>
        </w:rPr>
      </w:pPr>
    </w:p>
    <w:p w14:paraId="250DC59A" w14:textId="6224FB13" w:rsidR="00A638CC" w:rsidRPr="00A05481" w:rsidRDefault="00A638CC">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Beneficiarul nu evaluează ofertele care sunt transmise în altă </w:t>
      </w:r>
      <w:proofErr w:type="spellStart"/>
      <w:r w:rsidRPr="00A05481">
        <w:rPr>
          <w:rFonts w:ascii="Trebuchet MS" w:hAnsi="Trebuchet MS" w:cs="Times New Roman"/>
          <w:sz w:val="24"/>
          <w:szCs w:val="24"/>
        </w:rPr>
        <w:t>locaţie</w:t>
      </w:r>
      <w:proofErr w:type="spellEnd"/>
      <w:r w:rsidRPr="00A05481">
        <w:rPr>
          <w:rFonts w:ascii="Trebuchet MS" w:hAnsi="Trebuchet MS" w:cs="Times New Roman"/>
          <w:sz w:val="24"/>
          <w:szCs w:val="24"/>
        </w:rPr>
        <w:t xml:space="preserve"> </w:t>
      </w:r>
      <w:r w:rsidR="00E00F50" w:rsidRPr="00A05481">
        <w:rPr>
          <w:rFonts w:ascii="Trebuchet MS" w:hAnsi="Trebuchet MS" w:cs="Times New Roman"/>
          <w:sz w:val="24"/>
          <w:szCs w:val="24"/>
        </w:rPr>
        <w:t xml:space="preserve">decât cea menționată în anunț </w:t>
      </w:r>
      <w:r w:rsidRPr="00A05481">
        <w:rPr>
          <w:rFonts w:ascii="Trebuchet MS" w:hAnsi="Trebuchet MS" w:cs="Times New Roman"/>
          <w:sz w:val="24"/>
          <w:szCs w:val="24"/>
        </w:rPr>
        <w:t xml:space="preserve">sau </w:t>
      </w:r>
      <w:r w:rsidR="00F73087" w:rsidRPr="00A05481">
        <w:rPr>
          <w:rFonts w:ascii="Trebuchet MS" w:hAnsi="Trebuchet MS" w:cs="Times New Roman"/>
          <w:sz w:val="24"/>
          <w:szCs w:val="24"/>
        </w:rPr>
        <w:t xml:space="preserve">primite </w:t>
      </w:r>
      <w:r w:rsidRPr="00A05481">
        <w:rPr>
          <w:rFonts w:ascii="Trebuchet MS" w:hAnsi="Trebuchet MS" w:cs="Times New Roman"/>
          <w:sz w:val="24"/>
          <w:szCs w:val="24"/>
        </w:rPr>
        <w:t xml:space="preserve">după termenul stabilit pentru depunerea lor (locul, data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ora stabilite în </w:t>
      </w:r>
      <w:proofErr w:type="spellStart"/>
      <w:r w:rsidRPr="00A05481">
        <w:rPr>
          <w:rFonts w:ascii="Trebuchet MS" w:hAnsi="Trebuchet MS" w:cs="Times New Roman"/>
          <w:sz w:val="24"/>
          <w:szCs w:val="24"/>
        </w:rPr>
        <w:t>anunţul</w:t>
      </w:r>
      <w:proofErr w:type="spellEnd"/>
      <w:r w:rsidRPr="00A05481">
        <w:rPr>
          <w:rFonts w:ascii="Trebuchet MS" w:hAnsi="Trebuchet MS" w:cs="Times New Roman"/>
          <w:sz w:val="24"/>
          <w:szCs w:val="24"/>
        </w:rPr>
        <w:t xml:space="preserve"> privind demararea procedurii de </w:t>
      </w:r>
      <w:r w:rsidR="002311D2" w:rsidRPr="00A05481">
        <w:rPr>
          <w:rFonts w:ascii="Trebuchet MS" w:hAnsi="Trebuchet MS" w:cs="Times New Roman"/>
          <w:sz w:val="24"/>
          <w:szCs w:val="24"/>
        </w:rPr>
        <w:t>achiziție</w:t>
      </w:r>
      <w:r w:rsidRPr="00A05481">
        <w:rPr>
          <w:rFonts w:ascii="Trebuchet MS" w:hAnsi="Trebuchet MS" w:cs="Times New Roman"/>
          <w:sz w:val="24"/>
          <w:szCs w:val="24"/>
        </w:rPr>
        <w:t xml:space="preserve">). </w:t>
      </w:r>
    </w:p>
    <w:p w14:paraId="5DDE97FD" w14:textId="77777777" w:rsidR="00D415B0" w:rsidRPr="00A05481" w:rsidRDefault="00D415B0">
      <w:pPr>
        <w:spacing w:after="0" w:line="240" w:lineRule="auto"/>
        <w:jc w:val="both"/>
        <w:rPr>
          <w:rFonts w:ascii="Trebuchet MS" w:hAnsi="Trebuchet MS" w:cs="Times New Roman"/>
          <w:sz w:val="24"/>
          <w:szCs w:val="24"/>
        </w:rPr>
      </w:pPr>
    </w:p>
    <w:p w14:paraId="4D66C3CA" w14:textId="4B65261F" w:rsidR="0043420D" w:rsidRPr="00A05481" w:rsidRDefault="00F67B47">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Î</w:t>
      </w:r>
      <w:r w:rsidR="009E4AE7" w:rsidRPr="00A05481">
        <w:rPr>
          <w:rFonts w:ascii="Trebuchet MS" w:hAnsi="Trebuchet MS" w:cs="Times New Roman"/>
          <w:sz w:val="24"/>
          <w:szCs w:val="24"/>
        </w:rPr>
        <w:t>n perioada de evaluare, dup</w:t>
      </w:r>
      <w:r w:rsidR="00E00F50" w:rsidRPr="00A05481">
        <w:rPr>
          <w:rFonts w:ascii="Trebuchet MS" w:hAnsi="Trebuchet MS" w:cs="Times New Roman"/>
          <w:sz w:val="24"/>
          <w:szCs w:val="24"/>
        </w:rPr>
        <w:t>ă</w:t>
      </w:r>
      <w:r w:rsidR="009E4AE7" w:rsidRPr="00A05481">
        <w:rPr>
          <w:rFonts w:ascii="Trebuchet MS" w:hAnsi="Trebuchet MS" w:cs="Times New Roman"/>
          <w:sz w:val="24"/>
          <w:szCs w:val="24"/>
        </w:rPr>
        <w:t xml:space="preserve"> deschiderea ofertelor, </w:t>
      </w:r>
      <w:r w:rsidR="00E00F50" w:rsidRPr="00A05481">
        <w:rPr>
          <w:rFonts w:ascii="Trebuchet MS" w:hAnsi="Trebuchet MS" w:cs="Times New Roman"/>
          <w:sz w:val="24"/>
          <w:szCs w:val="24"/>
        </w:rPr>
        <w:t xml:space="preserve">comisia de evaluare din cadrul </w:t>
      </w:r>
      <w:r w:rsidR="009E4AE7" w:rsidRPr="00A05481">
        <w:rPr>
          <w:rFonts w:ascii="Trebuchet MS" w:hAnsi="Trebuchet MS" w:cs="Times New Roman"/>
          <w:sz w:val="24"/>
          <w:szCs w:val="24"/>
        </w:rPr>
        <w:t>beneficiarul</w:t>
      </w:r>
      <w:r w:rsidR="00E00F50" w:rsidRPr="00A05481">
        <w:rPr>
          <w:rFonts w:ascii="Trebuchet MS" w:hAnsi="Trebuchet MS" w:cs="Times New Roman"/>
          <w:sz w:val="24"/>
          <w:szCs w:val="24"/>
        </w:rPr>
        <w:t>ui</w:t>
      </w:r>
      <w:r w:rsidRPr="00A05481">
        <w:rPr>
          <w:rFonts w:ascii="Trebuchet MS" w:hAnsi="Trebuchet MS" w:cs="Times New Roman"/>
          <w:sz w:val="24"/>
          <w:szCs w:val="24"/>
        </w:rPr>
        <w:t xml:space="preserve"> </w:t>
      </w:r>
      <w:r w:rsidR="009E4AE7" w:rsidRPr="00A05481">
        <w:rPr>
          <w:rFonts w:ascii="Trebuchet MS" w:hAnsi="Trebuchet MS" w:cs="Times New Roman"/>
          <w:sz w:val="24"/>
          <w:szCs w:val="24"/>
        </w:rPr>
        <w:t>privat compar</w:t>
      </w:r>
      <w:r w:rsidR="00E00F50" w:rsidRPr="00A05481">
        <w:rPr>
          <w:rFonts w:ascii="Trebuchet MS" w:hAnsi="Trebuchet MS" w:cs="Times New Roman"/>
          <w:sz w:val="24"/>
          <w:szCs w:val="24"/>
        </w:rPr>
        <w:t>ă</w:t>
      </w:r>
      <w:r w:rsidR="009E4AE7" w:rsidRPr="00A05481">
        <w:rPr>
          <w:rFonts w:ascii="Trebuchet MS" w:hAnsi="Trebuchet MS" w:cs="Times New Roman"/>
          <w:sz w:val="24"/>
          <w:szCs w:val="24"/>
        </w:rPr>
        <w:t xml:space="preserve"> ofertele primite prin raportarea lor la toate </w:t>
      </w:r>
      <w:r w:rsidR="00EC19F6" w:rsidRPr="00A05481">
        <w:rPr>
          <w:rFonts w:ascii="Trebuchet MS" w:hAnsi="Trebuchet MS" w:cs="Times New Roman"/>
          <w:sz w:val="24"/>
          <w:szCs w:val="24"/>
        </w:rPr>
        <w:t>cerințe</w:t>
      </w:r>
      <w:r w:rsidR="009E4AE7" w:rsidRPr="00A05481">
        <w:rPr>
          <w:rFonts w:ascii="Trebuchet MS" w:hAnsi="Trebuchet MS" w:cs="Times New Roman"/>
          <w:sz w:val="24"/>
          <w:szCs w:val="24"/>
        </w:rPr>
        <w:t>le din caietul de sa</w:t>
      </w:r>
      <w:r w:rsidR="00B66189" w:rsidRPr="00A05481">
        <w:rPr>
          <w:rFonts w:ascii="Trebuchet MS" w:hAnsi="Trebuchet MS" w:cs="Times New Roman"/>
          <w:sz w:val="24"/>
          <w:szCs w:val="24"/>
        </w:rPr>
        <w:t>r</w:t>
      </w:r>
      <w:r w:rsidR="009E4AE7" w:rsidRPr="00A05481">
        <w:rPr>
          <w:rFonts w:ascii="Trebuchet MS" w:hAnsi="Trebuchet MS" w:cs="Times New Roman"/>
          <w:sz w:val="24"/>
          <w:szCs w:val="24"/>
        </w:rPr>
        <w:t xml:space="preserve">cini </w:t>
      </w:r>
      <w:r w:rsidR="00E00F50" w:rsidRPr="00A05481">
        <w:rPr>
          <w:rFonts w:ascii="Trebuchet MS" w:hAnsi="Trebuchet MS" w:cs="Times New Roman"/>
          <w:sz w:val="24"/>
          <w:szCs w:val="24"/>
        </w:rPr>
        <w:t>ș</w:t>
      </w:r>
      <w:r w:rsidR="009E4AE7" w:rsidRPr="00A05481">
        <w:rPr>
          <w:rFonts w:ascii="Trebuchet MS" w:hAnsi="Trebuchet MS" w:cs="Times New Roman"/>
          <w:sz w:val="24"/>
          <w:szCs w:val="24"/>
        </w:rPr>
        <w:t xml:space="preserve">i </w:t>
      </w:r>
      <w:r w:rsidR="00A638CC" w:rsidRPr="00A05481">
        <w:rPr>
          <w:rFonts w:ascii="Trebuchet MS" w:hAnsi="Trebuchet MS" w:cs="Times New Roman"/>
          <w:sz w:val="24"/>
          <w:szCs w:val="24"/>
        </w:rPr>
        <w:t>selecteaz</w:t>
      </w:r>
      <w:r w:rsidR="00E00F50" w:rsidRPr="00A05481">
        <w:rPr>
          <w:rFonts w:ascii="Trebuchet MS" w:hAnsi="Trebuchet MS" w:cs="Times New Roman"/>
          <w:sz w:val="24"/>
          <w:szCs w:val="24"/>
        </w:rPr>
        <w:t>ă</w:t>
      </w:r>
      <w:r w:rsidR="009E4AE7" w:rsidRPr="00A05481">
        <w:rPr>
          <w:rFonts w:ascii="Trebuchet MS" w:hAnsi="Trebuchet MS" w:cs="Times New Roman"/>
          <w:sz w:val="24"/>
          <w:szCs w:val="24"/>
        </w:rPr>
        <w:t xml:space="preserve"> oferta care </w:t>
      </w:r>
      <w:r w:rsidR="00E00F50" w:rsidRPr="00A05481">
        <w:rPr>
          <w:rFonts w:ascii="Trebuchet MS" w:hAnsi="Trebuchet MS" w:cs="Times New Roman"/>
          <w:sz w:val="24"/>
          <w:szCs w:val="24"/>
        </w:rPr>
        <w:t>î</w:t>
      </w:r>
      <w:r w:rsidR="009E4AE7" w:rsidRPr="00A05481">
        <w:rPr>
          <w:rFonts w:ascii="Trebuchet MS" w:hAnsi="Trebuchet MS" w:cs="Times New Roman"/>
          <w:sz w:val="24"/>
          <w:szCs w:val="24"/>
        </w:rPr>
        <w:t>ndepline</w:t>
      </w:r>
      <w:r w:rsidR="00E00F50" w:rsidRPr="00A05481">
        <w:rPr>
          <w:rFonts w:ascii="Trebuchet MS" w:hAnsi="Trebuchet MS" w:cs="Times New Roman"/>
          <w:sz w:val="24"/>
          <w:szCs w:val="24"/>
        </w:rPr>
        <w:t>ș</w:t>
      </w:r>
      <w:r w:rsidR="009E4AE7" w:rsidRPr="00A05481">
        <w:rPr>
          <w:rFonts w:ascii="Trebuchet MS" w:hAnsi="Trebuchet MS" w:cs="Times New Roman"/>
          <w:sz w:val="24"/>
          <w:szCs w:val="24"/>
        </w:rPr>
        <w:t xml:space="preserve">te </w:t>
      </w:r>
      <w:r w:rsidR="00EC19F6" w:rsidRPr="00A05481">
        <w:rPr>
          <w:rFonts w:ascii="Trebuchet MS" w:hAnsi="Trebuchet MS" w:cs="Times New Roman"/>
          <w:sz w:val="24"/>
          <w:szCs w:val="24"/>
        </w:rPr>
        <w:t>cerințe</w:t>
      </w:r>
      <w:r w:rsidR="009E4AE7" w:rsidRPr="00A05481">
        <w:rPr>
          <w:rFonts w:ascii="Trebuchet MS" w:hAnsi="Trebuchet MS" w:cs="Times New Roman"/>
          <w:sz w:val="24"/>
          <w:szCs w:val="24"/>
        </w:rPr>
        <w:t xml:space="preserve">le tehnice </w:t>
      </w:r>
      <w:r w:rsidR="00E00F50" w:rsidRPr="00A05481">
        <w:rPr>
          <w:rFonts w:ascii="Trebuchet MS" w:hAnsi="Trebuchet MS" w:cs="Times New Roman"/>
          <w:sz w:val="24"/>
          <w:szCs w:val="24"/>
        </w:rPr>
        <w:t xml:space="preserve">și financiare </w:t>
      </w:r>
      <w:r w:rsidRPr="00A05481">
        <w:rPr>
          <w:rFonts w:ascii="Trebuchet MS" w:hAnsi="Trebuchet MS" w:cs="Times New Roman"/>
          <w:sz w:val="24"/>
          <w:szCs w:val="24"/>
        </w:rPr>
        <w:t>ș</w:t>
      </w:r>
      <w:r w:rsidR="009E4AE7" w:rsidRPr="00A05481">
        <w:rPr>
          <w:rFonts w:ascii="Trebuchet MS" w:hAnsi="Trebuchet MS" w:cs="Times New Roman"/>
          <w:sz w:val="24"/>
          <w:szCs w:val="24"/>
        </w:rPr>
        <w:t xml:space="preserve">i criteriul de atribuire stabilit </w:t>
      </w:r>
      <w:r w:rsidR="00E00F50" w:rsidRPr="00A05481">
        <w:rPr>
          <w:rFonts w:ascii="Trebuchet MS" w:hAnsi="Trebuchet MS" w:cs="Times New Roman"/>
          <w:sz w:val="24"/>
          <w:szCs w:val="24"/>
        </w:rPr>
        <w:t>î</w:t>
      </w:r>
      <w:r w:rsidR="009E4AE7" w:rsidRPr="00A05481">
        <w:rPr>
          <w:rFonts w:ascii="Trebuchet MS" w:hAnsi="Trebuchet MS" w:cs="Times New Roman"/>
          <w:sz w:val="24"/>
          <w:szCs w:val="24"/>
        </w:rPr>
        <w:t>n anun</w:t>
      </w:r>
      <w:r w:rsidR="00E00F50" w:rsidRPr="00A05481">
        <w:rPr>
          <w:rFonts w:ascii="Trebuchet MS" w:hAnsi="Trebuchet MS" w:cs="Times New Roman"/>
          <w:sz w:val="24"/>
          <w:szCs w:val="24"/>
        </w:rPr>
        <w:t>ț</w:t>
      </w:r>
      <w:r w:rsidR="00F73087" w:rsidRPr="00A05481">
        <w:rPr>
          <w:rFonts w:ascii="Trebuchet MS" w:hAnsi="Trebuchet MS" w:cs="Times New Roman"/>
          <w:sz w:val="24"/>
          <w:szCs w:val="24"/>
        </w:rPr>
        <w:t xml:space="preserve"> și în </w:t>
      </w:r>
      <w:r w:rsidR="00E00F50" w:rsidRPr="00A05481">
        <w:rPr>
          <w:rFonts w:ascii="Trebuchet MS" w:hAnsi="Trebuchet MS" w:cs="Times New Roman"/>
          <w:sz w:val="24"/>
          <w:szCs w:val="24"/>
        </w:rPr>
        <w:t>caietul de sarcini</w:t>
      </w:r>
      <w:r w:rsidR="009E4AE7" w:rsidRPr="00A05481">
        <w:rPr>
          <w:rFonts w:ascii="Trebuchet MS" w:hAnsi="Trebuchet MS" w:cs="Times New Roman"/>
          <w:sz w:val="24"/>
          <w:szCs w:val="24"/>
        </w:rPr>
        <w:t>.</w:t>
      </w:r>
    </w:p>
    <w:p w14:paraId="4D6CE01C" w14:textId="77777777" w:rsidR="00D415B0" w:rsidRPr="00A05481" w:rsidRDefault="00D415B0">
      <w:pPr>
        <w:spacing w:after="0" w:line="240" w:lineRule="auto"/>
        <w:jc w:val="both"/>
        <w:rPr>
          <w:rFonts w:ascii="Trebuchet MS" w:hAnsi="Trebuchet MS" w:cs="Times New Roman"/>
          <w:sz w:val="24"/>
          <w:szCs w:val="24"/>
        </w:rPr>
      </w:pPr>
    </w:p>
    <w:p w14:paraId="23D436BB" w14:textId="74495901" w:rsidR="009B3E19" w:rsidRPr="00A05481" w:rsidRDefault="00DE6D67">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Ofertele stabilite conforme trebuie s</w:t>
      </w:r>
      <w:r w:rsidR="00F339BB" w:rsidRPr="00A05481">
        <w:rPr>
          <w:rFonts w:ascii="Trebuchet MS" w:hAnsi="Trebuchet MS" w:cs="Times New Roman"/>
          <w:sz w:val="24"/>
          <w:szCs w:val="24"/>
        </w:rPr>
        <w:t>ă</w:t>
      </w:r>
      <w:r w:rsidRPr="00A05481">
        <w:rPr>
          <w:rFonts w:ascii="Trebuchet MS" w:hAnsi="Trebuchet MS" w:cs="Times New Roman"/>
          <w:sz w:val="24"/>
          <w:szCs w:val="24"/>
        </w:rPr>
        <w:t xml:space="preserve"> </w:t>
      </w:r>
      <w:proofErr w:type="spellStart"/>
      <w:r w:rsidRPr="00A05481">
        <w:rPr>
          <w:rFonts w:ascii="Trebuchet MS" w:hAnsi="Trebuchet MS" w:cs="Times New Roman"/>
          <w:sz w:val="24"/>
          <w:szCs w:val="24"/>
        </w:rPr>
        <w:t>raspund</w:t>
      </w:r>
      <w:r w:rsidR="00F339BB" w:rsidRPr="00A05481">
        <w:rPr>
          <w:rFonts w:ascii="Trebuchet MS" w:hAnsi="Trebuchet MS" w:cs="Times New Roman"/>
          <w:sz w:val="24"/>
          <w:szCs w:val="24"/>
        </w:rPr>
        <w:t>ă</w:t>
      </w:r>
      <w:proofErr w:type="spellEnd"/>
      <w:r w:rsidRPr="00A05481">
        <w:rPr>
          <w:rFonts w:ascii="Trebuchet MS" w:hAnsi="Trebuchet MS" w:cs="Times New Roman"/>
          <w:sz w:val="24"/>
          <w:szCs w:val="24"/>
        </w:rPr>
        <w:t xml:space="preserve"> </w:t>
      </w:r>
      <w:r w:rsidR="00EC19F6" w:rsidRPr="00A05481">
        <w:rPr>
          <w:rFonts w:ascii="Trebuchet MS" w:hAnsi="Trebuchet MS" w:cs="Times New Roman"/>
          <w:sz w:val="24"/>
          <w:szCs w:val="24"/>
        </w:rPr>
        <w:t>cerințe</w:t>
      </w:r>
      <w:r w:rsidRPr="00A05481">
        <w:rPr>
          <w:rFonts w:ascii="Trebuchet MS" w:hAnsi="Trebuchet MS" w:cs="Times New Roman"/>
          <w:sz w:val="24"/>
          <w:szCs w:val="24"/>
        </w:rPr>
        <w:t>lor din punct de vedere al</w:t>
      </w:r>
      <w:r w:rsidR="00193A39" w:rsidRPr="00A05481">
        <w:rPr>
          <w:rFonts w:ascii="Trebuchet MS" w:hAnsi="Trebuchet MS" w:cs="Times New Roman"/>
          <w:sz w:val="24"/>
          <w:szCs w:val="24"/>
        </w:rPr>
        <w:t xml:space="preserve"> criteriului de atribuire,</w:t>
      </w:r>
      <w:r w:rsidRPr="00A05481">
        <w:rPr>
          <w:rFonts w:ascii="Trebuchet MS" w:hAnsi="Trebuchet MS" w:cs="Times New Roman"/>
          <w:sz w:val="24"/>
          <w:szCs w:val="24"/>
        </w:rPr>
        <w:t xml:space="preserve"> performan</w:t>
      </w:r>
      <w:r w:rsidR="00F67B47" w:rsidRPr="00A05481">
        <w:rPr>
          <w:rFonts w:ascii="Trebuchet MS" w:hAnsi="Trebuchet MS" w:cs="Times New Roman"/>
          <w:sz w:val="24"/>
          <w:szCs w:val="24"/>
        </w:rPr>
        <w:t>ț</w:t>
      </w:r>
      <w:r w:rsidRPr="00A05481">
        <w:rPr>
          <w:rFonts w:ascii="Trebuchet MS" w:hAnsi="Trebuchet MS" w:cs="Times New Roman"/>
          <w:sz w:val="24"/>
          <w:szCs w:val="24"/>
        </w:rPr>
        <w:t xml:space="preserve">elor </w:t>
      </w:r>
      <w:r w:rsidR="00F67B47" w:rsidRPr="00A05481">
        <w:rPr>
          <w:rFonts w:ascii="Trebuchet MS" w:hAnsi="Trebuchet MS" w:cs="Times New Roman"/>
          <w:sz w:val="24"/>
          <w:szCs w:val="24"/>
        </w:rPr>
        <w:t>ș</w:t>
      </w:r>
      <w:r w:rsidRPr="00A05481">
        <w:rPr>
          <w:rFonts w:ascii="Trebuchet MS" w:hAnsi="Trebuchet MS" w:cs="Times New Roman"/>
          <w:sz w:val="24"/>
          <w:szCs w:val="24"/>
        </w:rPr>
        <w:t xml:space="preserve">i parametrilor tehnici conform caietului de sarcini, proiectului tehnic </w:t>
      </w:r>
      <w:r w:rsidR="00F67B47" w:rsidRPr="00A05481">
        <w:rPr>
          <w:rFonts w:ascii="Trebuchet MS" w:hAnsi="Trebuchet MS" w:cs="Times New Roman"/>
          <w:sz w:val="24"/>
          <w:szCs w:val="24"/>
        </w:rPr>
        <w:t>ș</w:t>
      </w:r>
      <w:r w:rsidRPr="00A05481">
        <w:rPr>
          <w:rFonts w:ascii="Trebuchet MS" w:hAnsi="Trebuchet MS" w:cs="Times New Roman"/>
          <w:sz w:val="24"/>
          <w:szCs w:val="24"/>
        </w:rPr>
        <w:t>i cererii de oferte</w:t>
      </w:r>
      <w:r w:rsidR="00F339BB" w:rsidRPr="00A05481">
        <w:rPr>
          <w:rFonts w:ascii="Trebuchet MS" w:hAnsi="Trebuchet MS" w:cs="Times New Roman"/>
          <w:sz w:val="24"/>
          <w:szCs w:val="24"/>
        </w:rPr>
        <w:t>, dacă acestea au fost solicitate</w:t>
      </w:r>
      <w:r w:rsidRPr="00A05481">
        <w:rPr>
          <w:rFonts w:ascii="Trebuchet MS" w:hAnsi="Trebuchet MS" w:cs="Times New Roman"/>
          <w:sz w:val="24"/>
          <w:szCs w:val="24"/>
        </w:rPr>
        <w:t xml:space="preserve">, </w:t>
      </w:r>
      <w:r w:rsidR="00EC19F6" w:rsidRPr="00A05481">
        <w:rPr>
          <w:rFonts w:ascii="Trebuchet MS" w:hAnsi="Trebuchet MS" w:cs="Times New Roman"/>
          <w:sz w:val="24"/>
          <w:szCs w:val="24"/>
        </w:rPr>
        <w:t>cerințe</w:t>
      </w:r>
      <w:r w:rsidRPr="00A05481">
        <w:rPr>
          <w:rFonts w:ascii="Trebuchet MS" w:hAnsi="Trebuchet MS" w:cs="Times New Roman"/>
          <w:sz w:val="24"/>
          <w:szCs w:val="24"/>
        </w:rPr>
        <w:t xml:space="preserve">lor din punct de vedere financiar </w:t>
      </w:r>
      <w:r w:rsidR="00F339BB" w:rsidRPr="00A05481">
        <w:rPr>
          <w:rFonts w:ascii="Trebuchet MS" w:hAnsi="Trebuchet MS" w:cs="Times New Roman"/>
          <w:sz w:val="24"/>
          <w:szCs w:val="24"/>
        </w:rPr>
        <w:t>ș</w:t>
      </w:r>
      <w:r w:rsidRPr="00A05481">
        <w:rPr>
          <w:rFonts w:ascii="Trebuchet MS" w:hAnsi="Trebuchet MS" w:cs="Times New Roman"/>
          <w:sz w:val="24"/>
          <w:szCs w:val="24"/>
        </w:rPr>
        <w:t xml:space="preserve">i </w:t>
      </w:r>
      <w:r w:rsidR="00193A39" w:rsidRPr="00A05481">
        <w:rPr>
          <w:rFonts w:ascii="Trebuchet MS" w:hAnsi="Trebuchet MS" w:cs="Times New Roman"/>
          <w:sz w:val="24"/>
          <w:szCs w:val="24"/>
        </w:rPr>
        <w:t>s</w:t>
      </w:r>
      <w:r w:rsidR="00F67B47" w:rsidRPr="00A05481">
        <w:rPr>
          <w:rFonts w:ascii="Trebuchet MS" w:hAnsi="Trebuchet MS" w:cs="Times New Roman"/>
          <w:sz w:val="24"/>
          <w:szCs w:val="24"/>
        </w:rPr>
        <w:t xml:space="preserve">ă </w:t>
      </w:r>
      <w:r w:rsidR="00193A39" w:rsidRPr="00A05481">
        <w:rPr>
          <w:rFonts w:ascii="Trebuchet MS" w:hAnsi="Trebuchet MS" w:cs="Times New Roman"/>
          <w:sz w:val="24"/>
          <w:szCs w:val="24"/>
        </w:rPr>
        <w:t xml:space="preserve">fie </w:t>
      </w:r>
      <w:r w:rsidRPr="00A05481">
        <w:rPr>
          <w:rFonts w:ascii="Trebuchet MS" w:hAnsi="Trebuchet MS" w:cs="Times New Roman"/>
          <w:sz w:val="24"/>
          <w:szCs w:val="24"/>
        </w:rPr>
        <w:t>transmise de c</w:t>
      </w:r>
      <w:r w:rsidR="00F339BB" w:rsidRPr="00A05481">
        <w:rPr>
          <w:rFonts w:ascii="Trebuchet MS" w:hAnsi="Trebuchet MS" w:cs="Times New Roman"/>
          <w:sz w:val="24"/>
          <w:szCs w:val="24"/>
        </w:rPr>
        <w:t>ă</w:t>
      </w:r>
      <w:r w:rsidRPr="00A05481">
        <w:rPr>
          <w:rFonts w:ascii="Trebuchet MS" w:hAnsi="Trebuchet MS" w:cs="Times New Roman"/>
          <w:sz w:val="24"/>
          <w:szCs w:val="24"/>
        </w:rPr>
        <w:t xml:space="preserve">tre operatori economici care </w:t>
      </w:r>
      <w:r w:rsidR="00F339BB" w:rsidRPr="00A05481">
        <w:rPr>
          <w:rFonts w:ascii="Trebuchet MS" w:hAnsi="Trebuchet MS" w:cs="Times New Roman"/>
          <w:sz w:val="24"/>
          <w:szCs w:val="24"/>
        </w:rPr>
        <w:t>î</w:t>
      </w:r>
      <w:r w:rsidRPr="00A05481">
        <w:rPr>
          <w:rFonts w:ascii="Trebuchet MS" w:hAnsi="Trebuchet MS" w:cs="Times New Roman"/>
          <w:sz w:val="24"/>
          <w:szCs w:val="24"/>
        </w:rPr>
        <w:t xml:space="preserve">ndeplinesc </w:t>
      </w:r>
      <w:r w:rsidR="00AD2A0A" w:rsidRPr="00A05481">
        <w:rPr>
          <w:rFonts w:ascii="Trebuchet MS" w:hAnsi="Trebuchet MS" w:cs="Times New Roman"/>
          <w:sz w:val="24"/>
          <w:szCs w:val="24"/>
        </w:rPr>
        <w:t>condiți</w:t>
      </w:r>
      <w:r w:rsidRPr="00A05481">
        <w:rPr>
          <w:rFonts w:ascii="Trebuchet MS" w:hAnsi="Trebuchet MS" w:cs="Times New Roman"/>
          <w:sz w:val="24"/>
          <w:szCs w:val="24"/>
        </w:rPr>
        <w:t xml:space="preserve">ile de calificare verificabile. </w:t>
      </w:r>
    </w:p>
    <w:p w14:paraId="61C5598D" w14:textId="52236F26" w:rsidR="00F67B47" w:rsidRPr="00A05481" w:rsidRDefault="008F01BC">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lastRenderedPageBreak/>
        <w:t xml:space="preserve">Cu </w:t>
      </w:r>
      <w:proofErr w:type="spellStart"/>
      <w:r w:rsidRPr="00A05481">
        <w:rPr>
          <w:rFonts w:ascii="Trebuchet MS" w:hAnsi="Trebuchet MS" w:cs="Times New Roman"/>
          <w:sz w:val="24"/>
          <w:szCs w:val="24"/>
        </w:rPr>
        <w:t>excepţia</w:t>
      </w:r>
      <w:proofErr w:type="spellEnd"/>
      <w:r w:rsidRPr="00A05481">
        <w:rPr>
          <w:rFonts w:ascii="Trebuchet MS" w:hAnsi="Trebuchet MS" w:cs="Times New Roman"/>
          <w:sz w:val="24"/>
          <w:szCs w:val="24"/>
        </w:rPr>
        <w:t xml:space="preserve"> cazului în care acest lucru este justificat de obiectul contractului, </w:t>
      </w:r>
      <w:proofErr w:type="spellStart"/>
      <w:r w:rsidRPr="00A05481">
        <w:rPr>
          <w:rFonts w:ascii="Trebuchet MS" w:hAnsi="Trebuchet MS" w:cs="Times New Roman"/>
          <w:sz w:val="24"/>
          <w:szCs w:val="24"/>
        </w:rPr>
        <w:t>specificaţiile</w:t>
      </w:r>
      <w:proofErr w:type="spellEnd"/>
      <w:r w:rsidRPr="00A05481">
        <w:rPr>
          <w:rFonts w:ascii="Trebuchet MS" w:hAnsi="Trebuchet MS" w:cs="Times New Roman"/>
          <w:sz w:val="24"/>
          <w:szCs w:val="24"/>
        </w:rPr>
        <w:t xml:space="preserve"> tehnice nu precizează un anumit producător, o anumită origine sau un anumit procedeu care caracterizează produsele sau serviciile furnizate de un anumit operator economic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nici nu se referă la mărci, brevete, tipuri, la o origine sau la o </w:t>
      </w:r>
      <w:proofErr w:type="spellStart"/>
      <w:r w:rsidRPr="00A05481">
        <w:rPr>
          <w:rFonts w:ascii="Trebuchet MS" w:hAnsi="Trebuchet MS" w:cs="Times New Roman"/>
          <w:sz w:val="24"/>
          <w:szCs w:val="24"/>
        </w:rPr>
        <w:t>producţie</w:t>
      </w:r>
      <w:proofErr w:type="spellEnd"/>
      <w:r w:rsidRPr="00A05481">
        <w:rPr>
          <w:rFonts w:ascii="Trebuchet MS" w:hAnsi="Trebuchet MS" w:cs="Times New Roman"/>
          <w:sz w:val="24"/>
          <w:szCs w:val="24"/>
        </w:rPr>
        <w:t xml:space="preserve"> specifică, care ar avea ca efect favorizarea sau eliminarea anumitor operatori economici sau produse.</w:t>
      </w:r>
    </w:p>
    <w:p w14:paraId="67D0F709" w14:textId="77777777" w:rsidR="00D415B0" w:rsidRPr="00A05481" w:rsidRDefault="00D415B0">
      <w:pPr>
        <w:spacing w:after="0" w:line="240" w:lineRule="auto"/>
        <w:jc w:val="both"/>
        <w:rPr>
          <w:rFonts w:ascii="Trebuchet MS" w:hAnsi="Trebuchet MS" w:cs="Times New Roman"/>
          <w:sz w:val="24"/>
          <w:szCs w:val="24"/>
        </w:rPr>
      </w:pPr>
    </w:p>
    <w:p w14:paraId="32ADC63C" w14:textId="405BF6C2" w:rsidR="009B3E19" w:rsidRPr="00A05481" w:rsidRDefault="009B3E19">
      <w:pPr>
        <w:spacing w:after="0" w:line="240" w:lineRule="auto"/>
        <w:jc w:val="both"/>
        <w:rPr>
          <w:rFonts w:ascii="Trebuchet MS" w:hAnsi="Trebuchet MS" w:cs="Times New Roman"/>
          <w:sz w:val="24"/>
          <w:szCs w:val="24"/>
          <w:shd w:val="clear" w:color="auto" w:fill="FFFFFF"/>
        </w:rPr>
      </w:pPr>
      <w:r w:rsidRPr="00A05481">
        <w:rPr>
          <w:rFonts w:ascii="Trebuchet MS" w:hAnsi="Trebuchet MS" w:cs="Times New Roman"/>
          <w:sz w:val="24"/>
          <w:szCs w:val="24"/>
        </w:rPr>
        <w:t xml:space="preserve">În etapa de evaluare a ofertelor nu se pot adăuga alte </w:t>
      </w:r>
      <w:r w:rsidR="00EC19F6" w:rsidRPr="00A05481">
        <w:rPr>
          <w:rFonts w:ascii="Trebuchet MS" w:hAnsi="Trebuchet MS" w:cs="Times New Roman"/>
          <w:sz w:val="24"/>
          <w:szCs w:val="24"/>
        </w:rPr>
        <w:t>cerințe</w:t>
      </w:r>
      <w:r w:rsidRPr="00A05481">
        <w:rPr>
          <w:rFonts w:ascii="Trebuchet MS" w:hAnsi="Trebuchet MS" w:cs="Times New Roman"/>
          <w:sz w:val="24"/>
          <w:szCs w:val="24"/>
        </w:rPr>
        <w:t xml:space="preserve">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nu se poate </w:t>
      </w:r>
      <w:proofErr w:type="spellStart"/>
      <w:r w:rsidRPr="00A05481">
        <w:rPr>
          <w:rFonts w:ascii="Trebuchet MS" w:hAnsi="Trebuchet MS" w:cs="Times New Roman"/>
          <w:sz w:val="24"/>
          <w:szCs w:val="24"/>
        </w:rPr>
        <w:t>renunţa</w:t>
      </w:r>
      <w:proofErr w:type="spellEnd"/>
      <w:r w:rsidRPr="00A05481">
        <w:rPr>
          <w:rFonts w:ascii="Trebuchet MS" w:hAnsi="Trebuchet MS" w:cs="Times New Roman"/>
          <w:sz w:val="24"/>
          <w:szCs w:val="24"/>
        </w:rPr>
        <w:t xml:space="preserve"> la </w:t>
      </w:r>
      <w:r w:rsidR="00EC19F6" w:rsidRPr="00A05481">
        <w:rPr>
          <w:rFonts w:ascii="Trebuchet MS" w:hAnsi="Trebuchet MS" w:cs="Times New Roman"/>
          <w:sz w:val="24"/>
          <w:szCs w:val="24"/>
        </w:rPr>
        <w:t>cerințe</w:t>
      </w:r>
      <w:r w:rsidRPr="00A05481">
        <w:rPr>
          <w:rFonts w:ascii="Trebuchet MS" w:hAnsi="Trebuchet MS" w:cs="Times New Roman"/>
          <w:sz w:val="24"/>
          <w:szCs w:val="24"/>
        </w:rPr>
        <w:t xml:space="preserve">le deja </w:t>
      </w:r>
      <w:proofErr w:type="spellStart"/>
      <w:r w:rsidRPr="00A05481">
        <w:rPr>
          <w:rFonts w:ascii="Trebuchet MS" w:hAnsi="Trebuchet MS" w:cs="Times New Roman"/>
          <w:sz w:val="24"/>
          <w:szCs w:val="24"/>
        </w:rPr>
        <w:t>enunţate</w:t>
      </w:r>
      <w:proofErr w:type="spellEnd"/>
      <w:r w:rsidRPr="00A05481">
        <w:rPr>
          <w:rFonts w:ascii="Trebuchet MS" w:hAnsi="Trebuchet MS" w:cs="Times New Roman"/>
          <w:sz w:val="24"/>
          <w:szCs w:val="24"/>
        </w:rPr>
        <w:t xml:space="preserve"> în caietul de sarcini.</w:t>
      </w:r>
      <w:r w:rsidRPr="00A05481">
        <w:rPr>
          <w:rFonts w:ascii="Trebuchet MS" w:hAnsi="Trebuchet MS" w:cs="Times New Roman"/>
          <w:sz w:val="24"/>
          <w:szCs w:val="24"/>
          <w:shd w:val="clear" w:color="auto" w:fill="FFFFFF"/>
        </w:rPr>
        <w:t xml:space="preserve"> </w:t>
      </w:r>
    </w:p>
    <w:p w14:paraId="741B846A" w14:textId="77777777" w:rsidR="00D415B0" w:rsidRPr="00A05481" w:rsidRDefault="00D415B0">
      <w:pPr>
        <w:spacing w:after="0" w:line="240" w:lineRule="auto"/>
        <w:jc w:val="both"/>
        <w:rPr>
          <w:rFonts w:ascii="Trebuchet MS" w:hAnsi="Trebuchet MS" w:cs="Times New Roman"/>
          <w:sz w:val="24"/>
          <w:szCs w:val="24"/>
        </w:rPr>
      </w:pPr>
    </w:p>
    <w:p w14:paraId="0170B073" w14:textId="673AD422" w:rsidR="009B3E19" w:rsidRPr="00A05481" w:rsidRDefault="009B3E19">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În cazul în care există </w:t>
      </w:r>
      <w:proofErr w:type="spellStart"/>
      <w:r w:rsidRPr="00A05481">
        <w:rPr>
          <w:rFonts w:ascii="Trebuchet MS" w:hAnsi="Trebuchet MS" w:cs="Times New Roman"/>
          <w:sz w:val="24"/>
          <w:szCs w:val="24"/>
        </w:rPr>
        <w:t>neclarităţi</w:t>
      </w:r>
      <w:proofErr w:type="spellEnd"/>
      <w:r w:rsidRPr="00A05481">
        <w:rPr>
          <w:rFonts w:ascii="Trebuchet MS" w:hAnsi="Trebuchet MS" w:cs="Times New Roman"/>
          <w:sz w:val="24"/>
          <w:szCs w:val="24"/>
        </w:rPr>
        <w:t xml:space="preserve"> asupra ofertelor depuse sau documente lipsă, altele decât propunerea tehnică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propunerea financiară, beneficiarul privat poate solicita </w:t>
      </w:r>
      <w:proofErr w:type="spellStart"/>
      <w:r w:rsidRPr="00A05481">
        <w:rPr>
          <w:rFonts w:ascii="Trebuchet MS" w:hAnsi="Trebuchet MS" w:cs="Times New Roman"/>
          <w:sz w:val="24"/>
          <w:szCs w:val="24"/>
        </w:rPr>
        <w:t>ofertanţilor</w:t>
      </w:r>
      <w:proofErr w:type="spellEnd"/>
      <w:r w:rsidRPr="00A05481">
        <w:rPr>
          <w:rFonts w:ascii="Trebuchet MS" w:hAnsi="Trebuchet MS" w:cs="Times New Roman"/>
          <w:sz w:val="24"/>
          <w:szCs w:val="24"/>
        </w:rPr>
        <w:t xml:space="preserve"> clarificări</w:t>
      </w:r>
      <w:r w:rsidR="00FF133B" w:rsidRPr="00A05481">
        <w:rPr>
          <w:rFonts w:ascii="Trebuchet MS" w:hAnsi="Trebuchet MS" w:cs="Times New Roman"/>
          <w:sz w:val="24"/>
          <w:szCs w:val="24"/>
        </w:rPr>
        <w:t>.</w:t>
      </w:r>
    </w:p>
    <w:p w14:paraId="4329DB81" w14:textId="77777777" w:rsidR="00294035" w:rsidRPr="00A05481" w:rsidRDefault="00294035">
      <w:pPr>
        <w:spacing w:after="0" w:line="240" w:lineRule="auto"/>
        <w:rPr>
          <w:rFonts w:ascii="Trebuchet MS" w:hAnsi="Trebuchet MS" w:cs="Times New Roman"/>
          <w:sz w:val="24"/>
          <w:szCs w:val="24"/>
        </w:rPr>
      </w:pPr>
    </w:p>
    <w:p w14:paraId="091DD522" w14:textId="03DB1106" w:rsidR="008F01BC" w:rsidRPr="00A05481" w:rsidRDefault="009B3E19" w:rsidP="00232133">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Ne</w:t>
      </w:r>
      <w:r w:rsidR="00F339BB" w:rsidRPr="00A05481">
        <w:rPr>
          <w:rFonts w:ascii="Trebuchet MS" w:hAnsi="Trebuchet MS" w:cs="Times New Roman"/>
          <w:sz w:val="24"/>
          <w:szCs w:val="24"/>
        </w:rPr>
        <w:t>î</w:t>
      </w:r>
      <w:r w:rsidRPr="00A05481">
        <w:rPr>
          <w:rFonts w:ascii="Trebuchet MS" w:hAnsi="Trebuchet MS" w:cs="Times New Roman"/>
          <w:sz w:val="24"/>
          <w:szCs w:val="24"/>
        </w:rPr>
        <w:t xml:space="preserve">ndeplinirea unei </w:t>
      </w:r>
      <w:r w:rsidR="00EC19F6" w:rsidRPr="00A05481">
        <w:rPr>
          <w:rFonts w:ascii="Trebuchet MS" w:hAnsi="Trebuchet MS" w:cs="Times New Roman"/>
          <w:sz w:val="24"/>
          <w:szCs w:val="24"/>
        </w:rPr>
        <w:t>cerințe</w:t>
      </w:r>
      <w:r w:rsidRPr="00A05481">
        <w:rPr>
          <w:rFonts w:ascii="Trebuchet MS" w:hAnsi="Trebuchet MS" w:cs="Times New Roman"/>
          <w:sz w:val="24"/>
          <w:szCs w:val="24"/>
        </w:rPr>
        <w:t xml:space="preserve"> din </w:t>
      </w:r>
      <w:r w:rsidR="009349F9" w:rsidRPr="00A05481">
        <w:rPr>
          <w:rFonts w:ascii="Trebuchet MS" w:hAnsi="Trebuchet MS" w:cs="Times New Roman"/>
          <w:sz w:val="24"/>
          <w:szCs w:val="24"/>
        </w:rPr>
        <w:t>documentați</w:t>
      </w:r>
      <w:r w:rsidRPr="00A05481">
        <w:rPr>
          <w:rFonts w:ascii="Trebuchet MS" w:hAnsi="Trebuchet MS" w:cs="Times New Roman"/>
          <w:sz w:val="24"/>
          <w:szCs w:val="24"/>
        </w:rPr>
        <w:t xml:space="preserve">a de atribuire </w:t>
      </w:r>
      <w:r w:rsidR="00455E2C" w:rsidRPr="00A05481">
        <w:rPr>
          <w:rFonts w:ascii="Trebuchet MS" w:hAnsi="Trebuchet MS" w:cs="Times New Roman"/>
          <w:sz w:val="24"/>
          <w:szCs w:val="24"/>
        </w:rPr>
        <w:t xml:space="preserve">poate </w:t>
      </w:r>
      <w:r w:rsidRPr="00A05481">
        <w:rPr>
          <w:rFonts w:ascii="Trebuchet MS" w:hAnsi="Trebuchet MS" w:cs="Times New Roman"/>
          <w:sz w:val="24"/>
          <w:szCs w:val="24"/>
        </w:rPr>
        <w:t>conduce la respingerea ofertei</w:t>
      </w:r>
      <w:r w:rsidR="007878DB" w:rsidRPr="00A05481">
        <w:rPr>
          <w:rFonts w:ascii="Trebuchet MS" w:hAnsi="Trebuchet MS" w:cs="Times New Roman"/>
          <w:sz w:val="24"/>
          <w:szCs w:val="24"/>
        </w:rPr>
        <w:t xml:space="preserve">, în cazul în care beneficiarul a stabilit în caietul de sarcini </w:t>
      </w:r>
      <w:proofErr w:type="spellStart"/>
      <w:r w:rsidR="007878DB" w:rsidRPr="00A05481">
        <w:rPr>
          <w:rFonts w:ascii="Trebuchet MS" w:hAnsi="Trebuchet MS" w:cs="Times New Roman"/>
          <w:sz w:val="24"/>
          <w:szCs w:val="24"/>
        </w:rPr>
        <w:t>anumiti</w:t>
      </w:r>
      <w:proofErr w:type="spellEnd"/>
      <w:r w:rsidR="007878DB" w:rsidRPr="00A05481">
        <w:rPr>
          <w:rFonts w:ascii="Trebuchet MS" w:hAnsi="Trebuchet MS" w:cs="Times New Roman"/>
          <w:sz w:val="24"/>
          <w:szCs w:val="24"/>
        </w:rPr>
        <w:t xml:space="preserve"> parametri tehnici care sunt </w:t>
      </w:r>
      <w:r w:rsidR="005B47C6" w:rsidRPr="00A05481">
        <w:rPr>
          <w:rFonts w:ascii="Trebuchet MS" w:hAnsi="Trebuchet MS" w:cs="Times New Roman"/>
          <w:sz w:val="24"/>
          <w:szCs w:val="24"/>
        </w:rPr>
        <w:t>c</w:t>
      </w:r>
      <w:r w:rsidR="007878DB" w:rsidRPr="00A05481">
        <w:rPr>
          <w:rFonts w:ascii="Trebuchet MS" w:hAnsi="Trebuchet MS" w:cs="Times New Roman"/>
          <w:sz w:val="24"/>
          <w:szCs w:val="24"/>
        </w:rPr>
        <w:t>erințe eliminatorii.</w:t>
      </w:r>
    </w:p>
    <w:p w14:paraId="7CE7A91C" w14:textId="5B2E9690" w:rsidR="008F01BC" w:rsidRPr="00A05481" w:rsidRDefault="007878DB">
      <w:pPr>
        <w:spacing w:after="0" w:line="240" w:lineRule="auto"/>
        <w:rPr>
          <w:rFonts w:ascii="Trebuchet MS" w:hAnsi="Trebuchet MS" w:cs="Times New Roman"/>
          <w:sz w:val="24"/>
          <w:szCs w:val="24"/>
        </w:rPr>
      </w:pPr>
      <w:r w:rsidRPr="00A05481">
        <w:rPr>
          <w:rFonts w:ascii="Trebuchet MS" w:hAnsi="Trebuchet MS" w:cs="Times New Roman"/>
          <w:sz w:val="24"/>
          <w:szCs w:val="24"/>
        </w:rPr>
        <w:t xml:space="preserve"> </w:t>
      </w:r>
    </w:p>
    <w:p w14:paraId="49420428" w14:textId="32CB201C" w:rsidR="00B66189" w:rsidRPr="00A05481" w:rsidRDefault="00B66189">
      <w:pPr>
        <w:spacing w:after="0" w:line="240" w:lineRule="auto"/>
        <w:rPr>
          <w:rFonts w:ascii="Trebuchet MS" w:hAnsi="Trebuchet MS" w:cs="Times New Roman"/>
          <w:sz w:val="24"/>
          <w:szCs w:val="24"/>
        </w:rPr>
      </w:pPr>
      <w:r w:rsidRPr="00A05481">
        <w:rPr>
          <w:rFonts w:ascii="Trebuchet MS" w:hAnsi="Trebuchet MS" w:cs="Times New Roman"/>
          <w:sz w:val="24"/>
          <w:szCs w:val="24"/>
        </w:rPr>
        <w:t xml:space="preserve">Beneficiarul privat </w:t>
      </w:r>
      <w:r w:rsidRPr="00A05481">
        <w:rPr>
          <w:rFonts w:ascii="Trebuchet MS" w:hAnsi="Trebuchet MS" w:cs="Times New Roman"/>
          <w:b/>
          <w:bCs/>
          <w:sz w:val="24"/>
          <w:szCs w:val="24"/>
        </w:rPr>
        <w:t xml:space="preserve">are </w:t>
      </w:r>
      <w:proofErr w:type="spellStart"/>
      <w:r w:rsidRPr="00A05481">
        <w:rPr>
          <w:rFonts w:ascii="Trebuchet MS" w:hAnsi="Trebuchet MS" w:cs="Times New Roman"/>
          <w:b/>
          <w:bCs/>
          <w:sz w:val="24"/>
          <w:szCs w:val="24"/>
        </w:rPr>
        <w:t>obligaţia</w:t>
      </w:r>
      <w:proofErr w:type="spellEnd"/>
      <w:r w:rsidRPr="00A05481">
        <w:rPr>
          <w:rFonts w:ascii="Trebuchet MS" w:hAnsi="Trebuchet MS" w:cs="Times New Roman"/>
          <w:b/>
          <w:bCs/>
          <w:sz w:val="24"/>
          <w:szCs w:val="24"/>
        </w:rPr>
        <w:t xml:space="preserve"> de a anula procedura de atribuire a contractului</w:t>
      </w:r>
      <w:r w:rsidRPr="00A05481">
        <w:rPr>
          <w:rFonts w:ascii="Trebuchet MS" w:hAnsi="Trebuchet MS" w:cs="Times New Roman"/>
          <w:sz w:val="24"/>
          <w:szCs w:val="24"/>
        </w:rPr>
        <w:t xml:space="preserve"> de </w:t>
      </w:r>
      <w:proofErr w:type="spellStart"/>
      <w:r w:rsidRPr="00A05481">
        <w:rPr>
          <w:rFonts w:ascii="Trebuchet MS" w:hAnsi="Trebuchet MS" w:cs="Times New Roman"/>
          <w:sz w:val="24"/>
          <w:szCs w:val="24"/>
        </w:rPr>
        <w:t>achiziţie</w:t>
      </w:r>
      <w:proofErr w:type="spellEnd"/>
      <w:r w:rsidRPr="00A05481">
        <w:rPr>
          <w:rFonts w:ascii="Trebuchet MS" w:hAnsi="Trebuchet MS" w:cs="Times New Roman"/>
          <w:sz w:val="24"/>
          <w:szCs w:val="24"/>
        </w:rPr>
        <w:t xml:space="preserve"> în următoarele cazuri:</w:t>
      </w:r>
    </w:p>
    <w:p w14:paraId="71FBAD2B" w14:textId="77777777" w:rsidR="007A6E91" w:rsidRDefault="00B66189" w:rsidP="007A6E91">
      <w:pPr>
        <w:pStyle w:val="ListParagraph"/>
        <w:numPr>
          <w:ilvl w:val="0"/>
          <w:numId w:val="30"/>
        </w:numPr>
        <w:spacing w:after="0" w:line="240" w:lineRule="auto"/>
        <w:ind w:left="0" w:firstLine="0"/>
        <w:jc w:val="both"/>
        <w:rPr>
          <w:rFonts w:ascii="Trebuchet MS" w:hAnsi="Trebuchet MS" w:cs="Times New Roman"/>
          <w:sz w:val="24"/>
          <w:szCs w:val="24"/>
        </w:rPr>
      </w:pPr>
      <w:r w:rsidRPr="007A6E91">
        <w:rPr>
          <w:rFonts w:ascii="Trebuchet MS" w:hAnsi="Trebuchet MS" w:cs="Times New Roman"/>
          <w:sz w:val="24"/>
          <w:szCs w:val="24"/>
        </w:rPr>
        <w:t>dacă nu a fost depusă nicio ofertă sau dacă nu a fost depusă nicio ofertă admisibilă;</w:t>
      </w:r>
    </w:p>
    <w:p w14:paraId="57735840" w14:textId="77777777" w:rsidR="007A6E91" w:rsidRDefault="00B66189" w:rsidP="007A6E91">
      <w:pPr>
        <w:pStyle w:val="ListParagraph"/>
        <w:numPr>
          <w:ilvl w:val="0"/>
          <w:numId w:val="30"/>
        </w:numPr>
        <w:spacing w:after="0" w:line="240" w:lineRule="auto"/>
        <w:ind w:left="0" w:firstLine="0"/>
        <w:jc w:val="both"/>
        <w:rPr>
          <w:rFonts w:ascii="Trebuchet MS" w:hAnsi="Trebuchet MS" w:cs="Times New Roman"/>
          <w:sz w:val="24"/>
          <w:szCs w:val="24"/>
        </w:rPr>
      </w:pPr>
      <w:r w:rsidRPr="007A6E91">
        <w:rPr>
          <w:rFonts w:ascii="Trebuchet MS" w:hAnsi="Trebuchet MS" w:cs="Times New Roman"/>
          <w:sz w:val="24"/>
          <w:szCs w:val="24"/>
        </w:rPr>
        <w:t xml:space="preserve">dacă au fost depuse oferte admisibile care nu pot fi comparate din cauza modului neuniform de abordare a </w:t>
      </w:r>
      <w:proofErr w:type="spellStart"/>
      <w:r w:rsidRPr="007A6E91">
        <w:rPr>
          <w:rFonts w:ascii="Trebuchet MS" w:hAnsi="Trebuchet MS" w:cs="Times New Roman"/>
          <w:sz w:val="24"/>
          <w:szCs w:val="24"/>
        </w:rPr>
        <w:t>soluţiilor</w:t>
      </w:r>
      <w:proofErr w:type="spellEnd"/>
      <w:r w:rsidRPr="007A6E91">
        <w:rPr>
          <w:rFonts w:ascii="Trebuchet MS" w:hAnsi="Trebuchet MS" w:cs="Times New Roman"/>
          <w:sz w:val="24"/>
          <w:szCs w:val="24"/>
        </w:rPr>
        <w:t xml:space="preserve"> tehnice </w:t>
      </w:r>
      <w:proofErr w:type="spellStart"/>
      <w:r w:rsidRPr="007A6E91">
        <w:rPr>
          <w:rFonts w:ascii="Trebuchet MS" w:hAnsi="Trebuchet MS" w:cs="Times New Roman"/>
          <w:sz w:val="24"/>
          <w:szCs w:val="24"/>
        </w:rPr>
        <w:t>şi</w:t>
      </w:r>
      <w:proofErr w:type="spellEnd"/>
      <w:r w:rsidRPr="007A6E91">
        <w:rPr>
          <w:rFonts w:ascii="Trebuchet MS" w:hAnsi="Trebuchet MS" w:cs="Times New Roman"/>
          <w:sz w:val="24"/>
          <w:szCs w:val="24"/>
        </w:rPr>
        <w:t>/</w:t>
      </w:r>
      <w:r w:rsidR="00834688" w:rsidRPr="007A6E91">
        <w:rPr>
          <w:rFonts w:ascii="Trebuchet MS" w:hAnsi="Trebuchet MS" w:cs="Times New Roman"/>
          <w:sz w:val="24"/>
          <w:szCs w:val="24"/>
        </w:rPr>
        <w:t>sau</w:t>
      </w:r>
      <w:r w:rsidRPr="007A6E91">
        <w:rPr>
          <w:rFonts w:ascii="Trebuchet MS" w:hAnsi="Trebuchet MS" w:cs="Times New Roman"/>
          <w:sz w:val="24"/>
          <w:szCs w:val="24"/>
        </w:rPr>
        <w:t xml:space="preserve"> financiare;</w:t>
      </w:r>
    </w:p>
    <w:p w14:paraId="2F5FC541" w14:textId="77777777" w:rsidR="007A6E91" w:rsidRDefault="00B66189" w:rsidP="007A6E91">
      <w:pPr>
        <w:pStyle w:val="ListParagraph"/>
        <w:numPr>
          <w:ilvl w:val="0"/>
          <w:numId w:val="30"/>
        </w:numPr>
        <w:spacing w:after="0" w:line="240" w:lineRule="auto"/>
        <w:ind w:left="0" w:firstLine="0"/>
        <w:jc w:val="both"/>
        <w:rPr>
          <w:rFonts w:ascii="Trebuchet MS" w:hAnsi="Trebuchet MS" w:cs="Times New Roman"/>
          <w:sz w:val="24"/>
          <w:szCs w:val="24"/>
        </w:rPr>
      </w:pPr>
      <w:r w:rsidRPr="007A6E91">
        <w:rPr>
          <w:rFonts w:ascii="Trebuchet MS" w:hAnsi="Trebuchet MS" w:cs="Times New Roman"/>
          <w:sz w:val="24"/>
          <w:szCs w:val="24"/>
        </w:rPr>
        <w:t>dacă încălcări ale prevederilor legale afectează procedura de atribuire sau dacă este imposibilă încheierea contractului;</w:t>
      </w:r>
    </w:p>
    <w:p w14:paraId="1245065D" w14:textId="77777777" w:rsidR="007A6E91" w:rsidRDefault="000E6A8E" w:rsidP="007A6E91">
      <w:pPr>
        <w:pStyle w:val="ListParagraph"/>
        <w:numPr>
          <w:ilvl w:val="0"/>
          <w:numId w:val="30"/>
        </w:numPr>
        <w:spacing w:after="0" w:line="240" w:lineRule="auto"/>
        <w:ind w:left="0" w:firstLine="0"/>
        <w:jc w:val="both"/>
        <w:rPr>
          <w:rFonts w:ascii="Trebuchet MS" w:hAnsi="Trebuchet MS" w:cs="Times New Roman"/>
          <w:sz w:val="24"/>
          <w:szCs w:val="24"/>
        </w:rPr>
      </w:pPr>
      <w:r w:rsidRPr="007A6E91">
        <w:rPr>
          <w:rFonts w:ascii="Trebuchet MS" w:hAnsi="Trebuchet MS" w:cs="Times New Roman"/>
          <w:sz w:val="24"/>
          <w:szCs w:val="24"/>
        </w:rPr>
        <w:t>î</w:t>
      </w:r>
      <w:r w:rsidR="00B66189" w:rsidRPr="007A6E91">
        <w:rPr>
          <w:rFonts w:ascii="Trebuchet MS" w:hAnsi="Trebuchet MS" w:cs="Times New Roman"/>
          <w:sz w:val="24"/>
          <w:szCs w:val="24"/>
        </w:rPr>
        <w:t xml:space="preserve">n </w:t>
      </w:r>
      <w:r w:rsidR="00EC2A75" w:rsidRPr="007A6E91">
        <w:rPr>
          <w:rFonts w:ascii="Trebuchet MS" w:hAnsi="Trebuchet MS" w:cs="Times New Roman"/>
          <w:sz w:val="24"/>
          <w:szCs w:val="24"/>
        </w:rPr>
        <w:t>situați</w:t>
      </w:r>
      <w:r w:rsidR="00B66189" w:rsidRPr="007A6E91">
        <w:rPr>
          <w:rFonts w:ascii="Trebuchet MS" w:hAnsi="Trebuchet MS" w:cs="Times New Roman"/>
          <w:sz w:val="24"/>
          <w:szCs w:val="24"/>
        </w:rPr>
        <w:t xml:space="preserve">a </w:t>
      </w:r>
      <w:r w:rsidR="00A414D1" w:rsidRPr="007A6E91">
        <w:rPr>
          <w:rFonts w:ascii="Trebuchet MS" w:hAnsi="Trebuchet MS" w:cs="Times New Roman"/>
          <w:sz w:val="24"/>
          <w:szCs w:val="24"/>
        </w:rPr>
        <w:t>î</w:t>
      </w:r>
      <w:r w:rsidR="00B66189" w:rsidRPr="007A6E91">
        <w:rPr>
          <w:rFonts w:ascii="Trebuchet MS" w:hAnsi="Trebuchet MS" w:cs="Times New Roman"/>
          <w:sz w:val="24"/>
          <w:szCs w:val="24"/>
        </w:rPr>
        <w:t xml:space="preserve">n care  contractul nu poate fi încheiat cu ofertantul a cărui ofertă a fost stabilită </w:t>
      </w:r>
      <w:proofErr w:type="spellStart"/>
      <w:r w:rsidR="00B66189" w:rsidRPr="007A6E91">
        <w:rPr>
          <w:rFonts w:ascii="Trebuchet MS" w:hAnsi="Trebuchet MS" w:cs="Times New Roman"/>
          <w:sz w:val="24"/>
          <w:szCs w:val="24"/>
        </w:rPr>
        <w:t>câştigătoare</w:t>
      </w:r>
      <w:proofErr w:type="spellEnd"/>
      <w:r w:rsidR="00B66189" w:rsidRPr="007A6E91">
        <w:rPr>
          <w:rFonts w:ascii="Trebuchet MS" w:hAnsi="Trebuchet MS" w:cs="Times New Roman"/>
          <w:sz w:val="24"/>
          <w:szCs w:val="24"/>
        </w:rPr>
        <w:t xml:space="preserve"> din cauza faptului că ofertantul în cauză se află într-o </w:t>
      </w:r>
      <w:r w:rsidR="00EC2A75" w:rsidRPr="007A6E91">
        <w:rPr>
          <w:rFonts w:ascii="Trebuchet MS" w:hAnsi="Trebuchet MS" w:cs="Times New Roman"/>
          <w:sz w:val="24"/>
          <w:szCs w:val="24"/>
        </w:rPr>
        <w:t>situați</w:t>
      </w:r>
      <w:r w:rsidR="00B66189" w:rsidRPr="007A6E91">
        <w:rPr>
          <w:rFonts w:ascii="Trebuchet MS" w:hAnsi="Trebuchet MS" w:cs="Times New Roman"/>
          <w:sz w:val="24"/>
          <w:szCs w:val="24"/>
        </w:rPr>
        <w:t xml:space="preserve">e de </w:t>
      </w:r>
      <w:proofErr w:type="spellStart"/>
      <w:r w:rsidR="00B66189" w:rsidRPr="007A6E91">
        <w:rPr>
          <w:rFonts w:ascii="Trebuchet MS" w:hAnsi="Trebuchet MS" w:cs="Times New Roman"/>
          <w:sz w:val="24"/>
          <w:szCs w:val="24"/>
        </w:rPr>
        <w:t>forţă</w:t>
      </w:r>
      <w:proofErr w:type="spellEnd"/>
      <w:r w:rsidR="00B66189" w:rsidRPr="007A6E91">
        <w:rPr>
          <w:rFonts w:ascii="Trebuchet MS" w:hAnsi="Trebuchet MS" w:cs="Times New Roman"/>
          <w:sz w:val="24"/>
          <w:szCs w:val="24"/>
        </w:rPr>
        <w:t xml:space="preserve"> majoră sau în imposibilitatea fortuită de a executa contractul </w:t>
      </w:r>
      <w:proofErr w:type="spellStart"/>
      <w:r w:rsidR="00B66189" w:rsidRPr="007A6E91">
        <w:rPr>
          <w:rFonts w:ascii="Trebuchet MS" w:hAnsi="Trebuchet MS" w:cs="Times New Roman"/>
          <w:sz w:val="24"/>
          <w:szCs w:val="24"/>
        </w:rPr>
        <w:t>şi</w:t>
      </w:r>
      <w:proofErr w:type="spellEnd"/>
      <w:r w:rsidR="00B66189" w:rsidRPr="007A6E91">
        <w:rPr>
          <w:rFonts w:ascii="Trebuchet MS" w:hAnsi="Trebuchet MS" w:cs="Times New Roman"/>
          <w:sz w:val="24"/>
          <w:szCs w:val="24"/>
        </w:rPr>
        <w:t xml:space="preserve"> nu există o ofertă clasată pe locul următor admisibilă</w:t>
      </w:r>
      <w:r w:rsidRPr="007A6E91">
        <w:rPr>
          <w:rFonts w:ascii="Trebuchet MS" w:hAnsi="Trebuchet MS" w:cs="Times New Roman"/>
          <w:sz w:val="24"/>
          <w:szCs w:val="24"/>
        </w:rPr>
        <w:t>;</w:t>
      </w:r>
    </w:p>
    <w:p w14:paraId="15601E8E" w14:textId="7CDF0162" w:rsidR="00B66189" w:rsidRPr="007A6E91" w:rsidRDefault="000E6A8E" w:rsidP="007A6E91">
      <w:pPr>
        <w:pStyle w:val="ListParagraph"/>
        <w:numPr>
          <w:ilvl w:val="0"/>
          <w:numId w:val="30"/>
        </w:numPr>
        <w:spacing w:after="0" w:line="240" w:lineRule="auto"/>
        <w:ind w:left="0" w:firstLine="0"/>
        <w:jc w:val="both"/>
        <w:rPr>
          <w:rFonts w:ascii="Trebuchet MS" w:hAnsi="Trebuchet MS" w:cs="Times New Roman"/>
          <w:sz w:val="24"/>
          <w:szCs w:val="24"/>
        </w:rPr>
      </w:pPr>
      <w:r w:rsidRPr="007A6E91">
        <w:rPr>
          <w:rFonts w:ascii="Trebuchet MS" w:hAnsi="Trebuchet MS" w:cs="Times New Roman"/>
          <w:sz w:val="24"/>
          <w:szCs w:val="24"/>
        </w:rPr>
        <w:t xml:space="preserve">în </w:t>
      </w:r>
      <w:r w:rsidR="00EC2A75" w:rsidRPr="007A6E91">
        <w:rPr>
          <w:rFonts w:ascii="Trebuchet MS" w:hAnsi="Trebuchet MS" w:cs="Times New Roman"/>
          <w:sz w:val="24"/>
          <w:szCs w:val="24"/>
        </w:rPr>
        <w:t>situați</w:t>
      </w:r>
      <w:r w:rsidRPr="007A6E91">
        <w:rPr>
          <w:rFonts w:ascii="Trebuchet MS" w:hAnsi="Trebuchet MS" w:cs="Times New Roman"/>
          <w:sz w:val="24"/>
          <w:szCs w:val="24"/>
        </w:rPr>
        <w:t xml:space="preserve">a </w:t>
      </w:r>
      <w:r w:rsidR="00A414D1" w:rsidRPr="007A6E91">
        <w:rPr>
          <w:rFonts w:ascii="Trebuchet MS" w:hAnsi="Trebuchet MS" w:cs="Times New Roman"/>
          <w:sz w:val="24"/>
          <w:szCs w:val="24"/>
        </w:rPr>
        <w:t>î</w:t>
      </w:r>
      <w:r w:rsidRPr="007A6E91">
        <w:rPr>
          <w:rFonts w:ascii="Trebuchet MS" w:hAnsi="Trebuchet MS" w:cs="Times New Roman"/>
          <w:sz w:val="24"/>
          <w:szCs w:val="24"/>
        </w:rPr>
        <w:t>n care se prime</w:t>
      </w:r>
      <w:r w:rsidR="00D415B0" w:rsidRPr="007A6E91">
        <w:rPr>
          <w:rFonts w:ascii="Trebuchet MS" w:hAnsi="Trebuchet MS" w:cs="Times New Roman"/>
          <w:sz w:val="24"/>
          <w:szCs w:val="24"/>
        </w:rPr>
        <w:t>ș</w:t>
      </w:r>
      <w:r w:rsidRPr="007A6E91">
        <w:rPr>
          <w:rFonts w:ascii="Trebuchet MS" w:hAnsi="Trebuchet MS" w:cs="Times New Roman"/>
          <w:sz w:val="24"/>
          <w:szCs w:val="24"/>
        </w:rPr>
        <w:t>te o</w:t>
      </w:r>
      <w:r w:rsidR="00EC19F6" w:rsidRPr="007A6E91">
        <w:rPr>
          <w:rFonts w:ascii="Trebuchet MS" w:hAnsi="Trebuchet MS" w:cs="Times New Roman"/>
          <w:sz w:val="24"/>
          <w:szCs w:val="24"/>
        </w:rPr>
        <w:t xml:space="preserve"> singură</w:t>
      </w:r>
      <w:r w:rsidRPr="007A6E91">
        <w:rPr>
          <w:rFonts w:ascii="Trebuchet MS" w:hAnsi="Trebuchet MS" w:cs="Times New Roman"/>
          <w:sz w:val="24"/>
          <w:szCs w:val="24"/>
        </w:rPr>
        <w:t xml:space="preserve"> ofert</w:t>
      </w:r>
      <w:r w:rsidR="00EC19F6" w:rsidRPr="007A6E91">
        <w:rPr>
          <w:rFonts w:ascii="Trebuchet MS" w:hAnsi="Trebuchet MS" w:cs="Times New Roman"/>
          <w:sz w:val="24"/>
          <w:szCs w:val="24"/>
        </w:rPr>
        <w:t>ă</w:t>
      </w:r>
      <w:r w:rsidR="00834688" w:rsidRPr="007A6E91">
        <w:rPr>
          <w:rFonts w:ascii="Trebuchet MS" w:hAnsi="Trebuchet MS" w:cs="Times New Roman"/>
          <w:sz w:val="24"/>
          <w:szCs w:val="24"/>
        </w:rPr>
        <w:t>.</w:t>
      </w:r>
    </w:p>
    <w:p w14:paraId="108843DA" w14:textId="77777777" w:rsidR="00294035" w:rsidRPr="00A05481" w:rsidRDefault="00294035">
      <w:pPr>
        <w:spacing w:after="0" w:line="240" w:lineRule="auto"/>
        <w:jc w:val="both"/>
        <w:rPr>
          <w:rFonts w:ascii="Trebuchet MS" w:hAnsi="Trebuchet MS" w:cs="Times New Roman"/>
          <w:sz w:val="24"/>
          <w:szCs w:val="24"/>
        </w:rPr>
      </w:pPr>
    </w:p>
    <w:p w14:paraId="5DD2CAFB" w14:textId="7C48D109" w:rsidR="009B3E19" w:rsidRPr="00A05481" w:rsidRDefault="000E6A8E">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P</w:t>
      </w:r>
      <w:r w:rsidR="009B3E19" w:rsidRPr="00A05481">
        <w:rPr>
          <w:rFonts w:ascii="Trebuchet MS" w:hAnsi="Trebuchet MS" w:cs="Times New Roman"/>
          <w:sz w:val="24"/>
          <w:szCs w:val="24"/>
        </w:rPr>
        <w:t xml:space="preserve">rocedura se va relua, cu respectarea tuturor etapelor aferente procedurii de </w:t>
      </w:r>
      <w:r w:rsidR="002311D2" w:rsidRPr="00A05481">
        <w:rPr>
          <w:rFonts w:ascii="Trebuchet MS" w:hAnsi="Trebuchet MS" w:cs="Times New Roman"/>
          <w:sz w:val="24"/>
          <w:szCs w:val="24"/>
        </w:rPr>
        <w:t>achiziție</w:t>
      </w:r>
      <w:r w:rsidR="009B3E19" w:rsidRPr="00A05481">
        <w:rPr>
          <w:rFonts w:ascii="Trebuchet MS" w:hAnsi="Trebuchet MS" w:cs="Times New Roman"/>
          <w:sz w:val="24"/>
          <w:szCs w:val="24"/>
        </w:rPr>
        <w:t>.</w:t>
      </w:r>
    </w:p>
    <w:p w14:paraId="1C901241" w14:textId="61E55C0D" w:rsidR="00B66189" w:rsidRPr="00A05481" w:rsidRDefault="00A638CC">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Datele privind termenele </w:t>
      </w:r>
      <w:r w:rsidR="00A414D1" w:rsidRPr="00A05481">
        <w:rPr>
          <w:rFonts w:ascii="Trebuchet MS" w:hAnsi="Trebuchet MS" w:cs="Times New Roman"/>
          <w:sz w:val="24"/>
          <w:szCs w:val="24"/>
        </w:rPr>
        <w:t>î</w:t>
      </w:r>
      <w:r w:rsidRPr="00A05481">
        <w:rPr>
          <w:rFonts w:ascii="Trebuchet MS" w:hAnsi="Trebuchet MS" w:cs="Times New Roman"/>
          <w:sz w:val="24"/>
          <w:szCs w:val="24"/>
        </w:rPr>
        <w:t xml:space="preserve">nscrise </w:t>
      </w:r>
      <w:r w:rsidR="00A414D1" w:rsidRPr="00A05481">
        <w:rPr>
          <w:rFonts w:ascii="Trebuchet MS" w:hAnsi="Trebuchet MS" w:cs="Times New Roman"/>
          <w:sz w:val="24"/>
          <w:szCs w:val="24"/>
        </w:rPr>
        <w:t>î</w:t>
      </w:r>
      <w:r w:rsidRPr="00A05481">
        <w:rPr>
          <w:rFonts w:ascii="Trebuchet MS" w:hAnsi="Trebuchet MS" w:cs="Times New Roman"/>
          <w:sz w:val="24"/>
          <w:szCs w:val="24"/>
        </w:rPr>
        <w:t xml:space="preserve">n </w:t>
      </w:r>
      <w:r w:rsidR="009349F9" w:rsidRPr="00A05481">
        <w:rPr>
          <w:rFonts w:ascii="Trebuchet MS" w:hAnsi="Trebuchet MS" w:cs="Times New Roman"/>
          <w:sz w:val="24"/>
          <w:szCs w:val="24"/>
        </w:rPr>
        <w:t>documentați</w:t>
      </w:r>
      <w:r w:rsidR="000E6A8E" w:rsidRPr="00A05481">
        <w:rPr>
          <w:rFonts w:ascii="Trebuchet MS" w:hAnsi="Trebuchet MS" w:cs="Times New Roman"/>
          <w:sz w:val="24"/>
          <w:szCs w:val="24"/>
        </w:rPr>
        <w:t>a de atribuire</w:t>
      </w:r>
      <w:r w:rsidRPr="00A05481">
        <w:rPr>
          <w:rFonts w:ascii="Trebuchet MS" w:hAnsi="Trebuchet MS" w:cs="Times New Roman"/>
          <w:sz w:val="24"/>
          <w:szCs w:val="24"/>
        </w:rPr>
        <w:t xml:space="preserve"> vor fi actualizate. </w:t>
      </w:r>
    </w:p>
    <w:p w14:paraId="11402C6A" w14:textId="77777777" w:rsidR="000A5AE7" w:rsidRPr="00A05481" w:rsidRDefault="000A5AE7">
      <w:pPr>
        <w:spacing w:after="0" w:line="240" w:lineRule="auto"/>
        <w:jc w:val="both"/>
        <w:rPr>
          <w:rFonts w:ascii="Trebuchet MS" w:hAnsi="Trebuchet MS" w:cs="Times New Roman"/>
          <w:sz w:val="24"/>
          <w:szCs w:val="24"/>
        </w:rPr>
      </w:pPr>
    </w:p>
    <w:p w14:paraId="3DFE0F2E" w14:textId="399B2DFE" w:rsidR="000E6A8E" w:rsidRPr="00A05481" w:rsidRDefault="00EC19F6">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Î</w:t>
      </w:r>
      <w:r w:rsidR="000E6A8E" w:rsidRPr="00A05481">
        <w:rPr>
          <w:rFonts w:ascii="Trebuchet MS" w:hAnsi="Trebuchet MS" w:cs="Times New Roman"/>
          <w:sz w:val="24"/>
          <w:szCs w:val="24"/>
        </w:rPr>
        <w:t xml:space="preserve">n </w:t>
      </w:r>
      <w:r w:rsidR="00EC2A75" w:rsidRPr="00A05481">
        <w:rPr>
          <w:rFonts w:ascii="Trebuchet MS" w:hAnsi="Trebuchet MS" w:cs="Times New Roman"/>
          <w:sz w:val="24"/>
          <w:szCs w:val="24"/>
        </w:rPr>
        <w:t>situați</w:t>
      </w:r>
      <w:r w:rsidR="000E6A8E" w:rsidRPr="00A05481">
        <w:rPr>
          <w:rFonts w:ascii="Trebuchet MS" w:hAnsi="Trebuchet MS" w:cs="Times New Roman"/>
          <w:sz w:val="24"/>
          <w:szCs w:val="24"/>
        </w:rPr>
        <w:t xml:space="preserve">a </w:t>
      </w:r>
      <w:r w:rsidR="00A414D1" w:rsidRPr="00A05481">
        <w:rPr>
          <w:rFonts w:ascii="Trebuchet MS" w:hAnsi="Trebuchet MS" w:cs="Times New Roman"/>
          <w:sz w:val="24"/>
          <w:szCs w:val="24"/>
        </w:rPr>
        <w:t>î</w:t>
      </w:r>
      <w:r w:rsidR="000E6A8E" w:rsidRPr="00A05481">
        <w:rPr>
          <w:rFonts w:ascii="Trebuchet MS" w:hAnsi="Trebuchet MS" w:cs="Times New Roman"/>
          <w:sz w:val="24"/>
          <w:szCs w:val="24"/>
        </w:rPr>
        <w:t xml:space="preserve">n care la reluarea procedurii </w:t>
      </w:r>
      <w:r w:rsidR="00A414D1" w:rsidRPr="00A05481">
        <w:rPr>
          <w:rFonts w:ascii="Trebuchet MS" w:hAnsi="Trebuchet MS" w:cs="Times New Roman"/>
          <w:sz w:val="24"/>
          <w:szCs w:val="24"/>
        </w:rPr>
        <w:t>î</w:t>
      </w:r>
      <w:r w:rsidR="000E6A8E" w:rsidRPr="00A05481">
        <w:rPr>
          <w:rFonts w:ascii="Trebuchet MS" w:hAnsi="Trebuchet MS" w:cs="Times New Roman"/>
          <w:sz w:val="24"/>
          <w:szCs w:val="24"/>
        </w:rPr>
        <w:t xml:space="preserve">n cadrul ofertelor primite nu sunt prezentate toate bunurile solicitate conform </w:t>
      </w:r>
      <w:r w:rsidR="009349F9" w:rsidRPr="00A05481">
        <w:rPr>
          <w:rFonts w:ascii="Trebuchet MS" w:hAnsi="Trebuchet MS" w:cs="Times New Roman"/>
          <w:sz w:val="24"/>
          <w:szCs w:val="24"/>
        </w:rPr>
        <w:t>documentați</w:t>
      </w:r>
      <w:r w:rsidR="000E6A8E" w:rsidRPr="00A05481">
        <w:rPr>
          <w:rFonts w:ascii="Trebuchet MS" w:hAnsi="Trebuchet MS" w:cs="Times New Roman"/>
          <w:sz w:val="24"/>
          <w:szCs w:val="24"/>
        </w:rPr>
        <w:t>ei de atribuire, (</w:t>
      </w:r>
      <w:proofErr w:type="spellStart"/>
      <w:r w:rsidR="000E6A8E" w:rsidRPr="00A05481">
        <w:rPr>
          <w:rFonts w:ascii="Trebuchet MS" w:hAnsi="Trebuchet MS" w:cs="Times New Roman"/>
          <w:sz w:val="24"/>
          <w:szCs w:val="24"/>
        </w:rPr>
        <w:t>f</w:t>
      </w:r>
      <w:r w:rsidR="00A414D1" w:rsidRPr="00A05481">
        <w:rPr>
          <w:rFonts w:ascii="Trebuchet MS" w:hAnsi="Trebuchet MS" w:cs="Times New Roman"/>
          <w:sz w:val="24"/>
          <w:szCs w:val="24"/>
        </w:rPr>
        <w:t>ă</w:t>
      </w:r>
      <w:r w:rsidR="000E6A8E" w:rsidRPr="00A05481">
        <w:rPr>
          <w:rFonts w:ascii="Trebuchet MS" w:hAnsi="Trebuchet MS" w:cs="Times New Roman"/>
          <w:sz w:val="24"/>
          <w:szCs w:val="24"/>
        </w:rPr>
        <w:t>ra</w:t>
      </w:r>
      <w:proofErr w:type="spellEnd"/>
      <w:r w:rsidR="000E6A8E" w:rsidRPr="00A05481">
        <w:rPr>
          <w:rFonts w:ascii="Trebuchet MS" w:hAnsi="Trebuchet MS" w:cs="Times New Roman"/>
          <w:sz w:val="24"/>
          <w:szCs w:val="24"/>
        </w:rPr>
        <w:t xml:space="preserve"> divizare </w:t>
      </w:r>
      <w:r w:rsidR="00A414D1" w:rsidRPr="00A05481">
        <w:rPr>
          <w:rFonts w:ascii="Trebuchet MS" w:hAnsi="Trebuchet MS" w:cs="Times New Roman"/>
          <w:sz w:val="24"/>
          <w:szCs w:val="24"/>
        </w:rPr>
        <w:t>î</w:t>
      </w:r>
      <w:r w:rsidR="000E6A8E" w:rsidRPr="00A05481">
        <w:rPr>
          <w:rFonts w:ascii="Trebuchet MS" w:hAnsi="Trebuchet MS" w:cs="Times New Roman"/>
          <w:sz w:val="24"/>
          <w:szCs w:val="24"/>
        </w:rPr>
        <w:t>n vederea evit</w:t>
      </w:r>
      <w:r w:rsidR="00A414D1" w:rsidRPr="00A05481">
        <w:rPr>
          <w:rFonts w:ascii="Trebuchet MS" w:hAnsi="Trebuchet MS" w:cs="Times New Roman"/>
          <w:sz w:val="24"/>
          <w:szCs w:val="24"/>
        </w:rPr>
        <w:t>ă</w:t>
      </w:r>
      <w:r w:rsidR="000E6A8E" w:rsidRPr="00A05481">
        <w:rPr>
          <w:rFonts w:ascii="Trebuchet MS" w:hAnsi="Trebuchet MS" w:cs="Times New Roman"/>
          <w:sz w:val="24"/>
          <w:szCs w:val="24"/>
        </w:rPr>
        <w:t xml:space="preserve">rii </w:t>
      </w:r>
      <w:r w:rsidRPr="00A05481">
        <w:rPr>
          <w:rFonts w:ascii="Trebuchet MS" w:hAnsi="Trebuchet MS" w:cs="Times New Roman"/>
          <w:sz w:val="24"/>
          <w:szCs w:val="24"/>
        </w:rPr>
        <w:t>aplicării</w:t>
      </w:r>
      <w:r w:rsidR="000E6A8E" w:rsidRPr="00A05481">
        <w:rPr>
          <w:rFonts w:ascii="Trebuchet MS" w:hAnsi="Trebuchet MS" w:cs="Times New Roman"/>
          <w:sz w:val="24"/>
          <w:szCs w:val="24"/>
        </w:rPr>
        <w:t xml:space="preserve"> procedurii </w:t>
      </w:r>
      <w:r w:rsidR="00E13797" w:rsidRPr="00A05481">
        <w:rPr>
          <w:rFonts w:ascii="Trebuchet MS" w:hAnsi="Trebuchet MS" w:cs="Times New Roman"/>
          <w:sz w:val="24"/>
          <w:szCs w:val="24"/>
        </w:rPr>
        <w:t>competitive</w:t>
      </w:r>
      <w:r w:rsidR="000E6A8E" w:rsidRPr="00A05481">
        <w:rPr>
          <w:rFonts w:ascii="Trebuchet MS" w:hAnsi="Trebuchet MS" w:cs="Times New Roman"/>
          <w:sz w:val="24"/>
          <w:szCs w:val="24"/>
        </w:rPr>
        <w:t xml:space="preserve"> de atribuire)</w:t>
      </w:r>
      <w:r w:rsidRPr="00A05481">
        <w:rPr>
          <w:rFonts w:ascii="Trebuchet MS" w:hAnsi="Trebuchet MS" w:cs="Times New Roman"/>
          <w:sz w:val="24"/>
          <w:szCs w:val="24"/>
        </w:rPr>
        <w:t xml:space="preserve"> solicitantul va organiza o nouă</w:t>
      </w:r>
      <w:r w:rsidR="000E6A8E" w:rsidRPr="00A05481">
        <w:rPr>
          <w:rFonts w:ascii="Trebuchet MS" w:hAnsi="Trebuchet MS" w:cs="Times New Roman"/>
          <w:sz w:val="24"/>
          <w:szCs w:val="24"/>
        </w:rPr>
        <w:t xml:space="preserve"> procedur</w:t>
      </w:r>
      <w:r w:rsidRPr="00A05481">
        <w:rPr>
          <w:rFonts w:ascii="Trebuchet MS" w:hAnsi="Trebuchet MS" w:cs="Times New Roman"/>
          <w:sz w:val="24"/>
          <w:szCs w:val="24"/>
        </w:rPr>
        <w:t xml:space="preserve">ă </w:t>
      </w:r>
      <w:r w:rsidR="00E22BBD" w:rsidRPr="00A05481">
        <w:rPr>
          <w:rFonts w:ascii="Trebuchet MS" w:hAnsi="Trebuchet MS" w:cs="Times New Roman"/>
          <w:sz w:val="24"/>
          <w:szCs w:val="24"/>
        </w:rPr>
        <w:t>comp</w:t>
      </w:r>
      <w:r w:rsidR="000F392C" w:rsidRPr="00A05481">
        <w:rPr>
          <w:rFonts w:ascii="Trebuchet MS" w:hAnsi="Trebuchet MS" w:cs="Times New Roman"/>
          <w:sz w:val="24"/>
          <w:szCs w:val="24"/>
        </w:rPr>
        <w:t>e</w:t>
      </w:r>
      <w:r w:rsidR="00E22BBD" w:rsidRPr="00A05481">
        <w:rPr>
          <w:rFonts w:ascii="Trebuchet MS" w:hAnsi="Trebuchet MS" w:cs="Times New Roman"/>
          <w:sz w:val="24"/>
          <w:szCs w:val="24"/>
        </w:rPr>
        <w:t xml:space="preserve">titivă </w:t>
      </w:r>
      <w:r w:rsidR="000E6A8E" w:rsidRPr="00A05481">
        <w:rPr>
          <w:rFonts w:ascii="Trebuchet MS" w:hAnsi="Trebuchet MS" w:cs="Times New Roman"/>
          <w:sz w:val="24"/>
          <w:szCs w:val="24"/>
        </w:rPr>
        <w:t xml:space="preserve">de </w:t>
      </w:r>
      <w:r w:rsidR="002311D2" w:rsidRPr="00A05481">
        <w:rPr>
          <w:rFonts w:ascii="Trebuchet MS" w:hAnsi="Trebuchet MS" w:cs="Times New Roman"/>
          <w:sz w:val="24"/>
          <w:szCs w:val="24"/>
        </w:rPr>
        <w:t>achiziție</w:t>
      </w:r>
      <w:r w:rsidR="000E6A8E" w:rsidRPr="00A05481">
        <w:rPr>
          <w:rFonts w:ascii="Trebuchet MS" w:hAnsi="Trebuchet MS" w:cs="Times New Roman"/>
          <w:sz w:val="24"/>
          <w:szCs w:val="24"/>
        </w:rPr>
        <w:t xml:space="preserve"> pentru bunurile respective.</w:t>
      </w:r>
    </w:p>
    <w:p w14:paraId="0AFC876F" w14:textId="77777777" w:rsidR="00D415B0" w:rsidRPr="00A05481" w:rsidRDefault="00D415B0">
      <w:pPr>
        <w:spacing w:after="0" w:line="240" w:lineRule="auto"/>
        <w:jc w:val="both"/>
        <w:rPr>
          <w:rFonts w:ascii="Trebuchet MS" w:hAnsi="Trebuchet MS" w:cs="Times New Roman"/>
          <w:sz w:val="24"/>
          <w:szCs w:val="24"/>
        </w:rPr>
      </w:pPr>
    </w:p>
    <w:p w14:paraId="1B2E0870" w14:textId="7D86CC24" w:rsidR="000E6A8E" w:rsidRPr="00A05481" w:rsidRDefault="000E6A8E">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Se vor prezenta motivele organiz</w:t>
      </w:r>
      <w:r w:rsidR="00EC19F6" w:rsidRPr="00A05481">
        <w:rPr>
          <w:rFonts w:ascii="Trebuchet MS" w:hAnsi="Trebuchet MS" w:cs="Times New Roman"/>
          <w:sz w:val="24"/>
          <w:szCs w:val="24"/>
        </w:rPr>
        <w:t>ă</w:t>
      </w:r>
      <w:r w:rsidRPr="00A05481">
        <w:rPr>
          <w:rFonts w:ascii="Trebuchet MS" w:hAnsi="Trebuchet MS" w:cs="Times New Roman"/>
          <w:sz w:val="24"/>
          <w:szCs w:val="24"/>
        </w:rPr>
        <w:t xml:space="preserve">rii noii proceduri de </w:t>
      </w:r>
      <w:r w:rsidR="002311D2" w:rsidRPr="00A05481">
        <w:rPr>
          <w:rFonts w:ascii="Trebuchet MS" w:hAnsi="Trebuchet MS" w:cs="Times New Roman"/>
          <w:sz w:val="24"/>
          <w:szCs w:val="24"/>
        </w:rPr>
        <w:t>achiziție</w:t>
      </w:r>
      <w:r w:rsidRPr="00A05481">
        <w:rPr>
          <w:rFonts w:ascii="Trebuchet MS" w:hAnsi="Trebuchet MS" w:cs="Times New Roman"/>
          <w:sz w:val="24"/>
          <w:szCs w:val="24"/>
        </w:rPr>
        <w:t>.</w:t>
      </w:r>
    </w:p>
    <w:p w14:paraId="4EDC0F4B" w14:textId="10FF17C3" w:rsidR="00A638CC" w:rsidRPr="00A05481" w:rsidRDefault="000E6A8E">
      <w:pPr>
        <w:spacing w:after="0" w:line="240" w:lineRule="auto"/>
        <w:jc w:val="both"/>
        <w:rPr>
          <w:rFonts w:ascii="Trebuchet MS" w:hAnsi="Trebuchet MS" w:cs="Times New Roman"/>
          <w:sz w:val="24"/>
          <w:szCs w:val="24"/>
        </w:rPr>
      </w:pPr>
      <w:r w:rsidRPr="00A05481">
        <w:rPr>
          <w:rFonts w:ascii="Trebuchet MS" w:hAnsi="Trebuchet MS" w:cs="Times New Roman"/>
          <w:b/>
          <w:bCs/>
          <w:i/>
          <w:iCs/>
          <w:sz w:val="24"/>
          <w:szCs w:val="24"/>
        </w:rPr>
        <w:t xml:space="preserve">În </w:t>
      </w:r>
      <w:r w:rsidR="00EC2A75" w:rsidRPr="00A05481">
        <w:rPr>
          <w:rFonts w:ascii="Trebuchet MS" w:hAnsi="Trebuchet MS" w:cs="Times New Roman"/>
          <w:b/>
          <w:bCs/>
          <w:i/>
          <w:iCs/>
          <w:sz w:val="24"/>
          <w:szCs w:val="24"/>
        </w:rPr>
        <w:t>situați</w:t>
      </w:r>
      <w:r w:rsidR="00EC19F6" w:rsidRPr="00A05481">
        <w:rPr>
          <w:rFonts w:ascii="Trebuchet MS" w:hAnsi="Trebuchet MS" w:cs="Times New Roman"/>
          <w:b/>
          <w:bCs/>
          <w:i/>
          <w:iCs/>
          <w:sz w:val="24"/>
          <w:szCs w:val="24"/>
        </w:rPr>
        <w:t>a în care</w:t>
      </w:r>
      <w:r w:rsidR="000F392C" w:rsidRPr="00A05481">
        <w:rPr>
          <w:rFonts w:ascii="Trebuchet MS" w:hAnsi="Trebuchet MS" w:cs="Times New Roman"/>
          <w:b/>
          <w:bCs/>
          <w:i/>
          <w:iCs/>
          <w:sz w:val="24"/>
          <w:szCs w:val="24"/>
        </w:rPr>
        <w:t>, la procedura organizată a treia oară,</w:t>
      </w:r>
      <w:r w:rsidR="000F392C" w:rsidRPr="00A05481">
        <w:rPr>
          <w:rFonts w:ascii="Trebuchet MS" w:hAnsi="Trebuchet MS" w:cs="Times New Roman"/>
          <w:sz w:val="24"/>
          <w:szCs w:val="24"/>
        </w:rPr>
        <w:t xml:space="preserve"> </w:t>
      </w:r>
      <w:r w:rsidRPr="00A05481">
        <w:rPr>
          <w:rFonts w:ascii="Trebuchet MS" w:hAnsi="Trebuchet MS" w:cs="Times New Roman"/>
          <w:sz w:val="24"/>
          <w:szCs w:val="24"/>
        </w:rPr>
        <w:t>se primește</w:t>
      </w:r>
      <w:r w:rsidR="00A638CC" w:rsidRPr="00A05481">
        <w:rPr>
          <w:rFonts w:ascii="Trebuchet MS" w:hAnsi="Trebuchet MS" w:cs="Times New Roman"/>
          <w:sz w:val="24"/>
          <w:szCs w:val="24"/>
        </w:rPr>
        <w:t xml:space="preserve"> o singur</w:t>
      </w:r>
      <w:r w:rsidR="00EC19F6" w:rsidRPr="00A05481">
        <w:rPr>
          <w:rFonts w:ascii="Trebuchet MS" w:hAnsi="Trebuchet MS" w:cs="Times New Roman"/>
          <w:sz w:val="24"/>
          <w:szCs w:val="24"/>
        </w:rPr>
        <w:t>ă</w:t>
      </w:r>
      <w:r w:rsidR="00A638CC" w:rsidRPr="00A05481">
        <w:rPr>
          <w:rFonts w:ascii="Trebuchet MS" w:hAnsi="Trebuchet MS" w:cs="Times New Roman"/>
          <w:sz w:val="24"/>
          <w:szCs w:val="24"/>
        </w:rPr>
        <w:t xml:space="preserve"> ofert</w:t>
      </w:r>
      <w:r w:rsidR="00EC19F6" w:rsidRPr="00A05481">
        <w:rPr>
          <w:rFonts w:ascii="Trebuchet MS" w:hAnsi="Trebuchet MS" w:cs="Times New Roman"/>
          <w:sz w:val="24"/>
          <w:szCs w:val="24"/>
        </w:rPr>
        <w:t>ă</w:t>
      </w:r>
      <w:r w:rsidR="00A638CC" w:rsidRPr="00A05481">
        <w:rPr>
          <w:rFonts w:ascii="Trebuchet MS" w:hAnsi="Trebuchet MS" w:cs="Times New Roman"/>
          <w:sz w:val="24"/>
          <w:szCs w:val="24"/>
        </w:rPr>
        <w:t xml:space="preserve"> </w:t>
      </w:r>
      <w:r w:rsidR="00EC19F6" w:rsidRPr="00A05481">
        <w:rPr>
          <w:rFonts w:ascii="Trebuchet MS" w:hAnsi="Trebuchet MS" w:cs="Times New Roman"/>
          <w:sz w:val="24"/>
          <w:szCs w:val="24"/>
        </w:rPr>
        <w:t>ș</w:t>
      </w:r>
      <w:r w:rsidR="00A638CC" w:rsidRPr="00A05481">
        <w:rPr>
          <w:rFonts w:ascii="Trebuchet MS" w:hAnsi="Trebuchet MS" w:cs="Times New Roman"/>
          <w:sz w:val="24"/>
          <w:szCs w:val="24"/>
        </w:rPr>
        <w:t xml:space="preserve">i </w:t>
      </w:r>
      <w:r w:rsidR="00EC19F6" w:rsidRPr="00A05481">
        <w:rPr>
          <w:rFonts w:ascii="Trebuchet MS" w:hAnsi="Trebuchet MS" w:cs="Times New Roman"/>
          <w:sz w:val="24"/>
          <w:szCs w:val="24"/>
        </w:rPr>
        <w:t>cerințe</w:t>
      </w:r>
      <w:r w:rsidR="00A638CC" w:rsidRPr="00A05481">
        <w:rPr>
          <w:rFonts w:ascii="Trebuchet MS" w:hAnsi="Trebuchet MS" w:cs="Times New Roman"/>
          <w:sz w:val="24"/>
          <w:szCs w:val="24"/>
        </w:rPr>
        <w:t xml:space="preserve">le prezentate </w:t>
      </w:r>
      <w:r w:rsidR="00EC19F6" w:rsidRPr="00A05481">
        <w:rPr>
          <w:rFonts w:ascii="Trebuchet MS" w:hAnsi="Trebuchet MS" w:cs="Times New Roman"/>
          <w:sz w:val="24"/>
          <w:szCs w:val="24"/>
        </w:rPr>
        <w:t>î</w:t>
      </w:r>
      <w:r w:rsidR="00A638CC" w:rsidRPr="00A05481">
        <w:rPr>
          <w:rFonts w:ascii="Trebuchet MS" w:hAnsi="Trebuchet MS" w:cs="Times New Roman"/>
          <w:sz w:val="24"/>
          <w:szCs w:val="24"/>
        </w:rPr>
        <w:t xml:space="preserve">n caietul de sarcini sunt respectate, aceasta poate fi desemnata </w:t>
      </w:r>
      <w:r w:rsidR="009349F9" w:rsidRPr="00A05481">
        <w:rPr>
          <w:rFonts w:ascii="Trebuchet MS" w:hAnsi="Trebuchet MS" w:cs="Times New Roman"/>
          <w:sz w:val="24"/>
          <w:szCs w:val="24"/>
        </w:rPr>
        <w:t>câștigătoare</w:t>
      </w:r>
      <w:r w:rsidR="00A638CC" w:rsidRPr="00A05481">
        <w:rPr>
          <w:rFonts w:ascii="Trebuchet MS" w:hAnsi="Trebuchet MS" w:cs="Times New Roman"/>
          <w:sz w:val="24"/>
          <w:szCs w:val="24"/>
        </w:rPr>
        <w:t>.</w:t>
      </w:r>
    </w:p>
    <w:p w14:paraId="1FABA218" w14:textId="77777777" w:rsidR="00D415B0" w:rsidRPr="00A05481" w:rsidRDefault="00D415B0">
      <w:pPr>
        <w:spacing w:after="0" w:line="240" w:lineRule="auto"/>
        <w:jc w:val="both"/>
        <w:rPr>
          <w:rFonts w:ascii="Trebuchet MS" w:hAnsi="Trebuchet MS" w:cs="Times New Roman"/>
          <w:sz w:val="24"/>
          <w:szCs w:val="24"/>
        </w:rPr>
      </w:pPr>
    </w:p>
    <w:p w14:paraId="11571E42" w14:textId="57BDF3BC" w:rsidR="00983B2F" w:rsidRPr="00A05481" w:rsidRDefault="00EC19F6">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Î</w:t>
      </w:r>
      <w:r w:rsidR="00983B2F" w:rsidRPr="00A05481">
        <w:rPr>
          <w:rFonts w:ascii="Trebuchet MS" w:hAnsi="Trebuchet MS" w:cs="Times New Roman"/>
          <w:sz w:val="24"/>
          <w:szCs w:val="24"/>
        </w:rPr>
        <w:t xml:space="preserve">n </w:t>
      </w:r>
      <w:r w:rsidR="00EC2A75" w:rsidRPr="00A05481">
        <w:rPr>
          <w:rFonts w:ascii="Trebuchet MS" w:hAnsi="Trebuchet MS" w:cs="Times New Roman"/>
          <w:sz w:val="24"/>
          <w:szCs w:val="24"/>
        </w:rPr>
        <w:t>situați</w:t>
      </w:r>
      <w:r w:rsidRPr="00A05481">
        <w:rPr>
          <w:rFonts w:ascii="Trebuchet MS" w:hAnsi="Trebuchet MS" w:cs="Times New Roman"/>
          <w:sz w:val="24"/>
          <w:szCs w:val="24"/>
        </w:rPr>
        <w:t>a în care se primeș</w:t>
      </w:r>
      <w:r w:rsidR="00983B2F" w:rsidRPr="00A05481">
        <w:rPr>
          <w:rFonts w:ascii="Trebuchet MS" w:hAnsi="Trebuchet MS" w:cs="Times New Roman"/>
          <w:sz w:val="24"/>
          <w:szCs w:val="24"/>
        </w:rPr>
        <w:t>te o singur</w:t>
      </w:r>
      <w:r w:rsidRPr="00A05481">
        <w:rPr>
          <w:rFonts w:ascii="Trebuchet MS" w:hAnsi="Trebuchet MS" w:cs="Times New Roman"/>
          <w:sz w:val="24"/>
          <w:szCs w:val="24"/>
        </w:rPr>
        <w:t>ă</w:t>
      </w:r>
      <w:r w:rsidR="00983B2F" w:rsidRPr="00A05481">
        <w:rPr>
          <w:rFonts w:ascii="Trebuchet MS" w:hAnsi="Trebuchet MS" w:cs="Times New Roman"/>
          <w:sz w:val="24"/>
          <w:szCs w:val="24"/>
        </w:rPr>
        <w:t xml:space="preserve"> ofert</w:t>
      </w:r>
      <w:r w:rsidRPr="00A05481">
        <w:rPr>
          <w:rFonts w:ascii="Trebuchet MS" w:hAnsi="Trebuchet MS" w:cs="Times New Roman"/>
          <w:sz w:val="24"/>
          <w:szCs w:val="24"/>
        </w:rPr>
        <w:t>ă,</w:t>
      </w:r>
      <w:r w:rsidR="00612B00" w:rsidRPr="00A05481">
        <w:rPr>
          <w:rFonts w:ascii="Trebuchet MS" w:hAnsi="Trebuchet MS" w:cs="Times New Roman"/>
          <w:sz w:val="24"/>
          <w:szCs w:val="24"/>
        </w:rPr>
        <w:t xml:space="preserve"> iar oferta nu este desemnat</w:t>
      </w:r>
      <w:r w:rsidRPr="00A05481">
        <w:rPr>
          <w:rFonts w:ascii="Trebuchet MS" w:hAnsi="Trebuchet MS" w:cs="Times New Roman"/>
          <w:sz w:val="24"/>
          <w:szCs w:val="24"/>
        </w:rPr>
        <w:t>ă</w:t>
      </w:r>
      <w:r w:rsidR="00612B00" w:rsidRPr="00A05481">
        <w:rPr>
          <w:rFonts w:ascii="Trebuchet MS" w:hAnsi="Trebuchet MS" w:cs="Times New Roman"/>
          <w:sz w:val="24"/>
          <w:szCs w:val="24"/>
        </w:rPr>
        <w:t xml:space="preserve"> ca fiind </w:t>
      </w:r>
      <w:r w:rsidR="009349F9" w:rsidRPr="00A05481">
        <w:rPr>
          <w:rFonts w:ascii="Trebuchet MS" w:hAnsi="Trebuchet MS" w:cs="Times New Roman"/>
          <w:sz w:val="24"/>
          <w:szCs w:val="24"/>
        </w:rPr>
        <w:t>câștigătoare</w:t>
      </w:r>
      <w:r w:rsidR="00A638CC" w:rsidRPr="00A05481">
        <w:rPr>
          <w:rFonts w:ascii="Trebuchet MS" w:hAnsi="Trebuchet MS" w:cs="Times New Roman"/>
          <w:sz w:val="24"/>
          <w:szCs w:val="24"/>
        </w:rPr>
        <w:t xml:space="preserve">, </w:t>
      </w:r>
      <w:r w:rsidR="00983B2F" w:rsidRPr="00A05481">
        <w:rPr>
          <w:rFonts w:ascii="Trebuchet MS" w:hAnsi="Trebuchet MS" w:cs="Times New Roman"/>
          <w:sz w:val="24"/>
          <w:szCs w:val="24"/>
        </w:rPr>
        <w:t>beneficiarul privat nu prezint</w:t>
      </w:r>
      <w:r w:rsidRPr="00A05481">
        <w:rPr>
          <w:rFonts w:ascii="Trebuchet MS" w:hAnsi="Trebuchet MS" w:cs="Times New Roman"/>
          <w:sz w:val="24"/>
          <w:szCs w:val="24"/>
        </w:rPr>
        <w:t>ă</w:t>
      </w:r>
      <w:r w:rsidR="00983B2F" w:rsidRPr="00A05481">
        <w:rPr>
          <w:rFonts w:ascii="Trebuchet MS" w:hAnsi="Trebuchet MS" w:cs="Times New Roman"/>
          <w:sz w:val="24"/>
          <w:szCs w:val="24"/>
        </w:rPr>
        <w:t xml:space="preserve"> dosarul </w:t>
      </w:r>
      <w:r w:rsidRPr="00A05481">
        <w:rPr>
          <w:rFonts w:ascii="Trebuchet MS" w:hAnsi="Trebuchet MS" w:cs="Times New Roman"/>
          <w:sz w:val="24"/>
          <w:szCs w:val="24"/>
        </w:rPr>
        <w:t>î</w:t>
      </w:r>
      <w:r w:rsidR="00A638CC" w:rsidRPr="00A05481">
        <w:rPr>
          <w:rFonts w:ascii="Trebuchet MS" w:hAnsi="Trebuchet MS" w:cs="Times New Roman"/>
          <w:sz w:val="24"/>
          <w:szCs w:val="24"/>
        </w:rPr>
        <w:t>n vederea aviz</w:t>
      </w:r>
      <w:r w:rsidRPr="00A05481">
        <w:rPr>
          <w:rFonts w:ascii="Trebuchet MS" w:hAnsi="Trebuchet MS" w:cs="Times New Roman"/>
          <w:sz w:val="24"/>
          <w:szCs w:val="24"/>
        </w:rPr>
        <w:t>ă</w:t>
      </w:r>
      <w:r w:rsidR="00A638CC" w:rsidRPr="00A05481">
        <w:rPr>
          <w:rFonts w:ascii="Trebuchet MS" w:hAnsi="Trebuchet MS" w:cs="Times New Roman"/>
          <w:sz w:val="24"/>
          <w:szCs w:val="24"/>
        </w:rPr>
        <w:t>rii</w:t>
      </w:r>
      <w:r w:rsidR="00983B2F" w:rsidRPr="00A05481">
        <w:rPr>
          <w:rFonts w:ascii="Trebuchet MS" w:hAnsi="Trebuchet MS" w:cs="Times New Roman"/>
          <w:sz w:val="24"/>
          <w:szCs w:val="24"/>
        </w:rPr>
        <w:t xml:space="preserve"> de c</w:t>
      </w:r>
      <w:r w:rsidRPr="00A05481">
        <w:rPr>
          <w:rFonts w:ascii="Trebuchet MS" w:hAnsi="Trebuchet MS" w:cs="Times New Roman"/>
          <w:sz w:val="24"/>
          <w:szCs w:val="24"/>
        </w:rPr>
        <w:t>ă</w:t>
      </w:r>
      <w:r w:rsidR="00983B2F" w:rsidRPr="00A05481">
        <w:rPr>
          <w:rFonts w:ascii="Trebuchet MS" w:hAnsi="Trebuchet MS" w:cs="Times New Roman"/>
          <w:sz w:val="24"/>
          <w:szCs w:val="24"/>
        </w:rPr>
        <w:t>tre APIA</w:t>
      </w:r>
      <w:r w:rsidR="00FE4EB9" w:rsidRPr="00A05481">
        <w:rPr>
          <w:rFonts w:ascii="Trebuchet MS" w:hAnsi="Trebuchet MS" w:cs="Times New Roman"/>
          <w:sz w:val="24"/>
          <w:szCs w:val="24"/>
        </w:rPr>
        <w:t xml:space="preserve">, deoarece este obligat să reia procedura competitivă până la desemnarea ofertei câștigătoare, situație în care dosarul procedurii va fi prezentat la APIA pentru avizare. </w:t>
      </w:r>
      <w:r w:rsidR="00A638CC" w:rsidRPr="00A05481">
        <w:rPr>
          <w:rFonts w:ascii="Trebuchet MS" w:hAnsi="Trebuchet MS" w:cs="Times New Roman"/>
          <w:sz w:val="24"/>
          <w:szCs w:val="24"/>
        </w:rPr>
        <w:t xml:space="preserve"> </w:t>
      </w:r>
    </w:p>
    <w:tbl>
      <w:tblPr>
        <w:tblpPr w:leftFromText="180" w:rightFromText="180" w:vertAnchor="text" w:horzAnchor="margin" w:tblpY="113"/>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DB7417" w:rsidRPr="00A05481" w14:paraId="7F7E0735" w14:textId="77777777" w:rsidTr="00DB7417">
        <w:trPr>
          <w:trHeight w:val="436"/>
        </w:trPr>
        <w:tc>
          <w:tcPr>
            <w:tcW w:w="9810" w:type="dxa"/>
            <w:tcBorders>
              <w:top w:val="single" w:sz="4" w:space="0" w:color="auto"/>
              <w:left w:val="single" w:sz="4" w:space="0" w:color="auto"/>
              <w:bottom w:val="single" w:sz="4" w:space="0" w:color="auto"/>
              <w:right w:val="single" w:sz="4" w:space="0" w:color="auto"/>
            </w:tcBorders>
          </w:tcPr>
          <w:p w14:paraId="54DEB978" w14:textId="77777777" w:rsidR="00DB7417" w:rsidRPr="00A05481" w:rsidRDefault="00DB7417" w:rsidP="00DB7417">
            <w:pPr>
              <w:spacing w:after="0" w:line="240" w:lineRule="auto"/>
              <w:jc w:val="both"/>
              <w:rPr>
                <w:rFonts w:ascii="Trebuchet MS" w:eastAsia="Calibri" w:hAnsi="Trebuchet MS" w:cs="Times New Roman"/>
                <w:b/>
                <w:bCs/>
                <w:kern w:val="0"/>
                <w:sz w:val="24"/>
                <w:szCs w:val="24"/>
                <w14:ligatures w14:val="none"/>
              </w:rPr>
            </w:pPr>
            <w:r w:rsidRPr="00A05481">
              <w:rPr>
                <w:rFonts w:ascii="Trebuchet MS" w:eastAsia="Calibri" w:hAnsi="Trebuchet MS" w:cs="Times New Roman"/>
                <w:b/>
                <w:bCs/>
                <w:kern w:val="0"/>
                <w:sz w:val="24"/>
                <w:szCs w:val="24"/>
                <w14:ligatures w14:val="none"/>
              </w:rPr>
              <w:t>În cazul criteriului „prețul cel mai scăzut”, se precizează faptul că se atribuie contractul operatorului economic care oferă prețul cel mai scăzut, în condițiile în care oferta corespunde cerințelor de natură tehnică și cantitativă, stabilite de beneficiar.</w:t>
            </w:r>
          </w:p>
        </w:tc>
      </w:tr>
    </w:tbl>
    <w:p w14:paraId="0D0EE17E" w14:textId="77777777" w:rsidR="00DB7417" w:rsidRDefault="00DB7417">
      <w:pPr>
        <w:spacing w:after="0" w:line="240" w:lineRule="auto"/>
        <w:jc w:val="both"/>
        <w:rPr>
          <w:rFonts w:ascii="Trebuchet MS" w:hAnsi="Trebuchet MS" w:cs="Times New Roman"/>
          <w:sz w:val="24"/>
          <w:szCs w:val="24"/>
        </w:rPr>
        <w:sectPr w:rsidR="00DB7417" w:rsidSect="00554A44">
          <w:footerReference w:type="default" r:id="rId8"/>
          <w:pgSz w:w="11906" w:h="16838" w:code="9"/>
          <w:pgMar w:top="810" w:right="1274" w:bottom="709" w:left="1276" w:header="708" w:footer="283" w:gutter="0"/>
          <w:pgNumType w:start="4"/>
          <w:cols w:space="708"/>
          <w:docGrid w:linePitch="360"/>
        </w:sectPr>
      </w:pPr>
    </w:p>
    <w:p w14:paraId="534D7BB9" w14:textId="3822006F" w:rsidR="00DE6D67" w:rsidRPr="00A05481" w:rsidRDefault="00EC19F6">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lastRenderedPageBreak/>
        <w:t>Î</w:t>
      </w:r>
      <w:r w:rsidR="00DE6D67" w:rsidRPr="00A05481">
        <w:rPr>
          <w:rFonts w:ascii="Trebuchet MS" w:hAnsi="Trebuchet MS" w:cs="Times New Roman"/>
          <w:sz w:val="24"/>
          <w:szCs w:val="24"/>
        </w:rPr>
        <w:t xml:space="preserve">n cazul </w:t>
      </w:r>
      <w:r w:rsidR="00D248E3" w:rsidRPr="00A05481">
        <w:rPr>
          <w:rFonts w:ascii="Trebuchet MS" w:hAnsi="Trebuchet MS" w:cs="Times New Roman"/>
          <w:sz w:val="24"/>
          <w:szCs w:val="24"/>
        </w:rPr>
        <w:t>î</w:t>
      </w:r>
      <w:r w:rsidR="00DE6D67" w:rsidRPr="00A05481">
        <w:rPr>
          <w:rFonts w:ascii="Trebuchet MS" w:hAnsi="Trebuchet MS" w:cs="Times New Roman"/>
          <w:sz w:val="24"/>
          <w:szCs w:val="24"/>
        </w:rPr>
        <w:t>n care, dup</w:t>
      </w:r>
      <w:r w:rsidR="00D248E3" w:rsidRPr="00A05481">
        <w:rPr>
          <w:rFonts w:ascii="Trebuchet MS" w:hAnsi="Trebuchet MS" w:cs="Times New Roman"/>
          <w:sz w:val="24"/>
          <w:szCs w:val="24"/>
        </w:rPr>
        <w:t>ă</w:t>
      </w:r>
      <w:r w:rsidR="00DE6D67" w:rsidRPr="00A05481">
        <w:rPr>
          <w:rFonts w:ascii="Trebuchet MS" w:hAnsi="Trebuchet MS" w:cs="Times New Roman"/>
          <w:sz w:val="24"/>
          <w:szCs w:val="24"/>
        </w:rPr>
        <w:t xml:space="preserve"> finalizarea procesului de evaluare, nu a fost stabilit un c</w:t>
      </w:r>
      <w:r w:rsidR="00710E9E" w:rsidRPr="00A05481">
        <w:rPr>
          <w:rFonts w:ascii="Trebuchet MS" w:hAnsi="Trebuchet MS" w:cs="Times New Roman"/>
          <w:sz w:val="24"/>
          <w:szCs w:val="24"/>
        </w:rPr>
        <w:t>âș</w:t>
      </w:r>
      <w:r w:rsidR="00DE6D67" w:rsidRPr="00A05481">
        <w:rPr>
          <w:rFonts w:ascii="Trebuchet MS" w:hAnsi="Trebuchet MS" w:cs="Times New Roman"/>
          <w:sz w:val="24"/>
          <w:szCs w:val="24"/>
        </w:rPr>
        <w:t>tig</w:t>
      </w:r>
      <w:r w:rsidR="00710E9E" w:rsidRPr="00A05481">
        <w:rPr>
          <w:rFonts w:ascii="Trebuchet MS" w:hAnsi="Trebuchet MS" w:cs="Times New Roman"/>
          <w:sz w:val="24"/>
          <w:szCs w:val="24"/>
        </w:rPr>
        <w:t>ă</w:t>
      </w:r>
      <w:r w:rsidR="00DE6D67" w:rsidRPr="00A05481">
        <w:rPr>
          <w:rFonts w:ascii="Trebuchet MS" w:hAnsi="Trebuchet MS" w:cs="Times New Roman"/>
          <w:sz w:val="24"/>
          <w:szCs w:val="24"/>
        </w:rPr>
        <w:t>tor, procedura se anuleaz</w:t>
      </w:r>
      <w:r w:rsidRPr="00A05481">
        <w:rPr>
          <w:rFonts w:ascii="Trebuchet MS" w:hAnsi="Trebuchet MS" w:cs="Times New Roman"/>
          <w:sz w:val="24"/>
          <w:szCs w:val="24"/>
        </w:rPr>
        <w:t>ă</w:t>
      </w:r>
      <w:r w:rsidR="00DE6D67" w:rsidRPr="00A05481">
        <w:rPr>
          <w:rFonts w:ascii="Trebuchet MS" w:hAnsi="Trebuchet MS" w:cs="Times New Roman"/>
          <w:sz w:val="24"/>
          <w:szCs w:val="24"/>
        </w:rPr>
        <w:t xml:space="preserve"> </w:t>
      </w:r>
      <w:r w:rsidR="00710E9E" w:rsidRPr="00A05481">
        <w:rPr>
          <w:rFonts w:ascii="Trebuchet MS" w:hAnsi="Trebuchet MS" w:cs="Times New Roman"/>
          <w:sz w:val="24"/>
          <w:szCs w:val="24"/>
        </w:rPr>
        <w:t>ș</w:t>
      </w:r>
      <w:r w:rsidR="00DE6D67" w:rsidRPr="00A05481">
        <w:rPr>
          <w:rFonts w:ascii="Trebuchet MS" w:hAnsi="Trebuchet MS" w:cs="Times New Roman"/>
          <w:sz w:val="24"/>
          <w:szCs w:val="24"/>
        </w:rPr>
        <w:t>i se reia cu respectarea tuturor pa</w:t>
      </w:r>
      <w:r w:rsidR="00710E9E" w:rsidRPr="00A05481">
        <w:rPr>
          <w:rFonts w:ascii="Trebuchet MS" w:hAnsi="Trebuchet MS" w:cs="Times New Roman"/>
          <w:sz w:val="24"/>
          <w:szCs w:val="24"/>
        </w:rPr>
        <w:t>ș</w:t>
      </w:r>
      <w:r w:rsidR="00DE6D67" w:rsidRPr="00A05481">
        <w:rPr>
          <w:rFonts w:ascii="Trebuchet MS" w:hAnsi="Trebuchet MS" w:cs="Times New Roman"/>
          <w:sz w:val="24"/>
          <w:szCs w:val="24"/>
        </w:rPr>
        <w:t>ilor procedurali</w:t>
      </w:r>
      <w:r w:rsidRPr="00A05481">
        <w:rPr>
          <w:rFonts w:ascii="Trebuchet MS" w:hAnsi="Trebuchet MS" w:cs="Times New Roman"/>
          <w:sz w:val="24"/>
          <w:szCs w:val="24"/>
        </w:rPr>
        <w:t>,</w:t>
      </w:r>
      <w:r w:rsidR="00983B2F" w:rsidRPr="00A05481">
        <w:rPr>
          <w:rFonts w:ascii="Trebuchet MS" w:hAnsi="Trebuchet MS" w:cs="Times New Roman"/>
          <w:sz w:val="24"/>
          <w:szCs w:val="24"/>
        </w:rPr>
        <w:t xml:space="preserve"> până se poate stabili o ofertă </w:t>
      </w:r>
      <w:proofErr w:type="spellStart"/>
      <w:r w:rsidR="00983B2F" w:rsidRPr="00A05481">
        <w:rPr>
          <w:rFonts w:ascii="Trebuchet MS" w:hAnsi="Trebuchet MS" w:cs="Times New Roman"/>
          <w:sz w:val="24"/>
          <w:szCs w:val="24"/>
        </w:rPr>
        <w:t>câştigătoare</w:t>
      </w:r>
      <w:proofErr w:type="spellEnd"/>
      <w:r w:rsidR="00DE6D67" w:rsidRPr="00A05481">
        <w:rPr>
          <w:rFonts w:ascii="Trebuchet MS" w:hAnsi="Trebuchet MS" w:cs="Times New Roman"/>
          <w:sz w:val="24"/>
          <w:szCs w:val="24"/>
        </w:rPr>
        <w:t xml:space="preserve">. </w:t>
      </w:r>
    </w:p>
    <w:p w14:paraId="235F26B8" w14:textId="77777777" w:rsidR="002108D8" w:rsidRPr="00A05481" w:rsidRDefault="002108D8">
      <w:pPr>
        <w:spacing w:after="0" w:line="240" w:lineRule="auto"/>
        <w:jc w:val="both"/>
        <w:rPr>
          <w:rFonts w:ascii="Trebuchet MS" w:hAnsi="Trebuchet MS" w:cs="Times New Roman"/>
          <w:sz w:val="24"/>
          <w:szCs w:val="24"/>
        </w:rPr>
      </w:pPr>
    </w:p>
    <w:p w14:paraId="5E1D6539" w14:textId="78B3C37A" w:rsidR="00DE6D67" w:rsidRPr="00A05481" w:rsidRDefault="00DE6D67">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Stabilirea ofertei c</w:t>
      </w:r>
      <w:r w:rsidR="00710E9E" w:rsidRPr="00A05481">
        <w:rPr>
          <w:rFonts w:ascii="Trebuchet MS" w:hAnsi="Trebuchet MS" w:cs="Times New Roman"/>
          <w:sz w:val="24"/>
          <w:szCs w:val="24"/>
        </w:rPr>
        <w:t>âș</w:t>
      </w:r>
      <w:r w:rsidRPr="00A05481">
        <w:rPr>
          <w:rFonts w:ascii="Trebuchet MS" w:hAnsi="Trebuchet MS" w:cs="Times New Roman"/>
          <w:sz w:val="24"/>
          <w:szCs w:val="24"/>
        </w:rPr>
        <w:t>tig</w:t>
      </w:r>
      <w:r w:rsidR="00710E9E" w:rsidRPr="00A05481">
        <w:rPr>
          <w:rFonts w:ascii="Trebuchet MS" w:hAnsi="Trebuchet MS" w:cs="Times New Roman"/>
          <w:sz w:val="24"/>
          <w:szCs w:val="24"/>
        </w:rPr>
        <w:t>ă</w:t>
      </w:r>
      <w:r w:rsidRPr="00A05481">
        <w:rPr>
          <w:rFonts w:ascii="Trebuchet MS" w:hAnsi="Trebuchet MS" w:cs="Times New Roman"/>
          <w:sz w:val="24"/>
          <w:szCs w:val="24"/>
        </w:rPr>
        <w:t xml:space="preserve">toare – </w:t>
      </w:r>
      <w:r w:rsidR="00193A39" w:rsidRPr="00A05481">
        <w:rPr>
          <w:rFonts w:ascii="Trebuchet MS" w:hAnsi="Trebuchet MS" w:cs="Times New Roman"/>
          <w:sz w:val="24"/>
          <w:szCs w:val="24"/>
        </w:rPr>
        <w:t xml:space="preserve">Pentru a asigura o justificare corespunzătoare în alegerea ofertei pentru contractare </w:t>
      </w:r>
      <w:r w:rsidRPr="00A05481">
        <w:rPr>
          <w:rFonts w:ascii="Trebuchet MS" w:hAnsi="Trebuchet MS" w:cs="Times New Roman"/>
          <w:sz w:val="24"/>
          <w:szCs w:val="24"/>
        </w:rPr>
        <w:t xml:space="preserve">se </w:t>
      </w:r>
      <w:r w:rsidR="000F392C" w:rsidRPr="00A05481">
        <w:rPr>
          <w:rFonts w:ascii="Trebuchet MS" w:hAnsi="Trebuchet MS" w:cs="Times New Roman"/>
          <w:sz w:val="24"/>
          <w:szCs w:val="24"/>
        </w:rPr>
        <w:t>î</w:t>
      </w:r>
      <w:r w:rsidRPr="00A05481">
        <w:rPr>
          <w:rFonts w:ascii="Trebuchet MS" w:hAnsi="Trebuchet MS" w:cs="Times New Roman"/>
          <w:sz w:val="24"/>
          <w:szCs w:val="24"/>
        </w:rPr>
        <w:t>ntocme</w:t>
      </w:r>
      <w:r w:rsidR="00710E9E" w:rsidRPr="00A05481">
        <w:rPr>
          <w:rFonts w:ascii="Trebuchet MS" w:hAnsi="Trebuchet MS" w:cs="Times New Roman"/>
          <w:sz w:val="24"/>
          <w:szCs w:val="24"/>
        </w:rPr>
        <w:t>ș</w:t>
      </w:r>
      <w:r w:rsidRPr="00A05481">
        <w:rPr>
          <w:rFonts w:ascii="Trebuchet MS" w:hAnsi="Trebuchet MS" w:cs="Times New Roman"/>
          <w:sz w:val="24"/>
          <w:szCs w:val="24"/>
        </w:rPr>
        <w:t>te procesul-verbal de adjudecare a contractului</w:t>
      </w:r>
      <w:r w:rsidR="00193A39" w:rsidRPr="00A05481">
        <w:rPr>
          <w:rFonts w:ascii="Trebuchet MS" w:hAnsi="Trebuchet MS" w:cs="Times New Roman"/>
          <w:sz w:val="24"/>
          <w:szCs w:val="24"/>
        </w:rPr>
        <w:t xml:space="preserve"> (raportul procedurii de </w:t>
      </w:r>
      <w:r w:rsidR="002311D2" w:rsidRPr="00A05481">
        <w:rPr>
          <w:rFonts w:ascii="Trebuchet MS" w:hAnsi="Trebuchet MS" w:cs="Times New Roman"/>
          <w:sz w:val="24"/>
          <w:szCs w:val="24"/>
        </w:rPr>
        <w:t>achiziție</w:t>
      </w:r>
      <w:r w:rsidR="00193A39" w:rsidRPr="00A05481">
        <w:rPr>
          <w:rFonts w:ascii="Trebuchet MS" w:hAnsi="Trebuchet MS" w:cs="Times New Roman"/>
          <w:sz w:val="24"/>
          <w:szCs w:val="24"/>
        </w:rPr>
        <w:t>)</w:t>
      </w:r>
      <w:r w:rsidRPr="00A05481">
        <w:rPr>
          <w:rFonts w:ascii="Trebuchet MS" w:hAnsi="Trebuchet MS" w:cs="Times New Roman"/>
          <w:sz w:val="24"/>
          <w:szCs w:val="24"/>
        </w:rPr>
        <w:t>, prin care se justific</w:t>
      </w:r>
      <w:r w:rsidR="00710E9E" w:rsidRPr="00A05481">
        <w:rPr>
          <w:rFonts w:ascii="Trebuchet MS" w:hAnsi="Trebuchet MS" w:cs="Times New Roman"/>
          <w:sz w:val="24"/>
          <w:szCs w:val="24"/>
        </w:rPr>
        <w:t>ă</w:t>
      </w:r>
      <w:r w:rsidRPr="00A05481">
        <w:rPr>
          <w:rFonts w:ascii="Trebuchet MS" w:hAnsi="Trebuchet MS" w:cs="Times New Roman"/>
          <w:sz w:val="24"/>
          <w:szCs w:val="24"/>
        </w:rPr>
        <w:t xml:space="preserve"> alegerea ofertei pentru contractare (se prezint</w:t>
      </w:r>
      <w:r w:rsidR="004152A5" w:rsidRPr="00A05481">
        <w:rPr>
          <w:rFonts w:ascii="Trebuchet MS" w:hAnsi="Trebuchet MS" w:cs="Times New Roman"/>
          <w:sz w:val="24"/>
          <w:szCs w:val="24"/>
        </w:rPr>
        <w:t>ă</w:t>
      </w:r>
      <w:r w:rsidRPr="00A05481">
        <w:rPr>
          <w:rFonts w:ascii="Trebuchet MS" w:hAnsi="Trebuchet MS" w:cs="Times New Roman"/>
          <w:sz w:val="24"/>
          <w:szCs w:val="24"/>
        </w:rPr>
        <w:t xml:space="preserve"> aplicarea criteriului de atribuire, avantajele</w:t>
      </w:r>
      <w:r w:rsidR="00193A39" w:rsidRPr="00A05481">
        <w:rPr>
          <w:rFonts w:ascii="Trebuchet MS" w:hAnsi="Trebuchet MS" w:cs="Times New Roman"/>
          <w:sz w:val="24"/>
          <w:szCs w:val="24"/>
        </w:rPr>
        <w:t xml:space="preserve"> </w:t>
      </w:r>
      <w:r w:rsidR="00710E9E" w:rsidRPr="00A05481">
        <w:rPr>
          <w:rFonts w:ascii="Trebuchet MS" w:hAnsi="Trebuchet MS" w:cs="Times New Roman"/>
          <w:sz w:val="24"/>
          <w:szCs w:val="24"/>
        </w:rPr>
        <w:t>ș</w:t>
      </w:r>
      <w:r w:rsidR="00193A39" w:rsidRPr="00A05481">
        <w:rPr>
          <w:rFonts w:ascii="Trebuchet MS" w:hAnsi="Trebuchet MS" w:cs="Times New Roman"/>
          <w:sz w:val="24"/>
          <w:szCs w:val="24"/>
        </w:rPr>
        <w:t>i dezavantajele</w:t>
      </w:r>
      <w:r w:rsidRPr="00A05481">
        <w:rPr>
          <w:rFonts w:ascii="Trebuchet MS" w:hAnsi="Trebuchet MS" w:cs="Times New Roman"/>
          <w:sz w:val="24"/>
          <w:szCs w:val="24"/>
        </w:rPr>
        <w:t xml:space="preserve"> tehnice </w:t>
      </w:r>
      <w:r w:rsidR="00710E9E" w:rsidRPr="00A05481">
        <w:rPr>
          <w:rFonts w:ascii="Trebuchet MS" w:hAnsi="Trebuchet MS" w:cs="Times New Roman"/>
          <w:sz w:val="24"/>
          <w:szCs w:val="24"/>
        </w:rPr>
        <w:t>ș</w:t>
      </w:r>
      <w:r w:rsidRPr="00A05481">
        <w:rPr>
          <w:rFonts w:ascii="Trebuchet MS" w:hAnsi="Trebuchet MS" w:cs="Times New Roman"/>
          <w:sz w:val="24"/>
          <w:szCs w:val="24"/>
        </w:rPr>
        <w:t>i financiare care motiveaz</w:t>
      </w:r>
      <w:r w:rsidR="00710E9E" w:rsidRPr="00A05481">
        <w:rPr>
          <w:rFonts w:ascii="Trebuchet MS" w:hAnsi="Trebuchet MS" w:cs="Times New Roman"/>
          <w:sz w:val="24"/>
          <w:szCs w:val="24"/>
        </w:rPr>
        <w:t>ă</w:t>
      </w:r>
      <w:r w:rsidRPr="00A05481">
        <w:rPr>
          <w:rFonts w:ascii="Trebuchet MS" w:hAnsi="Trebuchet MS" w:cs="Times New Roman"/>
          <w:sz w:val="24"/>
          <w:szCs w:val="24"/>
        </w:rPr>
        <w:t xml:space="preserve"> alegerea </w:t>
      </w:r>
      <w:r w:rsidR="00710E9E" w:rsidRPr="00A05481">
        <w:rPr>
          <w:rFonts w:ascii="Trebuchet MS" w:hAnsi="Trebuchet MS" w:cs="Times New Roman"/>
          <w:sz w:val="24"/>
          <w:szCs w:val="24"/>
        </w:rPr>
        <w:t>î</w:t>
      </w:r>
      <w:r w:rsidRPr="00A05481">
        <w:rPr>
          <w:rFonts w:ascii="Trebuchet MS" w:hAnsi="Trebuchet MS" w:cs="Times New Roman"/>
          <w:sz w:val="24"/>
          <w:szCs w:val="24"/>
        </w:rPr>
        <w:t xml:space="preserve">n raport cu </w:t>
      </w:r>
      <w:r w:rsidR="00193A39" w:rsidRPr="00A05481">
        <w:rPr>
          <w:rFonts w:ascii="Trebuchet MS" w:hAnsi="Trebuchet MS" w:cs="Times New Roman"/>
          <w:sz w:val="24"/>
          <w:szCs w:val="24"/>
        </w:rPr>
        <w:t xml:space="preserve">fiecare </w:t>
      </w:r>
      <w:proofErr w:type="spellStart"/>
      <w:r w:rsidR="00193A39" w:rsidRPr="00A05481">
        <w:rPr>
          <w:rFonts w:ascii="Trebuchet MS" w:hAnsi="Trebuchet MS" w:cs="Times New Roman"/>
          <w:sz w:val="24"/>
          <w:szCs w:val="24"/>
        </w:rPr>
        <w:t>specificaţie</w:t>
      </w:r>
      <w:proofErr w:type="spellEnd"/>
      <w:r w:rsidR="00193A39" w:rsidRPr="00A05481">
        <w:rPr>
          <w:rFonts w:ascii="Trebuchet MS" w:hAnsi="Trebuchet MS" w:cs="Times New Roman"/>
          <w:sz w:val="24"/>
          <w:szCs w:val="24"/>
        </w:rPr>
        <w:t xml:space="preserve"> din caietul de sarcini </w:t>
      </w:r>
      <w:proofErr w:type="spellStart"/>
      <w:r w:rsidR="00193A39" w:rsidRPr="00A05481">
        <w:rPr>
          <w:rFonts w:ascii="Trebuchet MS" w:hAnsi="Trebuchet MS" w:cs="Times New Roman"/>
          <w:sz w:val="24"/>
          <w:szCs w:val="24"/>
        </w:rPr>
        <w:t>şi</w:t>
      </w:r>
      <w:proofErr w:type="spellEnd"/>
      <w:r w:rsidR="00193A39" w:rsidRPr="00A05481">
        <w:rPr>
          <w:rFonts w:ascii="Trebuchet MS" w:hAnsi="Trebuchet MS" w:cs="Times New Roman"/>
          <w:sz w:val="24"/>
          <w:szCs w:val="24"/>
        </w:rPr>
        <w:t xml:space="preserve"> comparând fiecare dintre ofertele primite.</w:t>
      </w:r>
    </w:p>
    <w:p w14:paraId="662A1D52" w14:textId="77777777" w:rsidR="002108D8" w:rsidRPr="00A05481" w:rsidRDefault="002108D8">
      <w:pPr>
        <w:spacing w:after="0" w:line="240" w:lineRule="auto"/>
        <w:rPr>
          <w:rFonts w:ascii="Trebuchet MS" w:hAnsi="Trebuchet MS" w:cs="Times New Roman"/>
          <w:sz w:val="24"/>
          <w:szCs w:val="24"/>
        </w:rPr>
      </w:pPr>
    </w:p>
    <w:p w14:paraId="42394C4D" w14:textId="23B713D2" w:rsidR="004F5BDF" w:rsidRPr="00A05481" w:rsidRDefault="004F5BDF">
      <w:pPr>
        <w:spacing w:after="0" w:line="240" w:lineRule="auto"/>
        <w:rPr>
          <w:rFonts w:ascii="Trebuchet MS" w:hAnsi="Trebuchet MS" w:cs="Times New Roman"/>
          <w:sz w:val="24"/>
          <w:szCs w:val="24"/>
        </w:rPr>
      </w:pPr>
      <w:r w:rsidRPr="00A05481">
        <w:rPr>
          <w:rFonts w:ascii="Trebuchet MS" w:hAnsi="Trebuchet MS" w:cs="Times New Roman"/>
          <w:sz w:val="24"/>
          <w:szCs w:val="24"/>
        </w:rPr>
        <w:t xml:space="preserve">Procesul-verbal de adjudecare va </w:t>
      </w:r>
      <w:r w:rsidR="00546036" w:rsidRPr="00A05481">
        <w:rPr>
          <w:rFonts w:ascii="Trebuchet MS" w:hAnsi="Trebuchet MS" w:cs="Times New Roman"/>
          <w:sz w:val="24"/>
          <w:szCs w:val="24"/>
        </w:rPr>
        <w:t>conține</w:t>
      </w:r>
      <w:r w:rsidR="00960BE8" w:rsidRPr="00A05481">
        <w:rPr>
          <w:rFonts w:ascii="Trebuchet MS" w:hAnsi="Trebuchet MS" w:cs="Times New Roman"/>
          <w:sz w:val="24"/>
          <w:szCs w:val="24"/>
        </w:rPr>
        <w:t xml:space="preserve">, </w:t>
      </w:r>
      <w:r w:rsidRPr="00A05481">
        <w:rPr>
          <w:rFonts w:ascii="Trebuchet MS" w:hAnsi="Trebuchet MS" w:cs="Times New Roman"/>
          <w:sz w:val="24"/>
          <w:szCs w:val="24"/>
        </w:rPr>
        <w:t xml:space="preserve"> </w:t>
      </w:r>
      <w:r w:rsidR="00960BE8" w:rsidRPr="00A05481">
        <w:rPr>
          <w:rFonts w:ascii="Trebuchet MS" w:hAnsi="Trebuchet MS" w:cs="Times New Roman"/>
          <w:sz w:val="24"/>
          <w:szCs w:val="24"/>
        </w:rPr>
        <w:t xml:space="preserve">Anexa 1 </w:t>
      </w:r>
      <w:r w:rsidR="00612B00" w:rsidRPr="00A05481">
        <w:rPr>
          <w:rFonts w:ascii="Trebuchet MS" w:hAnsi="Trebuchet MS" w:cs="Times New Roman"/>
          <w:sz w:val="24"/>
          <w:szCs w:val="24"/>
        </w:rPr>
        <w:t>av</w:t>
      </w:r>
      <w:r w:rsidR="00FF133B" w:rsidRPr="00A05481">
        <w:rPr>
          <w:rFonts w:ascii="Trebuchet MS" w:hAnsi="Trebuchet MS" w:cs="Times New Roman"/>
          <w:sz w:val="24"/>
          <w:szCs w:val="24"/>
        </w:rPr>
        <w:t>â</w:t>
      </w:r>
      <w:r w:rsidR="00612B00" w:rsidRPr="00A05481">
        <w:rPr>
          <w:rFonts w:ascii="Trebuchet MS" w:hAnsi="Trebuchet MS" w:cs="Times New Roman"/>
          <w:sz w:val="24"/>
          <w:szCs w:val="24"/>
        </w:rPr>
        <w:t xml:space="preserve">nd </w:t>
      </w:r>
      <w:r w:rsidR="00FF133B" w:rsidRPr="00A05481">
        <w:rPr>
          <w:rFonts w:ascii="Trebuchet MS" w:hAnsi="Trebuchet MS" w:cs="Times New Roman"/>
          <w:sz w:val="24"/>
          <w:szCs w:val="24"/>
        </w:rPr>
        <w:t>î</w:t>
      </w:r>
      <w:r w:rsidR="00612B00" w:rsidRPr="00A05481">
        <w:rPr>
          <w:rFonts w:ascii="Trebuchet MS" w:hAnsi="Trebuchet MS" w:cs="Times New Roman"/>
          <w:sz w:val="24"/>
          <w:szCs w:val="24"/>
        </w:rPr>
        <w:t>nscrise</w:t>
      </w:r>
      <w:r w:rsidR="00960BE8" w:rsidRPr="00A05481">
        <w:rPr>
          <w:rFonts w:ascii="Trebuchet MS" w:hAnsi="Trebuchet MS" w:cs="Times New Roman"/>
          <w:sz w:val="24"/>
          <w:szCs w:val="24"/>
        </w:rPr>
        <w:t xml:space="preserve"> cel pu</w:t>
      </w:r>
      <w:r w:rsidR="00FF133B" w:rsidRPr="00A05481">
        <w:rPr>
          <w:rFonts w:ascii="Trebuchet MS" w:hAnsi="Trebuchet MS" w:cs="Times New Roman"/>
          <w:sz w:val="24"/>
          <w:szCs w:val="24"/>
        </w:rPr>
        <w:t>ț</w:t>
      </w:r>
      <w:r w:rsidR="00960BE8" w:rsidRPr="00A05481">
        <w:rPr>
          <w:rFonts w:ascii="Trebuchet MS" w:hAnsi="Trebuchet MS" w:cs="Times New Roman"/>
          <w:sz w:val="24"/>
          <w:szCs w:val="24"/>
        </w:rPr>
        <w:t>in urm</w:t>
      </w:r>
      <w:r w:rsidR="00FF133B" w:rsidRPr="00A05481">
        <w:rPr>
          <w:rFonts w:ascii="Trebuchet MS" w:hAnsi="Trebuchet MS" w:cs="Times New Roman"/>
          <w:sz w:val="24"/>
          <w:szCs w:val="24"/>
        </w:rPr>
        <w:t>ă</w:t>
      </w:r>
      <w:r w:rsidR="00960BE8" w:rsidRPr="00A05481">
        <w:rPr>
          <w:rFonts w:ascii="Trebuchet MS" w:hAnsi="Trebuchet MS" w:cs="Times New Roman"/>
          <w:sz w:val="24"/>
          <w:szCs w:val="24"/>
        </w:rPr>
        <w:t>toarele informa</w:t>
      </w:r>
      <w:r w:rsidR="00FF133B" w:rsidRPr="00A05481">
        <w:rPr>
          <w:rFonts w:ascii="Trebuchet MS" w:hAnsi="Trebuchet MS" w:cs="Times New Roman"/>
          <w:sz w:val="24"/>
          <w:szCs w:val="24"/>
        </w:rPr>
        <w:t>ț</w:t>
      </w:r>
      <w:r w:rsidR="00960BE8" w:rsidRPr="00A05481">
        <w:rPr>
          <w:rFonts w:ascii="Trebuchet MS" w:hAnsi="Trebuchet MS" w:cs="Times New Roman"/>
          <w:sz w:val="24"/>
          <w:szCs w:val="24"/>
        </w:rPr>
        <w:t>i</w:t>
      </w:r>
      <w:r w:rsidR="00D415B0" w:rsidRPr="00A05481">
        <w:rPr>
          <w:rFonts w:ascii="Trebuchet MS" w:hAnsi="Trebuchet MS" w:cs="Times New Roman"/>
          <w:sz w:val="24"/>
          <w:szCs w:val="24"/>
        </w:rPr>
        <w:t>i</w:t>
      </w:r>
      <w:r w:rsidR="00F92223" w:rsidRPr="00A05481">
        <w:rPr>
          <w:rFonts w:ascii="Trebuchet MS" w:hAnsi="Trebuchet MS" w:cs="Times New Roman"/>
          <w:sz w:val="24"/>
          <w:szCs w:val="24"/>
        </w:rPr>
        <w:t>, valoarea înscrisă fiind în LEI.</w:t>
      </w:r>
    </w:p>
    <w:p w14:paraId="7D7AFD27" w14:textId="79E919FB" w:rsidR="00201F8A" w:rsidRPr="00A05481" w:rsidRDefault="00201F8A">
      <w:pPr>
        <w:spacing w:after="0" w:line="240" w:lineRule="auto"/>
        <w:rPr>
          <w:rFonts w:ascii="Trebuchet MS" w:hAnsi="Trebuchet MS" w:cs="Times New Roman"/>
          <w:sz w:val="24"/>
          <w:szCs w:val="24"/>
        </w:rPr>
      </w:pPr>
    </w:p>
    <w:p w14:paraId="1213F128" w14:textId="77777777" w:rsidR="00DE6D67" w:rsidRDefault="00DE6D67">
      <w:pPr>
        <w:spacing w:after="0" w:line="240" w:lineRule="auto"/>
        <w:jc w:val="both"/>
        <w:rPr>
          <w:rFonts w:ascii="Trebuchet MS" w:hAnsi="Trebuchet MS" w:cs="Times New Roman"/>
          <w:sz w:val="24"/>
          <w:szCs w:val="24"/>
        </w:rPr>
      </w:pPr>
    </w:p>
    <w:tbl>
      <w:tblPr>
        <w:tblW w:w="15588" w:type="dxa"/>
        <w:tblLayout w:type="fixed"/>
        <w:tblLook w:val="04A0" w:firstRow="1" w:lastRow="0" w:firstColumn="1" w:lastColumn="0" w:noHBand="0" w:noVBand="1"/>
      </w:tblPr>
      <w:tblGrid>
        <w:gridCol w:w="999"/>
        <w:gridCol w:w="1123"/>
        <w:gridCol w:w="1559"/>
        <w:gridCol w:w="941"/>
        <w:gridCol w:w="1006"/>
        <w:gridCol w:w="1597"/>
        <w:gridCol w:w="992"/>
        <w:gridCol w:w="992"/>
        <w:gridCol w:w="992"/>
        <w:gridCol w:w="1265"/>
        <w:gridCol w:w="1007"/>
        <w:gridCol w:w="847"/>
        <w:gridCol w:w="992"/>
        <w:gridCol w:w="1276"/>
      </w:tblGrid>
      <w:tr w:rsidR="00F738E1" w:rsidRPr="00DB7417" w14:paraId="11DBE442" w14:textId="77777777" w:rsidTr="00DE131A">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8F7EC" w14:textId="2474D8F8" w:rsidR="00F738E1" w:rsidRPr="00DB7417"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roofErr w:type="spellStart"/>
            <w:r w:rsidRPr="00DB7417">
              <w:rPr>
                <w:rFonts w:ascii="Trebuchet MS" w:eastAsia="Times New Roman" w:hAnsi="Trebuchet MS" w:cs="Calibri"/>
                <w:b/>
                <w:bCs/>
                <w:color w:val="000000"/>
                <w:kern w:val="0"/>
                <w:sz w:val="16"/>
                <w:szCs w:val="16"/>
                <w:lang w:val="en-AU" w:eastAsia="en-AU"/>
                <w14:ligatures w14:val="none"/>
              </w:rPr>
              <w:t>M</w:t>
            </w:r>
            <w:r w:rsidRPr="00F738E1">
              <w:rPr>
                <w:rFonts w:ascii="Trebuchet MS" w:eastAsia="Times New Roman" w:hAnsi="Trebuchet MS" w:cs="Calibri"/>
                <w:b/>
                <w:bCs/>
                <w:color w:val="000000"/>
                <w:kern w:val="0"/>
                <w:sz w:val="16"/>
                <w:szCs w:val="16"/>
                <w:lang w:val="en-AU" w:eastAsia="en-AU"/>
                <w14:ligatures w14:val="none"/>
              </w:rPr>
              <w:t>emoriu</w:t>
            </w:r>
            <w:proofErr w:type="spellEnd"/>
            <w:r w:rsidRPr="00DB7417">
              <w:rPr>
                <w:rFonts w:ascii="Trebuchet MS" w:eastAsia="Times New Roman" w:hAnsi="Trebuchet MS" w:cs="Calibri"/>
                <w:b/>
                <w:bCs/>
                <w:color w:val="000000"/>
                <w:kern w:val="0"/>
                <w:sz w:val="16"/>
                <w:szCs w:val="16"/>
                <w:lang w:val="en-AU" w:eastAsia="en-AU"/>
                <w14:ligatures w14:val="none"/>
              </w:rPr>
              <w:t xml:space="preserve"> </w:t>
            </w:r>
            <w:proofErr w:type="spellStart"/>
            <w:r w:rsidRPr="00F738E1">
              <w:rPr>
                <w:rFonts w:ascii="Trebuchet MS" w:eastAsia="Times New Roman" w:hAnsi="Trebuchet MS" w:cs="Calibri"/>
                <w:b/>
                <w:bCs/>
                <w:color w:val="000000"/>
                <w:kern w:val="0"/>
                <w:sz w:val="16"/>
                <w:szCs w:val="16"/>
                <w:lang w:val="en-AU" w:eastAsia="en-AU"/>
                <w14:ligatures w14:val="none"/>
              </w:rPr>
              <w:t>justificativ</w:t>
            </w:r>
            <w:proofErr w:type="spellEnd"/>
            <w:r w:rsidRPr="00F738E1">
              <w:rPr>
                <w:rFonts w:ascii="Trebuchet MS" w:eastAsia="Times New Roman" w:hAnsi="Trebuchet MS" w:cs="Calibri"/>
                <w:b/>
                <w:bCs/>
                <w:color w:val="000000"/>
                <w:kern w:val="0"/>
                <w:sz w:val="16"/>
                <w:szCs w:val="16"/>
                <w:lang w:val="en-AU" w:eastAsia="en-AU"/>
                <w14:ligatures w14:val="none"/>
              </w:rPr>
              <w:t>/</w:t>
            </w:r>
            <w:proofErr w:type="spellStart"/>
            <w:r w:rsidRPr="00F738E1">
              <w:rPr>
                <w:rFonts w:ascii="Trebuchet MS" w:eastAsia="Times New Roman" w:hAnsi="Trebuchet MS" w:cs="Calibri"/>
                <w:b/>
                <w:bCs/>
                <w:color w:val="000000"/>
                <w:kern w:val="0"/>
                <w:sz w:val="16"/>
                <w:szCs w:val="16"/>
                <w:lang w:val="en-AU" w:eastAsia="en-AU"/>
                <w14:ligatures w14:val="none"/>
              </w:rPr>
              <w:t>studiu</w:t>
            </w:r>
            <w:proofErr w:type="spellEnd"/>
            <w:r w:rsidRPr="00F738E1">
              <w:rPr>
                <w:rFonts w:ascii="Trebuchet MS" w:eastAsia="Times New Roman" w:hAnsi="Trebuchet MS" w:cs="Calibri"/>
                <w:b/>
                <w:bCs/>
                <w:color w:val="000000"/>
                <w:kern w:val="0"/>
                <w:sz w:val="16"/>
                <w:szCs w:val="16"/>
                <w:lang w:val="en-AU" w:eastAsia="en-AU"/>
                <w14:ligatures w14:val="none"/>
              </w:rPr>
              <w:t xml:space="preserve"> de </w:t>
            </w:r>
            <w:proofErr w:type="spellStart"/>
            <w:r w:rsidRPr="00F738E1">
              <w:rPr>
                <w:rFonts w:ascii="Trebuchet MS" w:eastAsia="Times New Roman" w:hAnsi="Trebuchet MS" w:cs="Calibri"/>
                <w:b/>
                <w:bCs/>
                <w:color w:val="000000"/>
                <w:kern w:val="0"/>
                <w:sz w:val="16"/>
                <w:szCs w:val="16"/>
                <w:lang w:val="en-AU" w:eastAsia="en-AU"/>
                <w14:ligatures w14:val="none"/>
              </w:rPr>
              <w:t>fezabilitate</w:t>
            </w:r>
            <w:proofErr w:type="spellEnd"/>
          </w:p>
          <w:p w14:paraId="1B94AAE1" w14:textId="3864A349"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3506" w:type="dxa"/>
            <w:gridSpan w:val="3"/>
            <w:tcBorders>
              <w:top w:val="single" w:sz="4" w:space="0" w:color="auto"/>
              <w:left w:val="nil"/>
              <w:bottom w:val="single" w:sz="4" w:space="0" w:color="auto"/>
              <w:right w:val="single" w:sz="4" w:space="0" w:color="auto"/>
            </w:tcBorders>
            <w:shd w:val="clear" w:color="auto" w:fill="auto"/>
            <w:vAlign w:val="bottom"/>
            <w:hideMark/>
          </w:tcPr>
          <w:p w14:paraId="316C2CB1" w14:textId="77777777" w:rsidR="00F738E1" w:rsidRPr="00F738E1" w:rsidRDefault="00F738E1" w:rsidP="00F738E1">
            <w:pPr>
              <w:spacing w:after="0" w:line="240" w:lineRule="auto"/>
              <w:jc w:val="center"/>
              <w:rPr>
                <w:rFonts w:ascii="Calibri" w:eastAsia="Times New Roman" w:hAnsi="Calibri" w:cs="Calibri"/>
                <w:b/>
                <w:bCs/>
                <w:color w:val="000000"/>
                <w:kern w:val="0"/>
                <w:sz w:val="16"/>
                <w:szCs w:val="16"/>
                <w:lang w:val="en-AU" w:eastAsia="en-AU"/>
                <w14:ligatures w14:val="none"/>
              </w:rPr>
            </w:pPr>
            <w:proofErr w:type="spellStart"/>
            <w:r w:rsidRPr="00F738E1">
              <w:rPr>
                <w:rFonts w:ascii="Calibri" w:eastAsia="Times New Roman" w:hAnsi="Calibri" w:cs="Calibri"/>
                <w:b/>
                <w:bCs/>
                <w:color w:val="000000"/>
                <w:kern w:val="0"/>
                <w:sz w:val="16"/>
                <w:szCs w:val="16"/>
                <w:lang w:val="en-AU" w:eastAsia="en-AU"/>
                <w14:ligatures w14:val="none"/>
              </w:rPr>
              <w:t>Furnizor</w:t>
            </w:r>
            <w:proofErr w:type="spellEnd"/>
            <w:r w:rsidRPr="00F738E1">
              <w:rPr>
                <w:rFonts w:ascii="Calibri" w:eastAsia="Times New Roman" w:hAnsi="Calibri" w:cs="Calibri"/>
                <w:b/>
                <w:bCs/>
                <w:color w:val="000000"/>
                <w:kern w:val="0"/>
                <w:sz w:val="16"/>
                <w:szCs w:val="16"/>
                <w:lang w:val="en-AU" w:eastAsia="en-AU"/>
                <w14:ligatures w14:val="none"/>
              </w:rPr>
              <w:t xml:space="preserve"> 1</w:t>
            </w:r>
          </w:p>
        </w:tc>
        <w:tc>
          <w:tcPr>
            <w:tcW w:w="35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DFB498F" w14:textId="77777777" w:rsidR="00F738E1" w:rsidRPr="00F738E1" w:rsidRDefault="00F738E1" w:rsidP="00F738E1">
            <w:pPr>
              <w:spacing w:after="0" w:line="240" w:lineRule="auto"/>
              <w:jc w:val="center"/>
              <w:rPr>
                <w:rFonts w:ascii="Calibri" w:eastAsia="Times New Roman" w:hAnsi="Calibri" w:cs="Calibri"/>
                <w:b/>
                <w:bCs/>
                <w:color w:val="000000"/>
                <w:kern w:val="0"/>
                <w:sz w:val="16"/>
                <w:szCs w:val="16"/>
                <w:lang w:val="en-AU" w:eastAsia="en-AU"/>
                <w14:ligatures w14:val="none"/>
              </w:rPr>
            </w:pPr>
            <w:proofErr w:type="spellStart"/>
            <w:r w:rsidRPr="00F738E1">
              <w:rPr>
                <w:rFonts w:ascii="Calibri" w:eastAsia="Times New Roman" w:hAnsi="Calibri" w:cs="Calibri"/>
                <w:b/>
                <w:bCs/>
                <w:color w:val="000000"/>
                <w:kern w:val="0"/>
                <w:sz w:val="16"/>
                <w:szCs w:val="16"/>
                <w:lang w:val="en-AU" w:eastAsia="en-AU"/>
                <w14:ligatures w14:val="none"/>
              </w:rPr>
              <w:t>Furnizor</w:t>
            </w:r>
            <w:proofErr w:type="spellEnd"/>
            <w:r w:rsidRPr="00F738E1">
              <w:rPr>
                <w:rFonts w:ascii="Calibri" w:eastAsia="Times New Roman" w:hAnsi="Calibri" w:cs="Calibri"/>
                <w:b/>
                <w:bCs/>
                <w:color w:val="000000"/>
                <w:kern w:val="0"/>
                <w:sz w:val="16"/>
                <w:szCs w:val="16"/>
                <w:lang w:val="en-AU" w:eastAsia="en-AU"/>
                <w14:ligatures w14:val="none"/>
              </w:rPr>
              <w:t xml:space="preserve"> 2</w:t>
            </w:r>
          </w:p>
        </w:tc>
        <w:tc>
          <w:tcPr>
            <w:tcW w:w="6379" w:type="dxa"/>
            <w:gridSpan w:val="6"/>
            <w:tcBorders>
              <w:top w:val="single" w:sz="4" w:space="0" w:color="auto"/>
              <w:left w:val="nil"/>
              <w:bottom w:val="single" w:sz="4" w:space="0" w:color="auto"/>
              <w:right w:val="single" w:sz="4" w:space="0" w:color="auto"/>
            </w:tcBorders>
            <w:shd w:val="clear" w:color="auto" w:fill="auto"/>
            <w:vAlign w:val="bottom"/>
            <w:hideMark/>
          </w:tcPr>
          <w:p w14:paraId="4C41C2D3" w14:textId="77777777" w:rsidR="00F738E1" w:rsidRPr="00F738E1" w:rsidRDefault="00F738E1" w:rsidP="00F738E1">
            <w:pPr>
              <w:spacing w:after="0" w:line="240" w:lineRule="auto"/>
              <w:jc w:val="center"/>
              <w:rPr>
                <w:rFonts w:ascii="Calibri" w:eastAsia="Times New Roman" w:hAnsi="Calibri" w:cs="Calibri"/>
                <w:b/>
                <w:bCs/>
                <w:color w:val="000000"/>
                <w:kern w:val="0"/>
                <w:sz w:val="16"/>
                <w:szCs w:val="16"/>
                <w:lang w:val="en-AU" w:eastAsia="en-AU"/>
                <w14:ligatures w14:val="none"/>
              </w:rPr>
            </w:pPr>
            <w:proofErr w:type="spellStart"/>
            <w:r w:rsidRPr="00F738E1">
              <w:rPr>
                <w:rFonts w:ascii="Calibri" w:eastAsia="Times New Roman" w:hAnsi="Calibri" w:cs="Calibri"/>
                <w:b/>
                <w:bCs/>
                <w:color w:val="000000"/>
                <w:kern w:val="0"/>
                <w:sz w:val="16"/>
                <w:szCs w:val="16"/>
                <w:lang w:val="en-AU" w:eastAsia="en-AU"/>
                <w14:ligatures w14:val="none"/>
              </w:rPr>
              <w:t>Adjudecare</w:t>
            </w:r>
            <w:proofErr w:type="spellEnd"/>
          </w:p>
        </w:tc>
      </w:tr>
      <w:tr w:rsidR="00DB7417" w:rsidRPr="00DB7417" w14:paraId="73D39BB1" w14:textId="77777777" w:rsidTr="00DE131A">
        <w:trPr>
          <w:trHeight w:val="1260"/>
        </w:trPr>
        <w:tc>
          <w:tcPr>
            <w:tcW w:w="999" w:type="dxa"/>
            <w:tcBorders>
              <w:top w:val="nil"/>
              <w:left w:val="single" w:sz="4" w:space="0" w:color="auto"/>
              <w:bottom w:val="single" w:sz="4" w:space="0" w:color="auto"/>
              <w:right w:val="single" w:sz="4" w:space="0" w:color="auto"/>
            </w:tcBorders>
            <w:shd w:val="clear" w:color="auto" w:fill="auto"/>
            <w:hideMark/>
          </w:tcPr>
          <w:p w14:paraId="3BD07605" w14:textId="77777777" w:rsidR="00F738E1" w:rsidRPr="00F738E1" w:rsidRDefault="00F738E1" w:rsidP="00F738E1">
            <w:pPr>
              <w:spacing w:after="0" w:line="240" w:lineRule="auto"/>
              <w:rPr>
                <w:rFonts w:ascii="Trebuchet MS" w:eastAsia="Times New Roman" w:hAnsi="Trebuchet MS" w:cs="Calibri"/>
                <w:b/>
                <w:bCs/>
                <w:color w:val="000000"/>
                <w:kern w:val="0"/>
                <w:sz w:val="16"/>
                <w:szCs w:val="16"/>
                <w:lang w:val="en-AU" w:eastAsia="en-AU"/>
                <w14:ligatures w14:val="none"/>
              </w:rPr>
            </w:pPr>
            <w:proofErr w:type="spellStart"/>
            <w:r w:rsidRPr="00F738E1">
              <w:rPr>
                <w:rFonts w:ascii="Trebuchet MS" w:eastAsia="Times New Roman" w:hAnsi="Trebuchet MS" w:cs="Calibri"/>
                <w:b/>
                <w:bCs/>
                <w:color w:val="000000"/>
                <w:kern w:val="0"/>
                <w:sz w:val="16"/>
                <w:szCs w:val="16"/>
                <w:lang w:val="en-AU" w:eastAsia="en-AU"/>
                <w14:ligatures w14:val="none"/>
              </w:rPr>
              <w:t>Denumire</w:t>
            </w:r>
            <w:proofErr w:type="spellEnd"/>
            <w:r w:rsidRPr="00F738E1">
              <w:rPr>
                <w:rFonts w:ascii="Trebuchet MS" w:eastAsia="Times New Roman" w:hAnsi="Trebuchet MS" w:cs="Calibri"/>
                <w:b/>
                <w:bCs/>
                <w:color w:val="000000"/>
                <w:kern w:val="0"/>
                <w:sz w:val="16"/>
                <w:szCs w:val="16"/>
                <w:lang w:val="en-AU" w:eastAsia="en-AU"/>
                <w14:ligatures w14:val="none"/>
              </w:rPr>
              <w:t xml:space="preserve"> bun</w:t>
            </w:r>
          </w:p>
        </w:tc>
        <w:tc>
          <w:tcPr>
            <w:tcW w:w="1123" w:type="dxa"/>
            <w:tcBorders>
              <w:top w:val="nil"/>
              <w:left w:val="nil"/>
              <w:bottom w:val="single" w:sz="4" w:space="0" w:color="auto"/>
              <w:right w:val="single" w:sz="4" w:space="0" w:color="auto"/>
            </w:tcBorders>
            <w:shd w:val="clear" w:color="auto" w:fill="auto"/>
            <w:hideMark/>
          </w:tcPr>
          <w:p w14:paraId="474C6094" w14:textId="0F83FF8C" w:rsidR="00F738E1" w:rsidRPr="00F738E1" w:rsidRDefault="00F738E1" w:rsidP="00F738E1">
            <w:pPr>
              <w:spacing w:after="0" w:line="240" w:lineRule="auto"/>
              <w:rPr>
                <w:rFonts w:ascii="Trebuchet MS" w:eastAsia="Times New Roman" w:hAnsi="Trebuchet MS" w:cs="Calibri"/>
                <w:b/>
                <w:bCs/>
                <w:color w:val="000000"/>
                <w:kern w:val="0"/>
                <w:sz w:val="16"/>
                <w:szCs w:val="16"/>
                <w:lang w:val="en-AU" w:eastAsia="en-AU"/>
                <w14:ligatures w14:val="none"/>
              </w:rPr>
            </w:pPr>
            <w:proofErr w:type="spellStart"/>
            <w:r w:rsidRPr="00F738E1">
              <w:rPr>
                <w:rFonts w:ascii="Trebuchet MS" w:eastAsia="Times New Roman" w:hAnsi="Trebuchet MS" w:cs="Calibri"/>
                <w:b/>
                <w:bCs/>
                <w:color w:val="000000"/>
                <w:kern w:val="0"/>
                <w:sz w:val="16"/>
                <w:szCs w:val="16"/>
                <w:lang w:val="en-AU" w:eastAsia="en-AU"/>
                <w14:ligatures w14:val="none"/>
              </w:rPr>
              <w:t>Specificații</w:t>
            </w:r>
            <w:proofErr w:type="spellEnd"/>
            <w:r w:rsidRPr="00F738E1">
              <w:rPr>
                <w:rFonts w:ascii="Trebuchet MS" w:eastAsia="Times New Roman" w:hAnsi="Trebuchet MS" w:cs="Calibri"/>
                <w:b/>
                <w:bCs/>
                <w:color w:val="000000"/>
                <w:kern w:val="0"/>
                <w:sz w:val="16"/>
                <w:szCs w:val="16"/>
                <w:lang w:val="en-AU" w:eastAsia="en-AU"/>
                <w14:ligatures w14:val="none"/>
              </w:rPr>
              <w:t xml:space="preserve"> </w:t>
            </w:r>
            <w:proofErr w:type="spellStart"/>
            <w:r w:rsidRPr="00F738E1">
              <w:rPr>
                <w:rFonts w:ascii="Trebuchet MS" w:eastAsia="Times New Roman" w:hAnsi="Trebuchet MS" w:cs="Calibri"/>
                <w:b/>
                <w:bCs/>
                <w:color w:val="000000"/>
                <w:kern w:val="0"/>
                <w:sz w:val="16"/>
                <w:szCs w:val="16"/>
                <w:lang w:val="en-AU" w:eastAsia="en-AU"/>
                <w14:ligatures w14:val="none"/>
              </w:rPr>
              <w:t>tehnice</w:t>
            </w:r>
            <w:proofErr w:type="spellEnd"/>
            <w:r w:rsidRPr="00F738E1">
              <w:rPr>
                <w:rFonts w:ascii="Trebuchet MS" w:eastAsia="Times New Roman" w:hAnsi="Trebuchet MS" w:cs="Calibri"/>
                <w:b/>
                <w:bCs/>
                <w:color w:val="000000"/>
                <w:kern w:val="0"/>
                <w:sz w:val="16"/>
                <w:szCs w:val="16"/>
                <w:lang w:val="en-AU" w:eastAsia="en-AU"/>
                <w14:ligatures w14:val="none"/>
              </w:rPr>
              <w:t xml:space="preserve"> din </w:t>
            </w:r>
          </w:p>
        </w:tc>
        <w:tc>
          <w:tcPr>
            <w:tcW w:w="1559" w:type="dxa"/>
            <w:tcBorders>
              <w:top w:val="nil"/>
              <w:left w:val="nil"/>
              <w:bottom w:val="single" w:sz="4" w:space="0" w:color="auto"/>
              <w:right w:val="single" w:sz="4" w:space="0" w:color="auto"/>
            </w:tcBorders>
            <w:shd w:val="clear" w:color="auto" w:fill="auto"/>
            <w:hideMark/>
          </w:tcPr>
          <w:p w14:paraId="5821E189" w14:textId="77777777" w:rsidR="00F738E1" w:rsidRPr="00F738E1" w:rsidRDefault="00F738E1" w:rsidP="00F738E1">
            <w:pPr>
              <w:spacing w:after="0" w:line="240" w:lineRule="auto"/>
              <w:rPr>
                <w:rFonts w:ascii="Trebuchet MS" w:eastAsia="Times New Roman" w:hAnsi="Trebuchet MS" w:cs="Calibri"/>
                <w:b/>
                <w:bCs/>
                <w:color w:val="000000"/>
                <w:kern w:val="0"/>
                <w:sz w:val="16"/>
                <w:szCs w:val="16"/>
                <w:lang w:val="en-AU" w:eastAsia="en-AU"/>
                <w14:ligatures w14:val="none"/>
              </w:rPr>
            </w:pPr>
            <w:proofErr w:type="spellStart"/>
            <w:r w:rsidRPr="00F738E1">
              <w:rPr>
                <w:rFonts w:ascii="Trebuchet MS" w:eastAsia="Times New Roman" w:hAnsi="Trebuchet MS" w:cs="Calibri"/>
                <w:b/>
                <w:bCs/>
                <w:color w:val="000000"/>
                <w:kern w:val="0"/>
                <w:sz w:val="16"/>
                <w:szCs w:val="16"/>
                <w:lang w:val="en-AU" w:eastAsia="en-AU"/>
                <w14:ligatures w14:val="none"/>
              </w:rPr>
              <w:t>Specificații</w:t>
            </w:r>
            <w:proofErr w:type="spellEnd"/>
            <w:r w:rsidRPr="00F738E1">
              <w:rPr>
                <w:rFonts w:ascii="Trebuchet MS" w:eastAsia="Times New Roman" w:hAnsi="Trebuchet MS" w:cs="Calibri"/>
                <w:b/>
                <w:bCs/>
                <w:color w:val="000000"/>
                <w:kern w:val="0"/>
                <w:sz w:val="16"/>
                <w:szCs w:val="16"/>
                <w:lang w:val="en-AU" w:eastAsia="en-AU"/>
                <w14:ligatures w14:val="none"/>
              </w:rPr>
              <w:t xml:space="preserve"> </w:t>
            </w:r>
            <w:proofErr w:type="spellStart"/>
            <w:r w:rsidRPr="00F738E1">
              <w:rPr>
                <w:rFonts w:ascii="Trebuchet MS" w:eastAsia="Times New Roman" w:hAnsi="Trebuchet MS" w:cs="Calibri"/>
                <w:b/>
                <w:bCs/>
                <w:color w:val="000000"/>
                <w:kern w:val="0"/>
                <w:sz w:val="16"/>
                <w:szCs w:val="16"/>
                <w:lang w:val="en-AU" w:eastAsia="en-AU"/>
                <w14:ligatures w14:val="none"/>
              </w:rPr>
              <w:t>tehnice</w:t>
            </w:r>
            <w:proofErr w:type="spellEnd"/>
            <w:r w:rsidRPr="00F738E1">
              <w:rPr>
                <w:rFonts w:ascii="Trebuchet MS" w:eastAsia="Times New Roman" w:hAnsi="Trebuchet MS" w:cs="Calibri"/>
                <w:b/>
                <w:bCs/>
                <w:color w:val="000000"/>
                <w:kern w:val="0"/>
                <w:sz w:val="16"/>
                <w:szCs w:val="16"/>
                <w:lang w:val="en-AU" w:eastAsia="en-AU"/>
                <w14:ligatures w14:val="none"/>
              </w:rPr>
              <w:t xml:space="preserve"> bun/</w:t>
            </w:r>
            <w:proofErr w:type="spellStart"/>
            <w:r w:rsidRPr="00F738E1">
              <w:rPr>
                <w:rFonts w:ascii="Trebuchet MS" w:eastAsia="Times New Roman" w:hAnsi="Trebuchet MS" w:cs="Calibri"/>
                <w:b/>
                <w:bCs/>
                <w:color w:val="000000"/>
                <w:kern w:val="0"/>
                <w:sz w:val="16"/>
                <w:szCs w:val="16"/>
                <w:lang w:val="en-AU" w:eastAsia="en-AU"/>
                <w14:ligatures w14:val="none"/>
              </w:rPr>
              <w:t>produs</w:t>
            </w:r>
            <w:proofErr w:type="spellEnd"/>
            <w:r w:rsidRPr="00F738E1">
              <w:rPr>
                <w:rFonts w:ascii="Trebuchet MS" w:eastAsia="Times New Roman" w:hAnsi="Trebuchet MS" w:cs="Calibri"/>
                <w:b/>
                <w:bCs/>
                <w:color w:val="000000"/>
                <w:kern w:val="0"/>
                <w:sz w:val="16"/>
                <w:szCs w:val="16"/>
                <w:lang w:val="en-AU" w:eastAsia="en-AU"/>
                <w14:ligatures w14:val="none"/>
              </w:rPr>
              <w:t xml:space="preserve"> (se </w:t>
            </w:r>
            <w:proofErr w:type="spellStart"/>
            <w:r w:rsidRPr="00F738E1">
              <w:rPr>
                <w:rFonts w:ascii="Trebuchet MS" w:eastAsia="Times New Roman" w:hAnsi="Trebuchet MS" w:cs="Calibri"/>
                <w:b/>
                <w:bCs/>
                <w:color w:val="000000"/>
                <w:kern w:val="0"/>
                <w:sz w:val="16"/>
                <w:szCs w:val="16"/>
                <w:lang w:val="en-AU" w:eastAsia="en-AU"/>
                <w14:ligatures w14:val="none"/>
              </w:rPr>
              <w:t>vor</w:t>
            </w:r>
            <w:proofErr w:type="spellEnd"/>
            <w:r w:rsidRPr="00F738E1">
              <w:rPr>
                <w:rFonts w:ascii="Trebuchet MS" w:eastAsia="Times New Roman" w:hAnsi="Trebuchet MS" w:cs="Calibri"/>
                <w:b/>
                <w:bCs/>
                <w:color w:val="000000"/>
                <w:kern w:val="0"/>
                <w:sz w:val="16"/>
                <w:szCs w:val="16"/>
                <w:lang w:val="en-AU" w:eastAsia="en-AU"/>
                <w14:ligatures w14:val="none"/>
              </w:rPr>
              <w:t xml:space="preserve"> </w:t>
            </w:r>
            <w:proofErr w:type="spellStart"/>
            <w:r w:rsidRPr="00F738E1">
              <w:rPr>
                <w:rFonts w:ascii="Trebuchet MS" w:eastAsia="Times New Roman" w:hAnsi="Trebuchet MS" w:cs="Calibri"/>
                <w:b/>
                <w:bCs/>
                <w:color w:val="000000"/>
                <w:kern w:val="0"/>
                <w:sz w:val="16"/>
                <w:szCs w:val="16"/>
                <w:lang w:val="en-AU" w:eastAsia="en-AU"/>
                <w14:ligatures w14:val="none"/>
              </w:rPr>
              <w:t>incadra</w:t>
            </w:r>
            <w:proofErr w:type="spellEnd"/>
            <w:r w:rsidRPr="00F738E1">
              <w:rPr>
                <w:rFonts w:ascii="Trebuchet MS" w:eastAsia="Times New Roman" w:hAnsi="Trebuchet MS" w:cs="Calibri"/>
                <w:b/>
                <w:bCs/>
                <w:color w:val="000000"/>
                <w:kern w:val="0"/>
                <w:sz w:val="16"/>
                <w:szCs w:val="16"/>
                <w:lang w:val="en-AU" w:eastAsia="en-AU"/>
                <w14:ligatures w14:val="none"/>
              </w:rPr>
              <w:t xml:space="preserve"> in </w:t>
            </w:r>
            <w:proofErr w:type="spellStart"/>
            <w:r w:rsidRPr="00F738E1">
              <w:rPr>
                <w:rFonts w:ascii="Trebuchet MS" w:eastAsia="Times New Roman" w:hAnsi="Trebuchet MS" w:cs="Calibri"/>
                <w:b/>
                <w:bCs/>
                <w:color w:val="000000"/>
                <w:kern w:val="0"/>
                <w:sz w:val="16"/>
                <w:szCs w:val="16"/>
                <w:lang w:val="en-AU" w:eastAsia="en-AU"/>
                <w14:ligatures w14:val="none"/>
              </w:rPr>
              <w:t>cele</w:t>
            </w:r>
            <w:proofErr w:type="spellEnd"/>
            <w:r w:rsidRPr="00F738E1">
              <w:rPr>
                <w:rFonts w:ascii="Trebuchet MS" w:eastAsia="Times New Roman" w:hAnsi="Trebuchet MS" w:cs="Calibri"/>
                <w:b/>
                <w:bCs/>
                <w:color w:val="000000"/>
                <w:kern w:val="0"/>
                <w:sz w:val="16"/>
                <w:szCs w:val="16"/>
                <w:lang w:val="en-AU" w:eastAsia="en-AU"/>
                <w14:ligatures w14:val="none"/>
              </w:rPr>
              <w:t xml:space="preserve"> </w:t>
            </w:r>
            <w:proofErr w:type="spellStart"/>
            <w:r w:rsidRPr="00F738E1">
              <w:rPr>
                <w:rFonts w:ascii="Trebuchet MS" w:eastAsia="Times New Roman" w:hAnsi="Trebuchet MS" w:cs="Calibri"/>
                <w:b/>
                <w:bCs/>
                <w:color w:val="000000"/>
                <w:kern w:val="0"/>
                <w:sz w:val="16"/>
                <w:szCs w:val="16"/>
                <w:lang w:val="en-AU" w:eastAsia="en-AU"/>
                <w14:ligatures w14:val="none"/>
              </w:rPr>
              <w:t>inscrise</w:t>
            </w:r>
            <w:proofErr w:type="spellEnd"/>
            <w:r w:rsidRPr="00F738E1">
              <w:rPr>
                <w:rFonts w:ascii="Trebuchet MS" w:eastAsia="Times New Roman" w:hAnsi="Trebuchet MS" w:cs="Calibri"/>
                <w:b/>
                <w:bCs/>
                <w:color w:val="000000"/>
                <w:kern w:val="0"/>
                <w:sz w:val="16"/>
                <w:szCs w:val="16"/>
                <w:lang w:val="en-AU" w:eastAsia="en-AU"/>
                <w14:ligatures w14:val="none"/>
              </w:rPr>
              <w:t xml:space="preserve"> in MJ </w:t>
            </w:r>
            <w:proofErr w:type="spellStart"/>
            <w:r w:rsidRPr="00F738E1">
              <w:rPr>
                <w:rFonts w:ascii="Trebuchet MS" w:eastAsia="Times New Roman" w:hAnsi="Trebuchet MS" w:cs="Calibri"/>
                <w:b/>
                <w:bCs/>
                <w:color w:val="000000"/>
                <w:kern w:val="0"/>
                <w:sz w:val="16"/>
                <w:szCs w:val="16"/>
                <w:lang w:val="en-AU" w:eastAsia="en-AU"/>
                <w14:ligatures w14:val="none"/>
              </w:rPr>
              <w:t>sau</w:t>
            </w:r>
            <w:proofErr w:type="spellEnd"/>
            <w:r w:rsidRPr="00F738E1">
              <w:rPr>
                <w:rFonts w:ascii="Trebuchet MS" w:eastAsia="Times New Roman" w:hAnsi="Trebuchet MS" w:cs="Calibri"/>
                <w:b/>
                <w:bCs/>
                <w:color w:val="000000"/>
                <w:kern w:val="0"/>
                <w:sz w:val="16"/>
                <w:szCs w:val="16"/>
                <w:lang w:val="en-AU" w:eastAsia="en-AU"/>
                <w14:ligatures w14:val="none"/>
              </w:rPr>
              <w:t xml:space="preserve"> </w:t>
            </w:r>
            <w:proofErr w:type="gramStart"/>
            <w:r w:rsidRPr="00F738E1">
              <w:rPr>
                <w:rFonts w:ascii="Trebuchet MS" w:eastAsia="Times New Roman" w:hAnsi="Trebuchet MS" w:cs="Calibri"/>
                <w:b/>
                <w:bCs/>
                <w:color w:val="000000"/>
                <w:kern w:val="0"/>
                <w:sz w:val="16"/>
                <w:szCs w:val="16"/>
                <w:lang w:val="en-AU" w:eastAsia="en-AU"/>
                <w14:ligatures w14:val="none"/>
              </w:rPr>
              <w:t>SF )</w:t>
            </w:r>
            <w:proofErr w:type="gramEnd"/>
          </w:p>
        </w:tc>
        <w:tc>
          <w:tcPr>
            <w:tcW w:w="941" w:type="dxa"/>
            <w:tcBorders>
              <w:top w:val="nil"/>
              <w:left w:val="nil"/>
              <w:bottom w:val="single" w:sz="4" w:space="0" w:color="auto"/>
              <w:right w:val="single" w:sz="4" w:space="0" w:color="auto"/>
            </w:tcBorders>
            <w:shd w:val="clear" w:color="auto" w:fill="auto"/>
            <w:hideMark/>
          </w:tcPr>
          <w:p w14:paraId="26D62175" w14:textId="082FA34A" w:rsidR="00F738E1" w:rsidRPr="00F738E1" w:rsidRDefault="00F738E1" w:rsidP="00F738E1">
            <w:pPr>
              <w:spacing w:after="0" w:line="240" w:lineRule="auto"/>
              <w:rPr>
                <w:rFonts w:ascii="Trebuchet MS" w:eastAsia="Times New Roman" w:hAnsi="Trebuchet MS" w:cs="Calibri"/>
                <w:b/>
                <w:bCs/>
                <w:color w:val="000000"/>
                <w:kern w:val="0"/>
                <w:sz w:val="16"/>
                <w:szCs w:val="16"/>
                <w:lang w:val="en-AU" w:eastAsia="en-AU"/>
                <w14:ligatures w14:val="none"/>
              </w:rPr>
            </w:pPr>
            <w:proofErr w:type="spellStart"/>
            <w:r w:rsidRPr="00F738E1">
              <w:rPr>
                <w:rFonts w:ascii="Trebuchet MS" w:eastAsia="Times New Roman" w:hAnsi="Trebuchet MS" w:cs="Calibri"/>
                <w:b/>
                <w:bCs/>
                <w:color w:val="000000"/>
                <w:kern w:val="0"/>
                <w:sz w:val="16"/>
                <w:szCs w:val="16"/>
                <w:lang w:val="en-AU" w:eastAsia="en-AU"/>
                <w14:ligatures w14:val="none"/>
              </w:rPr>
              <w:t>Valoare</w:t>
            </w:r>
            <w:proofErr w:type="spellEnd"/>
            <w:r w:rsidRPr="00F738E1">
              <w:rPr>
                <w:rFonts w:ascii="Trebuchet MS" w:eastAsia="Times New Roman" w:hAnsi="Trebuchet MS" w:cs="Calibri"/>
                <w:b/>
                <w:bCs/>
                <w:color w:val="000000"/>
                <w:kern w:val="0"/>
                <w:sz w:val="16"/>
                <w:szCs w:val="16"/>
                <w:lang w:val="en-AU" w:eastAsia="en-AU"/>
                <w14:ligatures w14:val="none"/>
              </w:rPr>
              <w:t xml:space="preserve"> /</w:t>
            </w:r>
            <w:proofErr w:type="spellStart"/>
            <w:r w:rsidRPr="00F738E1">
              <w:rPr>
                <w:rFonts w:ascii="Trebuchet MS" w:eastAsia="Times New Roman" w:hAnsi="Trebuchet MS" w:cs="Calibri"/>
                <w:b/>
                <w:bCs/>
                <w:color w:val="000000"/>
                <w:kern w:val="0"/>
                <w:sz w:val="16"/>
                <w:szCs w:val="16"/>
                <w:lang w:val="en-AU" w:eastAsia="en-AU"/>
                <w14:ligatures w14:val="none"/>
              </w:rPr>
              <w:t>unitatea</w:t>
            </w:r>
            <w:proofErr w:type="spellEnd"/>
            <w:r w:rsidRPr="00F738E1">
              <w:rPr>
                <w:rFonts w:ascii="Trebuchet MS" w:eastAsia="Times New Roman" w:hAnsi="Trebuchet MS" w:cs="Calibri"/>
                <w:b/>
                <w:bCs/>
                <w:color w:val="000000"/>
                <w:kern w:val="0"/>
                <w:sz w:val="16"/>
                <w:szCs w:val="16"/>
                <w:lang w:val="en-AU" w:eastAsia="en-AU"/>
                <w14:ligatures w14:val="none"/>
              </w:rPr>
              <w:t xml:space="preserve"> de </w:t>
            </w:r>
            <w:proofErr w:type="spellStart"/>
            <w:r w:rsidRPr="00F738E1">
              <w:rPr>
                <w:rFonts w:ascii="Trebuchet MS" w:eastAsia="Times New Roman" w:hAnsi="Trebuchet MS" w:cs="Calibri"/>
                <w:b/>
                <w:bCs/>
                <w:color w:val="000000"/>
                <w:kern w:val="0"/>
                <w:sz w:val="16"/>
                <w:szCs w:val="16"/>
                <w:lang w:val="en-AU" w:eastAsia="en-AU"/>
                <w14:ligatures w14:val="none"/>
              </w:rPr>
              <w:t>masura</w:t>
            </w:r>
            <w:proofErr w:type="spellEnd"/>
            <w:r w:rsidR="00DE131A">
              <w:rPr>
                <w:rFonts w:ascii="Trebuchet MS" w:eastAsia="Times New Roman" w:hAnsi="Trebuchet MS" w:cs="Calibri"/>
                <w:b/>
                <w:bCs/>
                <w:color w:val="000000"/>
                <w:kern w:val="0"/>
                <w:sz w:val="16"/>
                <w:szCs w:val="16"/>
                <w:lang w:val="en-AU" w:eastAsia="en-AU"/>
                <w14:ligatures w14:val="none"/>
              </w:rPr>
              <w:t>,</w:t>
            </w:r>
            <w:r w:rsidRPr="00F738E1">
              <w:rPr>
                <w:rFonts w:ascii="Trebuchet MS" w:eastAsia="Times New Roman" w:hAnsi="Trebuchet MS" w:cs="Calibri"/>
                <w:b/>
                <w:bCs/>
                <w:color w:val="000000"/>
                <w:kern w:val="0"/>
                <w:sz w:val="16"/>
                <w:szCs w:val="16"/>
                <w:lang w:val="en-AU" w:eastAsia="en-AU"/>
                <w14:ligatures w14:val="none"/>
              </w:rPr>
              <w:t xml:space="preserve"> </w:t>
            </w:r>
            <w:proofErr w:type="spellStart"/>
            <w:r w:rsidRPr="00F738E1">
              <w:rPr>
                <w:rFonts w:ascii="Trebuchet MS" w:eastAsia="Times New Roman" w:hAnsi="Trebuchet MS" w:cs="Calibri"/>
                <w:b/>
                <w:bCs/>
                <w:color w:val="000000"/>
                <w:kern w:val="0"/>
                <w:sz w:val="16"/>
                <w:szCs w:val="16"/>
                <w:lang w:val="en-AU" w:eastAsia="en-AU"/>
                <w14:ligatures w14:val="none"/>
              </w:rPr>
              <w:t>fara</w:t>
            </w:r>
            <w:proofErr w:type="spellEnd"/>
            <w:r w:rsidRPr="00F738E1">
              <w:rPr>
                <w:rFonts w:ascii="Trebuchet MS" w:eastAsia="Times New Roman" w:hAnsi="Trebuchet MS" w:cs="Calibri"/>
                <w:b/>
                <w:bCs/>
                <w:color w:val="000000"/>
                <w:kern w:val="0"/>
                <w:sz w:val="16"/>
                <w:szCs w:val="16"/>
                <w:lang w:val="en-AU" w:eastAsia="en-AU"/>
                <w14:ligatures w14:val="none"/>
              </w:rPr>
              <w:t xml:space="preserve"> </w:t>
            </w:r>
            <w:proofErr w:type="spellStart"/>
            <w:r w:rsidRPr="00F738E1">
              <w:rPr>
                <w:rFonts w:ascii="Trebuchet MS" w:eastAsia="Times New Roman" w:hAnsi="Trebuchet MS" w:cs="Calibri"/>
                <w:b/>
                <w:bCs/>
                <w:color w:val="000000"/>
                <w:kern w:val="0"/>
                <w:sz w:val="16"/>
                <w:szCs w:val="16"/>
                <w:lang w:val="en-AU" w:eastAsia="en-AU"/>
                <w14:ligatures w14:val="none"/>
              </w:rPr>
              <w:t>tva</w:t>
            </w:r>
            <w:proofErr w:type="spellEnd"/>
          </w:p>
        </w:tc>
        <w:tc>
          <w:tcPr>
            <w:tcW w:w="1006" w:type="dxa"/>
            <w:tcBorders>
              <w:top w:val="nil"/>
              <w:left w:val="nil"/>
              <w:bottom w:val="single" w:sz="4" w:space="0" w:color="auto"/>
              <w:right w:val="single" w:sz="4" w:space="0" w:color="auto"/>
            </w:tcBorders>
            <w:shd w:val="clear" w:color="auto" w:fill="auto"/>
            <w:hideMark/>
          </w:tcPr>
          <w:p w14:paraId="7FCE536D" w14:textId="269806FB" w:rsidR="00F738E1" w:rsidRPr="00F738E1" w:rsidRDefault="00F738E1" w:rsidP="00F738E1">
            <w:pPr>
              <w:spacing w:after="0" w:line="240" w:lineRule="auto"/>
              <w:rPr>
                <w:rFonts w:ascii="Trebuchet MS" w:eastAsia="Times New Roman" w:hAnsi="Trebuchet MS" w:cs="Calibri"/>
                <w:b/>
                <w:bCs/>
                <w:color w:val="000000"/>
                <w:kern w:val="0"/>
                <w:sz w:val="16"/>
                <w:szCs w:val="16"/>
                <w:lang w:val="en-AU" w:eastAsia="en-AU"/>
                <w14:ligatures w14:val="none"/>
              </w:rPr>
            </w:pPr>
            <w:proofErr w:type="spellStart"/>
            <w:r w:rsidRPr="00F738E1">
              <w:rPr>
                <w:rFonts w:ascii="Trebuchet MS" w:eastAsia="Times New Roman" w:hAnsi="Trebuchet MS" w:cs="Calibri"/>
                <w:b/>
                <w:bCs/>
                <w:color w:val="000000"/>
                <w:kern w:val="0"/>
                <w:sz w:val="16"/>
                <w:szCs w:val="16"/>
                <w:lang w:val="en-AU" w:eastAsia="en-AU"/>
                <w14:ligatures w14:val="none"/>
              </w:rPr>
              <w:t>Valoare</w:t>
            </w:r>
            <w:proofErr w:type="spellEnd"/>
            <w:r w:rsidRPr="00F738E1">
              <w:rPr>
                <w:rFonts w:ascii="Trebuchet MS" w:eastAsia="Times New Roman" w:hAnsi="Trebuchet MS" w:cs="Calibri"/>
                <w:b/>
                <w:bCs/>
                <w:color w:val="000000"/>
                <w:kern w:val="0"/>
                <w:sz w:val="16"/>
                <w:szCs w:val="16"/>
                <w:lang w:val="en-AU" w:eastAsia="en-AU"/>
                <w14:ligatures w14:val="none"/>
              </w:rPr>
              <w:t xml:space="preserve"> /</w:t>
            </w:r>
            <w:proofErr w:type="spellStart"/>
            <w:r w:rsidRPr="00F738E1">
              <w:rPr>
                <w:rFonts w:ascii="Trebuchet MS" w:eastAsia="Times New Roman" w:hAnsi="Trebuchet MS" w:cs="Calibri"/>
                <w:b/>
                <w:bCs/>
                <w:color w:val="000000"/>
                <w:kern w:val="0"/>
                <w:sz w:val="16"/>
                <w:szCs w:val="16"/>
                <w:lang w:val="en-AU" w:eastAsia="en-AU"/>
                <w14:ligatures w14:val="none"/>
              </w:rPr>
              <w:t>unitatea</w:t>
            </w:r>
            <w:proofErr w:type="spellEnd"/>
            <w:r w:rsidRPr="00F738E1">
              <w:rPr>
                <w:rFonts w:ascii="Trebuchet MS" w:eastAsia="Times New Roman" w:hAnsi="Trebuchet MS" w:cs="Calibri"/>
                <w:b/>
                <w:bCs/>
                <w:color w:val="000000"/>
                <w:kern w:val="0"/>
                <w:sz w:val="16"/>
                <w:szCs w:val="16"/>
                <w:lang w:val="en-AU" w:eastAsia="en-AU"/>
                <w14:ligatures w14:val="none"/>
              </w:rPr>
              <w:t xml:space="preserve"> de </w:t>
            </w:r>
            <w:proofErr w:type="spellStart"/>
            <w:r w:rsidRPr="00F738E1">
              <w:rPr>
                <w:rFonts w:ascii="Trebuchet MS" w:eastAsia="Times New Roman" w:hAnsi="Trebuchet MS" w:cs="Calibri"/>
                <w:b/>
                <w:bCs/>
                <w:color w:val="000000"/>
                <w:kern w:val="0"/>
                <w:sz w:val="16"/>
                <w:szCs w:val="16"/>
                <w:lang w:val="en-AU" w:eastAsia="en-AU"/>
                <w14:ligatures w14:val="none"/>
              </w:rPr>
              <w:t>masura</w:t>
            </w:r>
            <w:proofErr w:type="spellEnd"/>
            <w:r w:rsidR="00DE131A">
              <w:rPr>
                <w:rFonts w:ascii="Trebuchet MS" w:eastAsia="Times New Roman" w:hAnsi="Trebuchet MS" w:cs="Calibri"/>
                <w:b/>
                <w:bCs/>
                <w:color w:val="000000"/>
                <w:kern w:val="0"/>
                <w:sz w:val="16"/>
                <w:szCs w:val="16"/>
                <w:lang w:val="en-AU" w:eastAsia="en-AU"/>
                <w14:ligatures w14:val="none"/>
              </w:rPr>
              <w:t>,</w:t>
            </w:r>
            <w:r w:rsidRPr="00F738E1">
              <w:rPr>
                <w:rFonts w:ascii="Trebuchet MS" w:eastAsia="Times New Roman" w:hAnsi="Trebuchet MS" w:cs="Calibri"/>
                <w:b/>
                <w:bCs/>
                <w:color w:val="000000"/>
                <w:kern w:val="0"/>
                <w:sz w:val="16"/>
                <w:szCs w:val="16"/>
                <w:lang w:val="en-AU" w:eastAsia="en-AU"/>
                <w14:ligatures w14:val="none"/>
              </w:rPr>
              <w:t xml:space="preserve"> cu </w:t>
            </w:r>
            <w:proofErr w:type="spellStart"/>
            <w:r w:rsidRPr="00F738E1">
              <w:rPr>
                <w:rFonts w:ascii="Trebuchet MS" w:eastAsia="Times New Roman" w:hAnsi="Trebuchet MS" w:cs="Calibri"/>
                <w:b/>
                <w:bCs/>
                <w:color w:val="000000"/>
                <w:kern w:val="0"/>
                <w:sz w:val="16"/>
                <w:szCs w:val="16"/>
                <w:lang w:val="en-AU" w:eastAsia="en-AU"/>
                <w14:ligatures w14:val="none"/>
              </w:rPr>
              <w:t>tva</w:t>
            </w:r>
            <w:proofErr w:type="spellEnd"/>
          </w:p>
        </w:tc>
        <w:tc>
          <w:tcPr>
            <w:tcW w:w="1597" w:type="dxa"/>
            <w:tcBorders>
              <w:top w:val="nil"/>
              <w:left w:val="nil"/>
              <w:bottom w:val="single" w:sz="4" w:space="0" w:color="auto"/>
              <w:right w:val="single" w:sz="4" w:space="0" w:color="auto"/>
            </w:tcBorders>
            <w:shd w:val="clear" w:color="auto" w:fill="auto"/>
            <w:hideMark/>
          </w:tcPr>
          <w:p w14:paraId="29637935" w14:textId="77777777" w:rsidR="00F738E1" w:rsidRPr="00F738E1" w:rsidRDefault="00F738E1" w:rsidP="00F738E1">
            <w:pPr>
              <w:spacing w:after="0" w:line="240" w:lineRule="auto"/>
              <w:rPr>
                <w:rFonts w:ascii="Trebuchet MS" w:eastAsia="Times New Roman" w:hAnsi="Trebuchet MS" w:cs="Calibri"/>
                <w:b/>
                <w:bCs/>
                <w:color w:val="000000"/>
                <w:kern w:val="0"/>
                <w:sz w:val="16"/>
                <w:szCs w:val="16"/>
                <w:lang w:val="en-AU" w:eastAsia="en-AU"/>
                <w14:ligatures w14:val="none"/>
              </w:rPr>
            </w:pPr>
            <w:proofErr w:type="spellStart"/>
            <w:r w:rsidRPr="00F738E1">
              <w:rPr>
                <w:rFonts w:ascii="Trebuchet MS" w:eastAsia="Times New Roman" w:hAnsi="Trebuchet MS" w:cs="Calibri"/>
                <w:b/>
                <w:bCs/>
                <w:color w:val="000000"/>
                <w:kern w:val="0"/>
                <w:sz w:val="16"/>
                <w:szCs w:val="16"/>
                <w:lang w:val="en-AU" w:eastAsia="en-AU"/>
                <w14:ligatures w14:val="none"/>
              </w:rPr>
              <w:t>Specificații</w:t>
            </w:r>
            <w:proofErr w:type="spellEnd"/>
            <w:r w:rsidRPr="00F738E1">
              <w:rPr>
                <w:rFonts w:ascii="Trebuchet MS" w:eastAsia="Times New Roman" w:hAnsi="Trebuchet MS" w:cs="Calibri"/>
                <w:b/>
                <w:bCs/>
                <w:color w:val="000000"/>
                <w:kern w:val="0"/>
                <w:sz w:val="16"/>
                <w:szCs w:val="16"/>
                <w:lang w:val="en-AU" w:eastAsia="en-AU"/>
                <w14:ligatures w14:val="none"/>
              </w:rPr>
              <w:t xml:space="preserve"> </w:t>
            </w:r>
            <w:proofErr w:type="spellStart"/>
            <w:r w:rsidRPr="00F738E1">
              <w:rPr>
                <w:rFonts w:ascii="Trebuchet MS" w:eastAsia="Times New Roman" w:hAnsi="Trebuchet MS" w:cs="Calibri"/>
                <w:b/>
                <w:bCs/>
                <w:color w:val="000000"/>
                <w:kern w:val="0"/>
                <w:sz w:val="16"/>
                <w:szCs w:val="16"/>
                <w:lang w:val="en-AU" w:eastAsia="en-AU"/>
                <w14:ligatures w14:val="none"/>
              </w:rPr>
              <w:t>tehnice</w:t>
            </w:r>
            <w:proofErr w:type="spellEnd"/>
            <w:r w:rsidRPr="00F738E1">
              <w:rPr>
                <w:rFonts w:ascii="Trebuchet MS" w:eastAsia="Times New Roman" w:hAnsi="Trebuchet MS" w:cs="Calibri"/>
                <w:b/>
                <w:bCs/>
                <w:color w:val="000000"/>
                <w:kern w:val="0"/>
                <w:sz w:val="16"/>
                <w:szCs w:val="16"/>
                <w:lang w:val="en-AU" w:eastAsia="en-AU"/>
                <w14:ligatures w14:val="none"/>
              </w:rPr>
              <w:t xml:space="preserve"> bun/</w:t>
            </w:r>
            <w:proofErr w:type="spellStart"/>
            <w:r w:rsidRPr="00F738E1">
              <w:rPr>
                <w:rFonts w:ascii="Trebuchet MS" w:eastAsia="Times New Roman" w:hAnsi="Trebuchet MS" w:cs="Calibri"/>
                <w:b/>
                <w:bCs/>
                <w:color w:val="000000"/>
                <w:kern w:val="0"/>
                <w:sz w:val="16"/>
                <w:szCs w:val="16"/>
                <w:lang w:val="en-AU" w:eastAsia="en-AU"/>
                <w14:ligatures w14:val="none"/>
              </w:rPr>
              <w:t>produs</w:t>
            </w:r>
            <w:proofErr w:type="spellEnd"/>
            <w:r w:rsidRPr="00F738E1">
              <w:rPr>
                <w:rFonts w:ascii="Trebuchet MS" w:eastAsia="Times New Roman" w:hAnsi="Trebuchet MS" w:cs="Calibri"/>
                <w:b/>
                <w:bCs/>
                <w:color w:val="000000"/>
                <w:kern w:val="0"/>
                <w:sz w:val="16"/>
                <w:szCs w:val="16"/>
                <w:lang w:val="en-AU" w:eastAsia="en-AU"/>
                <w14:ligatures w14:val="none"/>
              </w:rPr>
              <w:t xml:space="preserve"> (se </w:t>
            </w:r>
            <w:proofErr w:type="spellStart"/>
            <w:r w:rsidRPr="00F738E1">
              <w:rPr>
                <w:rFonts w:ascii="Trebuchet MS" w:eastAsia="Times New Roman" w:hAnsi="Trebuchet MS" w:cs="Calibri"/>
                <w:b/>
                <w:bCs/>
                <w:color w:val="000000"/>
                <w:kern w:val="0"/>
                <w:sz w:val="16"/>
                <w:szCs w:val="16"/>
                <w:lang w:val="en-AU" w:eastAsia="en-AU"/>
                <w14:ligatures w14:val="none"/>
              </w:rPr>
              <w:t>vor</w:t>
            </w:r>
            <w:proofErr w:type="spellEnd"/>
            <w:r w:rsidRPr="00F738E1">
              <w:rPr>
                <w:rFonts w:ascii="Trebuchet MS" w:eastAsia="Times New Roman" w:hAnsi="Trebuchet MS" w:cs="Calibri"/>
                <w:b/>
                <w:bCs/>
                <w:color w:val="000000"/>
                <w:kern w:val="0"/>
                <w:sz w:val="16"/>
                <w:szCs w:val="16"/>
                <w:lang w:val="en-AU" w:eastAsia="en-AU"/>
                <w14:ligatures w14:val="none"/>
              </w:rPr>
              <w:t xml:space="preserve"> </w:t>
            </w:r>
            <w:proofErr w:type="spellStart"/>
            <w:r w:rsidRPr="00F738E1">
              <w:rPr>
                <w:rFonts w:ascii="Trebuchet MS" w:eastAsia="Times New Roman" w:hAnsi="Trebuchet MS" w:cs="Calibri"/>
                <w:b/>
                <w:bCs/>
                <w:color w:val="000000"/>
                <w:kern w:val="0"/>
                <w:sz w:val="16"/>
                <w:szCs w:val="16"/>
                <w:lang w:val="en-AU" w:eastAsia="en-AU"/>
                <w14:ligatures w14:val="none"/>
              </w:rPr>
              <w:t>incadra</w:t>
            </w:r>
            <w:proofErr w:type="spellEnd"/>
            <w:r w:rsidRPr="00F738E1">
              <w:rPr>
                <w:rFonts w:ascii="Trebuchet MS" w:eastAsia="Times New Roman" w:hAnsi="Trebuchet MS" w:cs="Calibri"/>
                <w:b/>
                <w:bCs/>
                <w:color w:val="000000"/>
                <w:kern w:val="0"/>
                <w:sz w:val="16"/>
                <w:szCs w:val="16"/>
                <w:lang w:val="en-AU" w:eastAsia="en-AU"/>
                <w14:ligatures w14:val="none"/>
              </w:rPr>
              <w:t xml:space="preserve"> in </w:t>
            </w:r>
            <w:proofErr w:type="spellStart"/>
            <w:r w:rsidRPr="00F738E1">
              <w:rPr>
                <w:rFonts w:ascii="Trebuchet MS" w:eastAsia="Times New Roman" w:hAnsi="Trebuchet MS" w:cs="Calibri"/>
                <w:b/>
                <w:bCs/>
                <w:color w:val="000000"/>
                <w:kern w:val="0"/>
                <w:sz w:val="16"/>
                <w:szCs w:val="16"/>
                <w:lang w:val="en-AU" w:eastAsia="en-AU"/>
                <w14:ligatures w14:val="none"/>
              </w:rPr>
              <w:t>cele</w:t>
            </w:r>
            <w:proofErr w:type="spellEnd"/>
            <w:r w:rsidRPr="00F738E1">
              <w:rPr>
                <w:rFonts w:ascii="Trebuchet MS" w:eastAsia="Times New Roman" w:hAnsi="Trebuchet MS" w:cs="Calibri"/>
                <w:b/>
                <w:bCs/>
                <w:color w:val="000000"/>
                <w:kern w:val="0"/>
                <w:sz w:val="16"/>
                <w:szCs w:val="16"/>
                <w:lang w:val="en-AU" w:eastAsia="en-AU"/>
                <w14:ligatures w14:val="none"/>
              </w:rPr>
              <w:t xml:space="preserve"> </w:t>
            </w:r>
            <w:proofErr w:type="spellStart"/>
            <w:r w:rsidRPr="00F738E1">
              <w:rPr>
                <w:rFonts w:ascii="Trebuchet MS" w:eastAsia="Times New Roman" w:hAnsi="Trebuchet MS" w:cs="Calibri"/>
                <w:b/>
                <w:bCs/>
                <w:color w:val="000000"/>
                <w:kern w:val="0"/>
                <w:sz w:val="16"/>
                <w:szCs w:val="16"/>
                <w:lang w:val="en-AU" w:eastAsia="en-AU"/>
                <w14:ligatures w14:val="none"/>
              </w:rPr>
              <w:t>inscrise</w:t>
            </w:r>
            <w:proofErr w:type="spellEnd"/>
            <w:r w:rsidRPr="00F738E1">
              <w:rPr>
                <w:rFonts w:ascii="Trebuchet MS" w:eastAsia="Times New Roman" w:hAnsi="Trebuchet MS" w:cs="Calibri"/>
                <w:b/>
                <w:bCs/>
                <w:color w:val="000000"/>
                <w:kern w:val="0"/>
                <w:sz w:val="16"/>
                <w:szCs w:val="16"/>
                <w:lang w:val="en-AU" w:eastAsia="en-AU"/>
                <w14:ligatures w14:val="none"/>
              </w:rPr>
              <w:t xml:space="preserve"> in MJ </w:t>
            </w:r>
            <w:proofErr w:type="spellStart"/>
            <w:r w:rsidRPr="00F738E1">
              <w:rPr>
                <w:rFonts w:ascii="Trebuchet MS" w:eastAsia="Times New Roman" w:hAnsi="Trebuchet MS" w:cs="Calibri"/>
                <w:b/>
                <w:bCs/>
                <w:color w:val="000000"/>
                <w:kern w:val="0"/>
                <w:sz w:val="16"/>
                <w:szCs w:val="16"/>
                <w:lang w:val="en-AU" w:eastAsia="en-AU"/>
                <w14:ligatures w14:val="none"/>
              </w:rPr>
              <w:t>sau</w:t>
            </w:r>
            <w:proofErr w:type="spellEnd"/>
            <w:r w:rsidRPr="00F738E1">
              <w:rPr>
                <w:rFonts w:ascii="Trebuchet MS" w:eastAsia="Times New Roman" w:hAnsi="Trebuchet MS" w:cs="Calibri"/>
                <w:b/>
                <w:bCs/>
                <w:color w:val="000000"/>
                <w:kern w:val="0"/>
                <w:sz w:val="16"/>
                <w:szCs w:val="16"/>
                <w:lang w:val="en-AU" w:eastAsia="en-AU"/>
                <w14:ligatures w14:val="none"/>
              </w:rPr>
              <w:t xml:space="preserve"> </w:t>
            </w:r>
            <w:proofErr w:type="gramStart"/>
            <w:r w:rsidRPr="00F738E1">
              <w:rPr>
                <w:rFonts w:ascii="Trebuchet MS" w:eastAsia="Times New Roman" w:hAnsi="Trebuchet MS" w:cs="Calibri"/>
                <w:b/>
                <w:bCs/>
                <w:color w:val="000000"/>
                <w:kern w:val="0"/>
                <w:sz w:val="16"/>
                <w:szCs w:val="16"/>
                <w:lang w:val="en-AU" w:eastAsia="en-AU"/>
                <w14:ligatures w14:val="none"/>
              </w:rPr>
              <w:t>SF )</w:t>
            </w:r>
            <w:proofErr w:type="gramEnd"/>
          </w:p>
        </w:tc>
        <w:tc>
          <w:tcPr>
            <w:tcW w:w="992" w:type="dxa"/>
            <w:tcBorders>
              <w:top w:val="nil"/>
              <w:left w:val="nil"/>
              <w:bottom w:val="single" w:sz="4" w:space="0" w:color="auto"/>
              <w:right w:val="single" w:sz="4" w:space="0" w:color="auto"/>
            </w:tcBorders>
            <w:shd w:val="clear" w:color="auto" w:fill="auto"/>
            <w:hideMark/>
          </w:tcPr>
          <w:p w14:paraId="682D9C6D" w14:textId="31508E65" w:rsidR="00F738E1" w:rsidRPr="00F738E1" w:rsidRDefault="00F738E1" w:rsidP="00F738E1">
            <w:pPr>
              <w:spacing w:after="0" w:line="240" w:lineRule="auto"/>
              <w:rPr>
                <w:rFonts w:ascii="Trebuchet MS" w:eastAsia="Times New Roman" w:hAnsi="Trebuchet MS" w:cs="Calibri"/>
                <w:b/>
                <w:bCs/>
                <w:color w:val="000000"/>
                <w:kern w:val="0"/>
                <w:sz w:val="16"/>
                <w:szCs w:val="16"/>
                <w:lang w:val="en-AU" w:eastAsia="en-AU"/>
                <w14:ligatures w14:val="none"/>
              </w:rPr>
            </w:pPr>
            <w:proofErr w:type="spellStart"/>
            <w:r w:rsidRPr="00F738E1">
              <w:rPr>
                <w:rFonts w:ascii="Trebuchet MS" w:eastAsia="Times New Roman" w:hAnsi="Trebuchet MS" w:cs="Calibri"/>
                <w:b/>
                <w:bCs/>
                <w:color w:val="000000"/>
                <w:kern w:val="0"/>
                <w:sz w:val="16"/>
                <w:szCs w:val="16"/>
                <w:lang w:val="en-AU" w:eastAsia="en-AU"/>
                <w14:ligatures w14:val="none"/>
              </w:rPr>
              <w:t>Valoare</w:t>
            </w:r>
            <w:proofErr w:type="spellEnd"/>
            <w:r w:rsidRPr="00F738E1">
              <w:rPr>
                <w:rFonts w:ascii="Trebuchet MS" w:eastAsia="Times New Roman" w:hAnsi="Trebuchet MS" w:cs="Calibri"/>
                <w:b/>
                <w:bCs/>
                <w:color w:val="000000"/>
                <w:kern w:val="0"/>
                <w:sz w:val="16"/>
                <w:szCs w:val="16"/>
                <w:lang w:val="en-AU" w:eastAsia="en-AU"/>
                <w14:ligatures w14:val="none"/>
              </w:rPr>
              <w:t xml:space="preserve"> /</w:t>
            </w:r>
            <w:proofErr w:type="spellStart"/>
            <w:r w:rsidRPr="00F738E1">
              <w:rPr>
                <w:rFonts w:ascii="Trebuchet MS" w:eastAsia="Times New Roman" w:hAnsi="Trebuchet MS" w:cs="Calibri"/>
                <w:b/>
                <w:bCs/>
                <w:color w:val="000000"/>
                <w:kern w:val="0"/>
                <w:sz w:val="16"/>
                <w:szCs w:val="16"/>
                <w:lang w:val="en-AU" w:eastAsia="en-AU"/>
                <w14:ligatures w14:val="none"/>
              </w:rPr>
              <w:t>unitatea</w:t>
            </w:r>
            <w:proofErr w:type="spellEnd"/>
            <w:r w:rsidRPr="00F738E1">
              <w:rPr>
                <w:rFonts w:ascii="Trebuchet MS" w:eastAsia="Times New Roman" w:hAnsi="Trebuchet MS" w:cs="Calibri"/>
                <w:b/>
                <w:bCs/>
                <w:color w:val="000000"/>
                <w:kern w:val="0"/>
                <w:sz w:val="16"/>
                <w:szCs w:val="16"/>
                <w:lang w:val="en-AU" w:eastAsia="en-AU"/>
                <w14:ligatures w14:val="none"/>
              </w:rPr>
              <w:t xml:space="preserve"> de </w:t>
            </w:r>
            <w:proofErr w:type="spellStart"/>
            <w:r w:rsidRPr="00F738E1">
              <w:rPr>
                <w:rFonts w:ascii="Trebuchet MS" w:eastAsia="Times New Roman" w:hAnsi="Trebuchet MS" w:cs="Calibri"/>
                <w:b/>
                <w:bCs/>
                <w:color w:val="000000"/>
                <w:kern w:val="0"/>
                <w:sz w:val="16"/>
                <w:szCs w:val="16"/>
                <w:lang w:val="en-AU" w:eastAsia="en-AU"/>
                <w14:ligatures w14:val="none"/>
              </w:rPr>
              <w:t>masura</w:t>
            </w:r>
            <w:proofErr w:type="spellEnd"/>
            <w:r w:rsidR="00DE131A">
              <w:rPr>
                <w:rFonts w:ascii="Trebuchet MS" w:eastAsia="Times New Roman" w:hAnsi="Trebuchet MS" w:cs="Calibri"/>
                <w:b/>
                <w:bCs/>
                <w:color w:val="000000"/>
                <w:kern w:val="0"/>
                <w:sz w:val="16"/>
                <w:szCs w:val="16"/>
                <w:lang w:val="en-AU" w:eastAsia="en-AU"/>
                <w14:ligatures w14:val="none"/>
              </w:rPr>
              <w:t>,</w:t>
            </w:r>
            <w:r w:rsidRPr="00F738E1">
              <w:rPr>
                <w:rFonts w:ascii="Trebuchet MS" w:eastAsia="Times New Roman" w:hAnsi="Trebuchet MS" w:cs="Calibri"/>
                <w:b/>
                <w:bCs/>
                <w:color w:val="000000"/>
                <w:kern w:val="0"/>
                <w:sz w:val="16"/>
                <w:szCs w:val="16"/>
                <w:lang w:val="en-AU" w:eastAsia="en-AU"/>
                <w14:ligatures w14:val="none"/>
              </w:rPr>
              <w:t xml:space="preserve"> </w:t>
            </w:r>
            <w:proofErr w:type="spellStart"/>
            <w:r w:rsidRPr="00F738E1">
              <w:rPr>
                <w:rFonts w:ascii="Trebuchet MS" w:eastAsia="Times New Roman" w:hAnsi="Trebuchet MS" w:cs="Calibri"/>
                <w:b/>
                <w:bCs/>
                <w:color w:val="000000"/>
                <w:kern w:val="0"/>
                <w:sz w:val="16"/>
                <w:szCs w:val="16"/>
                <w:lang w:val="en-AU" w:eastAsia="en-AU"/>
                <w14:ligatures w14:val="none"/>
              </w:rPr>
              <w:t>fara</w:t>
            </w:r>
            <w:proofErr w:type="spellEnd"/>
            <w:r w:rsidRPr="00F738E1">
              <w:rPr>
                <w:rFonts w:ascii="Trebuchet MS" w:eastAsia="Times New Roman" w:hAnsi="Trebuchet MS" w:cs="Calibri"/>
                <w:b/>
                <w:bCs/>
                <w:color w:val="000000"/>
                <w:kern w:val="0"/>
                <w:sz w:val="16"/>
                <w:szCs w:val="16"/>
                <w:lang w:val="en-AU" w:eastAsia="en-AU"/>
                <w14:ligatures w14:val="none"/>
              </w:rPr>
              <w:t xml:space="preserve"> </w:t>
            </w:r>
            <w:proofErr w:type="spellStart"/>
            <w:r w:rsidRPr="00F738E1">
              <w:rPr>
                <w:rFonts w:ascii="Trebuchet MS" w:eastAsia="Times New Roman" w:hAnsi="Trebuchet MS" w:cs="Calibri"/>
                <w:b/>
                <w:bCs/>
                <w:color w:val="000000"/>
                <w:kern w:val="0"/>
                <w:sz w:val="16"/>
                <w:szCs w:val="16"/>
                <w:lang w:val="en-AU" w:eastAsia="en-AU"/>
                <w14:ligatures w14:val="none"/>
              </w:rPr>
              <w:t>tva</w:t>
            </w:r>
            <w:proofErr w:type="spellEnd"/>
          </w:p>
        </w:tc>
        <w:tc>
          <w:tcPr>
            <w:tcW w:w="992" w:type="dxa"/>
            <w:tcBorders>
              <w:top w:val="nil"/>
              <w:left w:val="nil"/>
              <w:bottom w:val="single" w:sz="4" w:space="0" w:color="auto"/>
              <w:right w:val="single" w:sz="4" w:space="0" w:color="auto"/>
            </w:tcBorders>
            <w:shd w:val="clear" w:color="auto" w:fill="auto"/>
            <w:hideMark/>
          </w:tcPr>
          <w:p w14:paraId="38D6E7F3" w14:textId="7A738FE8" w:rsidR="00F738E1" w:rsidRPr="00F738E1" w:rsidRDefault="00F738E1" w:rsidP="00F738E1">
            <w:pPr>
              <w:spacing w:after="0" w:line="240" w:lineRule="auto"/>
              <w:rPr>
                <w:rFonts w:ascii="Trebuchet MS" w:eastAsia="Times New Roman" w:hAnsi="Trebuchet MS" w:cs="Calibri"/>
                <w:b/>
                <w:bCs/>
                <w:color w:val="000000"/>
                <w:kern w:val="0"/>
                <w:sz w:val="16"/>
                <w:szCs w:val="16"/>
                <w:lang w:val="en-AU" w:eastAsia="en-AU"/>
                <w14:ligatures w14:val="none"/>
              </w:rPr>
            </w:pPr>
            <w:proofErr w:type="spellStart"/>
            <w:r w:rsidRPr="00F738E1">
              <w:rPr>
                <w:rFonts w:ascii="Trebuchet MS" w:eastAsia="Times New Roman" w:hAnsi="Trebuchet MS" w:cs="Calibri"/>
                <w:b/>
                <w:bCs/>
                <w:color w:val="000000"/>
                <w:kern w:val="0"/>
                <w:sz w:val="16"/>
                <w:szCs w:val="16"/>
                <w:lang w:val="en-AU" w:eastAsia="en-AU"/>
                <w14:ligatures w14:val="none"/>
              </w:rPr>
              <w:t>Valoare</w:t>
            </w:r>
            <w:proofErr w:type="spellEnd"/>
            <w:r w:rsidRPr="00F738E1">
              <w:rPr>
                <w:rFonts w:ascii="Trebuchet MS" w:eastAsia="Times New Roman" w:hAnsi="Trebuchet MS" w:cs="Calibri"/>
                <w:b/>
                <w:bCs/>
                <w:color w:val="000000"/>
                <w:kern w:val="0"/>
                <w:sz w:val="16"/>
                <w:szCs w:val="16"/>
                <w:lang w:val="en-AU" w:eastAsia="en-AU"/>
                <w14:ligatures w14:val="none"/>
              </w:rPr>
              <w:t xml:space="preserve"> /</w:t>
            </w:r>
            <w:proofErr w:type="spellStart"/>
            <w:r w:rsidRPr="00F738E1">
              <w:rPr>
                <w:rFonts w:ascii="Trebuchet MS" w:eastAsia="Times New Roman" w:hAnsi="Trebuchet MS" w:cs="Calibri"/>
                <w:b/>
                <w:bCs/>
                <w:color w:val="000000"/>
                <w:kern w:val="0"/>
                <w:sz w:val="16"/>
                <w:szCs w:val="16"/>
                <w:lang w:val="en-AU" w:eastAsia="en-AU"/>
                <w14:ligatures w14:val="none"/>
              </w:rPr>
              <w:t>unitatea</w:t>
            </w:r>
            <w:proofErr w:type="spellEnd"/>
            <w:r w:rsidRPr="00F738E1">
              <w:rPr>
                <w:rFonts w:ascii="Trebuchet MS" w:eastAsia="Times New Roman" w:hAnsi="Trebuchet MS" w:cs="Calibri"/>
                <w:b/>
                <w:bCs/>
                <w:color w:val="000000"/>
                <w:kern w:val="0"/>
                <w:sz w:val="16"/>
                <w:szCs w:val="16"/>
                <w:lang w:val="en-AU" w:eastAsia="en-AU"/>
                <w14:ligatures w14:val="none"/>
              </w:rPr>
              <w:t xml:space="preserve"> de </w:t>
            </w:r>
            <w:proofErr w:type="spellStart"/>
            <w:r w:rsidRPr="00F738E1">
              <w:rPr>
                <w:rFonts w:ascii="Trebuchet MS" w:eastAsia="Times New Roman" w:hAnsi="Trebuchet MS" w:cs="Calibri"/>
                <w:b/>
                <w:bCs/>
                <w:color w:val="000000"/>
                <w:kern w:val="0"/>
                <w:sz w:val="16"/>
                <w:szCs w:val="16"/>
                <w:lang w:val="en-AU" w:eastAsia="en-AU"/>
                <w14:ligatures w14:val="none"/>
              </w:rPr>
              <w:t>masura</w:t>
            </w:r>
            <w:proofErr w:type="spellEnd"/>
            <w:r w:rsidR="00DE131A">
              <w:rPr>
                <w:rFonts w:ascii="Trebuchet MS" w:eastAsia="Times New Roman" w:hAnsi="Trebuchet MS" w:cs="Calibri"/>
                <w:b/>
                <w:bCs/>
                <w:color w:val="000000"/>
                <w:kern w:val="0"/>
                <w:sz w:val="16"/>
                <w:szCs w:val="16"/>
                <w:lang w:val="en-AU" w:eastAsia="en-AU"/>
                <w14:ligatures w14:val="none"/>
              </w:rPr>
              <w:t>,</w:t>
            </w:r>
            <w:r w:rsidRPr="00F738E1">
              <w:rPr>
                <w:rFonts w:ascii="Trebuchet MS" w:eastAsia="Times New Roman" w:hAnsi="Trebuchet MS" w:cs="Calibri"/>
                <w:b/>
                <w:bCs/>
                <w:color w:val="000000"/>
                <w:kern w:val="0"/>
                <w:sz w:val="16"/>
                <w:szCs w:val="16"/>
                <w:lang w:val="en-AU" w:eastAsia="en-AU"/>
                <w14:ligatures w14:val="none"/>
              </w:rPr>
              <w:t xml:space="preserve"> cu </w:t>
            </w:r>
            <w:proofErr w:type="spellStart"/>
            <w:r w:rsidRPr="00F738E1">
              <w:rPr>
                <w:rFonts w:ascii="Trebuchet MS" w:eastAsia="Times New Roman" w:hAnsi="Trebuchet MS" w:cs="Calibri"/>
                <w:b/>
                <w:bCs/>
                <w:color w:val="000000"/>
                <w:kern w:val="0"/>
                <w:sz w:val="16"/>
                <w:szCs w:val="16"/>
                <w:lang w:val="en-AU" w:eastAsia="en-AU"/>
                <w14:ligatures w14:val="none"/>
              </w:rPr>
              <w:t>tva</w:t>
            </w:r>
            <w:proofErr w:type="spellEnd"/>
          </w:p>
        </w:tc>
        <w:tc>
          <w:tcPr>
            <w:tcW w:w="992" w:type="dxa"/>
            <w:tcBorders>
              <w:top w:val="nil"/>
              <w:left w:val="nil"/>
              <w:bottom w:val="single" w:sz="4" w:space="0" w:color="auto"/>
              <w:right w:val="single" w:sz="4" w:space="0" w:color="auto"/>
            </w:tcBorders>
            <w:shd w:val="clear" w:color="auto" w:fill="auto"/>
            <w:hideMark/>
          </w:tcPr>
          <w:p w14:paraId="278D33C4" w14:textId="77777777" w:rsidR="00F738E1" w:rsidRPr="00F738E1" w:rsidRDefault="00F738E1" w:rsidP="00F738E1">
            <w:pPr>
              <w:spacing w:after="0" w:line="240" w:lineRule="auto"/>
              <w:rPr>
                <w:rFonts w:ascii="Trebuchet MS" w:eastAsia="Times New Roman" w:hAnsi="Trebuchet MS" w:cs="Calibri"/>
                <w:b/>
                <w:bCs/>
                <w:color w:val="000000"/>
                <w:kern w:val="0"/>
                <w:sz w:val="16"/>
                <w:szCs w:val="16"/>
                <w:lang w:val="en-AU" w:eastAsia="en-AU"/>
                <w14:ligatures w14:val="none"/>
              </w:rPr>
            </w:pPr>
            <w:proofErr w:type="spellStart"/>
            <w:r w:rsidRPr="00F738E1">
              <w:rPr>
                <w:rFonts w:ascii="Trebuchet MS" w:eastAsia="Times New Roman" w:hAnsi="Trebuchet MS" w:cs="Calibri"/>
                <w:b/>
                <w:bCs/>
                <w:color w:val="000000"/>
                <w:kern w:val="0"/>
                <w:sz w:val="16"/>
                <w:szCs w:val="16"/>
                <w:lang w:val="en-AU" w:eastAsia="en-AU"/>
                <w14:ligatures w14:val="none"/>
              </w:rPr>
              <w:t>Denumire</w:t>
            </w:r>
            <w:proofErr w:type="spellEnd"/>
            <w:r w:rsidRPr="00F738E1">
              <w:rPr>
                <w:rFonts w:ascii="Trebuchet MS" w:eastAsia="Times New Roman" w:hAnsi="Trebuchet MS" w:cs="Calibri"/>
                <w:b/>
                <w:bCs/>
                <w:color w:val="000000"/>
                <w:kern w:val="0"/>
                <w:sz w:val="16"/>
                <w:szCs w:val="16"/>
                <w:lang w:val="en-AU" w:eastAsia="en-AU"/>
                <w14:ligatures w14:val="none"/>
              </w:rPr>
              <w:t xml:space="preserve"> </w:t>
            </w:r>
            <w:proofErr w:type="spellStart"/>
            <w:r w:rsidRPr="00F738E1">
              <w:rPr>
                <w:rFonts w:ascii="Trebuchet MS" w:eastAsia="Times New Roman" w:hAnsi="Trebuchet MS" w:cs="Calibri"/>
                <w:b/>
                <w:bCs/>
                <w:color w:val="000000"/>
                <w:kern w:val="0"/>
                <w:sz w:val="16"/>
                <w:szCs w:val="16"/>
                <w:lang w:val="en-AU" w:eastAsia="en-AU"/>
                <w14:ligatures w14:val="none"/>
              </w:rPr>
              <w:t>furnizor</w:t>
            </w:r>
            <w:proofErr w:type="spellEnd"/>
          </w:p>
        </w:tc>
        <w:tc>
          <w:tcPr>
            <w:tcW w:w="1265" w:type="dxa"/>
            <w:tcBorders>
              <w:top w:val="nil"/>
              <w:left w:val="nil"/>
              <w:bottom w:val="single" w:sz="4" w:space="0" w:color="auto"/>
              <w:right w:val="single" w:sz="4" w:space="0" w:color="auto"/>
            </w:tcBorders>
            <w:shd w:val="clear" w:color="auto" w:fill="auto"/>
            <w:hideMark/>
          </w:tcPr>
          <w:p w14:paraId="6F079B8D" w14:textId="3E64A19B" w:rsidR="00F738E1" w:rsidRPr="00F738E1" w:rsidRDefault="00F738E1" w:rsidP="00F738E1">
            <w:pPr>
              <w:spacing w:after="0" w:line="240" w:lineRule="auto"/>
              <w:rPr>
                <w:rFonts w:ascii="Trebuchet MS" w:eastAsia="Times New Roman" w:hAnsi="Trebuchet MS" w:cs="Calibri"/>
                <w:b/>
                <w:bCs/>
                <w:color w:val="000000"/>
                <w:kern w:val="0"/>
                <w:sz w:val="16"/>
                <w:szCs w:val="16"/>
                <w:lang w:val="en-AU" w:eastAsia="en-AU"/>
                <w14:ligatures w14:val="none"/>
              </w:rPr>
            </w:pPr>
            <w:proofErr w:type="spellStart"/>
            <w:r w:rsidRPr="00F738E1">
              <w:rPr>
                <w:rFonts w:ascii="Trebuchet MS" w:eastAsia="Times New Roman" w:hAnsi="Trebuchet MS" w:cs="Calibri"/>
                <w:b/>
                <w:bCs/>
                <w:color w:val="000000"/>
                <w:kern w:val="0"/>
                <w:sz w:val="16"/>
                <w:szCs w:val="16"/>
                <w:lang w:val="en-AU" w:eastAsia="en-AU"/>
                <w14:ligatures w14:val="none"/>
              </w:rPr>
              <w:t>Valoare</w:t>
            </w:r>
            <w:proofErr w:type="spellEnd"/>
            <w:r w:rsidRPr="00F738E1">
              <w:rPr>
                <w:rFonts w:ascii="Trebuchet MS" w:eastAsia="Times New Roman" w:hAnsi="Trebuchet MS" w:cs="Calibri"/>
                <w:b/>
                <w:bCs/>
                <w:color w:val="000000"/>
                <w:kern w:val="0"/>
                <w:sz w:val="16"/>
                <w:szCs w:val="16"/>
                <w:lang w:val="en-AU" w:eastAsia="en-AU"/>
                <w14:ligatures w14:val="none"/>
              </w:rPr>
              <w:t xml:space="preserve"> /</w:t>
            </w:r>
            <w:proofErr w:type="spellStart"/>
            <w:r w:rsidRPr="00F738E1">
              <w:rPr>
                <w:rFonts w:ascii="Trebuchet MS" w:eastAsia="Times New Roman" w:hAnsi="Trebuchet MS" w:cs="Calibri"/>
                <w:b/>
                <w:bCs/>
                <w:color w:val="000000"/>
                <w:kern w:val="0"/>
                <w:sz w:val="16"/>
                <w:szCs w:val="16"/>
                <w:lang w:val="en-AU" w:eastAsia="en-AU"/>
                <w14:ligatures w14:val="none"/>
              </w:rPr>
              <w:t>unitatea</w:t>
            </w:r>
            <w:proofErr w:type="spellEnd"/>
            <w:r w:rsidRPr="00F738E1">
              <w:rPr>
                <w:rFonts w:ascii="Trebuchet MS" w:eastAsia="Times New Roman" w:hAnsi="Trebuchet MS" w:cs="Calibri"/>
                <w:b/>
                <w:bCs/>
                <w:color w:val="000000"/>
                <w:kern w:val="0"/>
                <w:sz w:val="16"/>
                <w:szCs w:val="16"/>
                <w:lang w:val="en-AU" w:eastAsia="en-AU"/>
                <w14:ligatures w14:val="none"/>
              </w:rPr>
              <w:t xml:space="preserve"> de </w:t>
            </w:r>
            <w:proofErr w:type="spellStart"/>
            <w:r w:rsidRPr="00F738E1">
              <w:rPr>
                <w:rFonts w:ascii="Trebuchet MS" w:eastAsia="Times New Roman" w:hAnsi="Trebuchet MS" w:cs="Calibri"/>
                <w:b/>
                <w:bCs/>
                <w:color w:val="000000"/>
                <w:kern w:val="0"/>
                <w:sz w:val="16"/>
                <w:szCs w:val="16"/>
                <w:lang w:val="en-AU" w:eastAsia="en-AU"/>
                <w14:ligatures w14:val="none"/>
              </w:rPr>
              <w:t>masura</w:t>
            </w:r>
            <w:proofErr w:type="spellEnd"/>
            <w:r w:rsidR="00DE131A">
              <w:rPr>
                <w:rFonts w:ascii="Trebuchet MS" w:eastAsia="Times New Roman" w:hAnsi="Trebuchet MS" w:cs="Calibri"/>
                <w:b/>
                <w:bCs/>
                <w:color w:val="000000"/>
                <w:kern w:val="0"/>
                <w:sz w:val="16"/>
                <w:szCs w:val="16"/>
                <w:lang w:val="en-AU" w:eastAsia="en-AU"/>
                <w14:ligatures w14:val="none"/>
              </w:rPr>
              <w:t>,</w:t>
            </w:r>
            <w:r w:rsidRPr="00F738E1">
              <w:rPr>
                <w:rFonts w:ascii="Trebuchet MS" w:eastAsia="Times New Roman" w:hAnsi="Trebuchet MS" w:cs="Calibri"/>
                <w:b/>
                <w:bCs/>
                <w:color w:val="000000"/>
                <w:kern w:val="0"/>
                <w:sz w:val="16"/>
                <w:szCs w:val="16"/>
                <w:lang w:val="en-AU" w:eastAsia="en-AU"/>
                <w14:ligatures w14:val="none"/>
              </w:rPr>
              <w:t xml:space="preserve"> </w:t>
            </w:r>
            <w:proofErr w:type="spellStart"/>
            <w:r w:rsidRPr="00F738E1">
              <w:rPr>
                <w:rFonts w:ascii="Trebuchet MS" w:eastAsia="Times New Roman" w:hAnsi="Trebuchet MS" w:cs="Calibri"/>
                <w:b/>
                <w:bCs/>
                <w:color w:val="000000"/>
                <w:kern w:val="0"/>
                <w:sz w:val="16"/>
                <w:szCs w:val="16"/>
                <w:lang w:val="en-AU" w:eastAsia="en-AU"/>
                <w14:ligatures w14:val="none"/>
              </w:rPr>
              <w:t>fara</w:t>
            </w:r>
            <w:proofErr w:type="spellEnd"/>
            <w:r w:rsidRPr="00F738E1">
              <w:rPr>
                <w:rFonts w:ascii="Trebuchet MS" w:eastAsia="Times New Roman" w:hAnsi="Trebuchet MS" w:cs="Calibri"/>
                <w:b/>
                <w:bCs/>
                <w:color w:val="000000"/>
                <w:kern w:val="0"/>
                <w:sz w:val="16"/>
                <w:szCs w:val="16"/>
                <w:lang w:val="en-AU" w:eastAsia="en-AU"/>
                <w14:ligatures w14:val="none"/>
              </w:rPr>
              <w:t xml:space="preserve"> </w:t>
            </w:r>
            <w:proofErr w:type="spellStart"/>
            <w:r w:rsidRPr="00F738E1">
              <w:rPr>
                <w:rFonts w:ascii="Trebuchet MS" w:eastAsia="Times New Roman" w:hAnsi="Trebuchet MS" w:cs="Calibri"/>
                <w:b/>
                <w:bCs/>
                <w:color w:val="000000"/>
                <w:kern w:val="0"/>
                <w:sz w:val="16"/>
                <w:szCs w:val="16"/>
                <w:lang w:val="en-AU" w:eastAsia="en-AU"/>
                <w14:ligatures w14:val="none"/>
              </w:rPr>
              <w:t>tva</w:t>
            </w:r>
            <w:proofErr w:type="spellEnd"/>
          </w:p>
        </w:tc>
        <w:tc>
          <w:tcPr>
            <w:tcW w:w="1007" w:type="dxa"/>
            <w:tcBorders>
              <w:top w:val="nil"/>
              <w:left w:val="nil"/>
              <w:bottom w:val="single" w:sz="4" w:space="0" w:color="auto"/>
              <w:right w:val="single" w:sz="4" w:space="0" w:color="auto"/>
            </w:tcBorders>
            <w:shd w:val="clear" w:color="auto" w:fill="auto"/>
            <w:hideMark/>
          </w:tcPr>
          <w:p w14:paraId="11E756A7" w14:textId="3598878F" w:rsidR="00F738E1" w:rsidRPr="00F738E1" w:rsidRDefault="00F738E1" w:rsidP="00F738E1">
            <w:pPr>
              <w:spacing w:after="0" w:line="240" w:lineRule="auto"/>
              <w:rPr>
                <w:rFonts w:ascii="Trebuchet MS" w:eastAsia="Times New Roman" w:hAnsi="Trebuchet MS" w:cs="Calibri"/>
                <w:b/>
                <w:bCs/>
                <w:color w:val="000000"/>
                <w:kern w:val="0"/>
                <w:sz w:val="16"/>
                <w:szCs w:val="16"/>
                <w:lang w:val="en-AU" w:eastAsia="en-AU"/>
                <w14:ligatures w14:val="none"/>
              </w:rPr>
            </w:pPr>
            <w:proofErr w:type="spellStart"/>
            <w:r w:rsidRPr="00F738E1">
              <w:rPr>
                <w:rFonts w:ascii="Trebuchet MS" w:eastAsia="Times New Roman" w:hAnsi="Trebuchet MS" w:cs="Calibri"/>
                <w:b/>
                <w:bCs/>
                <w:color w:val="000000"/>
                <w:kern w:val="0"/>
                <w:sz w:val="16"/>
                <w:szCs w:val="16"/>
                <w:lang w:val="en-AU" w:eastAsia="en-AU"/>
                <w14:ligatures w14:val="none"/>
              </w:rPr>
              <w:t>Valoare</w:t>
            </w:r>
            <w:proofErr w:type="spellEnd"/>
            <w:r w:rsidRPr="00F738E1">
              <w:rPr>
                <w:rFonts w:ascii="Trebuchet MS" w:eastAsia="Times New Roman" w:hAnsi="Trebuchet MS" w:cs="Calibri"/>
                <w:b/>
                <w:bCs/>
                <w:color w:val="000000"/>
                <w:kern w:val="0"/>
                <w:sz w:val="16"/>
                <w:szCs w:val="16"/>
                <w:lang w:val="en-AU" w:eastAsia="en-AU"/>
                <w14:ligatures w14:val="none"/>
              </w:rPr>
              <w:t xml:space="preserve"> /</w:t>
            </w:r>
            <w:proofErr w:type="spellStart"/>
            <w:r w:rsidRPr="00F738E1">
              <w:rPr>
                <w:rFonts w:ascii="Trebuchet MS" w:eastAsia="Times New Roman" w:hAnsi="Trebuchet MS" w:cs="Calibri"/>
                <w:b/>
                <w:bCs/>
                <w:color w:val="000000"/>
                <w:kern w:val="0"/>
                <w:sz w:val="16"/>
                <w:szCs w:val="16"/>
                <w:lang w:val="en-AU" w:eastAsia="en-AU"/>
                <w14:ligatures w14:val="none"/>
              </w:rPr>
              <w:t>unitatea</w:t>
            </w:r>
            <w:proofErr w:type="spellEnd"/>
            <w:r w:rsidRPr="00F738E1">
              <w:rPr>
                <w:rFonts w:ascii="Trebuchet MS" w:eastAsia="Times New Roman" w:hAnsi="Trebuchet MS" w:cs="Calibri"/>
                <w:b/>
                <w:bCs/>
                <w:color w:val="000000"/>
                <w:kern w:val="0"/>
                <w:sz w:val="16"/>
                <w:szCs w:val="16"/>
                <w:lang w:val="en-AU" w:eastAsia="en-AU"/>
                <w14:ligatures w14:val="none"/>
              </w:rPr>
              <w:t xml:space="preserve"> de </w:t>
            </w:r>
            <w:proofErr w:type="spellStart"/>
            <w:r w:rsidRPr="00F738E1">
              <w:rPr>
                <w:rFonts w:ascii="Trebuchet MS" w:eastAsia="Times New Roman" w:hAnsi="Trebuchet MS" w:cs="Calibri"/>
                <w:b/>
                <w:bCs/>
                <w:color w:val="000000"/>
                <w:kern w:val="0"/>
                <w:sz w:val="16"/>
                <w:szCs w:val="16"/>
                <w:lang w:val="en-AU" w:eastAsia="en-AU"/>
                <w14:ligatures w14:val="none"/>
              </w:rPr>
              <w:t>masura</w:t>
            </w:r>
            <w:proofErr w:type="spellEnd"/>
            <w:r w:rsidR="00DE131A">
              <w:rPr>
                <w:rFonts w:ascii="Trebuchet MS" w:eastAsia="Times New Roman" w:hAnsi="Trebuchet MS" w:cs="Calibri"/>
                <w:b/>
                <w:bCs/>
                <w:color w:val="000000"/>
                <w:kern w:val="0"/>
                <w:sz w:val="16"/>
                <w:szCs w:val="16"/>
                <w:lang w:val="en-AU" w:eastAsia="en-AU"/>
                <w14:ligatures w14:val="none"/>
              </w:rPr>
              <w:t>,</w:t>
            </w:r>
            <w:r w:rsidRPr="00F738E1">
              <w:rPr>
                <w:rFonts w:ascii="Trebuchet MS" w:eastAsia="Times New Roman" w:hAnsi="Trebuchet MS" w:cs="Calibri"/>
                <w:b/>
                <w:bCs/>
                <w:color w:val="000000"/>
                <w:kern w:val="0"/>
                <w:sz w:val="16"/>
                <w:szCs w:val="16"/>
                <w:lang w:val="en-AU" w:eastAsia="en-AU"/>
                <w14:ligatures w14:val="none"/>
              </w:rPr>
              <w:t xml:space="preserve"> cu </w:t>
            </w:r>
            <w:proofErr w:type="spellStart"/>
            <w:r w:rsidRPr="00F738E1">
              <w:rPr>
                <w:rFonts w:ascii="Trebuchet MS" w:eastAsia="Times New Roman" w:hAnsi="Trebuchet MS" w:cs="Calibri"/>
                <w:b/>
                <w:bCs/>
                <w:color w:val="000000"/>
                <w:kern w:val="0"/>
                <w:sz w:val="16"/>
                <w:szCs w:val="16"/>
                <w:lang w:val="en-AU" w:eastAsia="en-AU"/>
                <w14:ligatures w14:val="none"/>
              </w:rPr>
              <w:t>tva</w:t>
            </w:r>
            <w:proofErr w:type="spellEnd"/>
          </w:p>
        </w:tc>
        <w:tc>
          <w:tcPr>
            <w:tcW w:w="847" w:type="dxa"/>
            <w:tcBorders>
              <w:top w:val="nil"/>
              <w:left w:val="nil"/>
              <w:bottom w:val="single" w:sz="4" w:space="0" w:color="auto"/>
              <w:right w:val="single" w:sz="4" w:space="0" w:color="auto"/>
            </w:tcBorders>
            <w:shd w:val="clear" w:color="auto" w:fill="auto"/>
            <w:hideMark/>
          </w:tcPr>
          <w:p w14:paraId="72F403D4" w14:textId="77777777" w:rsidR="00F738E1" w:rsidRPr="00F738E1" w:rsidRDefault="00F738E1" w:rsidP="00F738E1">
            <w:pPr>
              <w:spacing w:after="0" w:line="240" w:lineRule="auto"/>
              <w:rPr>
                <w:rFonts w:ascii="Trebuchet MS" w:eastAsia="Times New Roman" w:hAnsi="Trebuchet MS" w:cs="Calibri"/>
                <w:b/>
                <w:bCs/>
                <w:color w:val="000000"/>
                <w:kern w:val="0"/>
                <w:sz w:val="16"/>
                <w:szCs w:val="16"/>
                <w:lang w:val="en-AU" w:eastAsia="en-AU"/>
                <w14:ligatures w14:val="none"/>
              </w:rPr>
            </w:pPr>
            <w:proofErr w:type="spellStart"/>
            <w:r w:rsidRPr="00F738E1">
              <w:rPr>
                <w:rFonts w:ascii="Trebuchet MS" w:eastAsia="Times New Roman" w:hAnsi="Trebuchet MS" w:cs="Calibri"/>
                <w:b/>
                <w:bCs/>
                <w:color w:val="000000"/>
                <w:kern w:val="0"/>
                <w:sz w:val="16"/>
                <w:szCs w:val="16"/>
                <w:lang w:val="en-AU" w:eastAsia="en-AU"/>
                <w14:ligatures w14:val="none"/>
              </w:rPr>
              <w:t>Valoare</w:t>
            </w:r>
            <w:proofErr w:type="spellEnd"/>
            <w:r w:rsidRPr="00F738E1">
              <w:rPr>
                <w:rFonts w:ascii="Trebuchet MS" w:eastAsia="Times New Roman" w:hAnsi="Trebuchet MS" w:cs="Calibri"/>
                <w:b/>
                <w:bCs/>
                <w:color w:val="000000"/>
                <w:kern w:val="0"/>
                <w:sz w:val="16"/>
                <w:szCs w:val="16"/>
                <w:lang w:val="en-AU" w:eastAsia="en-AU"/>
                <w14:ligatures w14:val="none"/>
              </w:rPr>
              <w:t xml:space="preserve"> </w:t>
            </w:r>
            <w:proofErr w:type="spellStart"/>
            <w:r w:rsidRPr="00F738E1">
              <w:rPr>
                <w:rFonts w:ascii="Trebuchet MS" w:eastAsia="Times New Roman" w:hAnsi="Trebuchet MS" w:cs="Calibri"/>
                <w:b/>
                <w:bCs/>
                <w:color w:val="000000"/>
                <w:kern w:val="0"/>
                <w:sz w:val="16"/>
                <w:szCs w:val="16"/>
                <w:lang w:val="en-AU" w:eastAsia="en-AU"/>
                <w14:ligatures w14:val="none"/>
              </w:rPr>
              <w:t>totală</w:t>
            </w:r>
            <w:proofErr w:type="spellEnd"/>
          </w:p>
        </w:tc>
        <w:tc>
          <w:tcPr>
            <w:tcW w:w="992" w:type="dxa"/>
            <w:tcBorders>
              <w:top w:val="nil"/>
              <w:left w:val="nil"/>
              <w:bottom w:val="single" w:sz="4" w:space="0" w:color="auto"/>
              <w:right w:val="single" w:sz="4" w:space="0" w:color="auto"/>
            </w:tcBorders>
            <w:shd w:val="clear" w:color="auto" w:fill="auto"/>
            <w:hideMark/>
          </w:tcPr>
          <w:p w14:paraId="1643E0F1" w14:textId="77777777" w:rsidR="00F738E1" w:rsidRPr="00F738E1" w:rsidRDefault="00F738E1" w:rsidP="00F738E1">
            <w:pPr>
              <w:spacing w:after="0" w:line="240" w:lineRule="auto"/>
              <w:rPr>
                <w:rFonts w:ascii="Trebuchet MS" w:eastAsia="Times New Roman" w:hAnsi="Trebuchet MS" w:cs="Calibri"/>
                <w:b/>
                <w:bCs/>
                <w:color w:val="000000"/>
                <w:kern w:val="0"/>
                <w:sz w:val="16"/>
                <w:szCs w:val="16"/>
                <w:lang w:val="en-AU" w:eastAsia="en-AU"/>
                <w14:ligatures w14:val="none"/>
              </w:rPr>
            </w:pPr>
            <w:proofErr w:type="spellStart"/>
            <w:r w:rsidRPr="00F738E1">
              <w:rPr>
                <w:rFonts w:ascii="Trebuchet MS" w:eastAsia="Times New Roman" w:hAnsi="Trebuchet MS" w:cs="Calibri"/>
                <w:b/>
                <w:bCs/>
                <w:color w:val="000000"/>
                <w:kern w:val="0"/>
                <w:sz w:val="16"/>
                <w:szCs w:val="16"/>
                <w:lang w:val="en-AU" w:eastAsia="en-AU"/>
                <w14:ligatures w14:val="none"/>
              </w:rPr>
              <w:t>Avantaje</w:t>
            </w:r>
            <w:proofErr w:type="spellEnd"/>
          </w:p>
        </w:tc>
        <w:tc>
          <w:tcPr>
            <w:tcW w:w="1276" w:type="dxa"/>
            <w:tcBorders>
              <w:top w:val="nil"/>
              <w:left w:val="nil"/>
              <w:bottom w:val="single" w:sz="4" w:space="0" w:color="auto"/>
              <w:right w:val="single" w:sz="4" w:space="0" w:color="auto"/>
            </w:tcBorders>
            <w:shd w:val="clear" w:color="auto" w:fill="auto"/>
            <w:hideMark/>
          </w:tcPr>
          <w:p w14:paraId="45193A05" w14:textId="77777777" w:rsidR="00F738E1" w:rsidRPr="00F738E1" w:rsidRDefault="00F738E1" w:rsidP="00F738E1">
            <w:pPr>
              <w:spacing w:after="0" w:line="240" w:lineRule="auto"/>
              <w:rPr>
                <w:rFonts w:ascii="Trebuchet MS" w:eastAsia="Times New Roman" w:hAnsi="Trebuchet MS" w:cs="Calibri"/>
                <w:b/>
                <w:bCs/>
                <w:color w:val="000000"/>
                <w:kern w:val="0"/>
                <w:sz w:val="16"/>
                <w:szCs w:val="16"/>
                <w:lang w:val="en-AU" w:eastAsia="en-AU"/>
                <w14:ligatures w14:val="none"/>
              </w:rPr>
            </w:pPr>
            <w:proofErr w:type="spellStart"/>
            <w:r w:rsidRPr="00F738E1">
              <w:rPr>
                <w:rFonts w:ascii="Trebuchet MS" w:eastAsia="Times New Roman" w:hAnsi="Trebuchet MS" w:cs="Calibri"/>
                <w:b/>
                <w:bCs/>
                <w:color w:val="000000"/>
                <w:kern w:val="0"/>
                <w:sz w:val="16"/>
                <w:szCs w:val="16"/>
                <w:lang w:val="en-AU" w:eastAsia="en-AU"/>
                <w14:ligatures w14:val="none"/>
              </w:rPr>
              <w:t>Dezavantaje</w:t>
            </w:r>
            <w:proofErr w:type="spellEnd"/>
          </w:p>
        </w:tc>
      </w:tr>
      <w:tr w:rsidR="00DE131A" w:rsidRPr="00DB7417" w14:paraId="562442AD" w14:textId="77777777" w:rsidTr="00DE131A">
        <w:trPr>
          <w:trHeight w:val="290"/>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14:paraId="1808D941"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proofErr w:type="spellStart"/>
            <w:r w:rsidRPr="00F738E1">
              <w:rPr>
                <w:rFonts w:ascii="Calibri" w:eastAsia="Times New Roman" w:hAnsi="Calibri" w:cs="Calibri"/>
                <w:color w:val="000000"/>
                <w:kern w:val="0"/>
                <w:sz w:val="16"/>
                <w:szCs w:val="16"/>
                <w:lang w:val="en-AU" w:eastAsia="en-AU"/>
                <w14:ligatures w14:val="none"/>
              </w:rPr>
              <w:t>Bunul</w:t>
            </w:r>
            <w:proofErr w:type="spellEnd"/>
            <w:r w:rsidRPr="00F738E1">
              <w:rPr>
                <w:rFonts w:ascii="Calibri" w:eastAsia="Times New Roman" w:hAnsi="Calibri" w:cs="Calibri"/>
                <w:color w:val="000000"/>
                <w:kern w:val="0"/>
                <w:sz w:val="16"/>
                <w:szCs w:val="16"/>
                <w:lang w:val="en-AU" w:eastAsia="en-AU"/>
                <w14:ligatures w14:val="none"/>
              </w:rPr>
              <w:t xml:space="preserve"> 1</w:t>
            </w:r>
          </w:p>
        </w:tc>
        <w:tc>
          <w:tcPr>
            <w:tcW w:w="1123" w:type="dxa"/>
            <w:tcBorders>
              <w:top w:val="nil"/>
              <w:left w:val="nil"/>
              <w:bottom w:val="single" w:sz="4" w:space="0" w:color="auto"/>
              <w:right w:val="single" w:sz="4" w:space="0" w:color="auto"/>
            </w:tcBorders>
            <w:shd w:val="clear" w:color="auto" w:fill="auto"/>
            <w:noWrap/>
            <w:vAlign w:val="bottom"/>
            <w:hideMark/>
          </w:tcPr>
          <w:p w14:paraId="26834125"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1</w:t>
            </w:r>
          </w:p>
        </w:tc>
        <w:tc>
          <w:tcPr>
            <w:tcW w:w="1559" w:type="dxa"/>
            <w:tcBorders>
              <w:top w:val="nil"/>
              <w:left w:val="nil"/>
              <w:bottom w:val="single" w:sz="4" w:space="0" w:color="auto"/>
              <w:right w:val="single" w:sz="4" w:space="0" w:color="auto"/>
            </w:tcBorders>
            <w:shd w:val="clear" w:color="auto" w:fill="auto"/>
            <w:noWrap/>
            <w:vAlign w:val="bottom"/>
            <w:hideMark/>
          </w:tcPr>
          <w:p w14:paraId="1466FA91"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1</w:t>
            </w:r>
          </w:p>
        </w:tc>
        <w:tc>
          <w:tcPr>
            <w:tcW w:w="941" w:type="dxa"/>
            <w:tcBorders>
              <w:top w:val="nil"/>
              <w:left w:val="nil"/>
              <w:bottom w:val="single" w:sz="4" w:space="0" w:color="auto"/>
              <w:right w:val="single" w:sz="4" w:space="0" w:color="auto"/>
            </w:tcBorders>
            <w:shd w:val="clear" w:color="auto" w:fill="auto"/>
            <w:vAlign w:val="bottom"/>
            <w:hideMark/>
          </w:tcPr>
          <w:p w14:paraId="4DA74326"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006" w:type="dxa"/>
            <w:tcBorders>
              <w:top w:val="nil"/>
              <w:left w:val="nil"/>
              <w:bottom w:val="single" w:sz="4" w:space="0" w:color="auto"/>
              <w:right w:val="single" w:sz="4" w:space="0" w:color="auto"/>
            </w:tcBorders>
            <w:shd w:val="clear" w:color="auto" w:fill="auto"/>
            <w:vAlign w:val="bottom"/>
            <w:hideMark/>
          </w:tcPr>
          <w:p w14:paraId="24C7E4AB"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597" w:type="dxa"/>
            <w:tcBorders>
              <w:top w:val="nil"/>
              <w:left w:val="nil"/>
              <w:bottom w:val="single" w:sz="4" w:space="0" w:color="auto"/>
              <w:right w:val="single" w:sz="4" w:space="0" w:color="auto"/>
            </w:tcBorders>
            <w:shd w:val="clear" w:color="auto" w:fill="auto"/>
            <w:noWrap/>
            <w:vAlign w:val="bottom"/>
            <w:hideMark/>
          </w:tcPr>
          <w:p w14:paraId="239C4220"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1</w:t>
            </w:r>
          </w:p>
        </w:tc>
        <w:tc>
          <w:tcPr>
            <w:tcW w:w="992" w:type="dxa"/>
            <w:tcBorders>
              <w:top w:val="nil"/>
              <w:left w:val="nil"/>
              <w:bottom w:val="single" w:sz="4" w:space="0" w:color="auto"/>
              <w:right w:val="single" w:sz="4" w:space="0" w:color="auto"/>
            </w:tcBorders>
            <w:shd w:val="clear" w:color="auto" w:fill="auto"/>
            <w:noWrap/>
            <w:vAlign w:val="bottom"/>
            <w:hideMark/>
          </w:tcPr>
          <w:p w14:paraId="3CA17C79"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1A31064D"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65CB715E"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265" w:type="dxa"/>
            <w:tcBorders>
              <w:top w:val="nil"/>
              <w:left w:val="nil"/>
              <w:bottom w:val="single" w:sz="4" w:space="0" w:color="auto"/>
              <w:right w:val="single" w:sz="4" w:space="0" w:color="auto"/>
            </w:tcBorders>
            <w:shd w:val="clear" w:color="auto" w:fill="auto"/>
            <w:noWrap/>
            <w:vAlign w:val="bottom"/>
            <w:hideMark/>
          </w:tcPr>
          <w:p w14:paraId="48C9023B"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007" w:type="dxa"/>
            <w:tcBorders>
              <w:top w:val="nil"/>
              <w:left w:val="nil"/>
              <w:bottom w:val="single" w:sz="4" w:space="0" w:color="auto"/>
              <w:right w:val="single" w:sz="4" w:space="0" w:color="auto"/>
            </w:tcBorders>
            <w:shd w:val="clear" w:color="auto" w:fill="auto"/>
            <w:noWrap/>
            <w:vAlign w:val="bottom"/>
            <w:hideMark/>
          </w:tcPr>
          <w:p w14:paraId="62677E87"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847" w:type="dxa"/>
            <w:tcBorders>
              <w:top w:val="nil"/>
              <w:left w:val="nil"/>
              <w:bottom w:val="single" w:sz="4" w:space="0" w:color="auto"/>
              <w:right w:val="single" w:sz="4" w:space="0" w:color="auto"/>
            </w:tcBorders>
            <w:shd w:val="clear" w:color="auto" w:fill="auto"/>
            <w:noWrap/>
            <w:vAlign w:val="bottom"/>
            <w:hideMark/>
          </w:tcPr>
          <w:p w14:paraId="376DECDE"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0F24C2BD"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104F8815"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r>
      <w:tr w:rsidR="00DE131A" w:rsidRPr="00DB7417" w14:paraId="17467938" w14:textId="77777777" w:rsidTr="00DE131A">
        <w:trPr>
          <w:trHeight w:val="290"/>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14:paraId="481ED7C4"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123" w:type="dxa"/>
            <w:tcBorders>
              <w:top w:val="nil"/>
              <w:left w:val="nil"/>
              <w:bottom w:val="single" w:sz="4" w:space="0" w:color="auto"/>
              <w:right w:val="single" w:sz="4" w:space="0" w:color="auto"/>
            </w:tcBorders>
            <w:shd w:val="clear" w:color="auto" w:fill="auto"/>
            <w:noWrap/>
            <w:vAlign w:val="bottom"/>
            <w:hideMark/>
          </w:tcPr>
          <w:p w14:paraId="624849C6"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2</w:t>
            </w:r>
          </w:p>
        </w:tc>
        <w:tc>
          <w:tcPr>
            <w:tcW w:w="1559" w:type="dxa"/>
            <w:tcBorders>
              <w:top w:val="nil"/>
              <w:left w:val="nil"/>
              <w:bottom w:val="single" w:sz="4" w:space="0" w:color="auto"/>
              <w:right w:val="single" w:sz="4" w:space="0" w:color="auto"/>
            </w:tcBorders>
            <w:shd w:val="clear" w:color="auto" w:fill="auto"/>
            <w:noWrap/>
            <w:vAlign w:val="bottom"/>
            <w:hideMark/>
          </w:tcPr>
          <w:p w14:paraId="0A432D64"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2</w:t>
            </w:r>
          </w:p>
        </w:tc>
        <w:tc>
          <w:tcPr>
            <w:tcW w:w="941" w:type="dxa"/>
            <w:tcBorders>
              <w:top w:val="nil"/>
              <w:left w:val="nil"/>
              <w:bottom w:val="single" w:sz="4" w:space="0" w:color="auto"/>
              <w:right w:val="single" w:sz="4" w:space="0" w:color="auto"/>
            </w:tcBorders>
            <w:shd w:val="clear" w:color="auto" w:fill="auto"/>
            <w:noWrap/>
            <w:vAlign w:val="bottom"/>
            <w:hideMark/>
          </w:tcPr>
          <w:p w14:paraId="4E30FD7D"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006" w:type="dxa"/>
            <w:tcBorders>
              <w:top w:val="nil"/>
              <w:left w:val="nil"/>
              <w:bottom w:val="single" w:sz="4" w:space="0" w:color="auto"/>
              <w:right w:val="single" w:sz="4" w:space="0" w:color="auto"/>
            </w:tcBorders>
            <w:shd w:val="clear" w:color="auto" w:fill="auto"/>
            <w:noWrap/>
            <w:vAlign w:val="bottom"/>
            <w:hideMark/>
          </w:tcPr>
          <w:p w14:paraId="48798C09"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597" w:type="dxa"/>
            <w:tcBorders>
              <w:top w:val="nil"/>
              <w:left w:val="nil"/>
              <w:bottom w:val="single" w:sz="4" w:space="0" w:color="auto"/>
              <w:right w:val="single" w:sz="4" w:space="0" w:color="auto"/>
            </w:tcBorders>
            <w:shd w:val="clear" w:color="auto" w:fill="auto"/>
            <w:noWrap/>
            <w:vAlign w:val="bottom"/>
            <w:hideMark/>
          </w:tcPr>
          <w:p w14:paraId="79FE171F"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2</w:t>
            </w:r>
          </w:p>
        </w:tc>
        <w:tc>
          <w:tcPr>
            <w:tcW w:w="992" w:type="dxa"/>
            <w:tcBorders>
              <w:top w:val="nil"/>
              <w:left w:val="nil"/>
              <w:bottom w:val="single" w:sz="4" w:space="0" w:color="auto"/>
              <w:right w:val="single" w:sz="4" w:space="0" w:color="auto"/>
            </w:tcBorders>
            <w:shd w:val="clear" w:color="auto" w:fill="auto"/>
            <w:noWrap/>
            <w:vAlign w:val="bottom"/>
            <w:hideMark/>
          </w:tcPr>
          <w:p w14:paraId="23CA0902"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18C8583D"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58EDCCB6"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265" w:type="dxa"/>
            <w:tcBorders>
              <w:top w:val="nil"/>
              <w:left w:val="nil"/>
              <w:bottom w:val="single" w:sz="4" w:space="0" w:color="auto"/>
              <w:right w:val="single" w:sz="4" w:space="0" w:color="auto"/>
            </w:tcBorders>
            <w:shd w:val="clear" w:color="auto" w:fill="auto"/>
            <w:noWrap/>
            <w:vAlign w:val="bottom"/>
            <w:hideMark/>
          </w:tcPr>
          <w:p w14:paraId="35D356EE"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007" w:type="dxa"/>
            <w:tcBorders>
              <w:top w:val="nil"/>
              <w:left w:val="nil"/>
              <w:bottom w:val="single" w:sz="4" w:space="0" w:color="auto"/>
              <w:right w:val="single" w:sz="4" w:space="0" w:color="auto"/>
            </w:tcBorders>
            <w:shd w:val="clear" w:color="auto" w:fill="auto"/>
            <w:noWrap/>
            <w:vAlign w:val="bottom"/>
            <w:hideMark/>
          </w:tcPr>
          <w:p w14:paraId="07BAC91F"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847" w:type="dxa"/>
            <w:tcBorders>
              <w:top w:val="nil"/>
              <w:left w:val="nil"/>
              <w:bottom w:val="single" w:sz="4" w:space="0" w:color="auto"/>
              <w:right w:val="single" w:sz="4" w:space="0" w:color="auto"/>
            </w:tcBorders>
            <w:shd w:val="clear" w:color="auto" w:fill="auto"/>
            <w:noWrap/>
            <w:vAlign w:val="bottom"/>
            <w:hideMark/>
          </w:tcPr>
          <w:p w14:paraId="23C269E1"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74649861"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5236B18E"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r>
      <w:tr w:rsidR="00DE131A" w:rsidRPr="00DB7417" w14:paraId="22764F41" w14:textId="77777777" w:rsidTr="00DE131A">
        <w:trPr>
          <w:trHeight w:val="290"/>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14:paraId="05A50AA7"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123" w:type="dxa"/>
            <w:tcBorders>
              <w:top w:val="nil"/>
              <w:left w:val="nil"/>
              <w:bottom w:val="single" w:sz="4" w:space="0" w:color="auto"/>
              <w:right w:val="single" w:sz="4" w:space="0" w:color="auto"/>
            </w:tcBorders>
            <w:shd w:val="clear" w:color="auto" w:fill="auto"/>
            <w:noWrap/>
            <w:vAlign w:val="bottom"/>
            <w:hideMark/>
          </w:tcPr>
          <w:p w14:paraId="279649B7"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w:t>
            </w:r>
          </w:p>
        </w:tc>
        <w:tc>
          <w:tcPr>
            <w:tcW w:w="1559" w:type="dxa"/>
            <w:tcBorders>
              <w:top w:val="nil"/>
              <w:left w:val="nil"/>
              <w:bottom w:val="single" w:sz="4" w:space="0" w:color="auto"/>
              <w:right w:val="single" w:sz="4" w:space="0" w:color="auto"/>
            </w:tcBorders>
            <w:shd w:val="clear" w:color="auto" w:fill="auto"/>
            <w:noWrap/>
            <w:vAlign w:val="bottom"/>
            <w:hideMark/>
          </w:tcPr>
          <w:p w14:paraId="4B96A8ED"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w:t>
            </w:r>
          </w:p>
        </w:tc>
        <w:tc>
          <w:tcPr>
            <w:tcW w:w="941" w:type="dxa"/>
            <w:tcBorders>
              <w:top w:val="nil"/>
              <w:left w:val="nil"/>
              <w:bottom w:val="single" w:sz="4" w:space="0" w:color="auto"/>
              <w:right w:val="single" w:sz="4" w:space="0" w:color="auto"/>
            </w:tcBorders>
            <w:shd w:val="clear" w:color="auto" w:fill="auto"/>
            <w:noWrap/>
            <w:vAlign w:val="bottom"/>
            <w:hideMark/>
          </w:tcPr>
          <w:p w14:paraId="6DDB75D2"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006" w:type="dxa"/>
            <w:tcBorders>
              <w:top w:val="nil"/>
              <w:left w:val="nil"/>
              <w:bottom w:val="single" w:sz="4" w:space="0" w:color="auto"/>
              <w:right w:val="single" w:sz="4" w:space="0" w:color="auto"/>
            </w:tcBorders>
            <w:shd w:val="clear" w:color="auto" w:fill="auto"/>
            <w:noWrap/>
            <w:vAlign w:val="bottom"/>
            <w:hideMark/>
          </w:tcPr>
          <w:p w14:paraId="1743DE72"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597" w:type="dxa"/>
            <w:tcBorders>
              <w:top w:val="nil"/>
              <w:left w:val="nil"/>
              <w:bottom w:val="single" w:sz="4" w:space="0" w:color="auto"/>
              <w:right w:val="single" w:sz="4" w:space="0" w:color="auto"/>
            </w:tcBorders>
            <w:shd w:val="clear" w:color="auto" w:fill="auto"/>
            <w:noWrap/>
            <w:vAlign w:val="bottom"/>
            <w:hideMark/>
          </w:tcPr>
          <w:p w14:paraId="21B97749"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w:t>
            </w:r>
          </w:p>
        </w:tc>
        <w:tc>
          <w:tcPr>
            <w:tcW w:w="992" w:type="dxa"/>
            <w:tcBorders>
              <w:top w:val="nil"/>
              <w:left w:val="nil"/>
              <w:bottom w:val="single" w:sz="4" w:space="0" w:color="auto"/>
              <w:right w:val="single" w:sz="4" w:space="0" w:color="auto"/>
            </w:tcBorders>
            <w:shd w:val="clear" w:color="auto" w:fill="auto"/>
            <w:noWrap/>
            <w:vAlign w:val="bottom"/>
            <w:hideMark/>
          </w:tcPr>
          <w:p w14:paraId="6321E403"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263545A5"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64BD9CC3"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265" w:type="dxa"/>
            <w:tcBorders>
              <w:top w:val="nil"/>
              <w:left w:val="nil"/>
              <w:bottom w:val="single" w:sz="4" w:space="0" w:color="auto"/>
              <w:right w:val="single" w:sz="4" w:space="0" w:color="auto"/>
            </w:tcBorders>
            <w:shd w:val="clear" w:color="auto" w:fill="auto"/>
            <w:noWrap/>
            <w:vAlign w:val="bottom"/>
            <w:hideMark/>
          </w:tcPr>
          <w:p w14:paraId="5933CC2A"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007" w:type="dxa"/>
            <w:tcBorders>
              <w:top w:val="nil"/>
              <w:left w:val="nil"/>
              <w:bottom w:val="single" w:sz="4" w:space="0" w:color="auto"/>
              <w:right w:val="single" w:sz="4" w:space="0" w:color="auto"/>
            </w:tcBorders>
            <w:shd w:val="clear" w:color="auto" w:fill="auto"/>
            <w:noWrap/>
            <w:vAlign w:val="bottom"/>
            <w:hideMark/>
          </w:tcPr>
          <w:p w14:paraId="332C539B"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847" w:type="dxa"/>
            <w:tcBorders>
              <w:top w:val="nil"/>
              <w:left w:val="nil"/>
              <w:bottom w:val="single" w:sz="4" w:space="0" w:color="auto"/>
              <w:right w:val="single" w:sz="4" w:space="0" w:color="auto"/>
            </w:tcBorders>
            <w:shd w:val="clear" w:color="auto" w:fill="auto"/>
            <w:noWrap/>
            <w:vAlign w:val="bottom"/>
            <w:hideMark/>
          </w:tcPr>
          <w:p w14:paraId="46902DCF"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243A4980"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6B226B2B"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r>
      <w:tr w:rsidR="00DE131A" w:rsidRPr="00DB7417" w14:paraId="6FFABA05" w14:textId="77777777" w:rsidTr="00DE131A">
        <w:trPr>
          <w:trHeight w:val="290"/>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14:paraId="2FCB2331"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123" w:type="dxa"/>
            <w:tcBorders>
              <w:top w:val="nil"/>
              <w:left w:val="nil"/>
              <w:bottom w:val="single" w:sz="4" w:space="0" w:color="auto"/>
              <w:right w:val="single" w:sz="4" w:space="0" w:color="auto"/>
            </w:tcBorders>
            <w:shd w:val="clear" w:color="auto" w:fill="auto"/>
            <w:noWrap/>
            <w:vAlign w:val="bottom"/>
            <w:hideMark/>
          </w:tcPr>
          <w:p w14:paraId="1F11D995"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etc</w:t>
            </w:r>
          </w:p>
        </w:tc>
        <w:tc>
          <w:tcPr>
            <w:tcW w:w="1559" w:type="dxa"/>
            <w:tcBorders>
              <w:top w:val="nil"/>
              <w:left w:val="nil"/>
              <w:bottom w:val="single" w:sz="4" w:space="0" w:color="auto"/>
              <w:right w:val="single" w:sz="4" w:space="0" w:color="auto"/>
            </w:tcBorders>
            <w:shd w:val="clear" w:color="auto" w:fill="auto"/>
            <w:noWrap/>
            <w:vAlign w:val="bottom"/>
            <w:hideMark/>
          </w:tcPr>
          <w:p w14:paraId="0AD4E73F"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etc</w:t>
            </w:r>
          </w:p>
        </w:tc>
        <w:tc>
          <w:tcPr>
            <w:tcW w:w="941" w:type="dxa"/>
            <w:tcBorders>
              <w:top w:val="nil"/>
              <w:left w:val="nil"/>
              <w:bottom w:val="single" w:sz="4" w:space="0" w:color="auto"/>
              <w:right w:val="single" w:sz="4" w:space="0" w:color="auto"/>
            </w:tcBorders>
            <w:shd w:val="clear" w:color="auto" w:fill="auto"/>
            <w:noWrap/>
            <w:vAlign w:val="bottom"/>
            <w:hideMark/>
          </w:tcPr>
          <w:p w14:paraId="24B8259E"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006" w:type="dxa"/>
            <w:tcBorders>
              <w:top w:val="nil"/>
              <w:left w:val="nil"/>
              <w:bottom w:val="single" w:sz="4" w:space="0" w:color="auto"/>
              <w:right w:val="single" w:sz="4" w:space="0" w:color="auto"/>
            </w:tcBorders>
            <w:shd w:val="clear" w:color="auto" w:fill="auto"/>
            <w:noWrap/>
            <w:vAlign w:val="bottom"/>
            <w:hideMark/>
          </w:tcPr>
          <w:p w14:paraId="4787EE0C"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597" w:type="dxa"/>
            <w:tcBorders>
              <w:top w:val="nil"/>
              <w:left w:val="nil"/>
              <w:bottom w:val="single" w:sz="4" w:space="0" w:color="auto"/>
              <w:right w:val="single" w:sz="4" w:space="0" w:color="auto"/>
            </w:tcBorders>
            <w:shd w:val="clear" w:color="auto" w:fill="auto"/>
            <w:noWrap/>
            <w:vAlign w:val="bottom"/>
            <w:hideMark/>
          </w:tcPr>
          <w:p w14:paraId="44C41F6C"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etc</w:t>
            </w:r>
          </w:p>
        </w:tc>
        <w:tc>
          <w:tcPr>
            <w:tcW w:w="992" w:type="dxa"/>
            <w:tcBorders>
              <w:top w:val="nil"/>
              <w:left w:val="nil"/>
              <w:bottom w:val="single" w:sz="4" w:space="0" w:color="auto"/>
              <w:right w:val="single" w:sz="4" w:space="0" w:color="auto"/>
            </w:tcBorders>
            <w:shd w:val="clear" w:color="auto" w:fill="auto"/>
            <w:noWrap/>
            <w:vAlign w:val="bottom"/>
            <w:hideMark/>
          </w:tcPr>
          <w:p w14:paraId="32F63CA4"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2B812138"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13E41951"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265" w:type="dxa"/>
            <w:tcBorders>
              <w:top w:val="nil"/>
              <w:left w:val="nil"/>
              <w:bottom w:val="single" w:sz="4" w:space="0" w:color="auto"/>
              <w:right w:val="single" w:sz="4" w:space="0" w:color="auto"/>
            </w:tcBorders>
            <w:shd w:val="clear" w:color="auto" w:fill="auto"/>
            <w:noWrap/>
            <w:vAlign w:val="bottom"/>
            <w:hideMark/>
          </w:tcPr>
          <w:p w14:paraId="30AC0634"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007" w:type="dxa"/>
            <w:tcBorders>
              <w:top w:val="nil"/>
              <w:left w:val="nil"/>
              <w:bottom w:val="single" w:sz="4" w:space="0" w:color="auto"/>
              <w:right w:val="single" w:sz="4" w:space="0" w:color="auto"/>
            </w:tcBorders>
            <w:shd w:val="clear" w:color="auto" w:fill="auto"/>
            <w:noWrap/>
            <w:vAlign w:val="bottom"/>
            <w:hideMark/>
          </w:tcPr>
          <w:p w14:paraId="5276C132"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847" w:type="dxa"/>
            <w:tcBorders>
              <w:top w:val="nil"/>
              <w:left w:val="nil"/>
              <w:bottom w:val="single" w:sz="4" w:space="0" w:color="auto"/>
              <w:right w:val="single" w:sz="4" w:space="0" w:color="auto"/>
            </w:tcBorders>
            <w:shd w:val="clear" w:color="auto" w:fill="auto"/>
            <w:noWrap/>
            <w:vAlign w:val="bottom"/>
            <w:hideMark/>
          </w:tcPr>
          <w:p w14:paraId="30DE7FDE"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62DC4648"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378121CE"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r>
      <w:tr w:rsidR="00DE131A" w:rsidRPr="00DB7417" w14:paraId="0976FA7D" w14:textId="77777777" w:rsidTr="00DE131A">
        <w:trPr>
          <w:trHeight w:val="290"/>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14:paraId="00BF3806"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proofErr w:type="spellStart"/>
            <w:r w:rsidRPr="00F738E1">
              <w:rPr>
                <w:rFonts w:ascii="Calibri" w:eastAsia="Times New Roman" w:hAnsi="Calibri" w:cs="Calibri"/>
                <w:color w:val="000000"/>
                <w:kern w:val="0"/>
                <w:sz w:val="16"/>
                <w:szCs w:val="16"/>
                <w:lang w:val="en-AU" w:eastAsia="en-AU"/>
                <w14:ligatures w14:val="none"/>
              </w:rPr>
              <w:t>Bunul</w:t>
            </w:r>
            <w:proofErr w:type="spellEnd"/>
            <w:r w:rsidRPr="00F738E1">
              <w:rPr>
                <w:rFonts w:ascii="Calibri" w:eastAsia="Times New Roman" w:hAnsi="Calibri" w:cs="Calibri"/>
                <w:color w:val="000000"/>
                <w:kern w:val="0"/>
                <w:sz w:val="16"/>
                <w:szCs w:val="16"/>
                <w:lang w:val="en-AU" w:eastAsia="en-AU"/>
                <w14:ligatures w14:val="none"/>
              </w:rPr>
              <w:t xml:space="preserve"> 1</w:t>
            </w:r>
          </w:p>
        </w:tc>
        <w:tc>
          <w:tcPr>
            <w:tcW w:w="1123" w:type="dxa"/>
            <w:tcBorders>
              <w:top w:val="nil"/>
              <w:left w:val="nil"/>
              <w:bottom w:val="single" w:sz="4" w:space="0" w:color="auto"/>
              <w:right w:val="single" w:sz="4" w:space="0" w:color="auto"/>
            </w:tcBorders>
            <w:shd w:val="clear" w:color="auto" w:fill="auto"/>
            <w:noWrap/>
            <w:vAlign w:val="bottom"/>
            <w:hideMark/>
          </w:tcPr>
          <w:p w14:paraId="42D4E85D"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1</w:t>
            </w:r>
          </w:p>
        </w:tc>
        <w:tc>
          <w:tcPr>
            <w:tcW w:w="1559" w:type="dxa"/>
            <w:tcBorders>
              <w:top w:val="nil"/>
              <w:left w:val="nil"/>
              <w:bottom w:val="single" w:sz="4" w:space="0" w:color="auto"/>
              <w:right w:val="single" w:sz="4" w:space="0" w:color="auto"/>
            </w:tcBorders>
            <w:shd w:val="clear" w:color="auto" w:fill="auto"/>
            <w:noWrap/>
            <w:vAlign w:val="bottom"/>
            <w:hideMark/>
          </w:tcPr>
          <w:p w14:paraId="7CE31BBD"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1</w:t>
            </w:r>
          </w:p>
        </w:tc>
        <w:tc>
          <w:tcPr>
            <w:tcW w:w="941" w:type="dxa"/>
            <w:tcBorders>
              <w:top w:val="nil"/>
              <w:left w:val="nil"/>
              <w:bottom w:val="single" w:sz="4" w:space="0" w:color="auto"/>
              <w:right w:val="single" w:sz="4" w:space="0" w:color="auto"/>
            </w:tcBorders>
            <w:shd w:val="clear" w:color="auto" w:fill="auto"/>
            <w:noWrap/>
            <w:vAlign w:val="bottom"/>
            <w:hideMark/>
          </w:tcPr>
          <w:p w14:paraId="2FAC12CE"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006" w:type="dxa"/>
            <w:tcBorders>
              <w:top w:val="nil"/>
              <w:left w:val="nil"/>
              <w:bottom w:val="single" w:sz="4" w:space="0" w:color="auto"/>
              <w:right w:val="single" w:sz="4" w:space="0" w:color="auto"/>
            </w:tcBorders>
            <w:shd w:val="clear" w:color="auto" w:fill="auto"/>
            <w:noWrap/>
            <w:vAlign w:val="bottom"/>
            <w:hideMark/>
          </w:tcPr>
          <w:p w14:paraId="775A2719"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597" w:type="dxa"/>
            <w:tcBorders>
              <w:top w:val="nil"/>
              <w:left w:val="nil"/>
              <w:bottom w:val="single" w:sz="4" w:space="0" w:color="auto"/>
              <w:right w:val="single" w:sz="4" w:space="0" w:color="auto"/>
            </w:tcBorders>
            <w:shd w:val="clear" w:color="auto" w:fill="auto"/>
            <w:noWrap/>
            <w:vAlign w:val="bottom"/>
            <w:hideMark/>
          </w:tcPr>
          <w:p w14:paraId="589AE81C"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1</w:t>
            </w:r>
          </w:p>
        </w:tc>
        <w:tc>
          <w:tcPr>
            <w:tcW w:w="992" w:type="dxa"/>
            <w:tcBorders>
              <w:top w:val="nil"/>
              <w:left w:val="nil"/>
              <w:bottom w:val="single" w:sz="4" w:space="0" w:color="auto"/>
              <w:right w:val="single" w:sz="4" w:space="0" w:color="auto"/>
            </w:tcBorders>
            <w:shd w:val="clear" w:color="auto" w:fill="auto"/>
            <w:noWrap/>
            <w:vAlign w:val="bottom"/>
            <w:hideMark/>
          </w:tcPr>
          <w:p w14:paraId="49C76817"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01F1261B"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1B4F94EE"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265" w:type="dxa"/>
            <w:tcBorders>
              <w:top w:val="nil"/>
              <w:left w:val="nil"/>
              <w:bottom w:val="single" w:sz="4" w:space="0" w:color="auto"/>
              <w:right w:val="single" w:sz="4" w:space="0" w:color="auto"/>
            </w:tcBorders>
            <w:shd w:val="clear" w:color="auto" w:fill="auto"/>
            <w:noWrap/>
            <w:vAlign w:val="bottom"/>
            <w:hideMark/>
          </w:tcPr>
          <w:p w14:paraId="57112E00"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007" w:type="dxa"/>
            <w:tcBorders>
              <w:top w:val="nil"/>
              <w:left w:val="nil"/>
              <w:bottom w:val="single" w:sz="4" w:space="0" w:color="auto"/>
              <w:right w:val="single" w:sz="4" w:space="0" w:color="auto"/>
            </w:tcBorders>
            <w:shd w:val="clear" w:color="auto" w:fill="auto"/>
            <w:noWrap/>
            <w:vAlign w:val="bottom"/>
            <w:hideMark/>
          </w:tcPr>
          <w:p w14:paraId="491EA80A"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847" w:type="dxa"/>
            <w:tcBorders>
              <w:top w:val="nil"/>
              <w:left w:val="nil"/>
              <w:bottom w:val="single" w:sz="4" w:space="0" w:color="auto"/>
              <w:right w:val="single" w:sz="4" w:space="0" w:color="auto"/>
            </w:tcBorders>
            <w:shd w:val="clear" w:color="auto" w:fill="auto"/>
            <w:noWrap/>
            <w:vAlign w:val="bottom"/>
            <w:hideMark/>
          </w:tcPr>
          <w:p w14:paraId="38217301"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7645D25D"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6FA4344A"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r>
      <w:tr w:rsidR="00DE131A" w:rsidRPr="00DB7417" w14:paraId="711077C8" w14:textId="77777777" w:rsidTr="00DE131A">
        <w:trPr>
          <w:trHeight w:val="290"/>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14:paraId="34744DC6"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123" w:type="dxa"/>
            <w:tcBorders>
              <w:top w:val="nil"/>
              <w:left w:val="nil"/>
              <w:bottom w:val="single" w:sz="4" w:space="0" w:color="auto"/>
              <w:right w:val="single" w:sz="4" w:space="0" w:color="auto"/>
            </w:tcBorders>
            <w:shd w:val="clear" w:color="auto" w:fill="auto"/>
            <w:noWrap/>
            <w:vAlign w:val="bottom"/>
            <w:hideMark/>
          </w:tcPr>
          <w:p w14:paraId="6CD87FE4"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2</w:t>
            </w:r>
          </w:p>
        </w:tc>
        <w:tc>
          <w:tcPr>
            <w:tcW w:w="1559" w:type="dxa"/>
            <w:tcBorders>
              <w:top w:val="nil"/>
              <w:left w:val="nil"/>
              <w:bottom w:val="single" w:sz="4" w:space="0" w:color="auto"/>
              <w:right w:val="single" w:sz="4" w:space="0" w:color="auto"/>
            </w:tcBorders>
            <w:shd w:val="clear" w:color="auto" w:fill="auto"/>
            <w:noWrap/>
            <w:vAlign w:val="bottom"/>
            <w:hideMark/>
          </w:tcPr>
          <w:p w14:paraId="48AF3B4C"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2</w:t>
            </w:r>
          </w:p>
        </w:tc>
        <w:tc>
          <w:tcPr>
            <w:tcW w:w="941" w:type="dxa"/>
            <w:tcBorders>
              <w:top w:val="nil"/>
              <w:left w:val="nil"/>
              <w:bottom w:val="single" w:sz="4" w:space="0" w:color="auto"/>
              <w:right w:val="single" w:sz="4" w:space="0" w:color="auto"/>
            </w:tcBorders>
            <w:shd w:val="clear" w:color="auto" w:fill="auto"/>
            <w:noWrap/>
            <w:vAlign w:val="bottom"/>
            <w:hideMark/>
          </w:tcPr>
          <w:p w14:paraId="0582BAFD"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006" w:type="dxa"/>
            <w:tcBorders>
              <w:top w:val="nil"/>
              <w:left w:val="nil"/>
              <w:bottom w:val="single" w:sz="4" w:space="0" w:color="auto"/>
              <w:right w:val="single" w:sz="4" w:space="0" w:color="auto"/>
            </w:tcBorders>
            <w:shd w:val="clear" w:color="auto" w:fill="auto"/>
            <w:noWrap/>
            <w:vAlign w:val="bottom"/>
            <w:hideMark/>
          </w:tcPr>
          <w:p w14:paraId="034C305D"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597" w:type="dxa"/>
            <w:tcBorders>
              <w:top w:val="nil"/>
              <w:left w:val="nil"/>
              <w:bottom w:val="single" w:sz="4" w:space="0" w:color="auto"/>
              <w:right w:val="single" w:sz="4" w:space="0" w:color="auto"/>
            </w:tcBorders>
            <w:shd w:val="clear" w:color="auto" w:fill="auto"/>
            <w:noWrap/>
            <w:vAlign w:val="bottom"/>
            <w:hideMark/>
          </w:tcPr>
          <w:p w14:paraId="1CE818F5"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2</w:t>
            </w:r>
          </w:p>
        </w:tc>
        <w:tc>
          <w:tcPr>
            <w:tcW w:w="992" w:type="dxa"/>
            <w:tcBorders>
              <w:top w:val="nil"/>
              <w:left w:val="nil"/>
              <w:bottom w:val="single" w:sz="4" w:space="0" w:color="auto"/>
              <w:right w:val="single" w:sz="4" w:space="0" w:color="auto"/>
            </w:tcBorders>
            <w:shd w:val="clear" w:color="auto" w:fill="auto"/>
            <w:noWrap/>
            <w:vAlign w:val="bottom"/>
            <w:hideMark/>
          </w:tcPr>
          <w:p w14:paraId="0F123930"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4928AA2C"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38153B9E"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265" w:type="dxa"/>
            <w:tcBorders>
              <w:top w:val="nil"/>
              <w:left w:val="nil"/>
              <w:bottom w:val="single" w:sz="4" w:space="0" w:color="auto"/>
              <w:right w:val="single" w:sz="4" w:space="0" w:color="auto"/>
            </w:tcBorders>
            <w:shd w:val="clear" w:color="auto" w:fill="auto"/>
            <w:noWrap/>
            <w:vAlign w:val="bottom"/>
            <w:hideMark/>
          </w:tcPr>
          <w:p w14:paraId="219CE9E0"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007" w:type="dxa"/>
            <w:tcBorders>
              <w:top w:val="nil"/>
              <w:left w:val="nil"/>
              <w:bottom w:val="single" w:sz="4" w:space="0" w:color="auto"/>
              <w:right w:val="single" w:sz="4" w:space="0" w:color="auto"/>
            </w:tcBorders>
            <w:shd w:val="clear" w:color="auto" w:fill="auto"/>
            <w:noWrap/>
            <w:vAlign w:val="bottom"/>
            <w:hideMark/>
          </w:tcPr>
          <w:p w14:paraId="1BC5092C"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847" w:type="dxa"/>
            <w:tcBorders>
              <w:top w:val="nil"/>
              <w:left w:val="nil"/>
              <w:bottom w:val="single" w:sz="4" w:space="0" w:color="auto"/>
              <w:right w:val="single" w:sz="4" w:space="0" w:color="auto"/>
            </w:tcBorders>
            <w:shd w:val="clear" w:color="auto" w:fill="auto"/>
            <w:noWrap/>
            <w:vAlign w:val="bottom"/>
            <w:hideMark/>
          </w:tcPr>
          <w:p w14:paraId="70FDABCE"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4EB50156"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110111B1"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r>
      <w:tr w:rsidR="00DE131A" w:rsidRPr="00DB7417" w14:paraId="3F0DD65D" w14:textId="77777777" w:rsidTr="00DE131A">
        <w:trPr>
          <w:trHeight w:val="290"/>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14:paraId="1FD0349C"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123" w:type="dxa"/>
            <w:tcBorders>
              <w:top w:val="nil"/>
              <w:left w:val="nil"/>
              <w:bottom w:val="single" w:sz="4" w:space="0" w:color="auto"/>
              <w:right w:val="single" w:sz="4" w:space="0" w:color="auto"/>
            </w:tcBorders>
            <w:shd w:val="clear" w:color="auto" w:fill="auto"/>
            <w:noWrap/>
            <w:vAlign w:val="bottom"/>
            <w:hideMark/>
          </w:tcPr>
          <w:p w14:paraId="117F0F61"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w:t>
            </w:r>
          </w:p>
        </w:tc>
        <w:tc>
          <w:tcPr>
            <w:tcW w:w="1559" w:type="dxa"/>
            <w:tcBorders>
              <w:top w:val="nil"/>
              <w:left w:val="nil"/>
              <w:bottom w:val="single" w:sz="4" w:space="0" w:color="auto"/>
              <w:right w:val="single" w:sz="4" w:space="0" w:color="auto"/>
            </w:tcBorders>
            <w:shd w:val="clear" w:color="auto" w:fill="auto"/>
            <w:noWrap/>
            <w:vAlign w:val="bottom"/>
            <w:hideMark/>
          </w:tcPr>
          <w:p w14:paraId="527DB362"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w:t>
            </w:r>
          </w:p>
        </w:tc>
        <w:tc>
          <w:tcPr>
            <w:tcW w:w="941" w:type="dxa"/>
            <w:tcBorders>
              <w:top w:val="nil"/>
              <w:left w:val="nil"/>
              <w:bottom w:val="single" w:sz="4" w:space="0" w:color="auto"/>
              <w:right w:val="single" w:sz="4" w:space="0" w:color="auto"/>
            </w:tcBorders>
            <w:shd w:val="clear" w:color="auto" w:fill="auto"/>
            <w:noWrap/>
            <w:vAlign w:val="bottom"/>
            <w:hideMark/>
          </w:tcPr>
          <w:p w14:paraId="3B57AAD1"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006" w:type="dxa"/>
            <w:tcBorders>
              <w:top w:val="nil"/>
              <w:left w:val="nil"/>
              <w:bottom w:val="single" w:sz="4" w:space="0" w:color="auto"/>
              <w:right w:val="single" w:sz="4" w:space="0" w:color="auto"/>
            </w:tcBorders>
            <w:shd w:val="clear" w:color="auto" w:fill="auto"/>
            <w:noWrap/>
            <w:vAlign w:val="bottom"/>
            <w:hideMark/>
          </w:tcPr>
          <w:p w14:paraId="2D40E334"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597" w:type="dxa"/>
            <w:tcBorders>
              <w:top w:val="nil"/>
              <w:left w:val="nil"/>
              <w:bottom w:val="single" w:sz="4" w:space="0" w:color="auto"/>
              <w:right w:val="single" w:sz="4" w:space="0" w:color="auto"/>
            </w:tcBorders>
            <w:shd w:val="clear" w:color="auto" w:fill="auto"/>
            <w:noWrap/>
            <w:vAlign w:val="bottom"/>
            <w:hideMark/>
          </w:tcPr>
          <w:p w14:paraId="2D58FC1D"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w:t>
            </w:r>
          </w:p>
        </w:tc>
        <w:tc>
          <w:tcPr>
            <w:tcW w:w="992" w:type="dxa"/>
            <w:tcBorders>
              <w:top w:val="nil"/>
              <w:left w:val="nil"/>
              <w:bottom w:val="single" w:sz="4" w:space="0" w:color="auto"/>
              <w:right w:val="single" w:sz="4" w:space="0" w:color="auto"/>
            </w:tcBorders>
            <w:shd w:val="clear" w:color="auto" w:fill="auto"/>
            <w:noWrap/>
            <w:vAlign w:val="bottom"/>
            <w:hideMark/>
          </w:tcPr>
          <w:p w14:paraId="49CC9D2E"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49B6D3D7"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05E9A8B0"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265" w:type="dxa"/>
            <w:tcBorders>
              <w:top w:val="nil"/>
              <w:left w:val="nil"/>
              <w:bottom w:val="single" w:sz="4" w:space="0" w:color="auto"/>
              <w:right w:val="single" w:sz="4" w:space="0" w:color="auto"/>
            </w:tcBorders>
            <w:shd w:val="clear" w:color="auto" w:fill="auto"/>
            <w:noWrap/>
            <w:vAlign w:val="bottom"/>
            <w:hideMark/>
          </w:tcPr>
          <w:p w14:paraId="6FF929A6"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007" w:type="dxa"/>
            <w:tcBorders>
              <w:top w:val="nil"/>
              <w:left w:val="nil"/>
              <w:bottom w:val="single" w:sz="4" w:space="0" w:color="auto"/>
              <w:right w:val="single" w:sz="4" w:space="0" w:color="auto"/>
            </w:tcBorders>
            <w:shd w:val="clear" w:color="auto" w:fill="auto"/>
            <w:noWrap/>
            <w:vAlign w:val="bottom"/>
            <w:hideMark/>
          </w:tcPr>
          <w:p w14:paraId="44BFAA9C"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847" w:type="dxa"/>
            <w:tcBorders>
              <w:top w:val="nil"/>
              <w:left w:val="nil"/>
              <w:bottom w:val="single" w:sz="4" w:space="0" w:color="auto"/>
              <w:right w:val="single" w:sz="4" w:space="0" w:color="auto"/>
            </w:tcBorders>
            <w:shd w:val="clear" w:color="auto" w:fill="auto"/>
            <w:noWrap/>
            <w:vAlign w:val="bottom"/>
            <w:hideMark/>
          </w:tcPr>
          <w:p w14:paraId="0800EC55"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26771B33"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425B2E59"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r>
      <w:tr w:rsidR="00DE131A" w:rsidRPr="00DB7417" w14:paraId="273969D8" w14:textId="77777777" w:rsidTr="00DE131A">
        <w:trPr>
          <w:trHeight w:val="290"/>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14:paraId="10E572F2"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123" w:type="dxa"/>
            <w:tcBorders>
              <w:top w:val="nil"/>
              <w:left w:val="nil"/>
              <w:bottom w:val="single" w:sz="4" w:space="0" w:color="auto"/>
              <w:right w:val="single" w:sz="4" w:space="0" w:color="auto"/>
            </w:tcBorders>
            <w:shd w:val="clear" w:color="auto" w:fill="auto"/>
            <w:noWrap/>
            <w:vAlign w:val="bottom"/>
            <w:hideMark/>
          </w:tcPr>
          <w:p w14:paraId="4D777A7E"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etc</w:t>
            </w:r>
          </w:p>
        </w:tc>
        <w:tc>
          <w:tcPr>
            <w:tcW w:w="1559" w:type="dxa"/>
            <w:tcBorders>
              <w:top w:val="nil"/>
              <w:left w:val="nil"/>
              <w:bottom w:val="single" w:sz="4" w:space="0" w:color="auto"/>
              <w:right w:val="single" w:sz="4" w:space="0" w:color="auto"/>
            </w:tcBorders>
            <w:shd w:val="clear" w:color="auto" w:fill="auto"/>
            <w:noWrap/>
            <w:vAlign w:val="bottom"/>
            <w:hideMark/>
          </w:tcPr>
          <w:p w14:paraId="7BA2FFAC"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etc</w:t>
            </w:r>
          </w:p>
        </w:tc>
        <w:tc>
          <w:tcPr>
            <w:tcW w:w="941" w:type="dxa"/>
            <w:tcBorders>
              <w:top w:val="nil"/>
              <w:left w:val="nil"/>
              <w:bottom w:val="single" w:sz="4" w:space="0" w:color="auto"/>
              <w:right w:val="single" w:sz="4" w:space="0" w:color="auto"/>
            </w:tcBorders>
            <w:shd w:val="clear" w:color="auto" w:fill="auto"/>
            <w:noWrap/>
            <w:vAlign w:val="bottom"/>
            <w:hideMark/>
          </w:tcPr>
          <w:p w14:paraId="373769C3"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006" w:type="dxa"/>
            <w:tcBorders>
              <w:top w:val="nil"/>
              <w:left w:val="nil"/>
              <w:bottom w:val="single" w:sz="4" w:space="0" w:color="auto"/>
              <w:right w:val="single" w:sz="4" w:space="0" w:color="auto"/>
            </w:tcBorders>
            <w:shd w:val="clear" w:color="auto" w:fill="auto"/>
            <w:noWrap/>
            <w:vAlign w:val="bottom"/>
            <w:hideMark/>
          </w:tcPr>
          <w:p w14:paraId="63E1367A"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597" w:type="dxa"/>
            <w:tcBorders>
              <w:top w:val="nil"/>
              <w:left w:val="nil"/>
              <w:bottom w:val="single" w:sz="4" w:space="0" w:color="auto"/>
              <w:right w:val="single" w:sz="4" w:space="0" w:color="auto"/>
            </w:tcBorders>
            <w:shd w:val="clear" w:color="auto" w:fill="auto"/>
            <w:noWrap/>
            <w:vAlign w:val="bottom"/>
            <w:hideMark/>
          </w:tcPr>
          <w:p w14:paraId="51F3E1F4"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etc</w:t>
            </w:r>
          </w:p>
        </w:tc>
        <w:tc>
          <w:tcPr>
            <w:tcW w:w="992" w:type="dxa"/>
            <w:tcBorders>
              <w:top w:val="nil"/>
              <w:left w:val="nil"/>
              <w:bottom w:val="single" w:sz="4" w:space="0" w:color="auto"/>
              <w:right w:val="single" w:sz="4" w:space="0" w:color="auto"/>
            </w:tcBorders>
            <w:shd w:val="clear" w:color="auto" w:fill="auto"/>
            <w:noWrap/>
            <w:vAlign w:val="bottom"/>
            <w:hideMark/>
          </w:tcPr>
          <w:p w14:paraId="14301C3E"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14B83EC2"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7B4C4FD8"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265" w:type="dxa"/>
            <w:tcBorders>
              <w:top w:val="nil"/>
              <w:left w:val="nil"/>
              <w:bottom w:val="single" w:sz="4" w:space="0" w:color="auto"/>
              <w:right w:val="single" w:sz="4" w:space="0" w:color="auto"/>
            </w:tcBorders>
            <w:shd w:val="clear" w:color="auto" w:fill="auto"/>
            <w:noWrap/>
            <w:vAlign w:val="bottom"/>
            <w:hideMark/>
          </w:tcPr>
          <w:p w14:paraId="39A01A97"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007" w:type="dxa"/>
            <w:tcBorders>
              <w:top w:val="nil"/>
              <w:left w:val="nil"/>
              <w:bottom w:val="single" w:sz="4" w:space="0" w:color="auto"/>
              <w:right w:val="single" w:sz="4" w:space="0" w:color="auto"/>
            </w:tcBorders>
            <w:shd w:val="clear" w:color="auto" w:fill="auto"/>
            <w:noWrap/>
            <w:vAlign w:val="bottom"/>
            <w:hideMark/>
          </w:tcPr>
          <w:p w14:paraId="4E28D5EA"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847" w:type="dxa"/>
            <w:tcBorders>
              <w:top w:val="nil"/>
              <w:left w:val="nil"/>
              <w:bottom w:val="single" w:sz="4" w:space="0" w:color="auto"/>
              <w:right w:val="single" w:sz="4" w:space="0" w:color="auto"/>
            </w:tcBorders>
            <w:shd w:val="clear" w:color="auto" w:fill="auto"/>
            <w:noWrap/>
            <w:vAlign w:val="bottom"/>
            <w:hideMark/>
          </w:tcPr>
          <w:p w14:paraId="0FA361A7"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992" w:type="dxa"/>
            <w:tcBorders>
              <w:top w:val="nil"/>
              <w:left w:val="nil"/>
              <w:bottom w:val="single" w:sz="4" w:space="0" w:color="auto"/>
              <w:right w:val="single" w:sz="4" w:space="0" w:color="auto"/>
            </w:tcBorders>
            <w:shd w:val="clear" w:color="auto" w:fill="auto"/>
            <w:noWrap/>
            <w:vAlign w:val="bottom"/>
            <w:hideMark/>
          </w:tcPr>
          <w:p w14:paraId="09E60FE0"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59FBAD6F" w14:textId="77777777" w:rsidR="00F738E1" w:rsidRPr="00F738E1" w:rsidRDefault="00F738E1" w:rsidP="00F738E1">
            <w:pPr>
              <w:spacing w:after="0" w:line="240" w:lineRule="auto"/>
              <w:rPr>
                <w:rFonts w:ascii="Calibri" w:eastAsia="Times New Roman" w:hAnsi="Calibri" w:cs="Calibri"/>
                <w:color w:val="000000"/>
                <w:kern w:val="0"/>
                <w:sz w:val="16"/>
                <w:szCs w:val="16"/>
                <w:lang w:val="en-AU" w:eastAsia="en-AU"/>
                <w14:ligatures w14:val="none"/>
              </w:rPr>
            </w:pPr>
            <w:r w:rsidRPr="00F738E1">
              <w:rPr>
                <w:rFonts w:ascii="Calibri" w:eastAsia="Times New Roman" w:hAnsi="Calibri" w:cs="Calibri"/>
                <w:color w:val="000000"/>
                <w:kern w:val="0"/>
                <w:sz w:val="16"/>
                <w:szCs w:val="16"/>
                <w:lang w:val="en-AU" w:eastAsia="en-AU"/>
                <w14:ligatures w14:val="none"/>
              </w:rPr>
              <w:t> </w:t>
            </w:r>
          </w:p>
        </w:tc>
      </w:tr>
    </w:tbl>
    <w:p w14:paraId="0EED55C6" w14:textId="77777777" w:rsidR="00DB7417" w:rsidRDefault="00DB7417">
      <w:pPr>
        <w:spacing w:after="0" w:line="240" w:lineRule="auto"/>
        <w:jc w:val="both"/>
        <w:rPr>
          <w:rFonts w:ascii="Trebuchet MS" w:hAnsi="Trebuchet MS" w:cs="Times New Roman"/>
          <w:sz w:val="24"/>
          <w:szCs w:val="24"/>
        </w:rPr>
        <w:sectPr w:rsidR="00DB7417" w:rsidSect="00DB7417">
          <w:pgSz w:w="16838" w:h="11906" w:orient="landscape" w:code="9"/>
          <w:pgMar w:top="1276" w:right="709" w:bottom="1276" w:left="709" w:header="709" w:footer="284" w:gutter="0"/>
          <w:cols w:space="708"/>
          <w:docGrid w:linePitch="360"/>
        </w:sectPr>
      </w:pPr>
    </w:p>
    <w:p w14:paraId="314CC504" w14:textId="77777777" w:rsidR="00F738E1" w:rsidRPr="00A05481" w:rsidRDefault="00F738E1">
      <w:pPr>
        <w:spacing w:after="0" w:line="240" w:lineRule="auto"/>
        <w:jc w:val="both"/>
        <w:rPr>
          <w:rFonts w:ascii="Trebuchet MS" w:hAnsi="Trebuchet MS" w:cs="Times New Roman"/>
          <w:sz w:val="24"/>
          <w:szCs w:val="24"/>
        </w:rPr>
      </w:pPr>
    </w:p>
    <w:p w14:paraId="22173EDC" w14:textId="77777777" w:rsidR="00DE6D67" w:rsidRPr="00A05481" w:rsidRDefault="00DE6D67">
      <w:pPr>
        <w:pStyle w:val="Heading5"/>
        <w:spacing w:before="0" w:line="240" w:lineRule="auto"/>
        <w:rPr>
          <w:rFonts w:ascii="Trebuchet MS" w:hAnsi="Trebuchet MS" w:cs="Times New Roman"/>
          <w:b/>
          <w:bCs/>
          <w:color w:val="auto"/>
          <w:sz w:val="24"/>
          <w:szCs w:val="24"/>
        </w:rPr>
      </w:pPr>
      <w:r w:rsidRPr="00A05481">
        <w:rPr>
          <w:rFonts w:ascii="Trebuchet MS" w:hAnsi="Trebuchet MS" w:cs="Times New Roman"/>
          <w:b/>
          <w:bCs/>
          <w:color w:val="auto"/>
          <w:sz w:val="24"/>
          <w:szCs w:val="24"/>
        </w:rPr>
        <w:t>C. Comunicarea rezultatelor</w:t>
      </w:r>
    </w:p>
    <w:p w14:paraId="215E5500" w14:textId="77777777" w:rsidR="00397AEF" w:rsidRPr="00A05481" w:rsidRDefault="00397AEF">
      <w:pPr>
        <w:spacing w:after="0" w:line="240" w:lineRule="auto"/>
        <w:rPr>
          <w:rFonts w:ascii="Trebuchet MS" w:hAnsi="Trebuchet MS" w:cs="Times New Roman"/>
          <w:sz w:val="24"/>
          <w:szCs w:val="24"/>
        </w:rPr>
      </w:pPr>
    </w:p>
    <w:p w14:paraId="73EA50ED" w14:textId="5C49CB7F" w:rsidR="00B54A89" w:rsidRPr="00A05481" w:rsidRDefault="00B54A89">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To</w:t>
      </w:r>
      <w:r w:rsidR="00B02B81" w:rsidRPr="00A05481">
        <w:rPr>
          <w:rFonts w:ascii="Trebuchet MS" w:hAnsi="Trebuchet MS" w:cs="Times New Roman"/>
          <w:bCs/>
          <w:sz w:val="24"/>
          <w:szCs w:val="24"/>
        </w:rPr>
        <w:t>ț</w:t>
      </w:r>
      <w:r w:rsidRPr="00A05481">
        <w:rPr>
          <w:rFonts w:ascii="Trebuchet MS" w:hAnsi="Trebuchet MS" w:cs="Times New Roman"/>
          <w:bCs/>
          <w:sz w:val="24"/>
          <w:szCs w:val="24"/>
        </w:rPr>
        <w:t>i participan</w:t>
      </w:r>
      <w:r w:rsidR="00B02B81" w:rsidRPr="00A05481">
        <w:rPr>
          <w:rFonts w:ascii="Trebuchet MS" w:hAnsi="Trebuchet MS" w:cs="Times New Roman"/>
          <w:bCs/>
          <w:sz w:val="24"/>
          <w:szCs w:val="24"/>
        </w:rPr>
        <w:t>ț</w:t>
      </w:r>
      <w:r w:rsidRPr="00A05481">
        <w:rPr>
          <w:rFonts w:ascii="Trebuchet MS" w:hAnsi="Trebuchet MS" w:cs="Times New Roman"/>
          <w:bCs/>
          <w:sz w:val="24"/>
          <w:szCs w:val="24"/>
        </w:rPr>
        <w:t>ii la procedur</w:t>
      </w:r>
      <w:r w:rsidR="00B02B81" w:rsidRPr="00A05481">
        <w:rPr>
          <w:rFonts w:ascii="Trebuchet MS" w:hAnsi="Trebuchet MS" w:cs="Times New Roman"/>
          <w:bCs/>
          <w:sz w:val="24"/>
          <w:szCs w:val="24"/>
        </w:rPr>
        <w:t>ă</w:t>
      </w:r>
      <w:r w:rsidRPr="00A05481">
        <w:rPr>
          <w:rFonts w:ascii="Trebuchet MS" w:hAnsi="Trebuchet MS" w:cs="Times New Roman"/>
          <w:bCs/>
          <w:sz w:val="24"/>
          <w:szCs w:val="24"/>
        </w:rPr>
        <w:t xml:space="preserve"> trebuie s</w:t>
      </w:r>
      <w:r w:rsidR="00B02B81" w:rsidRPr="00A05481">
        <w:rPr>
          <w:rFonts w:ascii="Trebuchet MS" w:hAnsi="Trebuchet MS" w:cs="Times New Roman"/>
          <w:bCs/>
          <w:sz w:val="24"/>
          <w:szCs w:val="24"/>
        </w:rPr>
        <w:t>ă</w:t>
      </w:r>
      <w:r w:rsidRPr="00A05481">
        <w:rPr>
          <w:rFonts w:ascii="Trebuchet MS" w:hAnsi="Trebuchet MS" w:cs="Times New Roman"/>
          <w:bCs/>
          <w:sz w:val="24"/>
          <w:szCs w:val="24"/>
        </w:rPr>
        <w:t xml:space="preserve"> fie informa</w:t>
      </w:r>
      <w:r w:rsidR="00B02B81" w:rsidRPr="00A05481">
        <w:rPr>
          <w:rFonts w:ascii="Trebuchet MS" w:hAnsi="Trebuchet MS" w:cs="Times New Roman"/>
          <w:bCs/>
          <w:sz w:val="24"/>
          <w:szCs w:val="24"/>
        </w:rPr>
        <w:t>ț</w:t>
      </w:r>
      <w:r w:rsidRPr="00A05481">
        <w:rPr>
          <w:rFonts w:ascii="Trebuchet MS" w:hAnsi="Trebuchet MS" w:cs="Times New Roman"/>
          <w:bCs/>
          <w:sz w:val="24"/>
          <w:szCs w:val="24"/>
        </w:rPr>
        <w:t>i de</w:t>
      </w:r>
      <w:r w:rsidR="00922F1F" w:rsidRPr="00A05481">
        <w:rPr>
          <w:rFonts w:ascii="Trebuchet MS" w:hAnsi="Trebuchet MS" w:cs="Times New Roman"/>
          <w:bCs/>
          <w:sz w:val="24"/>
          <w:szCs w:val="24"/>
        </w:rPr>
        <w:t>spre</w:t>
      </w:r>
      <w:r w:rsidRPr="00A05481">
        <w:rPr>
          <w:rFonts w:ascii="Trebuchet MS" w:hAnsi="Trebuchet MS" w:cs="Times New Roman"/>
          <w:bCs/>
          <w:sz w:val="24"/>
          <w:szCs w:val="24"/>
        </w:rPr>
        <w:t xml:space="preserve"> rezultatul evalu</w:t>
      </w:r>
      <w:r w:rsidR="00B02B81" w:rsidRPr="00A05481">
        <w:rPr>
          <w:rFonts w:ascii="Trebuchet MS" w:hAnsi="Trebuchet MS" w:cs="Times New Roman"/>
          <w:bCs/>
          <w:sz w:val="24"/>
          <w:szCs w:val="24"/>
        </w:rPr>
        <w:t>ă</w:t>
      </w:r>
      <w:r w:rsidRPr="00A05481">
        <w:rPr>
          <w:rFonts w:ascii="Trebuchet MS" w:hAnsi="Trebuchet MS" w:cs="Times New Roman"/>
          <w:bCs/>
          <w:sz w:val="24"/>
          <w:szCs w:val="24"/>
        </w:rPr>
        <w:t xml:space="preserve">rii </w:t>
      </w:r>
      <w:r w:rsidR="00B02B81" w:rsidRPr="00A05481">
        <w:rPr>
          <w:rFonts w:ascii="Trebuchet MS" w:hAnsi="Trebuchet MS" w:cs="Times New Roman"/>
          <w:bCs/>
          <w:sz w:val="24"/>
          <w:szCs w:val="24"/>
        </w:rPr>
        <w:t>î</w:t>
      </w:r>
      <w:r w:rsidRPr="00A05481">
        <w:rPr>
          <w:rFonts w:ascii="Trebuchet MS" w:hAnsi="Trebuchet MS" w:cs="Times New Roman"/>
          <w:bCs/>
          <w:sz w:val="24"/>
          <w:szCs w:val="24"/>
        </w:rPr>
        <w:t>nainte de semnarea contractului. Comunicarea trebuie s</w:t>
      </w:r>
      <w:r w:rsidR="00922F1F" w:rsidRPr="00A05481">
        <w:rPr>
          <w:rFonts w:ascii="Trebuchet MS" w:hAnsi="Trebuchet MS" w:cs="Times New Roman"/>
          <w:bCs/>
          <w:sz w:val="24"/>
          <w:szCs w:val="24"/>
        </w:rPr>
        <w:t>ă</w:t>
      </w:r>
      <w:r w:rsidRPr="00A05481">
        <w:rPr>
          <w:rFonts w:ascii="Trebuchet MS" w:hAnsi="Trebuchet MS" w:cs="Times New Roman"/>
          <w:bCs/>
          <w:sz w:val="24"/>
          <w:szCs w:val="24"/>
        </w:rPr>
        <w:t xml:space="preserve"> con</w:t>
      </w:r>
      <w:r w:rsidR="00922F1F" w:rsidRPr="00A05481">
        <w:rPr>
          <w:rFonts w:ascii="Trebuchet MS" w:hAnsi="Trebuchet MS" w:cs="Times New Roman"/>
          <w:bCs/>
          <w:sz w:val="24"/>
          <w:szCs w:val="24"/>
        </w:rPr>
        <w:t>ț</w:t>
      </w:r>
      <w:r w:rsidRPr="00A05481">
        <w:rPr>
          <w:rFonts w:ascii="Trebuchet MS" w:hAnsi="Trebuchet MS" w:cs="Times New Roman"/>
          <w:bCs/>
          <w:sz w:val="24"/>
          <w:szCs w:val="24"/>
        </w:rPr>
        <w:t>in</w:t>
      </w:r>
      <w:r w:rsidR="004152A5" w:rsidRPr="00A05481">
        <w:rPr>
          <w:rFonts w:ascii="Trebuchet MS" w:hAnsi="Trebuchet MS" w:cs="Times New Roman"/>
          <w:bCs/>
          <w:sz w:val="24"/>
          <w:szCs w:val="24"/>
        </w:rPr>
        <w:t>ă</w:t>
      </w:r>
      <w:r w:rsidRPr="00A05481">
        <w:rPr>
          <w:rFonts w:ascii="Trebuchet MS" w:hAnsi="Trebuchet MS" w:cs="Times New Roman"/>
          <w:bCs/>
          <w:sz w:val="24"/>
          <w:szCs w:val="24"/>
        </w:rPr>
        <w:t>: obiectul contractului, numele ofertantului c</w:t>
      </w:r>
      <w:r w:rsidR="00922F1F" w:rsidRPr="00A05481">
        <w:rPr>
          <w:rFonts w:ascii="Trebuchet MS" w:hAnsi="Trebuchet MS" w:cs="Times New Roman"/>
          <w:bCs/>
          <w:sz w:val="24"/>
          <w:szCs w:val="24"/>
        </w:rPr>
        <w:t>âș</w:t>
      </w:r>
      <w:r w:rsidRPr="00A05481">
        <w:rPr>
          <w:rFonts w:ascii="Trebuchet MS" w:hAnsi="Trebuchet MS" w:cs="Times New Roman"/>
          <w:bCs/>
          <w:sz w:val="24"/>
          <w:szCs w:val="24"/>
        </w:rPr>
        <w:t>tig</w:t>
      </w:r>
      <w:r w:rsidR="00922F1F" w:rsidRPr="00A05481">
        <w:rPr>
          <w:rFonts w:ascii="Trebuchet MS" w:hAnsi="Trebuchet MS" w:cs="Times New Roman"/>
          <w:bCs/>
          <w:sz w:val="24"/>
          <w:szCs w:val="24"/>
        </w:rPr>
        <w:t>ă</w:t>
      </w:r>
      <w:r w:rsidRPr="00A05481">
        <w:rPr>
          <w:rFonts w:ascii="Trebuchet MS" w:hAnsi="Trebuchet MS" w:cs="Times New Roman"/>
          <w:bCs/>
          <w:sz w:val="24"/>
          <w:szCs w:val="24"/>
        </w:rPr>
        <w:t>tor, valoarea ofertei c</w:t>
      </w:r>
      <w:r w:rsidR="00922F1F" w:rsidRPr="00A05481">
        <w:rPr>
          <w:rFonts w:ascii="Trebuchet MS" w:hAnsi="Trebuchet MS" w:cs="Times New Roman"/>
          <w:bCs/>
          <w:sz w:val="24"/>
          <w:szCs w:val="24"/>
        </w:rPr>
        <w:t>âș</w:t>
      </w:r>
      <w:r w:rsidRPr="00A05481">
        <w:rPr>
          <w:rFonts w:ascii="Trebuchet MS" w:hAnsi="Trebuchet MS" w:cs="Times New Roman"/>
          <w:bCs/>
          <w:sz w:val="24"/>
          <w:szCs w:val="24"/>
        </w:rPr>
        <w:t>tig</w:t>
      </w:r>
      <w:r w:rsidR="00922F1F" w:rsidRPr="00A05481">
        <w:rPr>
          <w:rFonts w:ascii="Trebuchet MS" w:hAnsi="Trebuchet MS" w:cs="Times New Roman"/>
          <w:bCs/>
          <w:sz w:val="24"/>
          <w:szCs w:val="24"/>
        </w:rPr>
        <w:t>ă</w:t>
      </w:r>
      <w:r w:rsidRPr="00A05481">
        <w:rPr>
          <w:rFonts w:ascii="Trebuchet MS" w:hAnsi="Trebuchet MS" w:cs="Times New Roman"/>
          <w:bCs/>
          <w:sz w:val="24"/>
          <w:szCs w:val="24"/>
        </w:rPr>
        <w:t xml:space="preserve">toare, termen de </w:t>
      </w:r>
      <w:proofErr w:type="spellStart"/>
      <w:r w:rsidRPr="00A05481">
        <w:rPr>
          <w:rFonts w:ascii="Trebuchet MS" w:hAnsi="Trebuchet MS" w:cs="Times New Roman"/>
          <w:bCs/>
          <w:sz w:val="24"/>
          <w:szCs w:val="24"/>
        </w:rPr>
        <w:t>contestaţie</w:t>
      </w:r>
      <w:proofErr w:type="spellEnd"/>
      <w:r w:rsidRPr="00A05481">
        <w:rPr>
          <w:rFonts w:ascii="Trebuchet MS" w:hAnsi="Trebuchet MS" w:cs="Times New Roman"/>
          <w:bCs/>
          <w:sz w:val="24"/>
          <w:szCs w:val="24"/>
        </w:rPr>
        <w:t>.</w:t>
      </w:r>
    </w:p>
    <w:p w14:paraId="4CDFCA9A" w14:textId="77777777" w:rsidR="00E56413" w:rsidRPr="00A05481" w:rsidRDefault="00E56413">
      <w:pPr>
        <w:spacing w:after="0" w:line="240" w:lineRule="auto"/>
        <w:jc w:val="both"/>
        <w:rPr>
          <w:rFonts w:ascii="Trebuchet MS" w:hAnsi="Trebuchet MS" w:cs="Times New Roman"/>
          <w:bCs/>
          <w:sz w:val="24"/>
          <w:szCs w:val="24"/>
        </w:rPr>
      </w:pPr>
    </w:p>
    <w:p w14:paraId="70D341A8" w14:textId="593F0237" w:rsidR="00DE6D67" w:rsidRPr="00A05481" w:rsidRDefault="00DE6D67">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Comunicarea rezultatului evalu</w:t>
      </w:r>
      <w:r w:rsidR="006410AE" w:rsidRPr="00A05481">
        <w:rPr>
          <w:rFonts w:ascii="Trebuchet MS" w:hAnsi="Trebuchet MS" w:cs="Times New Roman"/>
          <w:sz w:val="24"/>
          <w:szCs w:val="24"/>
        </w:rPr>
        <w:t>ă</w:t>
      </w:r>
      <w:r w:rsidRPr="00A05481">
        <w:rPr>
          <w:rFonts w:ascii="Trebuchet MS" w:hAnsi="Trebuchet MS" w:cs="Times New Roman"/>
          <w:sz w:val="24"/>
          <w:szCs w:val="24"/>
        </w:rPr>
        <w:t>rii c</w:t>
      </w:r>
      <w:r w:rsidR="004152A5" w:rsidRPr="00A05481">
        <w:rPr>
          <w:rFonts w:ascii="Trebuchet MS" w:hAnsi="Trebuchet MS" w:cs="Times New Roman"/>
          <w:sz w:val="24"/>
          <w:szCs w:val="24"/>
        </w:rPr>
        <w:t>ă</w:t>
      </w:r>
      <w:r w:rsidRPr="00A05481">
        <w:rPr>
          <w:rFonts w:ascii="Trebuchet MS" w:hAnsi="Trebuchet MS" w:cs="Times New Roman"/>
          <w:sz w:val="24"/>
          <w:szCs w:val="24"/>
        </w:rPr>
        <w:t>tre to</w:t>
      </w:r>
      <w:r w:rsidR="006410AE" w:rsidRPr="00A05481">
        <w:rPr>
          <w:rFonts w:ascii="Trebuchet MS" w:hAnsi="Trebuchet MS" w:cs="Times New Roman"/>
          <w:sz w:val="24"/>
          <w:szCs w:val="24"/>
        </w:rPr>
        <w:t>ț</w:t>
      </w:r>
      <w:r w:rsidRPr="00A05481">
        <w:rPr>
          <w:rFonts w:ascii="Trebuchet MS" w:hAnsi="Trebuchet MS" w:cs="Times New Roman"/>
          <w:sz w:val="24"/>
          <w:szCs w:val="24"/>
        </w:rPr>
        <w:t>i participan</w:t>
      </w:r>
      <w:r w:rsidR="006410AE" w:rsidRPr="00A05481">
        <w:rPr>
          <w:rFonts w:ascii="Trebuchet MS" w:hAnsi="Trebuchet MS" w:cs="Times New Roman"/>
          <w:sz w:val="24"/>
          <w:szCs w:val="24"/>
        </w:rPr>
        <w:t>ț</w:t>
      </w:r>
      <w:r w:rsidRPr="00A05481">
        <w:rPr>
          <w:rFonts w:ascii="Trebuchet MS" w:hAnsi="Trebuchet MS" w:cs="Times New Roman"/>
          <w:sz w:val="24"/>
          <w:szCs w:val="24"/>
        </w:rPr>
        <w:t xml:space="preserve">ii la procedură </w:t>
      </w:r>
      <w:r w:rsidR="00983B2F" w:rsidRPr="00A05481">
        <w:rPr>
          <w:rFonts w:ascii="Trebuchet MS" w:hAnsi="Trebuchet MS" w:cs="Times New Roman"/>
          <w:sz w:val="24"/>
          <w:szCs w:val="24"/>
        </w:rPr>
        <w:t xml:space="preserve">se </w:t>
      </w:r>
      <w:proofErr w:type="spellStart"/>
      <w:r w:rsidR="00983B2F" w:rsidRPr="00A05481">
        <w:rPr>
          <w:rFonts w:ascii="Trebuchet MS" w:hAnsi="Trebuchet MS" w:cs="Times New Roman"/>
          <w:sz w:val="24"/>
          <w:szCs w:val="24"/>
        </w:rPr>
        <w:t>realizeaza</w:t>
      </w:r>
      <w:proofErr w:type="spellEnd"/>
      <w:r w:rsidR="00983B2F" w:rsidRPr="00A05481">
        <w:rPr>
          <w:rFonts w:ascii="Trebuchet MS" w:hAnsi="Trebuchet MS" w:cs="Times New Roman"/>
          <w:sz w:val="24"/>
          <w:szCs w:val="24"/>
        </w:rPr>
        <w:t xml:space="preserve"> </w:t>
      </w:r>
      <w:r w:rsidRPr="00A05481">
        <w:rPr>
          <w:rFonts w:ascii="Trebuchet MS" w:hAnsi="Trebuchet MS" w:cs="Times New Roman"/>
          <w:sz w:val="24"/>
          <w:szCs w:val="24"/>
        </w:rPr>
        <w:t xml:space="preserve">în cel mult 5 zile </w:t>
      </w:r>
      <w:r w:rsidR="00B54A89" w:rsidRPr="00A05481">
        <w:rPr>
          <w:rFonts w:ascii="Trebuchet MS" w:hAnsi="Trebuchet MS" w:cs="Times New Roman"/>
          <w:sz w:val="24"/>
          <w:szCs w:val="24"/>
        </w:rPr>
        <w:t>lucr</w:t>
      </w:r>
      <w:r w:rsidR="006410AE" w:rsidRPr="00A05481">
        <w:rPr>
          <w:rFonts w:ascii="Trebuchet MS" w:hAnsi="Trebuchet MS" w:cs="Times New Roman"/>
          <w:sz w:val="24"/>
          <w:szCs w:val="24"/>
        </w:rPr>
        <w:t>ă</w:t>
      </w:r>
      <w:r w:rsidR="00B54A89" w:rsidRPr="00A05481">
        <w:rPr>
          <w:rFonts w:ascii="Trebuchet MS" w:hAnsi="Trebuchet MS" w:cs="Times New Roman"/>
          <w:sz w:val="24"/>
          <w:szCs w:val="24"/>
        </w:rPr>
        <w:t xml:space="preserve">toare </w:t>
      </w:r>
      <w:r w:rsidRPr="00A05481">
        <w:rPr>
          <w:rFonts w:ascii="Trebuchet MS" w:hAnsi="Trebuchet MS" w:cs="Times New Roman"/>
          <w:sz w:val="24"/>
          <w:szCs w:val="24"/>
        </w:rPr>
        <w:t xml:space="preserve">de la </w:t>
      </w:r>
      <w:r w:rsidR="006410AE" w:rsidRPr="00A05481">
        <w:rPr>
          <w:rFonts w:ascii="Trebuchet MS" w:hAnsi="Trebuchet MS" w:cs="Times New Roman"/>
          <w:sz w:val="24"/>
          <w:szCs w:val="24"/>
        </w:rPr>
        <w:t>î</w:t>
      </w:r>
      <w:r w:rsidR="00983B2F" w:rsidRPr="00A05481">
        <w:rPr>
          <w:rFonts w:ascii="Trebuchet MS" w:hAnsi="Trebuchet MS" w:cs="Times New Roman"/>
          <w:sz w:val="24"/>
          <w:szCs w:val="24"/>
        </w:rPr>
        <w:t>ntocmirea raportului procedurii de achizi</w:t>
      </w:r>
      <w:r w:rsidR="006410AE" w:rsidRPr="00A05481">
        <w:rPr>
          <w:rFonts w:ascii="Trebuchet MS" w:hAnsi="Trebuchet MS" w:cs="Times New Roman"/>
          <w:sz w:val="24"/>
          <w:szCs w:val="24"/>
        </w:rPr>
        <w:t>ț</w:t>
      </w:r>
      <w:r w:rsidR="00983B2F" w:rsidRPr="00A05481">
        <w:rPr>
          <w:rFonts w:ascii="Trebuchet MS" w:hAnsi="Trebuchet MS" w:cs="Times New Roman"/>
          <w:sz w:val="24"/>
          <w:szCs w:val="24"/>
        </w:rPr>
        <w:t>ie</w:t>
      </w:r>
      <w:r w:rsidR="00BF30B9" w:rsidRPr="00A05481">
        <w:rPr>
          <w:rFonts w:ascii="Trebuchet MS" w:hAnsi="Trebuchet MS" w:cs="Times New Roman"/>
          <w:sz w:val="24"/>
          <w:szCs w:val="24"/>
        </w:rPr>
        <w:t>/</w:t>
      </w:r>
      <w:r w:rsidR="0037452D" w:rsidRPr="00A05481">
        <w:rPr>
          <w:rFonts w:ascii="Trebuchet MS" w:hAnsi="Trebuchet MS" w:cs="Times New Roman"/>
          <w:sz w:val="24"/>
          <w:szCs w:val="24"/>
        </w:rPr>
        <w:t>p</w:t>
      </w:r>
      <w:r w:rsidR="00BF30B9" w:rsidRPr="00A05481">
        <w:rPr>
          <w:rFonts w:ascii="Trebuchet MS" w:hAnsi="Trebuchet MS" w:cs="Times New Roman"/>
          <w:sz w:val="24"/>
          <w:szCs w:val="24"/>
        </w:rPr>
        <w:t>rocesului verbal de adjudecare</w:t>
      </w:r>
      <w:r w:rsidR="00983B2F" w:rsidRPr="00A05481">
        <w:rPr>
          <w:rFonts w:ascii="Trebuchet MS" w:hAnsi="Trebuchet MS" w:cs="Times New Roman"/>
          <w:sz w:val="24"/>
          <w:szCs w:val="24"/>
        </w:rPr>
        <w:t xml:space="preserve"> </w:t>
      </w:r>
      <w:r w:rsidR="006410AE" w:rsidRPr="00A05481">
        <w:rPr>
          <w:rFonts w:ascii="Trebuchet MS" w:hAnsi="Trebuchet MS" w:cs="Times New Roman"/>
          <w:sz w:val="24"/>
          <w:szCs w:val="24"/>
        </w:rPr>
        <w:t>ș</w:t>
      </w:r>
      <w:r w:rsidR="00983B2F" w:rsidRPr="00A05481">
        <w:rPr>
          <w:rFonts w:ascii="Trebuchet MS" w:hAnsi="Trebuchet MS" w:cs="Times New Roman"/>
          <w:sz w:val="24"/>
          <w:szCs w:val="24"/>
        </w:rPr>
        <w:t xml:space="preserve">i </w:t>
      </w:r>
      <w:r w:rsidRPr="00A05481">
        <w:rPr>
          <w:rFonts w:ascii="Trebuchet MS" w:hAnsi="Trebuchet MS" w:cs="Times New Roman"/>
          <w:sz w:val="24"/>
          <w:szCs w:val="24"/>
        </w:rPr>
        <w:t xml:space="preserve">stabilirea ofertei </w:t>
      </w:r>
      <w:proofErr w:type="spellStart"/>
      <w:r w:rsidRPr="00A05481">
        <w:rPr>
          <w:rFonts w:ascii="Trebuchet MS" w:hAnsi="Trebuchet MS" w:cs="Times New Roman"/>
          <w:sz w:val="24"/>
          <w:szCs w:val="24"/>
        </w:rPr>
        <w:t>câştigătoare</w:t>
      </w:r>
      <w:proofErr w:type="spellEnd"/>
      <w:r w:rsidRPr="00A05481">
        <w:rPr>
          <w:rFonts w:ascii="Trebuchet MS" w:hAnsi="Trebuchet MS" w:cs="Times New Roman"/>
          <w:sz w:val="24"/>
          <w:szCs w:val="24"/>
        </w:rPr>
        <w:t xml:space="preserve">. </w:t>
      </w:r>
    </w:p>
    <w:p w14:paraId="08569153" w14:textId="77777777" w:rsidR="004152A5" w:rsidRPr="00A05481" w:rsidRDefault="004152A5">
      <w:pPr>
        <w:spacing w:after="0" w:line="240" w:lineRule="auto"/>
        <w:jc w:val="both"/>
        <w:rPr>
          <w:rFonts w:ascii="Trebuchet MS" w:hAnsi="Trebuchet MS" w:cs="Times New Roman"/>
          <w:bCs/>
          <w:sz w:val="24"/>
          <w:szCs w:val="24"/>
        </w:rPr>
      </w:pPr>
    </w:p>
    <w:p w14:paraId="0627B6D9" w14:textId="2942F24F" w:rsidR="002E1418" w:rsidRPr="00A05481" w:rsidRDefault="00B54A89">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B</w:t>
      </w:r>
      <w:r w:rsidR="002E1418" w:rsidRPr="00A05481">
        <w:rPr>
          <w:rFonts w:ascii="Trebuchet MS" w:hAnsi="Trebuchet MS" w:cs="Times New Roman"/>
          <w:bCs/>
          <w:sz w:val="24"/>
          <w:szCs w:val="24"/>
        </w:rPr>
        <w:t xml:space="preserve">eneficiarul privat trebuie să stabilească un termen de minimum 5 zile lucrătoare până la care operatorii economici care se consideră </w:t>
      </w:r>
      <w:proofErr w:type="spellStart"/>
      <w:r w:rsidR="002E1418" w:rsidRPr="00A05481">
        <w:rPr>
          <w:rFonts w:ascii="Trebuchet MS" w:hAnsi="Trebuchet MS" w:cs="Times New Roman"/>
          <w:bCs/>
          <w:sz w:val="24"/>
          <w:szCs w:val="24"/>
        </w:rPr>
        <w:t>lezaţi</w:t>
      </w:r>
      <w:proofErr w:type="spellEnd"/>
      <w:r w:rsidR="002E1418" w:rsidRPr="00A05481">
        <w:rPr>
          <w:rFonts w:ascii="Trebuchet MS" w:hAnsi="Trebuchet MS" w:cs="Times New Roman"/>
          <w:bCs/>
          <w:sz w:val="24"/>
          <w:szCs w:val="24"/>
        </w:rPr>
        <w:t xml:space="preserve"> în drepturile lor ca urmare a modului în care s-a </w:t>
      </w:r>
      <w:proofErr w:type="spellStart"/>
      <w:r w:rsidR="002E1418" w:rsidRPr="00A05481">
        <w:rPr>
          <w:rFonts w:ascii="Trebuchet MS" w:hAnsi="Trebuchet MS" w:cs="Times New Roman"/>
          <w:bCs/>
          <w:sz w:val="24"/>
          <w:szCs w:val="24"/>
        </w:rPr>
        <w:t>desfăşurat</w:t>
      </w:r>
      <w:proofErr w:type="spellEnd"/>
      <w:r w:rsidR="002E1418" w:rsidRPr="00A05481">
        <w:rPr>
          <w:rFonts w:ascii="Trebuchet MS" w:hAnsi="Trebuchet MS" w:cs="Times New Roman"/>
          <w:bCs/>
          <w:sz w:val="24"/>
          <w:szCs w:val="24"/>
        </w:rPr>
        <w:t xml:space="preserve"> procedura competitivă sau ca urmare a deciziilor luate în urma procesului de evaluare a ofertelor pot să înainteze </w:t>
      </w:r>
      <w:proofErr w:type="spellStart"/>
      <w:r w:rsidR="002E1418" w:rsidRPr="00A05481">
        <w:rPr>
          <w:rFonts w:ascii="Trebuchet MS" w:hAnsi="Trebuchet MS" w:cs="Times New Roman"/>
          <w:bCs/>
          <w:sz w:val="24"/>
          <w:szCs w:val="24"/>
        </w:rPr>
        <w:t>contestaţii</w:t>
      </w:r>
      <w:proofErr w:type="spellEnd"/>
      <w:r w:rsidR="002E1418" w:rsidRPr="00A05481">
        <w:rPr>
          <w:rFonts w:ascii="Trebuchet MS" w:hAnsi="Trebuchet MS" w:cs="Times New Roman"/>
          <w:bCs/>
          <w:sz w:val="24"/>
          <w:szCs w:val="24"/>
        </w:rPr>
        <w:t>.</w:t>
      </w:r>
    </w:p>
    <w:p w14:paraId="3FBD4EBC" w14:textId="77777777" w:rsidR="00D415B0" w:rsidRPr="00A05481" w:rsidRDefault="00D415B0">
      <w:pPr>
        <w:spacing w:after="0" w:line="240" w:lineRule="auto"/>
        <w:jc w:val="both"/>
        <w:rPr>
          <w:rFonts w:ascii="Trebuchet MS" w:hAnsi="Trebuchet MS" w:cs="Times New Roman"/>
          <w:bCs/>
          <w:sz w:val="24"/>
          <w:szCs w:val="24"/>
        </w:rPr>
      </w:pPr>
    </w:p>
    <w:p w14:paraId="793874FA" w14:textId="0D1C3643" w:rsidR="00B54A89" w:rsidRPr="00A05481" w:rsidRDefault="002E1418">
      <w:pPr>
        <w:spacing w:after="0" w:line="240" w:lineRule="auto"/>
        <w:jc w:val="both"/>
        <w:rPr>
          <w:rFonts w:ascii="Trebuchet MS" w:hAnsi="Trebuchet MS" w:cs="Times New Roman"/>
          <w:sz w:val="24"/>
          <w:szCs w:val="24"/>
        </w:rPr>
      </w:pPr>
      <w:r w:rsidRPr="00A05481">
        <w:rPr>
          <w:rFonts w:ascii="Trebuchet MS" w:hAnsi="Trebuchet MS" w:cs="Times New Roman"/>
          <w:bCs/>
          <w:sz w:val="24"/>
          <w:szCs w:val="24"/>
        </w:rPr>
        <w:t xml:space="preserve">Termenul </w:t>
      </w:r>
      <w:r w:rsidR="00BF34EC" w:rsidRPr="00A05481">
        <w:rPr>
          <w:rFonts w:ascii="Trebuchet MS" w:hAnsi="Trebuchet MS" w:cs="Times New Roman"/>
          <w:bCs/>
          <w:sz w:val="24"/>
          <w:szCs w:val="24"/>
        </w:rPr>
        <w:t xml:space="preserve">de depunere a contestației </w:t>
      </w:r>
      <w:r w:rsidRPr="00A05481">
        <w:rPr>
          <w:rFonts w:ascii="Trebuchet MS" w:hAnsi="Trebuchet MS" w:cs="Times New Roman"/>
          <w:bCs/>
          <w:sz w:val="24"/>
          <w:szCs w:val="24"/>
        </w:rPr>
        <w:t xml:space="preserve">va fi comunicat către </w:t>
      </w:r>
      <w:proofErr w:type="spellStart"/>
      <w:r w:rsidRPr="00A05481">
        <w:rPr>
          <w:rFonts w:ascii="Trebuchet MS" w:hAnsi="Trebuchet MS" w:cs="Times New Roman"/>
          <w:bCs/>
          <w:sz w:val="24"/>
          <w:szCs w:val="24"/>
        </w:rPr>
        <w:t>toţi</w:t>
      </w:r>
      <w:proofErr w:type="spellEnd"/>
      <w:r w:rsidRPr="00A05481">
        <w:rPr>
          <w:rFonts w:ascii="Trebuchet MS" w:hAnsi="Trebuchet MS" w:cs="Times New Roman"/>
          <w:bCs/>
          <w:sz w:val="24"/>
          <w:szCs w:val="24"/>
        </w:rPr>
        <w:t xml:space="preserve"> operatorii economici care au înaintat oferte.</w:t>
      </w:r>
      <w:r w:rsidR="00B54A89" w:rsidRPr="00A05481">
        <w:rPr>
          <w:rFonts w:ascii="Trebuchet MS" w:hAnsi="Trebuchet MS" w:cs="Times New Roman"/>
          <w:sz w:val="24"/>
          <w:szCs w:val="24"/>
        </w:rPr>
        <w:t xml:space="preserve"> </w:t>
      </w:r>
    </w:p>
    <w:p w14:paraId="70AEC5D9" w14:textId="77777777" w:rsidR="00D415B0" w:rsidRPr="00A05481" w:rsidRDefault="00D415B0">
      <w:pPr>
        <w:spacing w:after="0" w:line="240" w:lineRule="auto"/>
        <w:jc w:val="both"/>
        <w:rPr>
          <w:rFonts w:ascii="Trebuchet MS" w:hAnsi="Trebuchet MS" w:cs="Times New Roman"/>
          <w:sz w:val="24"/>
          <w:szCs w:val="24"/>
        </w:rPr>
      </w:pPr>
    </w:p>
    <w:p w14:paraId="1EA1A60F" w14:textId="4BECCFCF" w:rsidR="002E1418" w:rsidRPr="00A05481" w:rsidRDefault="004152A5">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Î</w:t>
      </w:r>
      <w:r w:rsidR="00B54A89" w:rsidRPr="00A05481">
        <w:rPr>
          <w:rFonts w:ascii="Trebuchet MS" w:hAnsi="Trebuchet MS" w:cs="Times New Roman"/>
          <w:bCs/>
          <w:sz w:val="24"/>
          <w:szCs w:val="24"/>
        </w:rPr>
        <w:t>n cazul depunerii de contesta</w:t>
      </w:r>
      <w:r w:rsidR="006410AE" w:rsidRPr="00A05481">
        <w:rPr>
          <w:rFonts w:ascii="Trebuchet MS" w:hAnsi="Trebuchet MS" w:cs="Times New Roman"/>
          <w:bCs/>
          <w:sz w:val="24"/>
          <w:szCs w:val="24"/>
        </w:rPr>
        <w:t>ț</w:t>
      </w:r>
      <w:r w:rsidR="00B54A89" w:rsidRPr="00A05481">
        <w:rPr>
          <w:rFonts w:ascii="Trebuchet MS" w:hAnsi="Trebuchet MS" w:cs="Times New Roman"/>
          <w:bCs/>
          <w:sz w:val="24"/>
          <w:szCs w:val="24"/>
        </w:rPr>
        <w:t xml:space="preserve">ii, comisia de </w:t>
      </w:r>
      <w:r w:rsidR="00AD2A0A" w:rsidRPr="00A05481">
        <w:rPr>
          <w:rFonts w:ascii="Trebuchet MS" w:hAnsi="Trebuchet MS" w:cs="Times New Roman"/>
          <w:bCs/>
          <w:sz w:val="24"/>
          <w:szCs w:val="24"/>
        </w:rPr>
        <w:t>soluționa</w:t>
      </w:r>
      <w:r w:rsidR="00B54A89" w:rsidRPr="00A05481">
        <w:rPr>
          <w:rFonts w:ascii="Trebuchet MS" w:hAnsi="Trebuchet MS" w:cs="Times New Roman"/>
          <w:bCs/>
          <w:sz w:val="24"/>
          <w:szCs w:val="24"/>
        </w:rPr>
        <w:t xml:space="preserve">re a </w:t>
      </w:r>
      <w:proofErr w:type="spellStart"/>
      <w:r w:rsidR="00B54A89" w:rsidRPr="00A05481">
        <w:rPr>
          <w:rFonts w:ascii="Trebuchet MS" w:hAnsi="Trebuchet MS" w:cs="Times New Roman"/>
          <w:bCs/>
          <w:sz w:val="24"/>
          <w:szCs w:val="24"/>
        </w:rPr>
        <w:t>contestaţiilor</w:t>
      </w:r>
      <w:proofErr w:type="spellEnd"/>
      <w:r w:rsidR="00B54A89" w:rsidRPr="00A05481">
        <w:rPr>
          <w:rFonts w:ascii="Trebuchet MS" w:hAnsi="Trebuchet MS" w:cs="Times New Roman"/>
          <w:bCs/>
          <w:sz w:val="24"/>
          <w:szCs w:val="24"/>
        </w:rPr>
        <w:t xml:space="preserve"> va completa Raportul de </w:t>
      </w:r>
      <w:r w:rsidR="00AD2A0A" w:rsidRPr="00A05481">
        <w:rPr>
          <w:rFonts w:ascii="Trebuchet MS" w:hAnsi="Trebuchet MS" w:cs="Times New Roman"/>
          <w:bCs/>
          <w:sz w:val="24"/>
          <w:szCs w:val="24"/>
        </w:rPr>
        <w:t>soluționa</w:t>
      </w:r>
      <w:r w:rsidR="00B54A89" w:rsidRPr="00A05481">
        <w:rPr>
          <w:rFonts w:ascii="Trebuchet MS" w:hAnsi="Trebuchet MS" w:cs="Times New Roman"/>
          <w:bCs/>
          <w:sz w:val="24"/>
          <w:szCs w:val="24"/>
        </w:rPr>
        <w:t>re a contesta</w:t>
      </w:r>
      <w:r w:rsidR="006410AE" w:rsidRPr="00A05481">
        <w:rPr>
          <w:rFonts w:ascii="Trebuchet MS" w:hAnsi="Trebuchet MS" w:cs="Times New Roman"/>
          <w:bCs/>
          <w:sz w:val="24"/>
          <w:szCs w:val="24"/>
        </w:rPr>
        <w:t>ț</w:t>
      </w:r>
      <w:r w:rsidR="00B54A89" w:rsidRPr="00A05481">
        <w:rPr>
          <w:rFonts w:ascii="Trebuchet MS" w:hAnsi="Trebuchet MS" w:cs="Times New Roman"/>
          <w:bCs/>
          <w:sz w:val="24"/>
          <w:szCs w:val="24"/>
        </w:rPr>
        <w:t>iilor cu respectarea prevederil</w:t>
      </w:r>
      <w:r w:rsidR="006410AE" w:rsidRPr="00A05481">
        <w:rPr>
          <w:rFonts w:ascii="Trebuchet MS" w:hAnsi="Trebuchet MS" w:cs="Times New Roman"/>
          <w:bCs/>
          <w:sz w:val="24"/>
          <w:szCs w:val="24"/>
        </w:rPr>
        <w:t>or</w:t>
      </w:r>
      <w:r w:rsidR="00B54A89" w:rsidRPr="00A05481">
        <w:rPr>
          <w:rFonts w:ascii="Trebuchet MS" w:hAnsi="Trebuchet MS" w:cs="Times New Roman"/>
          <w:bCs/>
          <w:sz w:val="24"/>
          <w:szCs w:val="24"/>
        </w:rPr>
        <w:t xml:space="preserve"> procedurale </w:t>
      </w:r>
      <w:proofErr w:type="spellStart"/>
      <w:r w:rsidR="00B54A89" w:rsidRPr="00A05481">
        <w:rPr>
          <w:rFonts w:ascii="Trebuchet MS" w:hAnsi="Trebuchet MS" w:cs="Times New Roman"/>
          <w:bCs/>
          <w:sz w:val="24"/>
          <w:szCs w:val="24"/>
        </w:rPr>
        <w:t>şi</w:t>
      </w:r>
      <w:proofErr w:type="spellEnd"/>
      <w:r w:rsidR="00B54A89" w:rsidRPr="00A05481">
        <w:rPr>
          <w:rFonts w:ascii="Trebuchet MS" w:hAnsi="Trebuchet MS" w:cs="Times New Roman"/>
          <w:bCs/>
          <w:sz w:val="24"/>
          <w:szCs w:val="24"/>
        </w:rPr>
        <w:t xml:space="preserve"> va informa contestatarul despre rezultat.</w:t>
      </w:r>
    </w:p>
    <w:p w14:paraId="69E62748" w14:textId="77777777" w:rsidR="00D415B0" w:rsidRPr="00A05481" w:rsidRDefault="00D415B0">
      <w:pPr>
        <w:spacing w:after="0" w:line="240" w:lineRule="auto"/>
        <w:jc w:val="both"/>
        <w:rPr>
          <w:rFonts w:ascii="Trebuchet MS" w:hAnsi="Trebuchet MS" w:cs="Times New Roman"/>
          <w:bCs/>
          <w:sz w:val="24"/>
          <w:szCs w:val="24"/>
        </w:rPr>
      </w:pPr>
    </w:p>
    <w:p w14:paraId="67C6E177" w14:textId="34F6A61B" w:rsidR="002E1418" w:rsidRPr="00A05481" w:rsidRDefault="002E1418">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Beneficiarul privat va comunica răspunsul operatorului economic</w:t>
      </w:r>
      <w:r w:rsidR="0037452D" w:rsidRPr="00A05481">
        <w:rPr>
          <w:rFonts w:ascii="Trebuchet MS" w:hAnsi="Trebuchet MS" w:cs="Times New Roman"/>
          <w:bCs/>
          <w:sz w:val="24"/>
          <w:szCs w:val="24"/>
        </w:rPr>
        <w:t>,</w:t>
      </w:r>
      <w:r w:rsidRPr="00A05481">
        <w:rPr>
          <w:rFonts w:ascii="Trebuchet MS" w:hAnsi="Trebuchet MS" w:cs="Times New Roman"/>
          <w:bCs/>
          <w:sz w:val="24"/>
          <w:szCs w:val="24"/>
        </w:rPr>
        <w:t xml:space="preserve"> în termen de maximum 5 zile lucrătoare de la primirea </w:t>
      </w:r>
      <w:proofErr w:type="spellStart"/>
      <w:r w:rsidRPr="00A05481">
        <w:rPr>
          <w:rFonts w:ascii="Trebuchet MS" w:hAnsi="Trebuchet MS" w:cs="Times New Roman"/>
          <w:bCs/>
          <w:sz w:val="24"/>
          <w:szCs w:val="24"/>
        </w:rPr>
        <w:t>contestaţiei</w:t>
      </w:r>
      <w:proofErr w:type="spellEnd"/>
      <w:r w:rsidRPr="00A05481">
        <w:rPr>
          <w:rFonts w:ascii="Trebuchet MS" w:hAnsi="Trebuchet MS" w:cs="Times New Roman"/>
          <w:bCs/>
          <w:sz w:val="24"/>
          <w:szCs w:val="24"/>
        </w:rPr>
        <w:t>.</w:t>
      </w:r>
    </w:p>
    <w:p w14:paraId="39238DAD" w14:textId="77777777" w:rsidR="009E6D3A" w:rsidRPr="00A05481" w:rsidRDefault="009E6D3A">
      <w:pPr>
        <w:spacing w:after="0" w:line="240" w:lineRule="auto"/>
        <w:jc w:val="both"/>
        <w:rPr>
          <w:rFonts w:ascii="Trebuchet MS" w:hAnsi="Trebuchet MS" w:cs="Times New Roman"/>
          <w:bCs/>
          <w:sz w:val="24"/>
          <w:szCs w:val="24"/>
        </w:rPr>
      </w:pPr>
    </w:p>
    <w:p w14:paraId="22904E23" w14:textId="10FF9C80" w:rsidR="00DE6D67" w:rsidRPr="00A05481" w:rsidRDefault="002E1418">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În </w:t>
      </w:r>
      <w:r w:rsidR="00EC2A75" w:rsidRPr="00A05481">
        <w:rPr>
          <w:rFonts w:ascii="Trebuchet MS" w:hAnsi="Trebuchet MS" w:cs="Times New Roman"/>
          <w:bCs/>
          <w:sz w:val="24"/>
          <w:szCs w:val="24"/>
        </w:rPr>
        <w:t>situați</w:t>
      </w:r>
      <w:r w:rsidRPr="00A05481">
        <w:rPr>
          <w:rFonts w:ascii="Trebuchet MS" w:hAnsi="Trebuchet MS" w:cs="Times New Roman"/>
          <w:bCs/>
          <w:sz w:val="24"/>
          <w:szCs w:val="24"/>
        </w:rPr>
        <w:t xml:space="preserve">a în care operatorul economic este </w:t>
      </w:r>
      <w:proofErr w:type="spellStart"/>
      <w:r w:rsidRPr="00A05481">
        <w:rPr>
          <w:rFonts w:ascii="Trebuchet MS" w:hAnsi="Trebuchet MS" w:cs="Times New Roman"/>
          <w:bCs/>
          <w:sz w:val="24"/>
          <w:szCs w:val="24"/>
        </w:rPr>
        <w:t>nemulţumit</w:t>
      </w:r>
      <w:proofErr w:type="spellEnd"/>
      <w:r w:rsidRPr="00A05481">
        <w:rPr>
          <w:rFonts w:ascii="Trebuchet MS" w:hAnsi="Trebuchet MS" w:cs="Times New Roman"/>
          <w:bCs/>
          <w:sz w:val="24"/>
          <w:szCs w:val="24"/>
        </w:rPr>
        <w:t xml:space="preserve"> de modul în care a</w:t>
      </w:r>
      <w:r w:rsidR="00B54A89" w:rsidRPr="00A05481">
        <w:rPr>
          <w:rFonts w:ascii="Trebuchet MS" w:hAnsi="Trebuchet MS" w:cs="Times New Roman"/>
          <w:bCs/>
          <w:sz w:val="24"/>
          <w:szCs w:val="24"/>
        </w:rPr>
        <w:t xml:space="preserve"> fost</w:t>
      </w:r>
      <w:r w:rsidRPr="00A05481">
        <w:rPr>
          <w:rFonts w:ascii="Trebuchet MS" w:hAnsi="Trebuchet MS" w:cs="Times New Roman"/>
          <w:bCs/>
          <w:sz w:val="24"/>
          <w:szCs w:val="24"/>
        </w:rPr>
        <w:t xml:space="preserve"> </w:t>
      </w:r>
      <w:r w:rsidR="00AD2A0A" w:rsidRPr="00A05481">
        <w:rPr>
          <w:rFonts w:ascii="Trebuchet MS" w:hAnsi="Trebuchet MS" w:cs="Times New Roman"/>
          <w:bCs/>
          <w:sz w:val="24"/>
          <w:szCs w:val="24"/>
        </w:rPr>
        <w:t>soluționa</w:t>
      </w:r>
      <w:r w:rsidRPr="00A05481">
        <w:rPr>
          <w:rFonts w:ascii="Trebuchet MS" w:hAnsi="Trebuchet MS" w:cs="Times New Roman"/>
          <w:bCs/>
          <w:sz w:val="24"/>
          <w:szCs w:val="24"/>
        </w:rPr>
        <w:t>t</w:t>
      </w:r>
      <w:r w:rsidR="00BF34EC" w:rsidRPr="00A05481">
        <w:rPr>
          <w:rFonts w:ascii="Trebuchet MS" w:hAnsi="Trebuchet MS" w:cs="Times New Roman"/>
          <w:bCs/>
          <w:sz w:val="24"/>
          <w:szCs w:val="24"/>
        </w:rPr>
        <w:t>ă</w:t>
      </w:r>
      <w:r w:rsidRPr="00A05481">
        <w:rPr>
          <w:rFonts w:ascii="Trebuchet MS" w:hAnsi="Trebuchet MS" w:cs="Times New Roman"/>
          <w:bCs/>
          <w:sz w:val="24"/>
          <w:szCs w:val="24"/>
        </w:rPr>
        <w:t xml:space="preserve"> </w:t>
      </w:r>
      <w:proofErr w:type="spellStart"/>
      <w:r w:rsidRPr="00A05481">
        <w:rPr>
          <w:rFonts w:ascii="Trebuchet MS" w:hAnsi="Trebuchet MS" w:cs="Times New Roman"/>
          <w:bCs/>
          <w:sz w:val="24"/>
          <w:szCs w:val="24"/>
        </w:rPr>
        <w:t>contestaţia</w:t>
      </w:r>
      <w:proofErr w:type="spellEnd"/>
      <w:r w:rsidRPr="00A05481">
        <w:rPr>
          <w:rFonts w:ascii="Trebuchet MS" w:hAnsi="Trebuchet MS" w:cs="Times New Roman"/>
          <w:bCs/>
          <w:sz w:val="24"/>
          <w:szCs w:val="24"/>
        </w:rPr>
        <w:t xml:space="preserve">, acesta se poate adresa </w:t>
      </w:r>
      <w:proofErr w:type="spellStart"/>
      <w:r w:rsidRPr="00A05481">
        <w:rPr>
          <w:rFonts w:ascii="Trebuchet MS" w:hAnsi="Trebuchet MS" w:cs="Times New Roman"/>
          <w:bCs/>
          <w:sz w:val="24"/>
          <w:szCs w:val="24"/>
        </w:rPr>
        <w:t>instanţelor</w:t>
      </w:r>
      <w:proofErr w:type="spellEnd"/>
      <w:r w:rsidRPr="00A05481">
        <w:rPr>
          <w:rFonts w:ascii="Trebuchet MS" w:hAnsi="Trebuchet MS" w:cs="Times New Roman"/>
          <w:bCs/>
          <w:sz w:val="24"/>
          <w:szCs w:val="24"/>
        </w:rPr>
        <w:t xml:space="preserve"> de judecată competente, în </w:t>
      </w:r>
      <w:r w:rsidR="00AD2A0A" w:rsidRPr="00A05481">
        <w:rPr>
          <w:rFonts w:ascii="Trebuchet MS" w:hAnsi="Trebuchet MS" w:cs="Times New Roman"/>
          <w:bCs/>
          <w:sz w:val="24"/>
          <w:szCs w:val="24"/>
        </w:rPr>
        <w:t>condiți</w:t>
      </w:r>
      <w:r w:rsidRPr="00A05481">
        <w:rPr>
          <w:rFonts w:ascii="Trebuchet MS" w:hAnsi="Trebuchet MS" w:cs="Times New Roman"/>
          <w:bCs/>
          <w:sz w:val="24"/>
          <w:szCs w:val="24"/>
        </w:rPr>
        <w:t>ile legii</w:t>
      </w:r>
      <w:r w:rsidR="00BF34EC" w:rsidRPr="00A05481">
        <w:rPr>
          <w:rFonts w:ascii="Trebuchet MS" w:hAnsi="Trebuchet MS" w:cs="Times New Roman"/>
          <w:bCs/>
          <w:sz w:val="24"/>
          <w:szCs w:val="24"/>
        </w:rPr>
        <w:t>.</w:t>
      </w:r>
    </w:p>
    <w:p w14:paraId="49DE2CC8" w14:textId="77777777" w:rsidR="00D415B0" w:rsidRPr="00A05481" w:rsidRDefault="00D415B0">
      <w:pPr>
        <w:spacing w:after="0" w:line="240" w:lineRule="auto"/>
        <w:jc w:val="both"/>
        <w:rPr>
          <w:rFonts w:ascii="Trebuchet MS" w:hAnsi="Trebuchet MS" w:cs="Times New Roman"/>
          <w:bCs/>
          <w:sz w:val="24"/>
          <w:szCs w:val="24"/>
        </w:rPr>
      </w:pPr>
    </w:p>
    <w:p w14:paraId="0C59BA3D" w14:textId="52F49EAF" w:rsidR="00B54A89" w:rsidRPr="00A05481" w:rsidRDefault="00B54A89">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Nerespectarea </w:t>
      </w:r>
      <w:r w:rsidR="009349F9" w:rsidRPr="00A05481">
        <w:rPr>
          <w:rFonts w:ascii="Trebuchet MS" w:hAnsi="Trebuchet MS" w:cs="Times New Roman"/>
          <w:bCs/>
          <w:sz w:val="24"/>
          <w:szCs w:val="24"/>
        </w:rPr>
        <w:t>obligați</w:t>
      </w:r>
      <w:r w:rsidRPr="00A05481">
        <w:rPr>
          <w:rFonts w:ascii="Trebuchet MS" w:hAnsi="Trebuchet MS" w:cs="Times New Roman"/>
          <w:bCs/>
          <w:sz w:val="24"/>
          <w:szCs w:val="24"/>
        </w:rPr>
        <w:t xml:space="preserve">ilor de mai sus atrage aplicarea unei </w:t>
      </w:r>
      <w:proofErr w:type="spellStart"/>
      <w:r w:rsidRPr="00A05481">
        <w:rPr>
          <w:rFonts w:ascii="Trebuchet MS" w:hAnsi="Trebuchet MS" w:cs="Times New Roman"/>
          <w:bCs/>
          <w:sz w:val="24"/>
          <w:szCs w:val="24"/>
        </w:rPr>
        <w:t>corecţii</w:t>
      </w:r>
      <w:proofErr w:type="spellEnd"/>
      <w:r w:rsidRPr="00A05481">
        <w:rPr>
          <w:rFonts w:ascii="Trebuchet MS" w:hAnsi="Trebuchet MS" w:cs="Times New Roman"/>
          <w:bCs/>
          <w:sz w:val="24"/>
          <w:szCs w:val="24"/>
        </w:rPr>
        <w:t xml:space="preserve"> financiare în conformitate cu prevederile </w:t>
      </w:r>
      <w:r w:rsidR="00D72EE0" w:rsidRPr="00A05481">
        <w:rPr>
          <w:rFonts w:ascii="Trebuchet MS" w:hAnsi="Trebuchet MS" w:cs="Times New Roman"/>
          <w:bCs/>
          <w:sz w:val="24"/>
          <w:szCs w:val="24"/>
        </w:rPr>
        <w:t>OUG 66/2011</w:t>
      </w:r>
      <w:r w:rsidR="00A608DB" w:rsidRPr="00A05481">
        <w:rPr>
          <w:rFonts w:ascii="Trebuchet MS" w:hAnsi="Trebuchet MS" w:cs="Times New Roman"/>
          <w:bCs/>
          <w:sz w:val="24"/>
          <w:szCs w:val="24"/>
        </w:rPr>
        <w:t>,</w:t>
      </w:r>
      <w:r w:rsidR="00D72EE0" w:rsidRPr="00A05481">
        <w:rPr>
          <w:rFonts w:ascii="Trebuchet MS" w:hAnsi="Trebuchet MS" w:cs="Times New Roman"/>
          <w:bCs/>
          <w:sz w:val="24"/>
          <w:szCs w:val="24"/>
        </w:rPr>
        <w:t xml:space="preserve"> cu modific</w:t>
      </w:r>
      <w:r w:rsidR="00AD2A0A" w:rsidRPr="00A05481">
        <w:rPr>
          <w:rFonts w:ascii="Trebuchet MS" w:hAnsi="Trebuchet MS" w:cs="Times New Roman"/>
          <w:bCs/>
          <w:sz w:val="24"/>
          <w:szCs w:val="24"/>
        </w:rPr>
        <w:t>ă</w:t>
      </w:r>
      <w:r w:rsidR="00D72EE0" w:rsidRPr="00A05481">
        <w:rPr>
          <w:rFonts w:ascii="Trebuchet MS" w:hAnsi="Trebuchet MS" w:cs="Times New Roman"/>
          <w:bCs/>
          <w:sz w:val="24"/>
          <w:szCs w:val="24"/>
        </w:rPr>
        <w:t xml:space="preserve">rile </w:t>
      </w:r>
      <w:r w:rsidR="00AD2A0A" w:rsidRPr="00A05481">
        <w:rPr>
          <w:rFonts w:ascii="Trebuchet MS" w:hAnsi="Trebuchet MS" w:cs="Times New Roman"/>
          <w:bCs/>
          <w:sz w:val="24"/>
          <w:szCs w:val="24"/>
        </w:rPr>
        <w:t>ș</w:t>
      </w:r>
      <w:r w:rsidR="00D72EE0" w:rsidRPr="00A05481">
        <w:rPr>
          <w:rFonts w:ascii="Trebuchet MS" w:hAnsi="Trebuchet MS" w:cs="Times New Roman"/>
          <w:bCs/>
          <w:sz w:val="24"/>
          <w:szCs w:val="24"/>
        </w:rPr>
        <w:t>i complet</w:t>
      </w:r>
      <w:r w:rsidR="00AD2A0A" w:rsidRPr="00A05481">
        <w:rPr>
          <w:rFonts w:ascii="Trebuchet MS" w:hAnsi="Trebuchet MS" w:cs="Times New Roman"/>
          <w:bCs/>
          <w:sz w:val="24"/>
          <w:szCs w:val="24"/>
        </w:rPr>
        <w:t>ă</w:t>
      </w:r>
      <w:r w:rsidR="00D72EE0" w:rsidRPr="00A05481">
        <w:rPr>
          <w:rFonts w:ascii="Trebuchet MS" w:hAnsi="Trebuchet MS" w:cs="Times New Roman"/>
          <w:bCs/>
          <w:sz w:val="24"/>
          <w:szCs w:val="24"/>
        </w:rPr>
        <w:t>rile ulterioare.</w:t>
      </w:r>
    </w:p>
    <w:p w14:paraId="0CA60138" w14:textId="77777777" w:rsidR="009E6D3A" w:rsidRPr="00A05481" w:rsidRDefault="009E6D3A">
      <w:pPr>
        <w:spacing w:after="0" w:line="240" w:lineRule="auto"/>
        <w:jc w:val="both"/>
        <w:rPr>
          <w:rFonts w:ascii="Trebuchet MS" w:hAnsi="Trebuchet MS" w:cs="Times New Roman"/>
          <w:bCs/>
          <w:sz w:val="24"/>
          <w:szCs w:val="24"/>
        </w:rPr>
      </w:pPr>
    </w:p>
    <w:p w14:paraId="5789709F" w14:textId="489C2C7F" w:rsidR="009E6D3A" w:rsidRPr="00A05481" w:rsidRDefault="002C6047">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I</w:t>
      </w:r>
      <w:r w:rsidR="009E6D3A" w:rsidRPr="00A05481">
        <w:rPr>
          <w:rFonts w:ascii="Trebuchet MS" w:hAnsi="Trebuchet MS" w:cs="Times New Roman"/>
          <w:bCs/>
          <w:sz w:val="24"/>
          <w:szCs w:val="24"/>
        </w:rPr>
        <w:t>nvitația pentru semnarea contractului</w:t>
      </w:r>
      <w:r w:rsidRPr="00A05481">
        <w:rPr>
          <w:rFonts w:ascii="Trebuchet MS" w:hAnsi="Trebuchet MS" w:cs="Times New Roman"/>
          <w:bCs/>
          <w:sz w:val="24"/>
          <w:szCs w:val="24"/>
        </w:rPr>
        <w:t xml:space="preserve"> se va transmite către ofertantul </w:t>
      </w:r>
      <w:proofErr w:type="spellStart"/>
      <w:r w:rsidRPr="00A05481">
        <w:rPr>
          <w:rFonts w:ascii="Trebuchet MS" w:hAnsi="Trebuchet MS" w:cs="Times New Roman"/>
          <w:bCs/>
          <w:sz w:val="24"/>
          <w:szCs w:val="24"/>
        </w:rPr>
        <w:t>câștigator</w:t>
      </w:r>
      <w:proofErr w:type="spellEnd"/>
      <w:r w:rsidR="009E6D3A" w:rsidRPr="00A05481">
        <w:rPr>
          <w:rFonts w:ascii="Trebuchet MS" w:hAnsi="Trebuchet MS" w:cs="Times New Roman"/>
          <w:bCs/>
          <w:sz w:val="24"/>
          <w:szCs w:val="24"/>
        </w:rPr>
        <w:t xml:space="preserve">, după primirea avizului favorabil de la APIA Centrul județean sau a </w:t>
      </w:r>
      <w:proofErr w:type="spellStart"/>
      <w:r w:rsidR="009E6D3A" w:rsidRPr="00A05481">
        <w:rPr>
          <w:rFonts w:ascii="Trebuchet MS" w:hAnsi="Trebuchet MS" w:cs="Times New Roman"/>
          <w:bCs/>
          <w:sz w:val="24"/>
          <w:szCs w:val="24"/>
        </w:rPr>
        <w:t>municiupiului</w:t>
      </w:r>
      <w:proofErr w:type="spellEnd"/>
      <w:r w:rsidR="009E6D3A" w:rsidRPr="00A05481">
        <w:rPr>
          <w:rFonts w:ascii="Trebuchet MS" w:hAnsi="Trebuchet MS" w:cs="Times New Roman"/>
          <w:bCs/>
          <w:sz w:val="24"/>
          <w:szCs w:val="24"/>
        </w:rPr>
        <w:t xml:space="preserve"> București și/ sau după soluționarea contestații</w:t>
      </w:r>
      <w:r w:rsidR="00025165" w:rsidRPr="00A05481">
        <w:rPr>
          <w:rFonts w:ascii="Trebuchet MS" w:hAnsi="Trebuchet MS" w:cs="Times New Roman"/>
          <w:bCs/>
          <w:sz w:val="24"/>
          <w:szCs w:val="24"/>
        </w:rPr>
        <w:t>lor, dacă au fost depuse</w:t>
      </w:r>
      <w:r w:rsidR="009E6D3A" w:rsidRPr="00A05481">
        <w:rPr>
          <w:rFonts w:ascii="Trebuchet MS" w:hAnsi="Trebuchet MS" w:cs="Times New Roman"/>
          <w:bCs/>
          <w:sz w:val="24"/>
          <w:szCs w:val="24"/>
        </w:rPr>
        <w:t>. Termenul de semnare a contractului poate fi de maximum 5 zile lucrătoare de la transmiterea invita</w:t>
      </w:r>
      <w:r w:rsidR="00025165" w:rsidRPr="00A05481">
        <w:rPr>
          <w:rFonts w:ascii="Trebuchet MS" w:hAnsi="Trebuchet MS" w:cs="Times New Roman"/>
          <w:bCs/>
          <w:sz w:val="24"/>
          <w:szCs w:val="24"/>
        </w:rPr>
        <w:t>ț</w:t>
      </w:r>
      <w:r w:rsidR="009E6D3A" w:rsidRPr="00A05481">
        <w:rPr>
          <w:rFonts w:ascii="Trebuchet MS" w:hAnsi="Trebuchet MS" w:cs="Times New Roman"/>
          <w:bCs/>
          <w:sz w:val="24"/>
          <w:szCs w:val="24"/>
        </w:rPr>
        <w:t xml:space="preserve">iei. </w:t>
      </w:r>
    </w:p>
    <w:p w14:paraId="4EB27534" w14:textId="77777777" w:rsidR="009E6D3A" w:rsidRPr="00A05481" w:rsidRDefault="009E6D3A">
      <w:pPr>
        <w:spacing w:after="0" w:line="240" w:lineRule="auto"/>
        <w:jc w:val="both"/>
        <w:rPr>
          <w:rFonts w:ascii="Trebuchet MS" w:hAnsi="Trebuchet MS" w:cs="Times New Roman"/>
          <w:bCs/>
          <w:sz w:val="24"/>
          <w:szCs w:val="24"/>
        </w:rPr>
      </w:pPr>
    </w:p>
    <w:p w14:paraId="15124F50" w14:textId="4C5FC89C" w:rsidR="00DE6D67" w:rsidRPr="00A05481" w:rsidRDefault="006E5C8A">
      <w:pPr>
        <w:pStyle w:val="Heading5"/>
        <w:spacing w:before="0" w:line="240" w:lineRule="auto"/>
        <w:rPr>
          <w:rFonts w:ascii="Trebuchet MS" w:hAnsi="Trebuchet MS" w:cs="Times New Roman"/>
          <w:b/>
          <w:bCs/>
          <w:color w:val="auto"/>
          <w:sz w:val="24"/>
          <w:szCs w:val="24"/>
        </w:rPr>
      </w:pPr>
      <w:r w:rsidRPr="00A05481">
        <w:rPr>
          <w:rFonts w:ascii="Trebuchet MS" w:hAnsi="Trebuchet MS" w:cs="Times New Roman"/>
          <w:b/>
          <w:bCs/>
          <w:color w:val="auto"/>
          <w:sz w:val="24"/>
          <w:szCs w:val="24"/>
        </w:rPr>
        <w:t>3</w:t>
      </w:r>
      <w:r w:rsidR="00C872A0" w:rsidRPr="00A05481">
        <w:rPr>
          <w:rFonts w:ascii="Trebuchet MS" w:hAnsi="Trebuchet MS" w:cs="Times New Roman"/>
          <w:b/>
          <w:bCs/>
          <w:color w:val="auto"/>
          <w:sz w:val="24"/>
          <w:szCs w:val="24"/>
        </w:rPr>
        <w:t>.5</w:t>
      </w:r>
      <w:r w:rsidR="005B75FF" w:rsidRPr="00A05481">
        <w:rPr>
          <w:rFonts w:ascii="Trebuchet MS" w:hAnsi="Trebuchet MS" w:cs="Times New Roman"/>
          <w:b/>
          <w:bCs/>
          <w:color w:val="auto"/>
          <w:sz w:val="24"/>
          <w:szCs w:val="24"/>
        </w:rPr>
        <w:t>.3</w:t>
      </w:r>
      <w:r w:rsidR="00C872A0" w:rsidRPr="00A05481">
        <w:rPr>
          <w:rFonts w:ascii="Trebuchet MS" w:hAnsi="Trebuchet MS" w:cs="Times New Roman"/>
          <w:b/>
          <w:bCs/>
          <w:color w:val="auto"/>
          <w:sz w:val="24"/>
          <w:szCs w:val="24"/>
        </w:rPr>
        <w:t>.6. Etapa 6 -</w:t>
      </w:r>
      <w:r w:rsidR="00DE6D67" w:rsidRPr="00A05481">
        <w:rPr>
          <w:rFonts w:ascii="Trebuchet MS" w:hAnsi="Trebuchet MS" w:cs="Times New Roman"/>
          <w:b/>
          <w:bCs/>
          <w:color w:val="auto"/>
          <w:sz w:val="24"/>
          <w:szCs w:val="24"/>
        </w:rPr>
        <w:t xml:space="preserve"> Contractarea</w:t>
      </w:r>
    </w:p>
    <w:p w14:paraId="7A79652F" w14:textId="77777777" w:rsidR="00DE6D67" w:rsidRPr="00A05481" w:rsidRDefault="00DE6D67">
      <w:pPr>
        <w:spacing w:after="0" w:line="240" w:lineRule="auto"/>
        <w:jc w:val="both"/>
        <w:rPr>
          <w:rFonts w:ascii="Trebuchet MS" w:hAnsi="Trebuchet MS" w:cs="Times New Roman"/>
          <w:b/>
          <w:sz w:val="24"/>
          <w:szCs w:val="24"/>
        </w:rPr>
      </w:pPr>
    </w:p>
    <w:p w14:paraId="78028F99" w14:textId="4EDA4C71" w:rsidR="00B54A89" w:rsidRPr="00A05481" w:rsidRDefault="00DE6D67">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Contractul se va semna numai cu operatorul economic stabilit prin procesul-verbal de adjudecare a contractului.</w:t>
      </w:r>
      <w:r w:rsidR="00B54A89" w:rsidRPr="00A05481">
        <w:rPr>
          <w:rFonts w:ascii="Trebuchet MS" w:hAnsi="Trebuchet MS" w:cs="Times New Roman"/>
          <w:sz w:val="24"/>
          <w:szCs w:val="24"/>
        </w:rPr>
        <w:t xml:space="preserve"> </w:t>
      </w:r>
    </w:p>
    <w:p w14:paraId="2322B257" w14:textId="77777777" w:rsidR="00903601" w:rsidRPr="00A05481" w:rsidRDefault="00903601">
      <w:pPr>
        <w:spacing w:after="0" w:line="240" w:lineRule="auto"/>
        <w:jc w:val="both"/>
        <w:rPr>
          <w:rFonts w:ascii="Trebuchet MS" w:hAnsi="Trebuchet MS" w:cs="Times New Roman"/>
          <w:sz w:val="24"/>
          <w:szCs w:val="24"/>
        </w:rPr>
      </w:pPr>
    </w:p>
    <w:p w14:paraId="54DE5F52" w14:textId="1022D3C4" w:rsidR="00AE4954" w:rsidRPr="00A05481" w:rsidRDefault="000223E0">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Dacă ofertantul declarat </w:t>
      </w:r>
      <w:proofErr w:type="spellStart"/>
      <w:r w:rsidRPr="00A05481">
        <w:rPr>
          <w:rFonts w:ascii="Trebuchet MS" w:hAnsi="Trebuchet MS" w:cs="Times New Roman"/>
          <w:sz w:val="24"/>
          <w:szCs w:val="24"/>
        </w:rPr>
        <w:t>câştigător</w:t>
      </w:r>
      <w:proofErr w:type="spellEnd"/>
      <w:r w:rsidRPr="00A05481">
        <w:rPr>
          <w:rFonts w:ascii="Trebuchet MS" w:hAnsi="Trebuchet MS" w:cs="Times New Roman"/>
          <w:sz w:val="24"/>
          <w:szCs w:val="24"/>
        </w:rPr>
        <w:t xml:space="preserve"> nu se prezintă în termenul stabilit pentru demararea </w:t>
      </w:r>
      <w:proofErr w:type="spellStart"/>
      <w:r w:rsidRPr="00A05481">
        <w:rPr>
          <w:rFonts w:ascii="Trebuchet MS" w:hAnsi="Trebuchet MS" w:cs="Times New Roman"/>
          <w:sz w:val="24"/>
          <w:szCs w:val="24"/>
        </w:rPr>
        <w:t>formalităţilor</w:t>
      </w:r>
      <w:proofErr w:type="spellEnd"/>
      <w:r w:rsidRPr="00A05481">
        <w:rPr>
          <w:rFonts w:ascii="Trebuchet MS" w:hAnsi="Trebuchet MS" w:cs="Times New Roman"/>
          <w:sz w:val="24"/>
          <w:szCs w:val="24"/>
        </w:rPr>
        <w:t xml:space="preserve"> necesare formalizării contractului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nu prezintă nicio justificare scrisă cu privire la motivele </w:t>
      </w:r>
      <w:proofErr w:type="spellStart"/>
      <w:r w:rsidRPr="00A05481">
        <w:rPr>
          <w:rFonts w:ascii="Trebuchet MS" w:hAnsi="Trebuchet MS" w:cs="Times New Roman"/>
          <w:sz w:val="24"/>
          <w:szCs w:val="24"/>
        </w:rPr>
        <w:t>absenţei</w:t>
      </w:r>
      <w:proofErr w:type="spellEnd"/>
      <w:r w:rsidRPr="00A05481">
        <w:rPr>
          <w:rFonts w:ascii="Trebuchet MS" w:hAnsi="Trebuchet MS" w:cs="Times New Roman"/>
          <w:sz w:val="24"/>
          <w:szCs w:val="24"/>
        </w:rPr>
        <w:t xml:space="preserve"> sale, beneficiarul poate decide atribuirea contractului următorului clasat sau </w:t>
      </w:r>
      <w:r w:rsidR="00FF133B" w:rsidRPr="00A05481">
        <w:rPr>
          <w:rFonts w:ascii="Trebuchet MS" w:hAnsi="Trebuchet MS" w:cs="Times New Roman"/>
          <w:sz w:val="24"/>
          <w:szCs w:val="24"/>
        </w:rPr>
        <w:t xml:space="preserve">poate dispune </w:t>
      </w:r>
      <w:r w:rsidRPr="00A05481">
        <w:rPr>
          <w:rFonts w:ascii="Trebuchet MS" w:hAnsi="Trebuchet MS" w:cs="Times New Roman"/>
          <w:sz w:val="24"/>
          <w:szCs w:val="24"/>
        </w:rPr>
        <w:t xml:space="preserve">anularea procedurii, cu actualizarea raportului procedurii de </w:t>
      </w:r>
      <w:r w:rsidR="002311D2" w:rsidRPr="00A05481">
        <w:rPr>
          <w:rFonts w:ascii="Trebuchet MS" w:hAnsi="Trebuchet MS" w:cs="Times New Roman"/>
          <w:sz w:val="24"/>
          <w:szCs w:val="24"/>
        </w:rPr>
        <w:t>achiziție</w:t>
      </w:r>
      <w:r w:rsidRPr="00A05481">
        <w:rPr>
          <w:rFonts w:ascii="Trebuchet MS" w:hAnsi="Trebuchet MS" w:cs="Times New Roman"/>
          <w:sz w:val="24"/>
          <w:szCs w:val="24"/>
        </w:rPr>
        <w:t xml:space="preserve"> în </w:t>
      </w:r>
      <w:proofErr w:type="spellStart"/>
      <w:r w:rsidRPr="00A05481">
        <w:rPr>
          <w:rFonts w:ascii="Trebuchet MS" w:hAnsi="Trebuchet MS" w:cs="Times New Roman"/>
          <w:sz w:val="24"/>
          <w:szCs w:val="24"/>
        </w:rPr>
        <w:t>consecinţă</w:t>
      </w:r>
      <w:proofErr w:type="spellEnd"/>
      <w:r w:rsidRPr="00A05481">
        <w:rPr>
          <w:rFonts w:ascii="Trebuchet MS" w:hAnsi="Trebuchet MS" w:cs="Times New Roman"/>
          <w:sz w:val="24"/>
          <w:szCs w:val="24"/>
        </w:rPr>
        <w:t xml:space="preserve">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cu reluarea procedurilor</w:t>
      </w:r>
      <w:r w:rsidR="00AE4954" w:rsidRPr="00A05481">
        <w:rPr>
          <w:rFonts w:ascii="Trebuchet MS" w:hAnsi="Trebuchet MS" w:cs="Times New Roman"/>
          <w:sz w:val="24"/>
          <w:szCs w:val="24"/>
        </w:rPr>
        <w:t>.</w:t>
      </w:r>
      <w:r w:rsidRPr="00A05481">
        <w:rPr>
          <w:rFonts w:ascii="Trebuchet MS" w:hAnsi="Trebuchet MS" w:cs="Times New Roman"/>
          <w:sz w:val="24"/>
          <w:szCs w:val="24"/>
        </w:rPr>
        <w:t xml:space="preserve"> </w:t>
      </w:r>
    </w:p>
    <w:p w14:paraId="68C0BD94" w14:textId="77777777" w:rsidR="00427727" w:rsidRPr="00A05481" w:rsidRDefault="00427727">
      <w:pPr>
        <w:spacing w:after="0" w:line="240" w:lineRule="auto"/>
        <w:jc w:val="both"/>
        <w:rPr>
          <w:rFonts w:ascii="Trebuchet MS" w:hAnsi="Trebuchet MS" w:cs="Times New Roman"/>
          <w:sz w:val="24"/>
          <w:szCs w:val="24"/>
        </w:rPr>
      </w:pPr>
    </w:p>
    <w:p w14:paraId="1C697045" w14:textId="1FBE75FA" w:rsidR="00427727" w:rsidRPr="00A05481" w:rsidRDefault="00427727">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În cazul în care solicitantul nu poate încheia contractul cu ofertantul a cărui ofertă a fost stabilită ca fiind câștigătoare, din cauza faptului că ofertantul în cauză se află într-o situație de forță majoră sau în imposibilitatea fortuită de a executa contractul, acesta </w:t>
      </w:r>
      <w:r w:rsidRPr="00A05481">
        <w:rPr>
          <w:rFonts w:ascii="Trebuchet MS" w:hAnsi="Trebuchet MS" w:cs="Times New Roman"/>
          <w:sz w:val="24"/>
          <w:szCs w:val="24"/>
        </w:rPr>
        <w:lastRenderedPageBreak/>
        <w:t>are dreptul să declare câștigătoare oferta clasată pe locul 2, în condițiile în care oferta este admisibilă.</w:t>
      </w:r>
    </w:p>
    <w:p w14:paraId="1404D73E" w14:textId="77777777" w:rsidR="00427727" w:rsidRPr="00A05481" w:rsidRDefault="00427727">
      <w:pPr>
        <w:spacing w:after="0" w:line="240" w:lineRule="auto"/>
        <w:jc w:val="both"/>
        <w:rPr>
          <w:rFonts w:ascii="Trebuchet MS" w:hAnsi="Trebuchet MS" w:cs="Times New Roman"/>
          <w:sz w:val="24"/>
          <w:szCs w:val="24"/>
        </w:rPr>
      </w:pPr>
    </w:p>
    <w:p w14:paraId="18C226A4" w14:textId="77777777" w:rsidR="00427727" w:rsidRPr="00A05481" w:rsidRDefault="00427727">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Contractul trebuie să </w:t>
      </w:r>
      <w:proofErr w:type="spellStart"/>
      <w:r w:rsidRPr="00A05481">
        <w:rPr>
          <w:rFonts w:ascii="Trebuchet MS" w:hAnsi="Trebuchet MS" w:cs="Times New Roman"/>
          <w:sz w:val="24"/>
          <w:szCs w:val="24"/>
        </w:rPr>
        <w:t>menţioneze</w:t>
      </w:r>
      <w:proofErr w:type="spellEnd"/>
      <w:r w:rsidRPr="00A05481">
        <w:rPr>
          <w:rFonts w:ascii="Trebuchet MS" w:hAnsi="Trebuchet MS" w:cs="Times New Roman"/>
          <w:sz w:val="24"/>
          <w:szCs w:val="24"/>
        </w:rPr>
        <w:t xml:space="preserve"> datele de identificare ale celor două </w:t>
      </w:r>
      <w:proofErr w:type="spellStart"/>
      <w:r w:rsidRPr="00A05481">
        <w:rPr>
          <w:rFonts w:ascii="Trebuchet MS" w:hAnsi="Trebuchet MS" w:cs="Times New Roman"/>
          <w:sz w:val="24"/>
          <w:szCs w:val="24"/>
        </w:rPr>
        <w:t>părţi</w:t>
      </w:r>
      <w:proofErr w:type="spellEnd"/>
      <w:r w:rsidRPr="00A05481">
        <w:rPr>
          <w:rFonts w:ascii="Trebuchet MS" w:hAnsi="Trebuchet MS" w:cs="Times New Roman"/>
          <w:sz w:val="24"/>
          <w:szCs w:val="24"/>
        </w:rPr>
        <w:t xml:space="preserve"> semnatare (identificarea administrativă și identificarea financiară - sediu social, telefon, fax, e-mail, codul unic de înregistrare, banca, contul bancar), obiectul, valoarea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durata contractului si condițiile contractuale. Vor fi prevăzute în mod expres condiții referitoare la prestarea serviciilor, </w:t>
      </w:r>
      <w:proofErr w:type="spellStart"/>
      <w:r w:rsidRPr="00A05481">
        <w:rPr>
          <w:rFonts w:ascii="Trebuchet MS" w:hAnsi="Trebuchet MS" w:cs="Times New Roman"/>
          <w:sz w:val="24"/>
          <w:szCs w:val="24"/>
        </w:rPr>
        <w:t>execuţia</w:t>
      </w:r>
      <w:proofErr w:type="spellEnd"/>
      <w:r w:rsidRPr="00A05481">
        <w:rPr>
          <w:rFonts w:ascii="Trebuchet MS" w:hAnsi="Trebuchet MS" w:cs="Times New Roman"/>
          <w:sz w:val="24"/>
          <w:szCs w:val="24"/>
        </w:rPr>
        <w:t xml:space="preserve"> lucrărilor, livrare, montaj, punere în </w:t>
      </w:r>
      <w:proofErr w:type="spellStart"/>
      <w:r w:rsidRPr="00A05481">
        <w:rPr>
          <w:rFonts w:ascii="Trebuchet MS" w:hAnsi="Trebuchet MS" w:cs="Times New Roman"/>
          <w:sz w:val="24"/>
          <w:szCs w:val="24"/>
        </w:rPr>
        <w:t>funcţiune</w:t>
      </w:r>
      <w:proofErr w:type="spellEnd"/>
      <w:r w:rsidRPr="00A05481">
        <w:rPr>
          <w:rFonts w:ascii="Trebuchet MS" w:hAnsi="Trebuchet MS" w:cs="Times New Roman"/>
          <w:sz w:val="24"/>
          <w:szCs w:val="24"/>
        </w:rPr>
        <w:t xml:space="preserve">, </w:t>
      </w:r>
      <w:proofErr w:type="spellStart"/>
      <w:r w:rsidRPr="00A05481">
        <w:rPr>
          <w:rFonts w:ascii="Trebuchet MS" w:hAnsi="Trebuchet MS" w:cs="Times New Roman"/>
          <w:sz w:val="24"/>
          <w:szCs w:val="24"/>
        </w:rPr>
        <w:t>recepţie</w:t>
      </w:r>
      <w:proofErr w:type="spellEnd"/>
      <w:r w:rsidRPr="00A05481">
        <w:rPr>
          <w:rFonts w:ascii="Trebuchet MS" w:hAnsi="Trebuchet MS" w:cs="Times New Roman"/>
          <w:sz w:val="24"/>
          <w:szCs w:val="24"/>
        </w:rPr>
        <w:t xml:space="preserve">, standarde de calitate, service, </w:t>
      </w:r>
      <w:proofErr w:type="spellStart"/>
      <w:r w:rsidRPr="00A05481">
        <w:rPr>
          <w:rFonts w:ascii="Trebuchet MS" w:hAnsi="Trebuchet MS" w:cs="Times New Roman"/>
          <w:sz w:val="24"/>
          <w:szCs w:val="24"/>
        </w:rPr>
        <w:t>garanţii</w:t>
      </w:r>
      <w:proofErr w:type="spellEnd"/>
      <w:r w:rsidRPr="00A05481">
        <w:rPr>
          <w:rFonts w:ascii="Trebuchet MS" w:hAnsi="Trebuchet MS" w:cs="Times New Roman"/>
          <w:sz w:val="24"/>
          <w:szCs w:val="24"/>
        </w:rPr>
        <w:t>, garanția de bună execuție (pentru lucrări/servicii), oferită prin contract de către operatorul economic stabilit prin procesul-verbal de adjudecare a contractului, posibilitatea de acordare a unui avans etc., după caz, conform prevederilor legale aplicabile.</w:t>
      </w:r>
    </w:p>
    <w:p w14:paraId="505B4E0D" w14:textId="77777777" w:rsidR="002C6047" w:rsidRPr="00A05481" w:rsidRDefault="002C6047">
      <w:pPr>
        <w:spacing w:after="0" w:line="240" w:lineRule="auto"/>
        <w:jc w:val="both"/>
        <w:rPr>
          <w:rFonts w:ascii="Trebuchet MS" w:hAnsi="Trebuchet MS" w:cs="Times New Roman"/>
          <w:sz w:val="24"/>
          <w:szCs w:val="24"/>
        </w:rPr>
      </w:pPr>
    </w:p>
    <w:p w14:paraId="6B510F22" w14:textId="4DCEC3EB" w:rsidR="00427727" w:rsidRPr="00A05481" w:rsidRDefault="00427727">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Contractele vot fi semnate de ambele p</w:t>
      </w:r>
      <w:r w:rsidR="002C6047" w:rsidRPr="00A05481">
        <w:rPr>
          <w:rFonts w:ascii="Trebuchet MS" w:hAnsi="Trebuchet MS" w:cs="Times New Roman"/>
          <w:sz w:val="24"/>
          <w:szCs w:val="24"/>
        </w:rPr>
        <w:t>ă</w:t>
      </w:r>
      <w:r w:rsidRPr="00A05481">
        <w:rPr>
          <w:rFonts w:ascii="Trebuchet MS" w:hAnsi="Trebuchet MS" w:cs="Times New Roman"/>
          <w:sz w:val="24"/>
          <w:szCs w:val="24"/>
        </w:rPr>
        <w:t>r</w:t>
      </w:r>
      <w:r w:rsidR="002C6047" w:rsidRPr="00A05481">
        <w:rPr>
          <w:rFonts w:ascii="Trebuchet MS" w:hAnsi="Trebuchet MS" w:cs="Times New Roman"/>
          <w:sz w:val="24"/>
          <w:szCs w:val="24"/>
        </w:rPr>
        <w:t>ț</w:t>
      </w:r>
      <w:r w:rsidRPr="00A05481">
        <w:rPr>
          <w:rFonts w:ascii="Trebuchet MS" w:hAnsi="Trebuchet MS" w:cs="Times New Roman"/>
          <w:sz w:val="24"/>
          <w:szCs w:val="24"/>
        </w:rPr>
        <w:t xml:space="preserve">i și vor avea înscris numărul și data de înregistrare atât la furnizor cât și la solicitant/beneficiar. </w:t>
      </w:r>
    </w:p>
    <w:p w14:paraId="6E3245F0" w14:textId="77777777" w:rsidR="00AD2A0A" w:rsidRPr="00A05481" w:rsidRDefault="00AD2A0A">
      <w:pPr>
        <w:spacing w:after="0" w:line="240" w:lineRule="auto"/>
        <w:jc w:val="both"/>
        <w:rPr>
          <w:rFonts w:ascii="Trebuchet MS" w:hAnsi="Trebuchet MS" w:cs="Times New Roman"/>
          <w:sz w:val="24"/>
          <w:szCs w:val="24"/>
        </w:rPr>
      </w:pPr>
    </w:p>
    <w:p w14:paraId="59BBA9A1" w14:textId="415B7F5F" w:rsidR="00AE4954" w:rsidRPr="00A05481" w:rsidRDefault="00AD2A0A">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Î</w:t>
      </w:r>
      <w:r w:rsidR="00AE4954" w:rsidRPr="00A05481">
        <w:rPr>
          <w:rFonts w:ascii="Trebuchet MS" w:hAnsi="Trebuchet MS" w:cs="Times New Roman"/>
          <w:sz w:val="24"/>
          <w:szCs w:val="24"/>
        </w:rPr>
        <w:t xml:space="preserve">n cazul rezilierii contractului, beneficiarul poate relua procedura de </w:t>
      </w:r>
      <w:r w:rsidR="002311D2" w:rsidRPr="00A05481">
        <w:rPr>
          <w:rFonts w:ascii="Trebuchet MS" w:hAnsi="Trebuchet MS" w:cs="Times New Roman"/>
          <w:sz w:val="24"/>
          <w:szCs w:val="24"/>
        </w:rPr>
        <w:t>achiziție</w:t>
      </w:r>
      <w:r w:rsidR="00AE4954" w:rsidRPr="00A05481">
        <w:rPr>
          <w:rFonts w:ascii="Trebuchet MS" w:hAnsi="Trebuchet MS" w:cs="Times New Roman"/>
          <w:sz w:val="24"/>
          <w:szCs w:val="24"/>
        </w:rPr>
        <w:t xml:space="preserve">. </w:t>
      </w:r>
    </w:p>
    <w:p w14:paraId="049090E0" w14:textId="77777777" w:rsidR="002C6047" w:rsidRPr="00A05481" w:rsidRDefault="002C6047">
      <w:pPr>
        <w:spacing w:after="0" w:line="240" w:lineRule="auto"/>
        <w:jc w:val="both"/>
        <w:rPr>
          <w:rFonts w:ascii="Trebuchet MS" w:hAnsi="Trebuchet MS" w:cs="Times New Roman"/>
          <w:sz w:val="24"/>
          <w:szCs w:val="24"/>
        </w:rPr>
      </w:pPr>
    </w:p>
    <w:p w14:paraId="72C3ECB3" w14:textId="5CDEFF2D" w:rsidR="00AE4954" w:rsidRPr="00A05481" w:rsidRDefault="00AE4954">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Beneficiarul poate rezilia un contract </w:t>
      </w:r>
      <w:r w:rsidR="00AD2A0A" w:rsidRPr="00A05481">
        <w:rPr>
          <w:rFonts w:ascii="Trebuchet MS" w:hAnsi="Trebuchet MS" w:cs="Times New Roman"/>
          <w:sz w:val="24"/>
          <w:szCs w:val="24"/>
        </w:rPr>
        <w:t>î</w:t>
      </w:r>
      <w:r w:rsidRPr="00A05481">
        <w:rPr>
          <w:rFonts w:ascii="Trebuchet MS" w:hAnsi="Trebuchet MS" w:cs="Times New Roman"/>
          <w:sz w:val="24"/>
          <w:szCs w:val="24"/>
        </w:rPr>
        <w:t xml:space="preserve">n cazul </w:t>
      </w:r>
      <w:r w:rsidR="00AD2A0A" w:rsidRPr="00A05481">
        <w:rPr>
          <w:rFonts w:ascii="Trebuchet MS" w:hAnsi="Trebuchet MS" w:cs="Times New Roman"/>
          <w:sz w:val="24"/>
          <w:szCs w:val="24"/>
        </w:rPr>
        <w:t>î</w:t>
      </w:r>
      <w:r w:rsidRPr="00A05481">
        <w:rPr>
          <w:rFonts w:ascii="Trebuchet MS" w:hAnsi="Trebuchet MS" w:cs="Times New Roman"/>
          <w:sz w:val="24"/>
          <w:szCs w:val="24"/>
        </w:rPr>
        <w:t xml:space="preserve">n care nu sunt respectate </w:t>
      </w:r>
      <w:r w:rsidR="00AD2A0A" w:rsidRPr="00A05481">
        <w:rPr>
          <w:rFonts w:ascii="Trebuchet MS" w:hAnsi="Trebuchet MS" w:cs="Times New Roman"/>
          <w:sz w:val="24"/>
          <w:szCs w:val="24"/>
        </w:rPr>
        <w:t>condiți</w:t>
      </w:r>
      <w:r w:rsidRPr="00A05481">
        <w:rPr>
          <w:rFonts w:ascii="Trebuchet MS" w:hAnsi="Trebuchet MS" w:cs="Times New Roman"/>
          <w:sz w:val="24"/>
          <w:szCs w:val="24"/>
        </w:rPr>
        <w:t xml:space="preserve">ile contractuale, pe baza unei decizii de reziliere. </w:t>
      </w:r>
      <w:r w:rsidR="00AD2A0A" w:rsidRPr="00A05481">
        <w:rPr>
          <w:rFonts w:ascii="Trebuchet MS" w:hAnsi="Trebuchet MS" w:cs="Times New Roman"/>
          <w:sz w:val="24"/>
          <w:szCs w:val="24"/>
        </w:rPr>
        <w:t>Î</w:t>
      </w:r>
      <w:r w:rsidRPr="00A05481">
        <w:rPr>
          <w:rFonts w:ascii="Trebuchet MS" w:hAnsi="Trebuchet MS" w:cs="Times New Roman"/>
          <w:sz w:val="24"/>
          <w:szCs w:val="24"/>
        </w:rPr>
        <w:t xml:space="preserve">n cazul </w:t>
      </w:r>
      <w:r w:rsidR="00AD2A0A" w:rsidRPr="00A05481">
        <w:rPr>
          <w:rFonts w:ascii="Trebuchet MS" w:hAnsi="Trebuchet MS" w:cs="Times New Roman"/>
          <w:sz w:val="24"/>
          <w:szCs w:val="24"/>
        </w:rPr>
        <w:t>î</w:t>
      </w:r>
      <w:r w:rsidRPr="00A05481">
        <w:rPr>
          <w:rFonts w:ascii="Trebuchet MS" w:hAnsi="Trebuchet MS" w:cs="Times New Roman"/>
          <w:sz w:val="24"/>
          <w:szCs w:val="24"/>
        </w:rPr>
        <w:t>n care se reziliaz</w:t>
      </w:r>
      <w:r w:rsidR="00AD2A0A" w:rsidRPr="00A05481">
        <w:rPr>
          <w:rFonts w:ascii="Trebuchet MS" w:hAnsi="Trebuchet MS" w:cs="Times New Roman"/>
          <w:sz w:val="24"/>
          <w:szCs w:val="24"/>
        </w:rPr>
        <w:t>ă</w:t>
      </w:r>
      <w:r w:rsidRPr="00A05481">
        <w:rPr>
          <w:rFonts w:ascii="Trebuchet MS" w:hAnsi="Trebuchet MS" w:cs="Times New Roman"/>
          <w:sz w:val="24"/>
          <w:szCs w:val="24"/>
        </w:rPr>
        <w:t xml:space="preserve"> un contract de </w:t>
      </w:r>
      <w:r w:rsidR="00AD2A0A" w:rsidRPr="00A05481">
        <w:rPr>
          <w:rFonts w:ascii="Trebuchet MS" w:hAnsi="Trebuchet MS" w:cs="Times New Roman"/>
          <w:sz w:val="24"/>
          <w:szCs w:val="24"/>
        </w:rPr>
        <w:t>lucrări</w:t>
      </w:r>
      <w:r w:rsidRPr="00A05481">
        <w:rPr>
          <w:rFonts w:ascii="Trebuchet MS" w:hAnsi="Trebuchet MS" w:cs="Times New Roman"/>
          <w:sz w:val="24"/>
          <w:szCs w:val="24"/>
        </w:rPr>
        <w:t xml:space="preserve"> (</w:t>
      </w:r>
      <w:r w:rsidR="00FF133B" w:rsidRPr="00A05481">
        <w:rPr>
          <w:rFonts w:ascii="Trebuchet MS" w:hAnsi="Trebuchet MS" w:cs="Times New Roman"/>
          <w:sz w:val="24"/>
          <w:szCs w:val="24"/>
        </w:rPr>
        <w:t xml:space="preserve">va avea loc </w:t>
      </w:r>
      <w:r w:rsidRPr="00A05481">
        <w:rPr>
          <w:rFonts w:ascii="Trebuchet MS" w:hAnsi="Trebuchet MS" w:cs="Times New Roman"/>
          <w:sz w:val="24"/>
          <w:szCs w:val="24"/>
        </w:rPr>
        <w:t xml:space="preserve">reluarea procedurii </w:t>
      </w:r>
      <w:proofErr w:type="spellStart"/>
      <w:r w:rsidRPr="00A05481">
        <w:rPr>
          <w:rFonts w:ascii="Trebuchet MS" w:hAnsi="Trebuchet MS" w:cs="Times New Roman"/>
          <w:sz w:val="24"/>
          <w:szCs w:val="24"/>
        </w:rPr>
        <w:t>in</w:t>
      </w:r>
      <w:r w:rsidR="00AD2A0A" w:rsidRPr="00A05481">
        <w:rPr>
          <w:rFonts w:ascii="Trebuchet MS" w:hAnsi="Trebuchet MS" w:cs="Times New Roman"/>
          <w:sz w:val="24"/>
          <w:szCs w:val="24"/>
        </w:rPr>
        <w:t>ț</w:t>
      </w:r>
      <w:r w:rsidRPr="00A05481">
        <w:rPr>
          <w:rFonts w:ascii="Trebuchet MS" w:hAnsi="Trebuchet MS" w:cs="Times New Roman"/>
          <w:sz w:val="24"/>
          <w:szCs w:val="24"/>
        </w:rPr>
        <w:t>iale</w:t>
      </w:r>
      <w:proofErr w:type="spellEnd"/>
      <w:r w:rsidRPr="00A05481">
        <w:rPr>
          <w:rFonts w:ascii="Trebuchet MS" w:hAnsi="Trebuchet MS" w:cs="Times New Roman"/>
          <w:sz w:val="24"/>
          <w:szCs w:val="24"/>
        </w:rPr>
        <w:t xml:space="preserve"> pe valoarea r</w:t>
      </w:r>
      <w:r w:rsidR="00AD2A0A" w:rsidRPr="00A05481">
        <w:rPr>
          <w:rFonts w:ascii="Trebuchet MS" w:hAnsi="Trebuchet MS" w:cs="Times New Roman"/>
          <w:sz w:val="24"/>
          <w:szCs w:val="24"/>
        </w:rPr>
        <w:t>ă</w:t>
      </w:r>
      <w:r w:rsidRPr="00A05481">
        <w:rPr>
          <w:rFonts w:ascii="Trebuchet MS" w:hAnsi="Trebuchet MS" w:cs="Times New Roman"/>
          <w:sz w:val="24"/>
          <w:szCs w:val="24"/>
        </w:rPr>
        <w:t>mas</w:t>
      </w:r>
      <w:r w:rsidR="00AD2A0A" w:rsidRPr="00A05481">
        <w:rPr>
          <w:rFonts w:ascii="Trebuchet MS" w:hAnsi="Trebuchet MS" w:cs="Times New Roman"/>
          <w:sz w:val="24"/>
          <w:szCs w:val="24"/>
        </w:rPr>
        <w:t>ă</w:t>
      </w:r>
      <w:r w:rsidRPr="00A05481">
        <w:rPr>
          <w:rFonts w:ascii="Trebuchet MS" w:hAnsi="Trebuchet MS" w:cs="Times New Roman"/>
          <w:sz w:val="24"/>
          <w:szCs w:val="24"/>
        </w:rPr>
        <w:t xml:space="preserve"> de executat), noul dosar al </w:t>
      </w:r>
      <w:r w:rsidR="005B6C21" w:rsidRPr="00A05481">
        <w:rPr>
          <w:rFonts w:ascii="Trebuchet MS" w:hAnsi="Trebuchet MS" w:cs="Times New Roman"/>
          <w:sz w:val="24"/>
          <w:szCs w:val="24"/>
        </w:rPr>
        <w:t>procedurii</w:t>
      </w:r>
      <w:r w:rsidRPr="00A05481">
        <w:rPr>
          <w:rFonts w:ascii="Trebuchet MS" w:hAnsi="Trebuchet MS" w:cs="Times New Roman"/>
          <w:sz w:val="24"/>
          <w:szCs w:val="24"/>
        </w:rPr>
        <w:t xml:space="preserve"> va con</w:t>
      </w:r>
      <w:r w:rsidR="00B6754F" w:rsidRPr="00A05481">
        <w:rPr>
          <w:rFonts w:ascii="Trebuchet MS" w:hAnsi="Trebuchet MS" w:cs="Times New Roman"/>
          <w:sz w:val="24"/>
          <w:szCs w:val="24"/>
        </w:rPr>
        <w:t>ț</w:t>
      </w:r>
      <w:r w:rsidRPr="00A05481">
        <w:rPr>
          <w:rFonts w:ascii="Trebuchet MS" w:hAnsi="Trebuchet MS" w:cs="Times New Roman"/>
          <w:sz w:val="24"/>
          <w:szCs w:val="24"/>
        </w:rPr>
        <w:t>ine obligatoriu expertiza tehnic</w:t>
      </w:r>
      <w:r w:rsidR="00B6754F" w:rsidRPr="00A05481">
        <w:rPr>
          <w:rFonts w:ascii="Trebuchet MS" w:hAnsi="Trebuchet MS" w:cs="Times New Roman"/>
          <w:sz w:val="24"/>
          <w:szCs w:val="24"/>
        </w:rPr>
        <w:t>ă</w:t>
      </w:r>
      <w:r w:rsidRPr="00A05481">
        <w:rPr>
          <w:rFonts w:ascii="Trebuchet MS" w:hAnsi="Trebuchet MS" w:cs="Times New Roman"/>
          <w:sz w:val="24"/>
          <w:szCs w:val="24"/>
        </w:rPr>
        <w:t xml:space="preserve"> autorizat</w:t>
      </w:r>
      <w:r w:rsidR="00B6754F" w:rsidRPr="00A05481">
        <w:rPr>
          <w:rFonts w:ascii="Trebuchet MS" w:hAnsi="Trebuchet MS" w:cs="Times New Roman"/>
          <w:sz w:val="24"/>
          <w:szCs w:val="24"/>
        </w:rPr>
        <w:t>ă</w:t>
      </w:r>
      <w:r w:rsidR="005B6C21" w:rsidRPr="00A05481">
        <w:rPr>
          <w:rFonts w:ascii="Trebuchet MS" w:hAnsi="Trebuchet MS" w:cs="Times New Roman"/>
          <w:sz w:val="24"/>
          <w:szCs w:val="24"/>
        </w:rPr>
        <w:t xml:space="preserve"> </w:t>
      </w:r>
      <w:r w:rsidRPr="00A05481">
        <w:rPr>
          <w:rFonts w:ascii="Trebuchet MS" w:hAnsi="Trebuchet MS" w:cs="Times New Roman"/>
          <w:sz w:val="24"/>
          <w:szCs w:val="24"/>
        </w:rPr>
        <w:t xml:space="preserve">pentru </w:t>
      </w:r>
      <w:r w:rsidR="00AD2A0A" w:rsidRPr="00A05481">
        <w:rPr>
          <w:rFonts w:ascii="Trebuchet MS" w:hAnsi="Trebuchet MS" w:cs="Times New Roman"/>
          <w:sz w:val="24"/>
          <w:szCs w:val="24"/>
        </w:rPr>
        <w:t>lucrări</w:t>
      </w:r>
      <w:r w:rsidRPr="00A05481">
        <w:rPr>
          <w:rFonts w:ascii="Trebuchet MS" w:hAnsi="Trebuchet MS" w:cs="Times New Roman"/>
          <w:sz w:val="24"/>
          <w:szCs w:val="24"/>
        </w:rPr>
        <w:t xml:space="preserve">le executate </w:t>
      </w:r>
      <w:r w:rsidR="00B6754F" w:rsidRPr="00A05481">
        <w:rPr>
          <w:rFonts w:ascii="Trebuchet MS" w:hAnsi="Trebuchet MS" w:cs="Times New Roman"/>
          <w:sz w:val="24"/>
          <w:szCs w:val="24"/>
        </w:rPr>
        <w:t>ș</w:t>
      </w:r>
      <w:r w:rsidRPr="00A05481">
        <w:rPr>
          <w:rFonts w:ascii="Trebuchet MS" w:hAnsi="Trebuchet MS" w:cs="Times New Roman"/>
          <w:sz w:val="24"/>
          <w:szCs w:val="24"/>
        </w:rPr>
        <w:t xml:space="preserve">i caiete de sarcini actualizate pentru </w:t>
      </w:r>
      <w:r w:rsidR="00AD2A0A" w:rsidRPr="00A05481">
        <w:rPr>
          <w:rFonts w:ascii="Trebuchet MS" w:hAnsi="Trebuchet MS" w:cs="Times New Roman"/>
          <w:sz w:val="24"/>
          <w:szCs w:val="24"/>
        </w:rPr>
        <w:t>lucrări</w:t>
      </w:r>
      <w:r w:rsidRPr="00A05481">
        <w:rPr>
          <w:rFonts w:ascii="Trebuchet MS" w:hAnsi="Trebuchet MS" w:cs="Times New Roman"/>
          <w:sz w:val="24"/>
          <w:szCs w:val="24"/>
        </w:rPr>
        <w:t>le r</w:t>
      </w:r>
      <w:r w:rsidR="00B6754F" w:rsidRPr="00A05481">
        <w:rPr>
          <w:rFonts w:ascii="Trebuchet MS" w:hAnsi="Trebuchet MS" w:cs="Times New Roman"/>
          <w:sz w:val="24"/>
          <w:szCs w:val="24"/>
        </w:rPr>
        <w:t>ă</w:t>
      </w:r>
      <w:r w:rsidRPr="00A05481">
        <w:rPr>
          <w:rFonts w:ascii="Trebuchet MS" w:hAnsi="Trebuchet MS" w:cs="Times New Roman"/>
          <w:sz w:val="24"/>
          <w:szCs w:val="24"/>
        </w:rPr>
        <w:t>mase de executat.</w:t>
      </w:r>
    </w:p>
    <w:p w14:paraId="22B79F60" w14:textId="77777777" w:rsidR="00AD2A0A" w:rsidRPr="00A05481" w:rsidRDefault="00AD2A0A">
      <w:pPr>
        <w:spacing w:after="0" w:line="240" w:lineRule="auto"/>
        <w:jc w:val="both"/>
        <w:rPr>
          <w:rFonts w:ascii="Trebuchet MS" w:hAnsi="Trebuchet MS" w:cs="Times New Roman"/>
          <w:sz w:val="24"/>
          <w:szCs w:val="24"/>
        </w:rPr>
      </w:pPr>
    </w:p>
    <w:p w14:paraId="615C8C88" w14:textId="7BBF13CA" w:rsidR="00AE4954" w:rsidRPr="00A05481" w:rsidRDefault="00AD2A0A">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Î</w:t>
      </w:r>
      <w:r w:rsidR="00AE4954" w:rsidRPr="00A05481">
        <w:rPr>
          <w:rFonts w:ascii="Trebuchet MS" w:hAnsi="Trebuchet MS" w:cs="Times New Roman"/>
          <w:sz w:val="24"/>
          <w:szCs w:val="24"/>
        </w:rPr>
        <w:t xml:space="preserve">n cazul </w:t>
      </w:r>
      <w:r w:rsidR="00B6754F" w:rsidRPr="00A05481">
        <w:rPr>
          <w:rFonts w:ascii="Trebuchet MS" w:hAnsi="Trebuchet MS" w:cs="Times New Roman"/>
          <w:sz w:val="24"/>
          <w:szCs w:val="24"/>
        </w:rPr>
        <w:t>î</w:t>
      </w:r>
      <w:r w:rsidR="00AE4954" w:rsidRPr="00A05481">
        <w:rPr>
          <w:rFonts w:ascii="Trebuchet MS" w:hAnsi="Trebuchet MS" w:cs="Times New Roman"/>
          <w:sz w:val="24"/>
          <w:szCs w:val="24"/>
        </w:rPr>
        <w:t>n care achizi</w:t>
      </w:r>
      <w:r w:rsidR="00B6754F" w:rsidRPr="00A05481">
        <w:rPr>
          <w:rFonts w:ascii="Trebuchet MS" w:hAnsi="Trebuchet MS" w:cs="Times New Roman"/>
          <w:sz w:val="24"/>
          <w:szCs w:val="24"/>
        </w:rPr>
        <w:t>ț</w:t>
      </w:r>
      <w:r w:rsidR="00AE4954" w:rsidRPr="00A05481">
        <w:rPr>
          <w:rFonts w:ascii="Trebuchet MS" w:hAnsi="Trebuchet MS" w:cs="Times New Roman"/>
          <w:sz w:val="24"/>
          <w:szCs w:val="24"/>
        </w:rPr>
        <w:t>iile necesit</w:t>
      </w:r>
      <w:r w:rsidR="00B6754F" w:rsidRPr="00A05481">
        <w:rPr>
          <w:rFonts w:ascii="Trebuchet MS" w:hAnsi="Trebuchet MS" w:cs="Times New Roman"/>
          <w:sz w:val="24"/>
          <w:szCs w:val="24"/>
        </w:rPr>
        <w:t>ă</w:t>
      </w:r>
      <w:r w:rsidR="00AE4954" w:rsidRPr="00A05481">
        <w:rPr>
          <w:rFonts w:ascii="Trebuchet MS" w:hAnsi="Trebuchet MS" w:cs="Times New Roman"/>
          <w:sz w:val="24"/>
          <w:szCs w:val="24"/>
        </w:rPr>
        <w:t xml:space="preserve"> subcontractan</w:t>
      </w:r>
      <w:r w:rsidR="00B6754F" w:rsidRPr="00A05481">
        <w:rPr>
          <w:rFonts w:ascii="Trebuchet MS" w:hAnsi="Trebuchet MS" w:cs="Times New Roman"/>
          <w:sz w:val="24"/>
          <w:szCs w:val="24"/>
        </w:rPr>
        <w:t>ț</w:t>
      </w:r>
      <w:r w:rsidR="00AE4954" w:rsidRPr="00A05481">
        <w:rPr>
          <w:rFonts w:ascii="Trebuchet MS" w:hAnsi="Trebuchet MS" w:cs="Times New Roman"/>
          <w:sz w:val="24"/>
          <w:szCs w:val="24"/>
        </w:rPr>
        <w:t>i, ofertele firmelor participante vor declara subcontractan</w:t>
      </w:r>
      <w:r w:rsidR="00B6754F" w:rsidRPr="00A05481">
        <w:rPr>
          <w:rFonts w:ascii="Trebuchet MS" w:hAnsi="Trebuchet MS" w:cs="Times New Roman"/>
          <w:sz w:val="24"/>
          <w:szCs w:val="24"/>
        </w:rPr>
        <w:t>ț</w:t>
      </w:r>
      <w:r w:rsidR="00AE4954" w:rsidRPr="00A05481">
        <w:rPr>
          <w:rFonts w:ascii="Trebuchet MS" w:hAnsi="Trebuchet MS" w:cs="Times New Roman"/>
          <w:sz w:val="24"/>
          <w:szCs w:val="24"/>
        </w:rPr>
        <w:t xml:space="preserve">ii. Se va </w:t>
      </w:r>
      <w:r w:rsidR="00B6754F" w:rsidRPr="00A05481">
        <w:rPr>
          <w:rFonts w:ascii="Trebuchet MS" w:hAnsi="Trebuchet MS" w:cs="Times New Roman"/>
          <w:sz w:val="24"/>
          <w:szCs w:val="24"/>
        </w:rPr>
        <w:t>ț</w:t>
      </w:r>
      <w:r w:rsidR="00AE4954" w:rsidRPr="00A05481">
        <w:rPr>
          <w:rFonts w:ascii="Trebuchet MS" w:hAnsi="Trebuchet MS" w:cs="Times New Roman"/>
          <w:sz w:val="24"/>
          <w:szCs w:val="24"/>
        </w:rPr>
        <w:t>ine cont de faptul ca subcontractarea total</w:t>
      </w:r>
      <w:r w:rsidR="00B6754F" w:rsidRPr="00A05481">
        <w:rPr>
          <w:rFonts w:ascii="Trebuchet MS" w:hAnsi="Trebuchet MS" w:cs="Times New Roman"/>
          <w:sz w:val="24"/>
          <w:szCs w:val="24"/>
        </w:rPr>
        <w:t>ă</w:t>
      </w:r>
      <w:r w:rsidR="00AE4954" w:rsidRPr="00A05481">
        <w:rPr>
          <w:rFonts w:ascii="Trebuchet MS" w:hAnsi="Trebuchet MS" w:cs="Times New Roman"/>
          <w:sz w:val="24"/>
          <w:szCs w:val="24"/>
        </w:rPr>
        <w:t xml:space="preserve"> nu este permis</w:t>
      </w:r>
      <w:r w:rsidRPr="00A05481">
        <w:rPr>
          <w:rFonts w:ascii="Trebuchet MS" w:hAnsi="Trebuchet MS" w:cs="Times New Roman"/>
          <w:sz w:val="24"/>
          <w:szCs w:val="24"/>
        </w:rPr>
        <w:t>ă</w:t>
      </w:r>
      <w:r w:rsidR="00AE4954" w:rsidRPr="00A05481">
        <w:rPr>
          <w:rFonts w:ascii="Trebuchet MS" w:hAnsi="Trebuchet MS" w:cs="Times New Roman"/>
          <w:sz w:val="24"/>
          <w:szCs w:val="24"/>
        </w:rPr>
        <w:t xml:space="preserve">. Contractele de subcontractare </w:t>
      </w:r>
      <w:r w:rsidR="00B6754F" w:rsidRPr="00A05481">
        <w:rPr>
          <w:rFonts w:ascii="Trebuchet MS" w:hAnsi="Trebuchet MS" w:cs="Times New Roman"/>
          <w:sz w:val="24"/>
          <w:szCs w:val="24"/>
        </w:rPr>
        <w:t>î</w:t>
      </w:r>
      <w:r w:rsidR="00AE4954" w:rsidRPr="00A05481">
        <w:rPr>
          <w:rFonts w:ascii="Trebuchet MS" w:hAnsi="Trebuchet MS" w:cs="Times New Roman"/>
          <w:sz w:val="24"/>
          <w:szCs w:val="24"/>
        </w:rPr>
        <w:t>nso</w:t>
      </w:r>
      <w:r w:rsidR="00B6754F" w:rsidRPr="00A05481">
        <w:rPr>
          <w:rFonts w:ascii="Trebuchet MS" w:hAnsi="Trebuchet MS" w:cs="Times New Roman"/>
          <w:sz w:val="24"/>
          <w:szCs w:val="24"/>
        </w:rPr>
        <w:t>ț</w:t>
      </w:r>
      <w:r w:rsidR="00AE4954" w:rsidRPr="00A05481">
        <w:rPr>
          <w:rFonts w:ascii="Trebuchet MS" w:hAnsi="Trebuchet MS" w:cs="Times New Roman"/>
          <w:sz w:val="24"/>
          <w:szCs w:val="24"/>
        </w:rPr>
        <w:t>ite de certificatele const</w:t>
      </w:r>
      <w:r w:rsidR="002311D2" w:rsidRPr="00A05481">
        <w:rPr>
          <w:rFonts w:ascii="Trebuchet MS" w:hAnsi="Trebuchet MS" w:cs="Times New Roman"/>
          <w:sz w:val="24"/>
          <w:szCs w:val="24"/>
        </w:rPr>
        <w:t>at</w:t>
      </w:r>
      <w:r w:rsidR="005B6C21" w:rsidRPr="00A05481">
        <w:rPr>
          <w:rFonts w:ascii="Trebuchet MS" w:hAnsi="Trebuchet MS" w:cs="Times New Roman"/>
          <w:sz w:val="24"/>
          <w:szCs w:val="24"/>
        </w:rPr>
        <w:t>a</w:t>
      </w:r>
      <w:r w:rsidR="002311D2" w:rsidRPr="00A05481">
        <w:rPr>
          <w:rFonts w:ascii="Trebuchet MS" w:hAnsi="Trebuchet MS" w:cs="Times New Roman"/>
          <w:sz w:val="24"/>
          <w:szCs w:val="24"/>
        </w:rPr>
        <w:t>t</w:t>
      </w:r>
      <w:r w:rsidR="00AE4954" w:rsidRPr="00A05481">
        <w:rPr>
          <w:rFonts w:ascii="Trebuchet MS" w:hAnsi="Trebuchet MS" w:cs="Times New Roman"/>
          <w:sz w:val="24"/>
          <w:szCs w:val="24"/>
        </w:rPr>
        <w:t xml:space="preserve">oare ONRC se vor prezenta </w:t>
      </w:r>
      <w:r w:rsidR="00B6754F" w:rsidRPr="00A05481">
        <w:rPr>
          <w:rFonts w:ascii="Trebuchet MS" w:hAnsi="Trebuchet MS" w:cs="Times New Roman"/>
          <w:sz w:val="24"/>
          <w:szCs w:val="24"/>
        </w:rPr>
        <w:t>î</w:t>
      </w:r>
      <w:r w:rsidR="00AE4954" w:rsidRPr="00A05481">
        <w:rPr>
          <w:rFonts w:ascii="Trebuchet MS" w:hAnsi="Trebuchet MS" w:cs="Times New Roman"/>
          <w:sz w:val="24"/>
          <w:szCs w:val="24"/>
        </w:rPr>
        <w:t xml:space="preserve">n dosarul de </w:t>
      </w:r>
      <w:r w:rsidR="002311D2" w:rsidRPr="00A05481">
        <w:rPr>
          <w:rFonts w:ascii="Trebuchet MS" w:hAnsi="Trebuchet MS" w:cs="Times New Roman"/>
          <w:sz w:val="24"/>
          <w:szCs w:val="24"/>
        </w:rPr>
        <w:t>achiziție</w:t>
      </w:r>
      <w:r w:rsidR="00AE4954" w:rsidRPr="00A05481">
        <w:rPr>
          <w:rFonts w:ascii="Trebuchet MS" w:hAnsi="Trebuchet MS" w:cs="Times New Roman"/>
          <w:sz w:val="24"/>
          <w:szCs w:val="24"/>
        </w:rPr>
        <w:t xml:space="preserve"> pentru verificare </w:t>
      </w:r>
      <w:r w:rsidRPr="00A05481">
        <w:rPr>
          <w:rFonts w:ascii="Trebuchet MS" w:hAnsi="Trebuchet MS" w:cs="Times New Roman"/>
          <w:sz w:val="24"/>
          <w:szCs w:val="24"/>
        </w:rPr>
        <w:t>ș</w:t>
      </w:r>
      <w:r w:rsidR="00AE4954" w:rsidRPr="00A05481">
        <w:rPr>
          <w:rFonts w:ascii="Trebuchet MS" w:hAnsi="Trebuchet MS" w:cs="Times New Roman"/>
          <w:sz w:val="24"/>
          <w:szCs w:val="24"/>
        </w:rPr>
        <w:t xml:space="preserve">i avizare. </w:t>
      </w:r>
    </w:p>
    <w:p w14:paraId="532ED075" w14:textId="77777777" w:rsidR="002108D8" w:rsidRPr="00A05481" w:rsidRDefault="002108D8">
      <w:pPr>
        <w:spacing w:after="0" w:line="240" w:lineRule="auto"/>
        <w:jc w:val="both"/>
        <w:rPr>
          <w:rFonts w:ascii="Trebuchet MS" w:hAnsi="Trebuchet MS" w:cs="Times New Roman"/>
          <w:sz w:val="24"/>
          <w:szCs w:val="24"/>
        </w:rPr>
      </w:pPr>
    </w:p>
    <w:p w14:paraId="368820D6" w14:textId="145D1D04" w:rsidR="00AE4954" w:rsidRPr="00A05481" w:rsidRDefault="00AE4954">
      <w:pPr>
        <w:spacing w:after="0" w:line="240" w:lineRule="auto"/>
        <w:jc w:val="both"/>
        <w:rPr>
          <w:rFonts w:ascii="Trebuchet MS" w:hAnsi="Trebuchet MS" w:cs="Times New Roman"/>
          <w:b/>
          <w:bCs/>
          <w:iCs/>
          <w:sz w:val="24"/>
          <w:szCs w:val="24"/>
        </w:rPr>
      </w:pPr>
      <w:r w:rsidRPr="00A05481">
        <w:rPr>
          <w:rFonts w:ascii="Trebuchet MS" w:hAnsi="Trebuchet MS" w:cs="Times New Roman"/>
          <w:sz w:val="24"/>
          <w:szCs w:val="24"/>
        </w:rPr>
        <w:t>Pe parcursul derul</w:t>
      </w:r>
      <w:r w:rsidR="00AD2A0A" w:rsidRPr="00A05481">
        <w:rPr>
          <w:rFonts w:ascii="Trebuchet MS" w:hAnsi="Trebuchet MS" w:cs="Times New Roman"/>
          <w:sz w:val="24"/>
          <w:szCs w:val="24"/>
        </w:rPr>
        <w:t>ă</w:t>
      </w:r>
      <w:r w:rsidRPr="00A05481">
        <w:rPr>
          <w:rFonts w:ascii="Trebuchet MS" w:hAnsi="Trebuchet MS" w:cs="Times New Roman"/>
          <w:sz w:val="24"/>
          <w:szCs w:val="24"/>
        </w:rPr>
        <w:t>rii contractului, contractantul nu are dreptul de a înlocui subcontractan</w:t>
      </w:r>
      <w:r w:rsidR="00B6754F" w:rsidRPr="00A05481">
        <w:rPr>
          <w:rFonts w:ascii="Trebuchet MS" w:hAnsi="Trebuchet MS" w:cs="Times New Roman"/>
          <w:sz w:val="24"/>
          <w:szCs w:val="24"/>
        </w:rPr>
        <w:t>ț</w:t>
      </w:r>
      <w:r w:rsidRPr="00A05481">
        <w:rPr>
          <w:rFonts w:ascii="Trebuchet MS" w:hAnsi="Trebuchet MS" w:cs="Times New Roman"/>
          <w:sz w:val="24"/>
          <w:szCs w:val="24"/>
        </w:rPr>
        <w:t>ii nominaliza</w:t>
      </w:r>
      <w:r w:rsidR="00B6754F" w:rsidRPr="00A05481">
        <w:rPr>
          <w:rFonts w:ascii="Trebuchet MS" w:hAnsi="Trebuchet MS" w:cs="Times New Roman"/>
          <w:sz w:val="24"/>
          <w:szCs w:val="24"/>
        </w:rPr>
        <w:t>ț</w:t>
      </w:r>
      <w:r w:rsidRPr="00A05481">
        <w:rPr>
          <w:rFonts w:ascii="Trebuchet MS" w:hAnsi="Trebuchet MS" w:cs="Times New Roman"/>
          <w:sz w:val="24"/>
          <w:szCs w:val="24"/>
        </w:rPr>
        <w:t>i în ofert</w:t>
      </w:r>
      <w:r w:rsidR="00AD2A0A" w:rsidRPr="00A05481">
        <w:rPr>
          <w:rFonts w:ascii="Trebuchet MS" w:hAnsi="Trebuchet MS" w:cs="Times New Roman"/>
          <w:sz w:val="24"/>
          <w:szCs w:val="24"/>
        </w:rPr>
        <w:t>ă</w:t>
      </w:r>
      <w:r w:rsidRPr="00A05481">
        <w:rPr>
          <w:rFonts w:ascii="Trebuchet MS" w:hAnsi="Trebuchet MS" w:cs="Times New Roman"/>
          <w:sz w:val="24"/>
          <w:szCs w:val="24"/>
        </w:rPr>
        <w:t xml:space="preserve"> </w:t>
      </w:r>
      <w:proofErr w:type="spellStart"/>
      <w:r w:rsidRPr="00A05481">
        <w:rPr>
          <w:rFonts w:ascii="Trebuchet MS" w:hAnsi="Trebuchet MS" w:cs="Times New Roman"/>
          <w:sz w:val="24"/>
          <w:szCs w:val="24"/>
        </w:rPr>
        <w:t>f</w:t>
      </w:r>
      <w:r w:rsidR="0001651C" w:rsidRPr="00A05481">
        <w:rPr>
          <w:rFonts w:ascii="Trebuchet MS" w:hAnsi="Trebuchet MS" w:cs="Times New Roman"/>
          <w:sz w:val="24"/>
          <w:szCs w:val="24"/>
        </w:rPr>
        <w:t>ă</w:t>
      </w:r>
      <w:r w:rsidRPr="00A05481">
        <w:rPr>
          <w:rFonts w:ascii="Trebuchet MS" w:hAnsi="Trebuchet MS" w:cs="Times New Roman"/>
          <w:sz w:val="24"/>
          <w:szCs w:val="24"/>
        </w:rPr>
        <w:t>ra</w:t>
      </w:r>
      <w:proofErr w:type="spellEnd"/>
      <w:r w:rsidRPr="00A05481">
        <w:rPr>
          <w:rFonts w:ascii="Trebuchet MS" w:hAnsi="Trebuchet MS" w:cs="Times New Roman"/>
          <w:sz w:val="24"/>
          <w:szCs w:val="24"/>
        </w:rPr>
        <w:t xml:space="preserve"> accept</w:t>
      </w:r>
      <w:r w:rsidR="00AD2A0A" w:rsidRPr="00A05481">
        <w:rPr>
          <w:rFonts w:ascii="Trebuchet MS" w:hAnsi="Trebuchet MS" w:cs="Times New Roman"/>
          <w:sz w:val="24"/>
          <w:szCs w:val="24"/>
        </w:rPr>
        <w:t>ul beneficiarului (prin act adiț</w:t>
      </w:r>
      <w:r w:rsidRPr="00A05481">
        <w:rPr>
          <w:rFonts w:ascii="Trebuchet MS" w:hAnsi="Trebuchet MS" w:cs="Times New Roman"/>
          <w:sz w:val="24"/>
          <w:szCs w:val="24"/>
        </w:rPr>
        <w:t>ional), iar eventuala înlocuire a acestora nu trebuie s</w:t>
      </w:r>
      <w:r w:rsidR="0001651C" w:rsidRPr="00A05481">
        <w:rPr>
          <w:rFonts w:ascii="Trebuchet MS" w:hAnsi="Trebuchet MS" w:cs="Times New Roman"/>
          <w:sz w:val="24"/>
          <w:szCs w:val="24"/>
        </w:rPr>
        <w:t>ă</w:t>
      </w:r>
      <w:r w:rsidRPr="00A05481">
        <w:rPr>
          <w:rFonts w:ascii="Trebuchet MS" w:hAnsi="Trebuchet MS" w:cs="Times New Roman"/>
          <w:sz w:val="24"/>
          <w:szCs w:val="24"/>
        </w:rPr>
        <w:t xml:space="preserve"> conduc</w:t>
      </w:r>
      <w:r w:rsidR="0001651C" w:rsidRPr="00A05481">
        <w:rPr>
          <w:rFonts w:ascii="Trebuchet MS" w:hAnsi="Trebuchet MS" w:cs="Times New Roman"/>
          <w:sz w:val="24"/>
          <w:szCs w:val="24"/>
        </w:rPr>
        <w:t>ă</w:t>
      </w:r>
      <w:r w:rsidRPr="00A05481">
        <w:rPr>
          <w:rFonts w:ascii="Trebuchet MS" w:hAnsi="Trebuchet MS" w:cs="Times New Roman"/>
          <w:sz w:val="24"/>
          <w:szCs w:val="24"/>
        </w:rPr>
        <w:t xml:space="preserve"> la modificarea </w:t>
      </w:r>
      <w:r w:rsidR="00AD2A0A" w:rsidRPr="00A05481">
        <w:rPr>
          <w:rFonts w:ascii="Trebuchet MS" w:hAnsi="Trebuchet MS" w:cs="Times New Roman"/>
          <w:sz w:val="24"/>
          <w:szCs w:val="24"/>
        </w:rPr>
        <w:t>condiți</w:t>
      </w:r>
      <w:r w:rsidRPr="00A05481">
        <w:rPr>
          <w:rFonts w:ascii="Trebuchet MS" w:hAnsi="Trebuchet MS" w:cs="Times New Roman"/>
          <w:sz w:val="24"/>
          <w:szCs w:val="24"/>
        </w:rPr>
        <w:t>ilor ini</w:t>
      </w:r>
      <w:r w:rsidR="0001651C" w:rsidRPr="00A05481">
        <w:rPr>
          <w:rFonts w:ascii="Trebuchet MS" w:hAnsi="Trebuchet MS" w:cs="Times New Roman"/>
          <w:sz w:val="24"/>
          <w:szCs w:val="24"/>
        </w:rPr>
        <w:t>ț</w:t>
      </w:r>
      <w:r w:rsidRPr="00A05481">
        <w:rPr>
          <w:rFonts w:ascii="Trebuchet MS" w:hAnsi="Trebuchet MS" w:cs="Times New Roman"/>
          <w:sz w:val="24"/>
          <w:szCs w:val="24"/>
        </w:rPr>
        <w:t>iale.</w:t>
      </w:r>
      <w:r w:rsidRPr="00A05481">
        <w:rPr>
          <w:rFonts w:ascii="Trebuchet MS" w:hAnsi="Trebuchet MS" w:cs="Times New Roman"/>
          <w:b/>
          <w:bCs/>
          <w:iCs/>
          <w:sz w:val="24"/>
          <w:szCs w:val="24"/>
        </w:rPr>
        <w:t xml:space="preserve">  </w:t>
      </w:r>
    </w:p>
    <w:p w14:paraId="1F608D02" w14:textId="7DCBD77C" w:rsidR="00AE4954" w:rsidRPr="00A05481" w:rsidRDefault="00DF6391">
      <w:pPr>
        <w:pStyle w:val="ListParagraph"/>
        <w:tabs>
          <w:tab w:val="left" w:pos="567"/>
          <w:tab w:val="left" w:pos="993"/>
        </w:tabs>
        <w:spacing w:after="0" w:line="240" w:lineRule="auto"/>
        <w:ind w:left="0"/>
        <w:jc w:val="both"/>
        <w:rPr>
          <w:rFonts w:ascii="Trebuchet MS" w:hAnsi="Trebuchet MS" w:cs="Times New Roman"/>
          <w:b/>
          <w:bCs/>
          <w:iCs/>
          <w:sz w:val="24"/>
          <w:szCs w:val="24"/>
        </w:rPr>
      </w:pPr>
      <w:r w:rsidRPr="00A05481">
        <w:rPr>
          <w:rFonts w:ascii="Trebuchet MS" w:hAnsi="Trebuchet MS" w:cs="Times New Roman"/>
          <w:sz w:val="24"/>
          <w:szCs w:val="24"/>
          <w:shd w:val="clear" w:color="auto" w:fill="FFFFFF"/>
        </w:rPr>
        <w:t>Subcontractanții propuși în </w:t>
      </w:r>
      <w:hyperlink r:id="rId9" w:history="1">
        <w:r w:rsidRPr="00A05481">
          <w:rPr>
            <w:rFonts w:ascii="Trebuchet MS" w:hAnsi="Trebuchet MS" w:cs="Times New Roman"/>
            <w:sz w:val="24"/>
            <w:szCs w:val="24"/>
          </w:rPr>
          <w:t>ofertă</w:t>
        </w:r>
      </w:hyperlink>
      <w:r w:rsidRPr="00A05481">
        <w:rPr>
          <w:rFonts w:ascii="Trebuchet MS" w:hAnsi="Trebuchet MS" w:cs="Times New Roman"/>
          <w:sz w:val="24"/>
          <w:szCs w:val="24"/>
          <w:shd w:val="clear" w:color="auto" w:fill="FFFFFF"/>
        </w:rPr>
        <w:t xml:space="preserve"> sau implicați/declarați ulterior semnării contractului trebuie să respecte aceleași </w:t>
      </w:r>
      <w:r w:rsidR="009349F9" w:rsidRPr="00A05481">
        <w:rPr>
          <w:rFonts w:ascii="Trebuchet MS" w:hAnsi="Trebuchet MS" w:cs="Times New Roman"/>
          <w:sz w:val="24"/>
          <w:szCs w:val="24"/>
          <w:shd w:val="clear" w:color="auto" w:fill="FFFFFF"/>
        </w:rPr>
        <w:t>obligați</w:t>
      </w:r>
      <w:r w:rsidRPr="00A05481">
        <w:rPr>
          <w:rFonts w:ascii="Trebuchet MS" w:hAnsi="Trebuchet MS" w:cs="Times New Roman"/>
          <w:sz w:val="24"/>
          <w:szCs w:val="24"/>
          <w:shd w:val="clear" w:color="auto" w:fill="FFFFFF"/>
        </w:rPr>
        <w:t>i ca </w:t>
      </w:r>
      <w:hyperlink r:id="rId10" w:history="1">
        <w:r w:rsidRPr="00A05481">
          <w:rPr>
            <w:rFonts w:ascii="Trebuchet MS" w:hAnsi="Trebuchet MS" w:cs="Times New Roman"/>
            <w:sz w:val="24"/>
            <w:szCs w:val="24"/>
          </w:rPr>
          <w:t>ofertanții</w:t>
        </w:r>
      </w:hyperlink>
      <w:r w:rsidR="00AD2A0A" w:rsidRPr="00A05481">
        <w:rPr>
          <w:rFonts w:ascii="Trebuchet MS" w:hAnsi="Trebuchet MS" w:cs="Times New Roman"/>
          <w:sz w:val="24"/>
          <w:szCs w:val="24"/>
          <w:shd w:val="clear" w:color="auto" w:fill="FFFFFF"/>
        </w:rPr>
        <w:t>.</w:t>
      </w:r>
    </w:p>
    <w:p w14:paraId="28936841" w14:textId="77777777" w:rsidR="00AD2A0A" w:rsidRPr="00A05481" w:rsidRDefault="00AD2A0A">
      <w:pPr>
        <w:spacing w:after="0" w:line="240" w:lineRule="auto"/>
        <w:jc w:val="both"/>
        <w:rPr>
          <w:rFonts w:ascii="Trebuchet MS" w:hAnsi="Trebuchet MS" w:cs="Times New Roman"/>
          <w:sz w:val="24"/>
          <w:szCs w:val="24"/>
        </w:rPr>
      </w:pPr>
    </w:p>
    <w:p w14:paraId="560E4258" w14:textId="596AF16A" w:rsidR="00AE4954" w:rsidRPr="00A05481" w:rsidRDefault="00AE4954">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Este posibil</w:t>
      </w:r>
      <w:r w:rsidR="001E1054" w:rsidRPr="00A05481">
        <w:rPr>
          <w:rFonts w:ascii="Trebuchet MS" w:hAnsi="Trebuchet MS" w:cs="Times New Roman"/>
          <w:sz w:val="24"/>
          <w:szCs w:val="24"/>
        </w:rPr>
        <w:t>ă</w:t>
      </w:r>
      <w:r w:rsidRPr="00A05481">
        <w:rPr>
          <w:rFonts w:ascii="Trebuchet MS" w:hAnsi="Trebuchet MS" w:cs="Times New Roman"/>
          <w:sz w:val="24"/>
          <w:szCs w:val="24"/>
        </w:rPr>
        <w:t xml:space="preserve"> introducerea unui subcontractant pe parcursul execu</w:t>
      </w:r>
      <w:r w:rsidR="001E1054" w:rsidRPr="00A05481">
        <w:rPr>
          <w:rFonts w:ascii="Trebuchet MS" w:hAnsi="Trebuchet MS" w:cs="Times New Roman"/>
          <w:sz w:val="24"/>
          <w:szCs w:val="24"/>
        </w:rPr>
        <w:t>ț</w:t>
      </w:r>
      <w:r w:rsidRPr="00A05481">
        <w:rPr>
          <w:rFonts w:ascii="Trebuchet MS" w:hAnsi="Trebuchet MS" w:cs="Times New Roman"/>
          <w:sz w:val="24"/>
          <w:szCs w:val="24"/>
        </w:rPr>
        <w:t>ie</w:t>
      </w:r>
      <w:r w:rsidR="00AD2A0A" w:rsidRPr="00A05481">
        <w:rPr>
          <w:rFonts w:ascii="Trebuchet MS" w:hAnsi="Trebuchet MS" w:cs="Times New Roman"/>
          <w:sz w:val="24"/>
          <w:szCs w:val="24"/>
        </w:rPr>
        <w:t xml:space="preserve">i contractului cu beneficiarul, </w:t>
      </w:r>
      <w:r w:rsidRPr="00A05481">
        <w:rPr>
          <w:rFonts w:ascii="Trebuchet MS" w:hAnsi="Trebuchet MS" w:cs="Times New Roman"/>
          <w:sz w:val="24"/>
          <w:szCs w:val="24"/>
        </w:rPr>
        <w:t>care ini</w:t>
      </w:r>
      <w:r w:rsidR="00AD2A0A" w:rsidRPr="00A05481">
        <w:rPr>
          <w:rFonts w:ascii="Trebuchet MS" w:hAnsi="Trebuchet MS" w:cs="Times New Roman"/>
          <w:sz w:val="24"/>
          <w:szCs w:val="24"/>
        </w:rPr>
        <w:t>țial nu a</w:t>
      </w:r>
      <w:r w:rsidRPr="00A05481">
        <w:rPr>
          <w:rFonts w:ascii="Trebuchet MS" w:hAnsi="Trebuchet MS" w:cs="Times New Roman"/>
          <w:sz w:val="24"/>
          <w:szCs w:val="24"/>
        </w:rPr>
        <w:t xml:space="preserve"> fost nominaliza</w:t>
      </w:r>
      <w:r w:rsidR="00AD2A0A" w:rsidRPr="00A05481">
        <w:rPr>
          <w:rFonts w:ascii="Trebuchet MS" w:hAnsi="Trebuchet MS" w:cs="Times New Roman"/>
          <w:sz w:val="24"/>
          <w:szCs w:val="24"/>
        </w:rPr>
        <w:t>t ca</w:t>
      </w:r>
      <w:r w:rsidRPr="00A05481">
        <w:rPr>
          <w:rFonts w:ascii="Trebuchet MS" w:hAnsi="Trebuchet MS" w:cs="Times New Roman"/>
          <w:sz w:val="24"/>
          <w:szCs w:val="24"/>
        </w:rPr>
        <w:t xml:space="preserve"> subcontractan</w:t>
      </w:r>
      <w:r w:rsidR="00AD2A0A" w:rsidRPr="00A05481">
        <w:rPr>
          <w:rFonts w:ascii="Trebuchet MS" w:hAnsi="Trebuchet MS" w:cs="Times New Roman"/>
          <w:sz w:val="24"/>
          <w:szCs w:val="24"/>
        </w:rPr>
        <w:t>t</w:t>
      </w:r>
      <w:r w:rsidR="00074DFF" w:rsidRPr="00A05481">
        <w:rPr>
          <w:rFonts w:ascii="Trebuchet MS" w:hAnsi="Trebuchet MS" w:cs="Times New Roman"/>
          <w:sz w:val="24"/>
          <w:szCs w:val="24"/>
        </w:rPr>
        <w:t>,</w:t>
      </w:r>
      <w:r w:rsidRPr="00A05481">
        <w:rPr>
          <w:rFonts w:ascii="Trebuchet MS" w:hAnsi="Trebuchet MS" w:cs="Times New Roman"/>
          <w:sz w:val="24"/>
          <w:szCs w:val="24"/>
        </w:rPr>
        <w:t xml:space="preserve"> numai cu acordul beneficiarului </w:t>
      </w:r>
      <w:r w:rsidR="00AD2A0A" w:rsidRPr="00A05481">
        <w:rPr>
          <w:rFonts w:ascii="Trebuchet MS" w:hAnsi="Trebuchet MS" w:cs="Times New Roman"/>
          <w:sz w:val="24"/>
          <w:szCs w:val="24"/>
        </w:rPr>
        <w:t>și</w:t>
      </w:r>
      <w:r w:rsidRPr="00A05481">
        <w:rPr>
          <w:rFonts w:ascii="Trebuchet MS" w:hAnsi="Trebuchet MS" w:cs="Times New Roman"/>
          <w:sz w:val="24"/>
          <w:szCs w:val="24"/>
        </w:rPr>
        <w:t> </w:t>
      </w:r>
      <w:r w:rsidR="00074DFF" w:rsidRPr="00A05481">
        <w:rPr>
          <w:rFonts w:ascii="Trebuchet MS" w:hAnsi="Trebuchet MS" w:cs="Times New Roman"/>
          <w:sz w:val="24"/>
          <w:szCs w:val="24"/>
        </w:rPr>
        <w:t>cu îndeplinirea</w:t>
      </w:r>
      <w:r w:rsidRPr="00A05481">
        <w:rPr>
          <w:rFonts w:ascii="Trebuchet MS" w:hAnsi="Trebuchet MS" w:cs="Times New Roman"/>
          <w:sz w:val="24"/>
          <w:szCs w:val="24"/>
        </w:rPr>
        <w:t xml:space="preserve"> urm</w:t>
      </w:r>
      <w:r w:rsidR="00932F6D" w:rsidRPr="00A05481">
        <w:rPr>
          <w:rFonts w:ascii="Trebuchet MS" w:hAnsi="Trebuchet MS" w:cs="Times New Roman"/>
          <w:sz w:val="24"/>
          <w:szCs w:val="24"/>
        </w:rPr>
        <w:t>ă</w:t>
      </w:r>
      <w:r w:rsidRPr="00A05481">
        <w:rPr>
          <w:rFonts w:ascii="Trebuchet MS" w:hAnsi="Trebuchet MS" w:cs="Times New Roman"/>
          <w:sz w:val="24"/>
          <w:szCs w:val="24"/>
        </w:rPr>
        <w:t>toarel</w:t>
      </w:r>
      <w:r w:rsidR="00074DFF" w:rsidRPr="00A05481">
        <w:rPr>
          <w:rFonts w:ascii="Trebuchet MS" w:hAnsi="Trebuchet MS" w:cs="Times New Roman"/>
          <w:sz w:val="24"/>
          <w:szCs w:val="24"/>
        </w:rPr>
        <w:t xml:space="preserve">or </w:t>
      </w:r>
      <w:r w:rsidR="00AD2A0A" w:rsidRPr="00A05481">
        <w:rPr>
          <w:rFonts w:ascii="Trebuchet MS" w:hAnsi="Trebuchet MS" w:cs="Times New Roman"/>
          <w:sz w:val="24"/>
          <w:szCs w:val="24"/>
        </w:rPr>
        <w:t>condiți</w:t>
      </w:r>
      <w:r w:rsidRPr="00A05481">
        <w:rPr>
          <w:rFonts w:ascii="Trebuchet MS" w:hAnsi="Trebuchet MS" w:cs="Times New Roman"/>
          <w:sz w:val="24"/>
          <w:szCs w:val="24"/>
        </w:rPr>
        <w:t>i:</w:t>
      </w:r>
    </w:p>
    <w:p w14:paraId="7C1401C8" w14:textId="15081917" w:rsidR="00AE4954" w:rsidRPr="00A05481" w:rsidRDefault="00AE4954" w:rsidP="00CD593C">
      <w:pPr>
        <w:pStyle w:val="ListParagraph"/>
        <w:numPr>
          <w:ilvl w:val="0"/>
          <w:numId w:val="6"/>
        </w:numPr>
        <w:spacing w:after="0" w:line="240" w:lineRule="auto"/>
        <w:ind w:left="0" w:firstLine="0"/>
        <w:jc w:val="both"/>
        <w:rPr>
          <w:rFonts w:ascii="Trebuchet MS" w:hAnsi="Trebuchet MS" w:cs="Times New Roman"/>
          <w:sz w:val="24"/>
          <w:szCs w:val="24"/>
        </w:rPr>
      </w:pPr>
      <w:r w:rsidRPr="00A05481">
        <w:rPr>
          <w:rFonts w:ascii="Trebuchet MS" w:hAnsi="Trebuchet MS" w:cs="Times New Roman"/>
          <w:sz w:val="24"/>
          <w:szCs w:val="24"/>
        </w:rPr>
        <w:t>notificarea Beneficiarului de c</w:t>
      </w:r>
      <w:r w:rsidR="00932F6D" w:rsidRPr="00A05481">
        <w:rPr>
          <w:rFonts w:ascii="Trebuchet MS" w:hAnsi="Trebuchet MS" w:cs="Times New Roman"/>
          <w:sz w:val="24"/>
          <w:szCs w:val="24"/>
        </w:rPr>
        <w:t>ă</w:t>
      </w:r>
      <w:r w:rsidRPr="00A05481">
        <w:rPr>
          <w:rFonts w:ascii="Trebuchet MS" w:hAnsi="Trebuchet MS" w:cs="Times New Roman"/>
          <w:sz w:val="24"/>
          <w:szCs w:val="24"/>
        </w:rPr>
        <w:t xml:space="preserve">tre </w:t>
      </w:r>
      <w:r w:rsidR="0033222A" w:rsidRPr="00A05481">
        <w:rPr>
          <w:rFonts w:ascii="Trebuchet MS" w:hAnsi="Trebuchet MS" w:cs="Times New Roman"/>
          <w:sz w:val="24"/>
          <w:szCs w:val="24"/>
        </w:rPr>
        <w:t>contractant</w:t>
      </w:r>
      <w:r w:rsidRPr="00A05481">
        <w:rPr>
          <w:rFonts w:ascii="Trebuchet MS" w:hAnsi="Trebuchet MS" w:cs="Times New Roman"/>
          <w:sz w:val="24"/>
          <w:szCs w:val="24"/>
        </w:rPr>
        <w:t xml:space="preserve"> cu privire la necesitatea subcontract</w:t>
      </w:r>
      <w:r w:rsidR="00932F6D" w:rsidRPr="00A05481">
        <w:rPr>
          <w:rFonts w:ascii="Trebuchet MS" w:hAnsi="Trebuchet MS" w:cs="Times New Roman"/>
          <w:sz w:val="24"/>
          <w:szCs w:val="24"/>
        </w:rPr>
        <w:t>ă</w:t>
      </w:r>
      <w:r w:rsidRPr="00A05481">
        <w:rPr>
          <w:rFonts w:ascii="Trebuchet MS" w:hAnsi="Trebuchet MS" w:cs="Times New Roman"/>
          <w:sz w:val="24"/>
          <w:szCs w:val="24"/>
        </w:rPr>
        <w:t>rii unei par</w:t>
      </w:r>
      <w:r w:rsidR="00932F6D" w:rsidRPr="00A05481">
        <w:rPr>
          <w:rFonts w:ascii="Trebuchet MS" w:hAnsi="Trebuchet MS" w:cs="Times New Roman"/>
          <w:sz w:val="24"/>
          <w:szCs w:val="24"/>
        </w:rPr>
        <w:t>ț</w:t>
      </w:r>
      <w:r w:rsidRPr="00A05481">
        <w:rPr>
          <w:rFonts w:ascii="Trebuchet MS" w:hAnsi="Trebuchet MS" w:cs="Times New Roman"/>
          <w:sz w:val="24"/>
          <w:szCs w:val="24"/>
        </w:rPr>
        <w:t>i din contract;</w:t>
      </w:r>
    </w:p>
    <w:p w14:paraId="2695515D" w14:textId="5DE6617D" w:rsidR="00AE4954" w:rsidRPr="00A05481" w:rsidRDefault="00AE4954" w:rsidP="00CD593C">
      <w:pPr>
        <w:pStyle w:val="ListParagraph"/>
        <w:numPr>
          <w:ilvl w:val="0"/>
          <w:numId w:val="6"/>
        </w:numPr>
        <w:spacing w:after="0" w:line="240" w:lineRule="auto"/>
        <w:ind w:left="0" w:firstLine="0"/>
        <w:jc w:val="both"/>
        <w:rPr>
          <w:rFonts w:ascii="Trebuchet MS" w:hAnsi="Trebuchet MS" w:cs="Times New Roman"/>
          <w:sz w:val="24"/>
          <w:szCs w:val="24"/>
        </w:rPr>
      </w:pPr>
      <w:r w:rsidRPr="00A05481">
        <w:rPr>
          <w:rFonts w:ascii="Trebuchet MS" w:hAnsi="Trebuchet MS" w:cs="Times New Roman"/>
          <w:sz w:val="24"/>
          <w:szCs w:val="24"/>
        </w:rPr>
        <w:t>dovada subcontractantului că are capacitatea tehnică și profesională necesară conform cerin</w:t>
      </w:r>
      <w:r w:rsidR="00932F6D" w:rsidRPr="00A05481">
        <w:rPr>
          <w:rFonts w:ascii="Trebuchet MS" w:hAnsi="Trebuchet MS" w:cs="Times New Roman"/>
          <w:sz w:val="24"/>
          <w:szCs w:val="24"/>
        </w:rPr>
        <w:t>ț</w:t>
      </w:r>
      <w:r w:rsidRPr="00A05481">
        <w:rPr>
          <w:rFonts w:ascii="Trebuchet MS" w:hAnsi="Trebuchet MS" w:cs="Times New Roman"/>
          <w:sz w:val="24"/>
          <w:szCs w:val="24"/>
        </w:rPr>
        <w:t>elor</w:t>
      </w:r>
      <w:r w:rsidR="00181EEE" w:rsidRPr="00A05481">
        <w:rPr>
          <w:rFonts w:ascii="Trebuchet MS" w:hAnsi="Trebuchet MS" w:cs="Times New Roman"/>
          <w:sz w:val="24"/>
          <w:szCs w:val="24"/>
        </w:rPr>
        <w:t xml:space="preserve"> </w:t>
      </w:r>
      <w:r w:rsidR="002E0B5B" w:rsidRPr="00A05481">
        <w:rPr>
          <w:rFonts w:ascii="Trebuchet MS" w:hAnsi="Trebuchet MS" w:cs="Times New Roman"/>
          <w:sz w:val="24"/>
          <w:szCs w:val="24"/>
        </w:rPr>
        <w:t>dosarului cererii de ofertă pentru partea de contract pe care o execută</w:t>
      </w:r>
      <w:r w:rsidRPr="00A05481">
        <w:rPr>
          <w:rFonts w:ascii="Trebuchet MS" w:hAnsi="Trebuchet MS" w:cs="Times New Roman"/>
          <w:sz w:val="24"/>
          <w:szCs w:val="24"/>
        </w:rPr>
        <w:t xml:space="preserve">; </w:t>
      </w:r>
    </w:p>
    <w:p w14:paraId="5CEF20E4" w14:textId="7FA3CB82" w:rsidR="002E0B5B" w:rsidRPr="00A05481" w:rsidRDefault="002E0B5B" w:rsidP="00CD593C">
      <w:pPr>
        <w:pStyle w:val="ListParagraph"/>
        <w:numPr>
          <w:ilvl w:val="0"/>
          <w:numId w:val="6"/>
        </w:numPr>
        <w:spacing w:after="0" w:line="240" w:lineRule="auto"/>
        <w:ind w:left="0" w:firstLine="0"/>
        <w:jc w:val="both"/>
        <w:rPr>
          <w:rFonts w:ascii="Trebuchet MS" w:hAnsi="Trebuchet MS" w:cs="Times New Roman"/>
          <w:sz w:val="24"/>
          <w:szCs w:val="24"/>
        </w:rPr>
      </w:pPr>
      <w:r w:rsidRPr="00A05481">
        <w:rPr>
          <w:rFonts w:ascii="Trebuchet MS" w:hAnsi="Trebuchet MS" w:cs="Times New Roman"/>
          <w:sz w:val="24"/>
          <w:szCs w:val="24"/>
        </w:rPr>
        <w:t xml:space="preserve">partea din contract subcontractată se va executa în aceleași condiții </w:t>
      </w:r>
      <w:proofErr w:type="spellStart"/>
      <w:r w:rsidRPr="00A05481">
        <w:rPr>
          <w:rFonts w:ascii="Trebuchet MS" w:hAnsi="Trebuchet MS" w:cs="Times New Roman"/>
          <w:sz w:val="24"/>
          <w:szCs w:val="24"/>
        </w:rPr>
        <w:t>tehnico</w:t>
      </w:r>
      <w:proofErr w:type="spellEnd"/>
      <w:r w:rsidRPr="00A05481">
        <w:rPr>
          <w:rFonts w:ascii="Trebuchet MS" w:hAnsi="Trebuchet MS" w:cs="Times New Roman"/>
          <w:sz w:val="24"/>
          <w:szCs w:val="24"/>
        </w:rPr>
        <w:t>-economice;</w:t>
      </w:r>
    </w:p>
    <w:p w14:paraId="495F326E" w14:textId="10CAD31F" w:rsidR="00AE4954" w:rsidRPr="00A05481" w:rsidRDefault="002E0B5B" w:rsidP="00A267DB">
      <w:pPr>
        <w:pStyle w:val="ListParagraph"/>
        <w:numPr>
          <w:ilvl w:val="0"/>
          <w:numId w:val="6"/>
        </w:numPr>
        <w:spacing w:after="0" w:line="240" w:lineRule="auto"/>
        <w:ind w:left="0" w:firstLine="0"/>
        <w:jc w:val="both"/>
        <w:rPr>
          <w:rFonts w:ascii="Trebuchet MS" w:hAnsi="Trebuchet MS" w:cs="Times New Roman"/>
          <w:sz w:val="24"/>
          <w:szCs w:val="24"/>
        </w:rPr>
      </w:pPr>
      <w:r w:rsidRPr="00A05481">
        <w:rPr>
          <w:rFonts w:ascii="Trebuchet MS" w:hAnsi="Trebuchet MS" w:cs="Times New Roman"/>
          <w:sz w:val="24"/>
          <w:szCs w:val="24"/>
        </w:rPr>
        <w:t>semnarea între contractant</w:t>
      </w:r>
      <w:r w:rsidRPr="00A05481" w:rsidDel="00B52782">
        <w:rPr>
          <w:rFonts w:ascii="Trebuchet MS" w:hAnsi="Trebuchet MS" w:cs="Times New Roman"/>
          <w:sz w:val="24"/>
          <w:szCs w:val="24"/>
        </w:rPr>
        <w:t xml:space="preserve"> </w:t>
      </w:r>
      <w:r w:rsidRPr="00A05481">
        <w:rPr>
          <w:rFonts w:ascii="Trebuchet MS" w:hAnsi="Trebuchet MS" w:cs="Times New Roman"/>
          <w:sz w:val="24"/>
          <w:szCs w:val="24"/>
        </w:rPr>
        <w:t>și subcontractant a unui contract de subcontractare și</w:t>
      </w:r>
      <w:r w:rsidR="00A267DB" w:rsidRPr="00A05481">
        <w:rPr>
          <w:rFonts w:ascii="Trebuchet MS" w:hAnsi="Trebuchet MS" w:cs="Times New Roman"/>
          <w:sz w:val="24"/>
          <w:szCs w:val="24"/>
        </w:rPr>
        <w:t xml:space="preserve"> </w:t>
      </w:r>
      <w:r w:rsidR="00AE4954" w:rsidRPr="00A05481">
        <w:rPr>
          <w:rFonts w:ascii="Trebuchet MS" w:hAnsi="Trebuchet MS" w:cs="Times New Roman"/>
          <w:sz w:val="24"/>
          <w:szCs w:val="24"/>
        </w:rPr>
        <w:t>semnarea unui Act adi</w:t>
      </w:r>
      <w:r w:rsidR="00932F6D" w:rsidRPr="00A05481">
        <w:rPr>
          <w:rFonts w:ascii="Trebuchet MS" w:hAnsi="Trebuchet MS" w:cs="Times New Roman"/>
          <w:sz w:val="24"/>
          <w:szCs w:val="24"/>
        </w:rPr>
        <w:t>ț</w:t>
      </w:r>
      <w:r w:rsidR="00AE4954" w:rsidRPr="00A05481">
        <w:rPr>
          <w:rFonts w:ascii="Trebuchet MS" w:hAnsi="Trebuchet MS" w:cs="Times New Roman"/>
          <w:sz w:val="24"/>
          <w:szCs w:val="24"/>
        </w:rPr>
        <w:t xml:space="preserve">ional la contract </w:t>
      </w:r>
      <w:r w:rsidR="00932F6D" w:rsidRPr="00A05481">
        <w:rPr>
          <w:rFonts w:ascii="Trebuchet MS" w:hAnsi="Trebuchet MS" w:cs="Times New Roman"/>
          <w:sz w:val="24"/>
          <w:szCs w:val="24"/>
        </w:rPr>
        <w:t>î</w:t>
      </w:r>
      <w:r w:rsidR="00AE4954" w:rsidRPr="00A05481">
        <w:rPr>
          <w:rFonts w:ascii="Trebuchet MS" w:hAnsi="Trebuchet MS" w:cs="Times New Roman"/>
          <w:sz w:val="24"/>
          <w:szCs w:val="24"/>
        </w:rPr>
        <w:t xml:space="preserve">ntre </w:t>
      </w:r>
      <w:r w:rsidR="0033222A" w:rsidRPr="00A05481">
        <w:rPr>
          <w:rFonts w:ascii="Trebuchet MS" w:hAnsi="Trebuchet MS" w:cs="Times New Roman"/>
          <w:sz w:val="24"/>
          <w:szCs w:val="24"/>
        </w:rPr>
        <w:t xml:space="preserve">contractant </w:t>
      </w:r>
      <w:r w:rsidR="00932F6D" w:rsidRPr="00A05481">
        <w:rPr>
          <w:rFonts w:ascii="Trebuchet MS" w:hAnsi="Trebuchet MS" w:cs="Times New Roman"/>
          <w:sz w:val="24"/>
          <w:szCs w:val="24"/>
        </w:rPr>
        <w:t>ș</w:t>
      </w:r>
      <w:r w:rsidR="00AE4954" w:rsidRPr="00A05481">
        <w:rPr>
          <w:rFonts w:ascii="Trebuchet MS" w:hAnsi="Trebuchet MS" w:cs="Times New Roman"/>
          <w:sz w:val="24"/>
          <w:szCs w:val="24"/>
        </w:rPr>
        <w:t xml:space="preserve">i </w:t>
      </w:r>
      <w:r w:rsidR="0033222A" w:rsidRPr="00A05481">
        <w:rPr>
          <w:rFonts w:ascii="Trebuchet MS" w:hAnsi="Trebuchet MS" w:cs="Times New Roman"/>
          <w:sz w:val="24"/>
          <w:szCs w:val="24"/>
        </w:rPr>
        <w:t>beneficiar</w:t>
      </w:r>
      <w:r w:rsidRPr="00A05481">
        <w:rPr>
          <w:rFonts w:ascii="Trebuchet MS" w:hAnsi="Trebuchet MS" w:cs="Times New Roman"/>
          <w:sz w:val="24"/>
          <w:szCs w:val="24"/>
        </w:rPr>
        <w:t>.</w:t>
      </w:r>
      <w:r w:rsidR="00AE4954" w:rsidRPr="00A05481">
        <w:rPr>
          <w:rFonts w:ascii="Trebuchet MS" w:hAnsi="Trebuchet MS" w:cs="Times New Roman"/>
          <w:sz w:val="24"/>
          <w:szCs w:val="24"/>
        </w:rPr>
        <w:t xml:space="preserve"> </w:t>
      </w:r>
    </w:p>
    <w:p w14:paraId="70D58421" w14:textId="77777777" w:rsidR="00181EEE" w:rsidRPr="00A05481" w:rsidRDefault="00181EEE" w:rsidP="00CD593C">
      <w:pPr>
        <w:pStyle w:val="Default"/>
        <w:rPr>
          <w:rFonts w:ascii="Trebuchet MS" w:hAnsi="Trebuchet MS" w:cs="Times New Roman"/>
          <w:color w:val="auto"/>
          <w:lang w:val="ro-RO"/>
        </w:rPr>
      </w:pPr>
    </w:p>
    <w:p w14:paraId="31651CB9" w14:textId="3933268E" w:rsidR="00427727" w:rsidRPr="00A05481" w:rsidRDefault="00AE4954" w:rsidP="00853339">
      <w:pPr>
        <w:spacing w:after="0" w:line="240" w:lineRule="auto"/>
        <w:jc w:val="both"/>
        <w:rPr>
          <w:rFonts w:ascii="Trebuchet MS" w:hAnsi="Trebuchet MS" w:cs="Times New Roman"/>
          <w:sz w:val="24"/>
          <w:szCs w:val="24"/>
        </w:rPr>
      </w:pPr>
      <w:r w:rsidRPr="00A05481">
        <w:rPr>
          <w:rFonts w:ascii="Trebuchet MS" w:hAnsi="Trebuchet MS" w:cs="Times New Roman"/>
          <w:b/>
          <w:sz w:val="24"/>
          <w:szCs w:val="24"/>
        </w:rPr>
        <w:t>Important</w:t>
      </w:r>
      <w:r w:rsidR="002E0B5B" w:rsidRPr="00A05481">
        <w:rPr>
          <w:rFonts w:ascii="Trebuchet MS" w:hAnsi="Trebuchet MS" w:cs="Times New Roman"/>
          <w:sz w:val="24"/>
          <w:szCs w:val="24"/>
        </w:rPr>
        <w:t>!</w:t>
      </w:r>
    </w:p>
    <w:p w14:paraId="7EE3669E" w14:textId="772DC17F" w:rsidR="00AE4954" w:rsidRPr="00A05481" w:rsidRDefault="00AE4954" w:rsidP="003E0D92">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Contractul de subcontractare trebuie să conțină obligatoriu </w:t>
      </w:r>
      <w:proofErr w:type="spellStart"/>
      <w:r w:rsidRPr="00A05481">
        <w:rPr>
          <w:rFonts w:ascii="Trebuchet MS" w:hAnsi="Trebuchet MS" w:cs="Times New Roman"/>
          <w:sz w:val="24"/>
          <w:szCs w:val="24"/>
        </w:rPr>
        <w:t>urmatoarele</w:t>
      </w:r>
      <w:proofErr w:type="spellEnd"/>
      <w:r w:rsidRPr="00A05481">
        <w:rPr>
          <w:rFonts w:ascii="Trebuchet MS" w:hAnsi="Trebuchet MS" w:cs="Times New Roman"/>
          <w:sz w:val="24"/>
          <w:szCs w:val="24"/>
        </w:rPr>
        <w:t xml:space="preserve"> elemente:</w:t>
      </w:r>
    </w:p>
    <w:p w14:paraId="74E4C15E" w14:textId="14354A64" w:rsidR="00AE4954" w:rsidRPr="00A05481" w:rsidRDefault="00AE4954" w:rsidP="00CD593C">
      <w:pPr>
        <w:pStyle w:val="ListParagraph"/>
        <w:spacing w:after="0" w:line="240" w:lineRule="auto"/>
        <w:ind w:left="0"/>
        <w:jc w:val="both"/>
        <w:rPr>
          <w:rFonts w:ascii="Trebuchet MS" w:hAnsi="Trebuchet MS" w:cs="Times New Roman"/>
          <w:sz w:val="24"/>
          <w:szCs w:val="24"/>
        </w:rPr>
      </w:pPr>
      <w:r w:rsidRPr="00A05481">
        <w:rPr>
          <w:rFonts w:ascii="Trebuchet MS" w:hAnsi="Trebuchet MS" w:cs="Times New Roman"/>
          <w:sz w:val="24"/>
          <w:szCs w:val="24"/>
        </w:rPr>
        <w:t>- activit</w:t>
      </w:r>
      <w:r w:rsidR="00AD2A0A" w:rsidRPr="00A05481">
        <w:rPr>
          <w:rFonts w:ascii="Trebuchet MS" w:hAnsi="Trebuchet MS" w:cs="Times New Roman"/>
          <w:sz w:val="24"/>
          <w:szCs w:val="24"/>
        </w:rPr>
        <w:t>ăț</w:t>
      </w:r>
      <w:r w:rsidRPr="00A05481">
        <w:rPr>
          <w:rFonts w:ascii="Trebuchet MS" w:hAnsi="Trebuchet MS" w:cs="Times New Roman"/>
          <w:sz w:val="24"/>
          <w:szCs w:val="24"/>
        </w:rPr>
        <w:t>ile ce urmeaz</w:t>
      </w:r>
      <w:r w:rsidR="00AD2A0A" w:rsidRPr="00A05481">
        <w:rPr>
          <w:rFonts w:ascii="Trebuchet MS" w:hAnsi="Trebuchet MS" w:cs="Times New Roman"/>
          <w:sz w:val="24"/>
          <w:szCs w:val="24"/>
        </w:rPr>
        <w:t>ă</w:t>
      </w:r>
      <w:r w:rsidRPr="00A05481">
        <w:rPr>
          <w:rFonts w:ascii="Trebuchet MS" w:hAnsi="Trebuchet MS" w:cs="Times New Roman"/>
          <w:sz w:val="24"/>
          <w:szCs w:val="24"/>
        </w:rPr>
        <w:t xml:space="preserve"> a fi subcontractate;</w:t>
      </w:r>
    </w:p>
    <w:p w14:paraId="06DB2AAA" w14:textId="70B87F7C" w:rsidR="00AE4954" w:rsidRPr="00A05481" w:rsidRDefault="00AE4954" w:rsidP="00CD593C">
      <w:pPr>
        <w:pStyle w:val="ListParagraph"/>
        <w:spacing w:after="0" w:line="240" w:lineRule="auto"/>
        <w:ind w:left="0"/>
        <w:jc w:val="both"/>
        <w:rPr>
          <w:rFonts w:ascii="Trebuchet MS" w:hAnsi="Trebuchet MS" w:cs="Times New Roman"/>
          <w:sz w:val="24"/>
          <w:szCs w:val="24"/>
        </w:rPr>
      </w:pPr>
      <w:r w:rsidRPr="00A05481">
        <w:rPr>
          <w:rFonts w:ascii="Trebuchet MS" w:hAnsi="Trebuchet MS" w:cs="Times New Roman"/>
          <w:sz w:val="24"/>
          <w:szCs w:val="24"/>
        </w:rPr>
        <w:t>- valoarea subcontractant</w:t>
      </w:r>
      <w:r w:rsidR="00AD2A0A" w:rsidRPr="00A05481">
        <w:rPr>
          <w:rFonts w:ascii="Trebuchet MS" w:hAnsi="Trebuchet MS" w:cs="Times New Roman"/>
          <w:sz w:val="24"/>
          <w:szCs w:val="24"/>
        </w:rPr>
        <w:t>ă</w:t>
      </w:r>
      <w:r w:rsidR="005D3078" w:rsidRPr="00A05481">
        <w:rPr>
          <w:rFonts w:ascii="Trebuchet MS" w:hAnsi="Trebuchet MS" w:cs="Times New Roman"/>
          <w:sz w:val="24"/>
          <w:szCs w:val="24"/>
        </w:rPr>
        <w:t>;</w:t>
      </w:r>
    </w:p>
    <w:p w14:paraId="470AAD27" w14:textId="077B7A1A" w:rsidR="006D3E35" w:rsidRPr="00A05481" w:rsidRDefault="006D3E35" w:rsidP="00CD593C">
      <w:pPr>
        <w:pStyle w:val="ListParagraph"/>
        <w:spacing w:after="0" w:line="240" w:lineRule="auto"/>
        <w:ind w:left="0"/>
        <w:jc w:val="both"/>
        <w:rPr>
          <w:rFonts w:ascii="Trebuchet MS" w:hAnsi="Trebuchet MS" w:cs="Times New Roman"/>
          <w:sz w:val="24"/>
          <w:szCs w:val="24"/>
        </w:rPr>
      </w:pPr>
      <w:r w:rsidRPr="00A05481">
        <w:rPr>
          <w:rFonts w:ascii="Trebuchet MS" w:hAnsi="Trebuchet MS" w:cs="Times New Roman"/>
          <w:sz w:val="24"/>
          <w:szCs w:val="24"/>
        </w:rPr>
        <w:t>-termene de realizare</w:t>
      </w:r>
      <w:r w:rsidR="00334237" w:rsidRPr="00A05481">
        <w:rPr>
          <w:rFonts w:ascii="Trebuchet MS" w:hAnsi="Trebuchet MS" w:cs="Times New Roman"/>
          <w:sz w:val="24"/>
          <w:szCs w:val="24"/>
        </w:rPr>
        <w:t>, experți-dacă este cazul</w:t>
      </w:r>
      <w:r w:rsidR="0041798C" w:rsidRPr="00A05481">
        <w:rPr>
          <w:rFonts w:ascii="Trebuchet MS" w:hAnsi="Trebuchet MS" w:cs="Times New Roman"/>
          <w:sz w:val="24"/>
          <w:szCs w:val="24"/>
        </w:rPr>
        <w:t>.</w:t>
      </w:r>
    </w:p>
    <w:p w14:paraId="2707F424" w14:textId="77777777" w:rsidR="00427727" w:rsidRPr="00A05481" w:rsidRDefault="00427727" w:rsidP="00CD593C">
      <w:pPr>
        <w:pStyle w:val="ListParagraph"/>
        <w:spacing w:after="0" w:line="240" w:lineRule="auto"/>
        <w:ind w:left="0"/>
        <w:jc w:val="both"/>
        <w:rPr>
          <w:rFonts w:ascii="Trebuchet MS" w:hAnsi="Trebuchet MS" w:cs="Times New Roman"/>
          <w:sz w:val="24"/>
          <w:szCs w:val="24"/>
        </w:rPr>
      </w:pPr>
    </w:p>
    <w:p w14:paraId="21006472" w14:textId="13C70728" w:rsidR="00AE4954" w:rsidRPr="00A05481" w:rsidRDefault="00AE4954" w:rsidP="00853339">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Beneficiarul va transmite actul adi</w:t>
      </w:r>
      <w:r w:rsidR="0041798C" w:rsidRPr="00A05481">
        <w:rPr>
          <w:rFonts w:ascii="Trebuchet MS" w:hAnsi="Trebuchet MS" w:cs="Times New Roman"/>
          <w:sz w:val="24"/>
          <w:szCs w:val="24"/>
        </w:rPr>
        <w:t>ț</w:t>
      </w:r>
      <w:r w:rsidRPr="00A05481">
        <w:rPr>
          <w:rFonts w:ascii="Trebuchet MS" w:hAnsi="Trebuchet MS" w:cs="Times New Roman"/>
          <w:sz w:val="24"/>
          <w:szCs w:val="24"/>
        </w:rPr>
        <w:t xml:space="preserve">ional </w:t>
      </w:r>
      <w:r w:rsidR="0041798C" w:rsidRPr="00A05481">
        <w:rPr>
          <w:rFonts w:ascii="Trebuchet MS" w:hAnsi="Trebuchet MS" w:cs="Times New Roman"/>
          <w:sz w:val="24"/>
          <w:szCs w:val="24"/>
        </w:rPr>
        <w:t>ș</w:t>
      </w:r>
      <w:r w:rsidRPr="00A05481">
        <w:rPr>
          <w:rFonts w:ascii="Trebuchet MS" w:hAnsi="Trebuchet MS" w:cs="Times New Roman"/>
          <w:sz w:val="24"/>
          <w:szCs w:val="24"/>
        </w:rPr>
        <w:t xml:space="preserve">i </w:t>
      </w:r>
      <w:r w:rsidR="009349F9" w:rsidRPr="00A05481">
        <w:rPr>
          <w:rFonts w:ascii="Trebuchet MS" w:hAnsi="Trebuchet MS" w:cs="Times New Roman"/>
          <w:sz w:val="24"/>
          <w:szCs w:val="24"/>
        </w:rPr>
        <w:t>documentați</w:t>
      </w:r>
      <w:r w:rsidRPr="00A05481">
        <w:rPr>
          <w:rFonts w:ascii="Trebuchet MS" w:hAnsi="Trebuchet MS" w:cs="Times New Roman"/>
          <w:sz w:val="24"/>
          <w:szCs w:val="24"/>
        </w:rPr>
        <w:t xml:space="preserve">a subcontractantului </w:t>
      </w:r>
      <w:r w:rsidR="0041798C" w:rsidRPr="00A05481">
        <w:rPr>
          <w:rFonts w:ascii="Trebuchet MS" w:hAnsi="Trebuchet MS" w:cs="Times New Roman"/>
          <w:sz w:val="24"/>
          <w:szCs w:val="24"/>
        </w:rPr>
        <w:t>î</w:t>
      </w:r>
      <w:r w:rsidRPr="00A05481">
        <w:rPr>
          <w:rFonts w:ascii="Trebuchet MS" w:hAnsi="Trebuchet MS" w:cs="Times New Roman"/>
          <w:sz w:val="24"/>
          <w:szCs w:val="24"/>
        </w:rPr>
        <w:t>n vederea aviz</w:t>
      </w:r>
      <w:r w:rsidR="0041798C" w:rsidRPr="00A05481">
        <w:rPr>
          <w:rFonts w:ascii="Trebuchet MS" w:hAnsi="Trebuchet MS" w:cs="Times New Roman"/>
          <w:sz w:val="24"/>
          <w:szCs w:val="24"/>
        </w:rPr>
        <w:t>ă</w:t>
      </w:r>
      <w:r w:rsidRPr="00A05481">
        <w:rPr>
          <w:rFonts w:ascii="Trebuchet MS" w:hAnsi="Trebuchet MS" w:cs="Times New Roman"/>
          <w:sz w:val="24"/>
          <w:szCs w:val="24"/>
        </w:rPr>
        <w:t>rii de c</w:t>
      </w:r>
      <w:r w:rsidR="0041798C" w:rsidRPr="00A05481">
        <w:rPr>
          <w:rFonts w:ascii="Trebuchet MS" w:hAnsi="Trebuchet MS" w:cs="Times New Roman"/>
          <w:sz w:val="24"/>
          <w:szCs w:val="24"/>
        </w:rPr>
        <w:t>ă</w:t>
      </w:r>
      <w:r w:rsidRPr="00A05481">
        <w:rPr>
          <w:rFonts w:ascii="Trebuchet MS" w:hAnsi="Trebuchet MS" w:cs="Times New Roman"/>
          <w:sz w:val="24"/>
          <w:szCs w:val="24"/>
        </w:rPr>
        <w:t xml:space="preserve">tre APIA. </w:t>
      </w:r>
    </w:p>
    <w:p w14:paraId="470B4335" w14:textId="77777777" w:rsidR="00903601" w:rsidRPr="00A05481" w:rsidRDefault="00903601" w:rsidP="003E0D92">
      <w:pPr>
        <w:spacing w:after="0" w:line="240" w:lineRule="auto"/>
        <w:jc w:val="both"/>
        <w:rPr>
          <w:rFonts w:ascii="Trebuchet MS" w:hAnsi="Trebuchet MS" w:cs="Times New Roman"/>
          <w:b/>
          <w:sz w:val="24"/>
          <w:szCs w:val="24"/>
        </w:rPr>
      </w:pPr>
    </w:p>
    <w:p w14:paraId="6670F9B8" w14:textId="161E1821" w:rsidR="00B70D61" w:rsidRPr="00A05481" w:rsidRDefault="003F6E66">
      <w:pPr>
        <w:spacing w:after="0" w:line="240" w:lineRule="auto"/>
        <w:jc w:val="both"/>
        <w:rPr>
          <w:rFonts w:ascii="Trebuchet MS" w:hAnsi="Trebuchet MS" w:cs="Times New Roman"/>
          <w:b/>
          <w:sz w:val="24"/>
          <w:szCs w:val="24"/>
        </w:rPr>
      </w:pPr>
      <w:r w:rsidRPr="00A05481">
        <w:rPr>
          <w:rFonts w:ascii="Trebuchet MS" w:hAnsi="Trebuchet MS" w:cs="Times New Roman"/>
          <w:b/>
          <w:sz w:val="24"/>
          <w:szCs w:val="24"/>
        </w:rPr>
        <w:t>Notă</w:t>
      </w:r>
      <w:r w:rsidR="005D3078" w:rsidRPr="00A05481">
        <w:rPr>
          <w:rFonts w:ascii="Trebuchet MS" w:hAnsi="Trebuchet MS" w:cs="Times New Roman"/>
          <w:b/>
          <w:sz w:val="24"/>
          <w:szCs w:val="24"/>
        </w:rPr>
        <w:t>:</w:t>
      </w:r>
    </w:p>
    <w:p w14:paraId="0DA3AFD3" w14:textId="152DEB54" w:rsidR="00DE6D67" w:rsidRPr="00A05481" w:rsidRDefault="00B70D61">
      <w:pPr>
        <w:spacing w:after="0" w:line="240" w:lineRule="auto"/>
        <w:jc w:val="both"/>
        <w:rPr>
          <w:rFonts w:ascii="Trebuchet MS" w:hAnsi="Trebuchet MS" w:cs="Times New Roman"/>
          <w:sz w:val="24"/>
          <w:szCs w:val="24"/>
        </w:rPr>
      </w:pPr>
      <w:r w:rsidRPr="00A05481">
        <w:rPr>
          <w:rFonts w:ascii="Trebuchet MS" w:hAnsi="Trebuchet MS" w:cs="Times New Roman"/>
          <w:sz w:val="24"/>
          <w:szCs w:val="24"/>
          <w:shd w:val="clear" w:color="auto" w:fill="FFFFFF"/>
        </w:rPr>
        <w:t>C</w:t>
      </w:r>
      <w:r w:rsidRPr="00A05481">
        <w:rPr>
          <w:rFonts w:ascii="Trebuchet MS" w:hAnsi="Trebuchet MS" w:cs="Times New Roman"/>
          <w:sz w:val="24"/>
          <w:szCs w:val="24"/>
        </w:rPr>
        <w:t xml:space="preserve">aietul de sarcini, clarificările, oferta operatorului economic declarat </w:t>
      </w:r>
      <w:proofErr w:type="spellStart"/>
      <w:r w:rsidRPr="00A05481">
        <w:rPr>
          <w:rFonts w:ascii="Trebuchet MS" w:hAnsi="Trebuchet MS" w:cs="Times New Roman"/>
          <w:sz w:val="24"/>
          <w:szCs w:val="24"/>
        </w:rPr>
        <w:t>câştigător</w:t>
      </w:r>
      <w:proofErr w:type="spellEnd"/>
      <w:r w:rsidRPr="00A05481">
        <w:rPr>
          <w:rFonts w:ascii="Trebuchet MS" w:hAnsi="Trebuchet MS" w:cs="Times New Roman"/>
          <w:sz w:val="24"/>
          <w:szCs w:val="24"/>
        </w:rPr>
        <w:t>, vor fi parte integrantă din contract, sub formă de anexe.</w:t>
      </w:r>
    </w:p>
    <w:p w14:paraId="5B9CE1C1" w14:textId="4267331C" w:rsidR="00DE6D67" w:rsidRPr="00A05481" w:rsidRDefault="00DE6D67">
      <w:pPr>
        <w:pStyle w:val="CommentText"/>
        <w:rPr>
          <w:rFonts w:ascii="Trebuchet MS" w:hAnsi="Trebuchet MS" w:cs="Times New Roman"/>
          <w:sz w:val="24"/>
          <w:szCs w:val="24"/>
        </w:rPr>
      </w:pPr>
      <w:bookmarkStart w:id="51" w:name="_Hlk111034091"/>
      <w:r w:rsidRPr="00A05481">
        <w:rPr>
          <w:rFonts w:ascii="Trebuchet MS" w:hAnsi="Trebuchet MS" w:cs="Times New Roman"/>
          <w:sz w:val="24"/>
          <w:szCs w:val="24"/>
        </w:rPr>
        <w:t xml:space="preserve">Termenele prevăzute în contractele încheiate nu pot depăși termenele prevăzute în anunțul de participare și </w:t>
      </w:r>
      <w:r w:rsidR="009349F9" w:rsidRPr="00A05481">
        <w:rPr>
          <w:rFonts w:ascii="Trebuchet MS" w:hAnsi="Trebuchet MS" w:cs="Times New Roman"/>
          <w:sz w:val="24"/>
          <w:szCs w:val="24"/>
        </w:rPr>
        <w:t>documentați</w:t>
      </w:r>
      <w:r w:rsidRPr="00A05481">
        <w:rPr>
          <w:rFonts w:ascii="Trebuchet MS" w:hAnsi="Trebuchet MS" w:cs="Times New Roman"/>
          <w:sz w:val="24"/>
          <w:szCs w:val="24"/>
        </w:rPr>
        <w:t>a de atribuire (termenele înscrise vor conține ziua, luna și anul)</w:t>
      </w:r>
      <w:r w:rsidR="008F595B" w:rsidRPr="00A05481">
        <w:rPr>
          <w:rFonts w:ascii="Trebuchet MS" w:hAnsi="Trebuchet MS" w:cs="Times New Roman"/>
          <w:sz w:val="24"/>
          <w:szCs w:val="24"/>
        </w:rPr>
        <w:t>, cu excep</w:t>
      </w:r>
      <w:r w:rsidR="002108D8" w:rsidRPr="00A05481">
        <w:rPr>
          <w:rFonts w:ascii="Trebuchet MS" w:hAnsi="Trebuchet MS" w:cs="Times New Roman"/>
          <w:sz w:val="24"/>
          <w:szCs w:val="24"/>
        </w:rPr>
        <w:t>ț</w:t>
      </w:r>
      <w:r w:rsidR="008F595B" w:rsidRPr="00A05481">
        <w:rPr>
          <w:rFonts w:ascii="Trebuchet MS" w:hAnsi="Trebuchet MS" w:cs="Times New Roman"/>
          <w:sz w:val="24"/>
          <w:szCs w:val="24"/>
        </w:rPr>
        <w:t>ia situa</w:t>
      </w:r>
      <w:r w:rsidR="002108D8" w:rsidRPr="00A05481">
        <w:rPr>
          <w:rFonts w:ascii="Trebuchet MS" w:hAnsi="Trebuchet MS" w:cs="Times New Roman"/>
          <w:sz w:val="24"/>
          <w:szCs w:val="24"/>
        </w:rPr>
        <w:t>ț</w:t>
      </w:r>
      <w:r w:rsidR="008F595B" w:rsidRPr="00A05481">
        <w:rPr>
          <w:rFonts w:ascii="Trebuchet MS" w:hAnsi="Trebuchet MS" w:cs="Times New Roman"/>
          <w:sz w:val="24"/>
          <w:szCs w:val="24"/>
        </w:rPr>
        <w:t>iilor men</w:t>
      </w:r>
      <w:r w:rsidR="00856433" w:rsidRPr="00A05481">
        <w:rPr>
          <w:rFonts w:ascii="Trebuchet MS" w:hAnsi="Trebuchet MS" w:cs="Times New Roman"/>
          <w:sz w:val="24"/>
          <w:szCs w:val="24"/>
        </w:rPr>
        <w:t>ț</w:t>
      </w:r>
      <w:r w:rsidR="008F595B" w:rsidRPr="00A05481">
        <w:rPr>
          <w:rFonts w:ascii="Trebuchet MS" w:hAnsi="Trebuchet MS" w:cs="Times New Roman"/>
          <w:sz w:val="24"/>
          <w:szCs w:val="24"/>
        </w:rPr>
        <w:t xml:space="preserve">ionate la cap. </w:t>
      </w:r>
      <w:r w:rsidR="006E5C8A" w:rsidRPr="00A05481">
        <w:rPr>
          <w:rFonts w:ascii="Trebuchet MS" w:hAnsi="Trebuchet MS" w:cs="Times New Roman"/>
          <w:sz w:val="24"/>
          <w:szCs w:val="24"/>
        </w:rPr>
        <w:t>3</w:t>
      </w:r>
      <w:r w:rsidR="008F595B" w:rsidRPr="00A05481">
        <w:rPr>
          <w:rFonts w:ascii="Trebuchet MS" w:hAnsi="Trebuchet MS" w:cs="Times New Roman"/>
          <w:sz w:val="24"/>
          <w:szCs w:val="24"/>
        </w:rPr>
        <w:t>.5.</w:t>
      </w:r>
      <w:r w:rsidR="00643ACD" w:rsidRPr="00A05481">
        <w:rPr>
          <w:rFonts w:ascii="Trebuchet MS" w:hAnsi="Trebuchet MS" w:cs="Times New Roman"/>
          <w:sz w:val="24"/>
          <w:szCs w:val="24"/>
        </w:rPr>
        <w:t>3</w:t>
      </w:r>
      <w:r w:rsidR="008F595B" w:rsidRPr="00A05481">
        <w:rPr>
          <w:rFonts w:ascii="Trebuchet MS" w:hAnsi="Trebuchet MS" w:cs="Times New Roman"/>
          <w:sz w:val="24"/>
          <w:szCs w:val="24"/>
        </w:rPr>
        <w:t>.7.</w:t>
      </w:r>
    </w:p>
    <w:bookmarkEnd w:id="51"/>
    <w:p w14:paraId="1CFFA8F5" w14:textId="35B38A73" w:rsidR="00B70D61" w:rsidRPr="00A05481" w:rsidRDefault="00B70D61">
      <w:pPr>
        <w:spacing w:after="0" w:line="240" w:lineRule="auto"/>
        <w:jc w:val="both"/>
        <w:rPr>
          <w:rFonts w:ascii="Trebuchet MS" w:hAnsi="Trebuchet MS" w:cs="Times New Roman"/>
          <w:sz w:val="24"/>
          <w:szCs w:val="24"/>
          <w:highlight w:val="green"/>
        </w:rPr>
      </w:pPr>
      <w:r w:rsidRPr="00A05481">
        <w:rPr>
          <w:rFonts w:ascii="Trebuchet MS" w:hAnsi="Trebuchet MS" w:cs="Times New Roman"/>
          <w:sz w:val="24"/>
          <w:szCs w:val="24"/>
        </w:rPr>
        <w:t xml:space="preserve">Nu se pot modifica prin contract </w:t>
      </w:r>
      <w:r w:rsidR="00EC19F6" w:rsidRPr="00A05481">
        <w:rPr>
          <w:rFonts w:ascii="Trebuchet MS" w:hAnsi="Trebuchet MS" w:cs="Times New Roman"/>
          <w:sz w:val="24"/>
          <w:szCs w:val="24"/>
        </w:rPr>
        <w:t>cerințe</w:t>
      </w:r>
      <w:r w:rsidR="005D3078" w:rsidRPr="00A05481">
        <w:rPr>
          <w:rFonts w:ascii="Trebuchet MS" w:hAnsi="Trebuchet MS" w:cs="Times New Roman"/>
          <w:sz w:val="24"/>
          <w:szCs w:val="24"/>
        </w:rPr>
        <w:t xml:space="preserve">le </w:t>
      </w:r>
      <w:r w:rsidR="00074DFF" w:rsidRPr="00A05481">
        <w:rPr>
          <w:rFonts w:ascii="Trebuchet MS" w:hAnsi="Trebuchet MS" w:cs="Times New Roman"/>
          <w:sz w:val="24"/>
          <w:szCs w:val="24"/>
        </w:rPr>
        <w:t xml:space="preserve">stabilite prin </w:t>
      </w:r>
      <w:r w:rsidRPr="00A05481">
        <w:rPr>
          <w:rFonts w:ascii="Trebuchet MS" w:hAnsi="Trebuchet MS" w:cs="Times New Roman"/>
          <w:sz w:val="24"/>
          <w:szCs w:val="24"/>
        </w:rPr>
        <w:t>caietul</w:t>
      </w:r>
      <w:r w:rsidR="00074DFF" w:rsidRPr="00A05481">
        <w:rPr>
          <w:rFonts w:ascii="Trebuchet MS" w:hAnsi="Trebuchet MS" w:cs="Times New Roman"/>
          <w:sz w:val="24"/>
          <w:szCs w:val="24"/>
        </w:rPr>
        <w:t xml:space="preserve"> </w:t>
      </w:r>
      <w:r w:rsidRPr="00A05481">
        <w:rPr>
          <w:rFonts w:ascii="Trebuchet MS" w:hAnsi="Trebuchet MS" w:cs="Times New Roman"/>
          <w:sz w:val="24"/>
          <w:szCs w:val="24"/>
        </w:rPr>
        <w:t xml:space="preserve">de sarcini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w:t>
      </w:r>
      <w:r w:rsidR="00074DFF" w:rsidRPr="00A05481">
        <w:rPr>
          <w:rFonts w:ascii="Trebuchet MS" w:hAnsi="Trebuchet MS" w:cs="Times New Roman"/>
          <w:sz w:val="24"/>
          <w:szCs w:val="24"/>
        </w:rPr>
        <w:t xml:space="preserve">datele din cadrul </w:t>
      </w:r>
      <w:r w:rsidRPr="00A05481">
        <w:rPr>
          <w:rFonts w:ascii="Trebuchet MS" w:hAnsi="Trebuchet MS" w:cs="Times New Roman"/>
          <w:sz w:val="24"/>
          <w:szCs w:val="24"/>
        </w:rPr>
        <w:t>ofert</w:t>
      </w:r>
      <w:r w:rsidR="00074DFF" w:rsidRPr="00A05481">
        <w:rPr>
          <w:rFonts w:ascii="Trebuchet MS" w:hAnsi="Trebuchet MS" w:cs="Times New Roman"/>
          <w:sz w:val="24"/>
          <w:szCs w:val="24"/>
        </w:rPr>
        <w:t>ei</w:t>
      </w:r>
      <w:r w:rsidRPr="00A05481">
        <w:rPr>
          <w:rFonts w:ascii="Trebuchet MS" w:hAnsi="Trebuchet MS" w:cs="Times New Roman"/>
          <w:sz w:val="24"/>
          <w:szCs w:val="24"/>
        </w:rPr>
        <w:t xml:space="preserve"> operatorului economic declarat </w:t>
      </w:r>
      <w:proofErr w:type="spellStart"/>
      <w:r w:rsidRPr="00A05481">
        <w:rPr>
          <w:rFonts w:ascii="Trebuchet MS" w:hAnsi="Trebuchet MS" w:cs="Times New Roman"/>
          <w:sz w:val="24"/>
          <w:szCs w:val="24"/>
        </w:rPr>
        <w:t>câştigător</w:t>
      </w:r>
      <w:proofErr w:type="spellEnd"/>
      <w:r w:rsidRPr="00A05481">
        <w:rPr>
          <w:rFonts w:ascii="Trebuchet MS" w:hAnsi="Trebuchet MS" w:cs="Times New Roman"/>
          <w:sz w:val="24"/>
          <w:szCs w:val="24"/>
        </w:rPr>
        <w:t xml:space="preserve">, care au stat la baza atribuirii contractului. </w:t>
      </w:r>
    </w:p>
    <w:p w14:paraId="05AB9715" w14:textId="27A1A5BD" w:rsidR="00B70D61" w:rsidRPr="00A05481" w:rsidRDefault="00B70D61">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Orice contract semnat în </w:t>
      </w:r>
      <w:proofErr w:type="spellStart"/>
      <w:r w:rsidRPr="00A05481">
        <w:rPr>
          <w:rFonts w:ascii="Trebuchet MS" w:hAnsi="Trebuchet MS" w:cs="Times New Roman"/>
          <w:sz w:val="24"/>
          <w:szCs w:val="24"/>
        </w:rPr>
        <w:t>condiţiile</w:t>
      </w:r>
      <w:proofErr w:type="spellEnd"/>
      <w:r w:rsidRPr="00A05481">
        <w:rPr>
          <w:rFonts w:ascii="Trebuchet MS" w:hAnsi="Trebuchet MS" w:cs="Times New Roman"/>
          <w:sz w:val="24"/>
          <w:szCs w:val="24"/>
        </w:rPr>
        <w:t xml:space="preserve"> </w:t>
      </w:r>
      <w:proofErr w:type="spellStart"/>
      <w:r w:rsidRPr="00A05481">
        <w:rPr>
          <w:rFonts w:ascii="Trebuchet MS" w:hAnsi="Trebuchet MS" w:cs="Times New Roman"/>
          <w:sz w:val="24"/>
          <w:szCs w:val="24"/>
        </w:rPr>
        <w:t>legislaţiei</w:t>
      </w:r>
      <w:proofErr w:type="spellEnd"/>
      <w:r w:rsidRPr="00A05481">
        <w:rPr>
          <w:rFonts w:ascii="Trebuchet MS" w:hAnsi="Trebuchet MS" w:cs="Times New Roman"/>
          <w:sz w:val="24"/>
          <w:szCs w:val="24"/>
        </w:rPr>
        <w:t xml:space="preserve"> </w:t>
      </w:r>
      <w:proofErr w:type="spellStart"/>
      <w:r w:rsidRPr="00A05481">
        <w:rPr>
          <w:rFonts w:ascii="Trebuchet MS" w:hAnsi="Trebuchet MS" w:cs="Times New Roman"/>
          <w:sz w:val="24"/>
          <w:szCs w:val="24"/>
        </w:rPr>
        <w:t>naţionale</w:t>
      </w:r>
      <w:proofErr w:type="spellEnd"/>
      <w:r w:rsidRPr="00A05481">
        <w:rPr>
          <w:rFonts w:ascii="Trebuchet MS" w:hAnsi="Trebuchet MS" w:cs="Times New Roman"/>
          <w:sz w:val="24"/>
          <w:szCs w:val="24"/>
        </w:rPr>
        <w:t xml:space="preserve"> în vigoare începe s</w:t>
      </w:r>
      <w:r w:rsidR="003F6E66" w:rsidRPr="00A05481">
        <w:rPr>
          <w:rFonts w:ascii="Trebuchet MS" w:hAnsi="Trebuchet MS" w:cs="Times New Roman"/>
          <w:sz w:val="24"/>
          <w:szCs w:val="24"/>
        </w:rPr>
        <w:t>ă</w:t>
      </w:r>
      <w:r w:rsidRPr="00A05481">
        <w:rPr>
          <w:rFonts w:ascii="Trebuchet MS" w:hAnsi="Trebuchet MS" w:cs="Times New Roman"/>
          <w:sz w:val="24"/>
          <w:szCs w:val="24"/>
        </w:rPr>
        <w:t xml:space="preserve"> producă efecte din momentul semnării acestuia de către ambele </w:t>
      </w:r>
      <w:proofErr w:type="spellStart"/>
      <w:r w:rsidRPr="00A05481">
        <w:rPr>
          <w:rFonts w:ascii="Trebuchet MS" w:hAnsi="Trebuchet MS" w:cs="Times New Roman"/>
          <w:sz w:val="24"/>
          <w:szCs w:val="24"/>
        </w:rPr>
        <w:t>părţi</w:t>
      </w:r>
      <w:proofErr w:type="spellEnd"/>
      <w:r w:rsidRPr="00A05481">
        <w:rPr>
          <w:rFonts w:ascii="Trebuchet MS" w:hAnsi="Trebuchet MS" w:cs="Times New Roman"/>
          <w:sz w:val="24"/>
          <w:szCs w:val="24"/>
        </w:rPr>
        <w:t>.</w:t>
      </w:r>
    </w:p>
    <w:p w14:paraId="07F73DA7" w14:textId="77777777" w:rsidR="002C6047" w:rsidRPr="00A05481" w:rsidRDefault="002C6047">
      <w:pPr>
        <w:spacing w:after="0" w:line="240" w:lineRule="auto"/>
        <w:jc w:val="both"/>
        <w:rPr>
          <w:rFonts w:ascii="Trebuchet MS" w:hAnsi="Trebuchet MS" w:cs="Times New Roman"/>
          <w:sz w:val="24"/>
          <w:szCs w:val="24"/>
          <w:highlight w:val="green"/>
        </w:rPr>
      </w:pPr>
    </w:p>
    <w:p w14:paraId="4414FAA6" w14:textId="72EEFF2A" w:rsidR="00B70D61" w:rsidRPr="00A05481" w:rsidRDefault="00B70D61">
      <w:pPr>
        <w:spacing w:after="0" w:line="240" w:lineRule="auto"/>
        <w:jc w:val="both"/>
        <w:rPr>
          <w:rFonts w:ascii="Trebuchet MS" w:hAnsi="Trebuchet MS" w:cs="Times New Roman"/>
          <w:sz w:val="24"/>
          <w:szCs w:val="24"/>
          <w:highlight w:val="green"/>
        </w:rPr>
      </w:pPr>
      <w:r w:rsidRPr="00A05481">
        <w:rPr>
          <w:rFonts w:ascii="Trebuchet MS" w:hAnsi="Trebuchet MS" w:cs="Times New Roman"/>
          <w:sz w:val="24"/>
          <w:szCs w:val="24"/>
        </w:rPr>
        <w:t xml:space="preserve">Nu pot fi furnizate produse/prestate servicii/executate lucrări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nu pot fi efectuate </w:t>
      </w:r>
      <w:proofErr w:type="spellStart"/>
      <w:r w:rsidRPr="00A05481">
        <w:rPr>
          <w:rFonts w:ascii="Trebuchet MS" w:hAnsi="Trebuchet MS" w:cs="Times New Roman"/>
          <w:sz w:val="24"/>
          <w:szCs w:val="24"/>
        </w:rPr>
        <w:t>plăţi</w:t>
      </w:r>
      <w:proofErr w:type="spellEnd"/>
      <w:r w:rsidRPr="00A05481">
        <w:rPr>
          <w:rFonts w:ascii="Trebuchet MS" w:hAnsi="Trebuchet MS" w:cs="Times New Roman"/>
          <w:sz w:val="24"/>
          <w:szCs w:val="24"/>
        </w:rPr>
        <w:t xml:space="preserve"> anterior semnării contractului. </w:t>
      </w:r>
      <w:proofErr w:type="spellStart"/>
      <w:r w:rsidRPr="00A05481">
        <w:rPr>
          <w:rFonts w:ascii="Trebuchet MS" w:hAnsi="Trebuchet MS" w:cs="Times New Roman"/>
          <w:sz w:val="24"/>
          <w:szCs w:val="24"/>
        </w:rPr>
        <w:t>Acelaşi</w:t>
      </w:r>
      <w:proofErr w:type="spellEnd"/>
      <w:r w:rsidRPr="00A05481">
        <w:rPr>
          <w:rFonts w:ascii="Trebuchet MS" w:hAnsi="Trebuchet MS" w:cs="Times New Roman"/>
          <w:sz w:val="24"/>
          <w:szCs w:val="24"/>
        </w:rPr>
        <w:t xml:space="preserve"> principiu este aplicabil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actelor </w:t>
      </w:r>
      <w:proofErr w:type="spellStart"/>
      <w:r w:rsidRPr="00A05481">
        <w:rPr>
          <w:rFonts w:ascii="Trebuchet MS" w:hAnsi="Trebuchet MS" w:cs="Times New Roman"/>
          <w:sz w:val="24"/>
          <w:szCs w:val="24"/>
        </w:rPr>
        <w:t>adiţionale</w:t>
      </w:r>
      <w:proofErr w:type="spellEnd"/>
      <w:r w:rsidRPr="00A05481">
        <w:rPr>
          <w:rFonts w:ascii="Trebuchet MS" w:hAnsi="Trebuchet MS" w:cs="Times New Roman"/>
          <w:sz w:val="24"/>
          <w:szCs w:val="24"/>
        </w:rPr>
        <w:t xml:space="preserve"> la aceste contracte.</w:t>
      </w:r>
    </w:p>
    <w:p w14:paraId="73E96E4E" w14:textId="1ABAB735" w:rsidR="00B70D61" w:rsidRPr="00A05481" w:rsidRDefault="00B70D61">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În urma derulării procedurii competitive, implementarea contractului de </w:t>
      </w:r>
      <w:r w:rsidR="002311D2" w:rsidRPr="00A05481">
        <w:rPr>
          <w:rFonts w:ascii="Trebuchet MS" w:hAnsi="Trebuchet MS" w:cs="Times New Roman"/>
          <w:sz w:val="24"/>
          <w:szCs w:val="24"/>
        </w:rPr>
        <w:t>achiziție</w:t>
      </w:r>
      <w:r w:rsidRPr="00A05481">
        <w:rPr>
          <w:rFonts w:ascii="Trebuchet MS" w:hAnsi="Trebuchet MS" w:cs="Times New Roman"/>
          <w:sz w:val="24"/>
          <w:szCs w:val="24"/>
        </w:rPr>
        <w:t xml:space="preserve"> se va realiza cu respectarea întocmai a clauzelor contractuale asumate.</w:t>
      </w:r>
    </w:p>
    <w:p w14:paraId="7216177E" w14:textId="77777777" w:rsidR="002C6047" w:rsidRPr="00A05481" w:rsidRDefault="002C6047">
      <w:pPr>
        <w:spacing w:after="0" w:line="240" w:lineRule="auto"/>
        <w:jc w:val="both"/>
        <w:rPr>
          <w:rFonts w:ascii="Trebuchet MS" w:hAnsi="Trebuchet MS" w:cs="Times New Roman"/>
          <w:sz w:val="24"/>
          <w:szCs w:val="24"/>
        </w:rPr>
      </w:pPr>
    </w:p>
    <w:p w14:paraId="54FBA724" w14:textId="5D7C9EEA" w:rsidR="00201F8A" w:rsidRPr="00A05481" w:rsidRDefault="00201F8A">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Graficul de execu</w:t>
      </w:r>
      <w:r w:rsidR="002264E4" w:rsidRPr="00A05481">
        <w:rPr>
          <w:rFonts w:ascii="Trebuchet MS" w:hAnsi="Trebuchet MS" w:cs="Times New Roman"/>
          <w:sz w:val="24"/>
          <w:szCs w:val="24"/>
        </w:rPr>
        <w:t>ț</w:t>
      </w:r>
      <w:r w:rsidRPr="00A05481">
        <w:rPr>
          <w:rFonts w:ascii="Trebuchet MS" w:hAnsi="Trebuchet MS" w:cs="Times New Roman"/>
          <w:sz w:val="24"/>
          <w:szCs w:val="24"/>
        </w:rPr>
        <w:t xml:space="preserve">ie a </w:t>
      </w:r>
      <w:r w:rsidR="00AD2A0A" w:rsidRPr="00A05481">
        <w:rPr>
          <w:rFonts w:ascii="Trebuchet MS" w:hAnsi="Trebuchet MS" w:cs="Times New Roman"/>
          <w:sz w:val="24"/>
          <w:szCs w:val="24"/>
        </w:rPr>
        <w:t>lucrări</w:t>
      </w:r>
      <w:r w:rsidRPr="00A05481">
        <w:rPr>
          <w:rFonts w:ascii="Trebuchet MS" w:hAnsi="Trebuchet MS" w:cs="Times New Roman"/>
          <w:sz w:val="24"/>
          <w:szCs w:val="24"/>
        </w:rPr>
        <w:t>lor</w:t>
      </w:r>
      <w:r w:rsidR="004E36BC" w:rsidRPr="00A05481">
        <w:rPr>
          <w:rFonts w:ascii="Trebuchet MS" w:hAnsi="Trebuchet MS" w:cs="Times New Roman"/>
          <w:sz w:val="24"/>
          <w:szCs w:val="24"/>
        </w:rPr>
        <w:t>,</w:t>
      </w:r>
      <w:r w:rsidRPr="00A05481">
        <w:rPr>
          <w:rFonts w:ascii="Trebuchet MS" w:hAnsi="Trebuchet MS" w:cs="Times New Roman"/>
          <w:sz w:val="24"/>
          <w:szCs w:val="24"/>
        </w:rPr>
        <w:t xml:space="preserve"> trebuie s</w:t>
      </w:r>
      <w:r w:rsidR="004E36BC" w:rsidRPr="00A05481">
        <w:rPr>
          <w:rFonts w:ascii="Trebuchet MS" w:hAnsi="Trebuchet MS" w:cs="Times New Roman"/>
          <w:sz w:val="24"/>
          <w:szCs w:val="24"/>
        </w:rPr>
        <w:t>ă</w:t>
      </w:r>
      <w:r w:rsidRPr="00A05481">
        <w:rPr>
          <w:rFonts w:ascii="Trebuchet MS" w:hAnsi="Trebuchet MS" w:cs="Times New Roman"/>
          <w:sz w:val="24"/>
          <w:szCs w:val="24"/>
        </w:rPr>
        <w:t xml:space="preserve"> con</w:t>
      </w:r>
      <w:r w:rsidR="004E36BC" w:rsidRPr="00A05481">
        <w:rPr>
          <w:rFonts w:ascii="Trebuchet MS" w:hAnsi="Trebuchet MS" w:cs="Times New Roman"/>
          <w:sz w:val="24"/>
          <w:szCs w:val="24"/>
        </w:rPr>
        <w:t>ț</w:t>
      </w:r>
      <w:r w:rsidRPr="00A05481">
        <w:rPr>
          <w:rFonts w:ascii="Trebuchet MS" w:hAnsi="Trebuchet MS" w:cs="Times New Roman"/>
          <w:sz w:val="24"/>
          <w:szCs w:val="24"/>
        </w:rPr>
        <w:t>in</w:t>
      </w:r>
      <w:r w:rsidR="004E36BC" w:rsidRPr="00A05481">
        <w:rPr>
          <w:rFonts w:ascii="Trebuchet MS" w:hAnsi="Trebuchet MS" w:cs="Times New Roman"/>
          <w:sz w:val="24"/>
          <w:szCs w:val="24"/>
        </w:rPr>
        <w:t>ă</w:t>
      </w:r>
      <w:r w:rsidRPr="00A05481">
        <w:rPr>
          <w:rFonts w:ascii="Trebuchet MS" w:hAnsi="Trebuchet MS" w:cs="Times New Roman"/>
          <w:sz w:val="24"/>
          <w:szCs w:val="24"/>
        </w:rPr>
        <w:t xml:space="preserve"> toate </w:t>
      </w:r>
      <w:proofErr w:type="spellStart"/>
      <w:r w:rsidRPr="00A05481">
        <w:rPr>
          <w:rFonts w:ascii="Trebuchet MS" w:hAnsi="Trebuchet MS" w:cs="Times New Roman"/>
          <w:sz w:val="24"/>
          <w:szCs w:val="24"/>
        </w:rPr>
        <w:t>activitatile</w:t>
      </w:r>
      <w:proofErr w:type="spellEnd"/>
      <w:r w:rsidRPr="00A05481">
        <w:rPr>
          <w:rFonts w:ascii="Trebuchet MS" w:hAnsi="Trebuchet MS" w:cs="Times New Roman"/>
          <w:sz w:val="24"/>
          <w:szCs w:val="24"/>
        </w:rPr>
        <w:t xml:space="preserve"> care se vor derula prin contractul de </w:t>
      </w:r>
      <w:r w:rsidR="00AD2A0A" w:rsidRPr="00A05481">
        <w:rPr>
          <w:rFonts w:ascii="Trebuchet MS" w:hAnsi="Trebuchet MS" w:cs="Times New Roman"/>
          <w:sz w:val="24"/>
          <w:szCs w:val="24"/>
        </w:rPr>
        <w:t>lucrări</w:t>
      </w:r>
      <w:r w:rsidRPr="00A05481">
        <w:rPr>
          <w:rFonts w:ascii="Trebuchet MS" w:hAnsi="Trebuchet MS" w:cs="Times New Roman"/>
          <w:sz w:val="24"/>
          <w:szCs w:val="24"/>
        </w:rPr>
        <w:t xml:space="preserve"> (ex.: activit</w:t>
      </w:r>
      <w:r w:rsidR="002264E4" w:rsidRPr="00A05481">
        <w:rPr>
          <w:rFonts w:ascii="Trebuchet MS" w:hAnsi="Trebuchet MS" w:cs="Times New Roman"/>
          <w:sz w:val="24"/>
          <w:szCs w:val="24"/>
        </w:rPr>
        <w:t>ăț</w:t>
      </w:r>
      <w:r w:rsidRPr="00A05481">
        <w:rPr>
          <w:rFonts w:ascii="Trebuchet MS" w:hAnsi="Trebuchet MS" w:cs="Times New Roman"/>
          <w:sz w:val="24"/>
          <w:szCs w:val="24"/>
        </w:rPr>
        <w:t>i de construc</w:t>
      </w:r>
      <w:r w:rsidR="002264E4" w:rsidRPr="00A05481">
        <w:rPr>
          <w:rFonts w:ascii="Trebuchet MS" w:hAnsi="Trebuchet MS" w:cs="Times New Roman"/>
          <w:sz w:val="24"/>
          <w:szCs w:val="24"/>
        </w:rPr>
        <w:t>ț</w:t>
      </w:r>
      <w:r w:rsidRPr="00A05481">
        <w:rPr>
          <w:rFonts w:ascii="Trebuchet MS" w:hAnsi="Trebuchet MS" w:cs="Times New Roman"/>
          <w:sz w:val="24"/>
          <w:szCs w:val="24"/>
        </w:rPr>
        <w:t xml:space="preserve">ii, instalare, montare, etc.), luna/lunile </w:t>
      </w:r>
      <w:r w:rsidR="002264E4" w:rsidRPr="00A05481">
        <w:rPr>
          <w:rFonts w:ascii="Trebuchet MS" w:hAnsi="Trebuchet MS" w:cs="Times New Roman"/>
          <w:sz w:val="24"/>
          <w:szCs w:val="24"/>
        </w:rPr>
        <w:t>în care se vor desfăș</w:t>
      </w:r>
      <w:r w:rsidRPr="00A05481">
        <w:rPr>
          <w:rFonts w:ascii="Trebuchet MS" w:hAnsi="Trebuchet MS" w:cs="Times New Roman"/>
          <w:sz w:val="24"/>
          <w:szCs w:val="24"/>
        </w:rPr>
        <w:t>ura aceste activit</w:t>
      </w:r>
      <w:r w:rsidR="002264E4" w:rsidRPr="00A05481">
        <w:rPr>
          <w:rFonts w:ascii="Trebuchet MS" w:hAnsi="Trebuchet MS" w:cs="Times New Roman"/>
          <w:sz w:val="24"/>
          <w:szCs w:val="24"/>
        </w:rPr>
        <w:t>ăț</w:t>
      </w:r>
      <w:r w:rsidRPr="00A05481">
        <w:rPr>
          <w:rFonts w:ascii="Trebuchet MS" w:hAnsi="Trebuchet MS" w:cs="Times New Roman"/>
          <w:sz w:val="24"/>
          <w:szCs w:val="24"/>
        </w:rPr>
        <w:t xml:space="preserve">i </w:t>
      </w:r>
      <w:r w:rsidR="002264E4" w:rsidRPr="00A05481">
        <w:rPr>
          <w:rFonts w:ascii="Trebuchet MS" w:hAnsi="Trebuchet MS" w:cs="Times New Roman"/>
          <w:sz w:val="24"/>
          <w:szCs w:val="24"/>
        </w:rPr>
        <w:t>ș</w:t>
      </w:r>
      <w:r w:rsidRPr="00A05481">
        <w:rPr>
          <w:rFonts w:ascii="Trebuchet MS" w:hAnsi="Trebuchet MS" w:cs="Times New Roman"/>
          <w:sz w:val="24"/>
          <w:szCs w:val="24"/>
        </w:rPr>
        <w:t>i costurile implicate de acestea</w:t>
      </w:r>
      <w:r w:rsidR="00376C17" w:rsidRPr="00A05481">
        <w:rPr>
          <w:rFonts w:ascii="Trebuchet MS" w:hAnsi="Trebuchet MS" w:cs="Times New Roman"/>
          <w:sz w:val="24"/>
          <w:szCs w:val="24"/>
        </w:rPr>
        <w:t>.</w:t>
      </w:r>
      <w:r w:rsidRPr="00A05481">
        <w:rPr>
          <w:rFonts w:ascii="Trebuchet MS" w:hAnsi="Trebuchet MS" w:cs="Times New Roman"/>
          <w:sz w:val="24"/>
          <w:szCs w:val="24"/>
        </w:rPr>
        <w:t xml:space="preserve"> </w:t>
      </w:r>
    </w:p>
    <w:p w14:paraId="7EC1F852" w14:textId="77777777" w:rsidR="002108D8" w:rsidRPr="00A05481" w:rsidRDefault="002108D8">
      <w:pPr>
        <w:spacing w:after="0" w:line="240" w:lineRule="auto"/>
        <w:jc w:val="both"/>
        <w:rPr>
          <w:rFonts w:ascii="Trebuchet MS" w:hAnsi="Trebuchet MS" w:cs="Times New Roman"/>
          <w:sz w:val="24"/>
          <w:szCs w:val="24"/>
        </w:rPr>
      </w:pPr>
    </w:p>
    <w:p w14:paraId="2ED06F84" w14:textId="2CC46CB0" w:rsidR="0095026B" w:rsidRPr="00A05481" w:rsidRDefault="0095026B">
      <w:pPr>
        <w:pBdr>
          <w:top w:val="single" w:sz="4" w:space="1" w:color="auto"/>
          <w:left w:val="single" w:sz="4" w:space="4" w:color="auto"/>
          <w:bottom w:val="single" w:sz="4" w:space="1" w:color="auto"/>
          <w:right w:val="single" w:sz="4" w:space="4" w:color="auto"/>
        </w:pBd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În </w:t>
      </w:r>
      <w:r w:rsidR="00EC2A75" w:rsidRPr="00A05481">
        <w:rPr>
          <w:rFonts w:ascii="Trebuchet MS" w:hAnsi="Trebuchet MS" w:cs="Times New Roman"/>
          <w:bCs/>
          <w:sz w:val="24"/>
          <w:szCs w:val="24"/>
        </w:rPr>
        <w:t>situați</w:t>
      </w:r>
      <w:r w:rsidRPr="00A05481">
        <w:rPr>
          <w:rFonts w:ascii="Trebuchet MS" w:hAnsi="Trebuchet MS" w:cs="Times New Roman"/>
          <w:bCs/>
          <w:sz w:val="24"/>
          <w:szCs w:val="24"/>
        </w:rPr>
        <w:t xml:space="preserve">a în care, contractele de achiziții nu au fost încheiate cu respectarea prevederilor procedurii de achiziții pentru beneficiarii privați, valabile la momentul </w:t>
      </w:r>
      <w:proofErr w:type="spellStart"/>
      <w:r w:rsidRPr="00A05481">
        <w:rPr>
          <w:rFonts w:ascii="Trebuchet MS" w:hAnsi="Trebuchet MS" w:cs="Times New Roman"/>
          <w:bCs/>
          <w:sz w:val="24"/>
          <w:szCs w:val="24"/>
        </w:rPr>
        <w:t>desfașurării</w:t>
      </w:r>
      <w:proofErr w:type="spellEnd"/>
      <w:r w:rsidRPr="00A05481">
        <w:rPr>
          <w:rFonts w:ascii="Trebuchet MS" w:hAnsi="Trebuchet MS" w:cs="Times New Roman"/>
          <w:bCs/>
          <w:sz w:val="24"/>
          <w:szCs w:val="24"/>
        </w:rPr>
        <w:t xml:space="preserve"> achiziției, se acordă aviz nefavorabil, cheltuiala devine neeligibilă și este suportată de către beneficiar.</w:t>
      </w:r>
    </w:p>
    <w:p w14:paraId="47841388" w14:textId="77777777" w:rsidR="00410A2F" w:rsidRPr="00A05481" w:rsidRDefault="00410A2F">
      <w:pPr>
        <w:spacing w:after="0" w:line="240" w:lineRule="auto"/>
        <w:jc w:val="both"/>
        <w:rPr>
          <w:rFonts w:ascii="Trebuchet MS" w:hAnsi="Trebuchet MS" w:cs="Times New Roman"/>
          <w:sz w:val="24"/>
          <w:szCs w:val="24"/>
        </w:rPr>
      </w:pPr>
    </w:p>
    <w:p w14:paraId="72D98808" w14:textId="6BCAE696" w:rsidR="00AE4954" w:rsidRPr="00A05481" w:rsidRDefault="006E5C8A">
      <w:pPr>
        <w:pStyle w:val="Heading4"/>
        <w:spacing w:before="0" w:line="240" w:lineRule="auto"/>
        <w:rPr>
          <w:rFonts w:ascii="Trebuchet MS" w:hAnsi="Trebuchet MS" w:cs="Times New Roman"/>
          <w:b/>
          <w:bCs/>
          <w:i w:val="0"/>
          <w:iCs w:val="0"/>
          <w:color w:val="auto"/>
          <w:sz w:val="24"/>
          <w:szCs w:val="24"/>
        </w:rPr>
      </w:pPr>
      <w:bookmarkStart w:id="52" w:name="_Hlk193206729"/>
      <w:r w:rsidRPr="00A05481">
        <w:rPr>
          <w:rFonts w:ascii="Trebuchet MS" w:hAnsi="Trebuchet MS" w:cs="Times New Roman"/>
          <w:b/>
          <w:bCs/>
          <w:i w:val="0"/>
          <w:iCs w:val="0"/>
          <w:color w:val="auto"/>
          <w:sz w:val="24"/>
          <w:szCs w:val="24"/>
        </w:rPr>
        <w:t>3</w:t>
      </w:r>
      <w:r w:rsidR="00851B39" w:rsidRPr="00A05481">
        <w:rPr>
          <w:rFonts w:ascii="Trebuchet MS" w:hAnsi="Trebuchet MS" w:cs="Times New Roman"/>
          <w:b/>
          <w:bCs/>
          <w:i w:val="0"/>
          <w:iCs w:val="0"/>
          <w:color w:val="auto"/>
          <w:sz w:val="24"/>
          <w:szCs w:val="24"/>
        </w:rPr>
        <w:t>.5.</w:t>
      </w:r>
      <w:r w:rsidR="005B75FF" w:rsidRPr="00A05481">
        <w:rPr>
          <w:rFonts w:ascii="Trebuchet MS" w:hAnsi="Trebuchet MS" w:cs="Times New Roman"/>
          <w:b/>
          <w:bCs/>
          <w:i w:val="0"/>
          <w:iCs w:val="0"/>
          <w:color w:val="auto"/>
          <w:sz w:val="24"/>
          <w:szCs w:val="24"/>
        </w:rPr>
        <w:t>3</w:t>
      </w:r>
      <w:r w:rsidR="00851B39" w:rsidRPr="00A05481">
        <w:rPr>
          <w:rFonts w:ascii="Trebuchet MS" w:hAnsi="Trebuchet MS" w:cs="Times New Roman"/>
          <w:b/>
          <w:bCs/>
          <w:i w:val="0"/>
          <w:iCs w:val="0"/>
          <w:color w:val="auto"/>
          <w:sz w:val="24"/>
          <w:szCs w:val="24"/>
        </w:rPr>
        <w:t xml:space="preserve">.7. </w:t>
      </w:r>
      <w:r w:rsidR="00D30407" w:rsidRPr="00A05481">
        <w:rPr>
          <w:rFonts w:ascii="Trebuchet MS" w:hAnsi="Trebuchet MS" w:cs="Times New Roman"/>
          <w:b/>
          <w:bCs/>
          <w:i w:val="0"/>
          <w:iCs w:val="0"/>
          <w:color w:val="auto"/>
          <w:sz w:val="24"/>
          <w:szCs w:val="24"/>
        </w:rPr>
        <w:t>Modificarea contractelor de achiziții</w:t>
      </w:r>
    </w:p>
    <w:p w14:paraId="54189355" w14:textId="77777777" w:rsidR="00376C17" w:rsidRPr="00A05481" w:rsidRDefault="00376C17">
      <w:pPr>
        <w:spacing w:after="0" w:line="240" w:lineRule="auto"/>
        <w:rPr>
          <w:rFonts w:ascii="Trebuchet MS" w:hAnsi="Trebuchet MS" w:cs="Times New Roman"/>
          <w:sz w:val="24"/>
          <w:szCs w:val="24"/>
        </w:rPr>
      </w:pPr>
    </w:p>
    <w:bookmarkEnd w:id="52"/>
    <w:p w14:paraId="28219EC4" w14:textId="1E6DEEE9" w:rsidR="00376C17" w:rsidRPr="00A05481" w:rsidRDefault="00376C17">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În </w:t>
      </w:r>
      <w:r w:rsidR="00EC2A75" w:rsidRPr="00A05481">
        <w:rPr>
          <w:rFonts w:ascii="Trebuchet MS" w:hAnsi="Trebuchet MS" w:cs="Times New Roman"/>
          <w:sz w:val="24"/>
          <w:szCs w:val="24"/>
        </w:rPr>
        <w:t>situați</w:t>
      </w:r>
      <w:r w:rsidRPr="00A05481">
        <w:rPr>
          <w:rFonts w:ascii="Trebuchet MS" w:hAnsi="Trebuchet MS" w:cs="Times New Roman"/>
          <w:sz w:val="24"/>
          <w:szCs w:val="24"/>
        </w:rPr>
        <w:t xml:space="preserve">i cu totul </w:t>
      </w:r>
      <w:proofErr w:type="spellStart"/>
      <w:r w:rsidRPr="00A05481">
        <w:rPr>
          <w:rFonts w:ascii="Trebuchet MS" w:hAnsi="Trebuchet MS" w:cs="Times New Roman"/>
          <w:sz w:val="24"/>
          <w:szCs w:val="24"/>
        </w:rPr>
        <w:t>excepţionale</w:t>
      </w:r>
      <w:proofErr w:type="spellEnd"/>
      <w:r w:rsidRPr="00A05481">
        <w:rPr>
          <w:rFonts w:ascii="Trebuchet MS" w:hAnsi="Trebuchet MS" w:cs="Times New Roman"/>
          <w:sz w:val="24"/>
          <w:szCs w:val="24"/>
        </w:rPr>
        <w:t xml:space="preserve">, produsele care fac obiectul contractului se pot modifica dacă ceea ce s-a ofertat nu se mai comercializează în mod curent pe </w:t>
      </w:r>
      <w:proofErr w:type="spellStart"/>
      <w:r w:rsidRPr="00A05481">
        <w:rPr>
          <w:rFonts w:ascii="Trebuchet MS" w:hAnsi="Trebuchet MS" w:cs="Times New Roman"/>
          <w:sz w:val="24"/>
          <w:szCs w:val="24"/>
        </w:rPr>
        <w:t>piaţă</w:t>
      </w:r>
      <w:proofErr w:type="spellEnd"/>
      <w:r w:rsidRPr="00A05481">
        <w:rPr>
          <w:rFonts w:ascii="Trebuchet MS" w:hAnsi="Trebuchet MS" w:cs="Times New Roman"/>
          <w:sz w:val="24"/>
          <w:szCs w:val="24"/>
        </w:rPr>
        <w:t xml:space="preserve"> (cu prezentarea unei dovezi în acest sens)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dacă produsele se înlocuiesc cu produse cu caracteristici egale sau superioare din punct de vedere tehnic, care nu ridică probleme de compatibilitate, cu respectarea prevederilor Ghidului </w:t>
      </w:r>
      <w:r w:rsidR="00546036" w:rsidRPr="00A05481">
        <w:rPr>
          <w:rFonts w:ascii="Trebuchet MS" w:hAnsi="Trebuchet MS" w:cs="Times New Roman"/>
          <w:sz w:val="24"/>
          <w:szCs w:val="24"/>
        </w:rPr>
        <w:t>informa</w:t>
      </w:r>
      <w:r w:rsidR="002264E4" w:rsidRPr="00A05481">
        <w:rPr>
          <w:rFonts w:ascii="Trebuchet MS" w:hAnsi="Trebuchet MS" w:cs="Times New Roman"/>
          <w:sz w:val="24"/>
          <w:szCs w:val="24"/>
        </w:rPr>
        <w:t>t</w:t>
      </w:r>
      <w:r w:rsidR="00546036" w:rsidRPr="00A05481">
        <w:rPr>
          <w:rFonts w:ascii="Trebuchet MS" w:hAnsi="Trebuchet MS" w:cs="Times New Roman"/>
          <w:sz w:val="24"/>
          <w:szCs w:val="24"/>
        </w:rPr>
        <w:t>i</w:t>
      </w:r>
      <w:r w:rsidRPr="00A05481">
        <w:rPr>
          <w:rFonts w:ascii="Trebuchet MS" w:hAnsi="Trebuchet MS" w:cs="Times New Roman"/>
          <w:sz w:val="24"/>
          <w:szCs w:val="24"/>
        </w:rPr>
        <w:t xml:space="preserve">v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ale deciziei de </w:t>
      </w:r>
      <w:proofErr w:type="spellStart"/>
      <w:r w:rsidRPr="00A05481">
        <w:rPr>
          <w:rFonts w:ascii="Trebuchet MS" w:hAnsi="Trebuchet MS" w:cs="Times New Roman"/>
          <w:sz w:val="24"/>
          <w:szCs w:val="24"/>
        </w:rPr>
        <w:t>finanţare</w:t>
      </w:r>
      <w:proofErr w:type="spellEnd"/>
      <w:r w:rsidRPr="00A05481">
        <w:rPr>
          <w:rFonts w:ascii="Trebuchet MS" w:hAnsi="Trebuchet MS" w:cs="Times New Roman"/>
          <w:sz w:val="24"/>
          <w:szCs w:val="24"/>
        </w:rPr>
        <w:t>.</w:t>
      </w:r>
    </w:p>
    <w:p w14:paraId="429C1B82" w14:textId="77777777" w:rsidR="002264E4" w:rsidRPr="00A05481" w:rsidRDefault="002264E4">
      <w:pPr>
        <w:spacing w:after="0" w:line="240" w:lineRule="auto"/>
        <w:jc w:val="both"/>
        <w:rPr>
          <w:rFonts w:ascii="Trebuchet MS" w:hAnsi="Trebuchet MS" w:cs="Times New Roman"/>
          <w:sz w:val="24"/>
          <w:szCs w:val="24"/>
        </w:rPr>
      </w:pPr>
    </w:p>
    <w:p w14:paraId="2CD484BE" w14:textId="58AB6705" w:rsidR="00376C17" w:rsidRPr="00A05481" w:rsidRDefault="00376C17">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Orice modificare prin care se </w:t>
      </w:r>
      <w:proofErr w:type="spellStart"/>
      <w:r w:rsidRPr="00A05481">
        <w:rPr>
          <w:rFonts w:ascii="Trebuchet MS" w:hAnsi="Trebuchet MS" w:cs="Times New Roman"/>
          <w:sz w:val="24"/>
          <w:szCs w:val="24"/>
        </w:rPr>
        <w:t>prelungeşte</w:t>
      </w:r>
      <w:proofErr w:type="spellEnd"/>
      <w:r w:rsidRPr="00A05481">
        <w:rPr>
          <w:rFonts w:ascii="Trebuchet MS" w:hAnsi="Trebuchet MS" w:cs="Times New Roman"/>
          <w:sz w:val="24"/>
          <w:szCs w:val="24"/>
        </w:rPr>
        <w:t xml:space="preserve"> durata de </w:t>
      </w:r>
      <w:proofErr w:type="spellStart"/>
      <w:r w:rsidRPr="00A05481">
        <w:rPr>
          <w:rFonts w:ascii="Trebuchet MS" w:hAnsi="Trebuchet MS" w:cs="Times New Roman"/>
          <w:sz w:val="24"/>
          <w:szCs w:val="24"/>
        </w:rPr>
        <w:t>execuţie</w:t>
      </w:r>
      <w:proofErr w:type="spellEnd"/>
      <w:r w:rsidRPr="00A05481">
        <w:rPr>
          <w:rFonts w:ascii="Trebuchet MS" w:hAnsi="Trebuchet MS" w:cs="Times New Roman"/>
          <w:sz w:val="24"/>
          <w:szCs w:val="24"/>
        </w:rPr>
        <w:t xml:space="preserve"> a contractului, trebuie efectuată astfel încât implementarea să fie realizată în termenul aprobat.</w:t>
      </w:r>
    </w:p>
    <w:p w14:paraId="612CBA72" w14:textId="77777777" w:rsidR="002E0B5B" w:rsidRPr="00A05481" w:rsidRDefault="002E0B5B">
      <w:pPr>
        <w:spacing w:after="0" w:line="240" w:lineRule="auto"/>
        <w:jc w:val="both"/>
        <w:rPr>
          <w:rFonts w:ascii="Trebuchet MS" w:hAnsi="Trebuchet MS" w:cs="Times New Roman"/>
          <w:sz w:val="24"/>
          <w:szCs w:val="24"/>
        </w:rPr>
      </w:pPr>
    </w:p>
    <w:p w14:paraId="4619B449" w14:textId="50BF1334" w:rsidR="00AE4954" w:rsidRPr="00A05481" w:rsidRDefault="00AE4954">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Modific</w:t>
      </w:r>
      <w:r w:rsidR="0004121F" w:rsidRPr="00A05481">
        <w:rPr>
          <w:rFonts w:ascii="Trebuchet MS" w:hAnsi="Trebuchet MS" w:cs="Times New Roman"/>
          <w:sz w:val="24"/>
          <w:szCs w:val="24"/>
        </w:rPr>
        <w:t>ă</w:t>
      </w:r>
      <w:r w:rsidRPr="00A05481">
        <w:rPr>
          <w:rFonts w:ascii="Trebuchet MS" w:hAnsi="Trebuchet MS" w:cs="Times New Roman"/>
          <w:sz w:val="24"/>
          <w:szCs w:val="24"/>
        </w:rPr>
        <w:t xml:space="preserve">rile contractelor de execuție </w:t>
      </w:r>
      <w:r w:rsidR="00752853" w:rsidRPr="00A05481">
        <w:rPr>
          <w:rFonts w:ascii="Trebuchet MS" w:hAnsi="Trebuchet MS" w:cs="Times New Roman"/>
          <w:sz w:val="24"/>
          <w:szCs w:val="24"/>
        </w:rPr>
        <w:t>servicii</w:t>
      </w:r>
      <w:r w:rsidR="005D2BF4">
        <w:rPr>
          <w:rFonts w:ascii="Trebuchet MS" w:hAnsi="Trebuchet MS" w:cs="Times New Roman"/>
          <w:sz w:val="24"/>
          <w:szCs w:val="24"/>
        </w:rPr>
        <w:t xml:space="preserve"> </w:t>
      </w:r>
      <w:r w:rsidR="00752853" w:rsidRPr="00A05481">
        <w:rPr>
          <w:rFonts w:ascii="Trebuchet MS" w:hAnsi="Trebuchet MS" w:cs="Times New Roman"/>
          <w:sz w:val="24"/>
          <w:szCs w:val="24"/>
        </w:rPr>
        <w:t>/</w:t>
      </w:r>
      <w:r w:rsidR="005D2BF4">
        <w:rPr>
          <w:rFonts w:ascii="Trebuchet MS" w:hAnsi="Trebuchet MS" w:cs="Times New Roman"/>
          <w:sz w:val="24"/>
          <w:szCs w:val="24"/>
        </w:rPr>
        <w:t xml:space="preserve"> </w:t>
      </w:r>
      <w:r w:rsidRPr="00A05481">
        <w:rPr>
          <w:rFonts w:ascii="Trebuchet MS" w:hAnsi="Trebuchet MS" w:cs="Times New Roman"/>
          <w:sz w:val="24"/>
          <w:szCs w:val="24"/>
        </w:rPr>
        <w:t>lucrări</w:t>
      </w:r>
      <w:r w:rsidR="005D2BF4">
        <w:rPr>
          <w:rFonts w:ascii="Trebuchet MS" w:hAnsi="Trebuchet MS" w:cs="Times New Roman"/>
          <w:sz w:val="24"/>
          <w:szCs w:val="24"/>
        </w:rPr>
        <w:t xml:space="preserve"> </w:t>
      </w:r>
      <w:r w:rsidRPr="00A05481">
        <w:rPr>
          <w:rFonts w:ascii="Trebuchet MS" w:hAnsi="Trebuchet MS" w:cs="Times New Roman"/>
          <w:sz w:val="24"/>
          <w:szCs w:val="24"/>
        </w:rPr>
        <w:t>/</w:t>
      </w:r>
      <w:r w:rsidR="005D2BF4">
        <w:rPr>
          <w:rFonts w:ascii="Trebuchet MS" w:hAnsi="Trebuchet MS" w:cs="Times New Roman"/>
          <w:sz w:val="24"/>
          <w:szCs w:val="24"/>
        </w:rPr>
        <w:t xml:space="preserve"> </w:t>
      </w:r>
      <w:r w:rsidRPr="00A05481">
        <w:rPr>
          <w:rFonts w:ascii="Trebuchet MS" w:hAnsi="Trebuchet MS" w:cs="Times New Roman"/>
          <w:sz w:val="24"/>
          <w:szCs w:val="24"/>
        </w:rPr>
        <w:t>furnizare bunuri</w:t>
      </w:r>
      <w:r w:rsidR="005D2BF4">
        <w:rPr>
          <w:rFonts w:ascii="Trebuchet MS" w:hAnsi="Trebuchet MS" w:cs="Times New Roman"/>
          <w:sz w:val="24"/>
          <w:szCs w:val="24"/>
        </w:rPr>
        <w:t xml:space="preserve"> </w:t>
      </w:r>
      <w:r w:rsidR="00752853" w:rsidRPr="00A05481">
        <w:rPr>
          <w:rFonts w:ascii="Trebuchet MS" w:hAnsi="Trebuchet MS" w:cs="Times New Roman"/>
          <w:sz w:val="24"/>
          <w:szCs w:val="24"/>
        </w:rPr>
        <w:t>/</w:t>
      </w:r>
      <w:r w:rsidR="005D2BF4">
        <w:rPr>
          <w:rFonts w:ascii="Trebuchet MS" w:hAnsi="Trebuchet MS" w:cs="Times New Roman"/>
          <w:sz w:val="24"/>
          <w:szCs w:val="24"/>
        </w:rPr>
        <w:t xml:space="preserve"> </w:t>
      </w:r>
      <w:r w:rsidR="00752853" w:rsidRPr="00A05481">
        <w:rPr>
          <w:rFonts w:ascii="Trebuchet MS" w:hAnsi="Trebuchet MS" w:cs="Times New Roman"/>
          <w:sz w:val="24"/>
          <w:szCs w:val="24"/>
        </w:rPr>
        <w:t>produse</w:t>
      </w:r>
      <w:r w:rsidR="005D2BF4">
        <w:rPr>
          <w:rFonts w:ascii="Trebuchet MS" w:hAnsi="Trebuchet MS" w:cs="Times New Roman"/>
          <w:sz w:val="24"/>
          <w:szCs w:val="24"/>
        </w:rPr>
        <w:t xml:space="preserve"> </w:t>
      </w:r>
      <w:r w:rsidR="00752853" w:rsidRPr="00A05481">
        <w:rPr>
          <w:rFonts w:ascii="Trebuchet MS" w:hAnsi="Trebuchet MS" w:cs="Times New Roman"/>
          <w:sz w:val="24"/>
          <w:szCs w:val="24"/>
        </w:rPr>
        <w:t>/</w:t>
      </w:r>
      <w:r w:rsidR="005D2BF4">
        <w:rPr>
          <w:rFonts w:ascii="Trebuchet MS" w:hAnsi="Trebuchet MS" w:cs="Times New Roman"/>
          <w:sz w:val="24"/>
          <w:szCs w:val="24"/>
        </w:rPr>
        <w:t xml:space="preserve"> </w:t>
      </w:r>
      <w:r w:rsidR="00752853" w:rsidRPr="00A05481">
        <w:rPr>
          <w:rFonts w:ascii="Trebuchet MS" w:hAnsi="Trebuchet MS" w:cs="Times New Roman"/>
          <w:sz w:val="24"/>
          <w:szCs w:val="24"/>
        </w:rPr>
        <w:t>echipamente</w:t>
      </w:r>
      <w:r w:rsidR="0004121F" w:rsidRPr="00A05481">
        <w:rPr>
          <w:rFonts w:ascii="Trebuchet MS" w:hAnsi="Trebuchet MS" w:cs="Times New Roman"/>
          <w:sz w:val="24"/>
          <w:szCs w:val="24"/>
        </w:rPr>
        <w:t>,</w:t>
      </w:r>
      <w:r w:rsidRPr="00A05481">
        <w:rPr>
          <w:rFonts w:ascii="Trebuchet MS" w:hAnsi="Trebuchet MS" w:cs="Times New Roman"/>
          <w:sz w:val="24"/>
          <w:szCs w:val="24"/>
        </w:rPr>
        <w:t xml:space="preserve"> se realizeaz</w:t>
      </w:r>
      <w:r w:rsidR="002264E4" w:rsidRPr="00A05481">
        <w:rPr>
          <w:rFonts w:ascii="Trebuchet MS" w:hAnsi="Trebuchet MS" w:cs="Times New Roman"/>
          <w:sz w:val="24"/>
          <w:szCs w:val="24"/>
        </w:rPr>
        <w:t>ă</w:t>
      </w:r>
      <w:r w:rsidRPr="00A05481">
        <w:rPr>
          <w:rFonts w:ascii="Trebuchet MS" w:hAnsi="Trebuchet MS" w:cs="Times New Roman"/>
          <w:sz w:val="24"/>
          <w:szCs w:val="24"/>
        </w:rPr>
        <w:t xml:space="preserve"> </w:t>
      </w:r>
      <w:r w:rsidR="00022024" w:rsidRPr="00A05481">
        <w:rPr>
          <w:rFonts w:ascii="Trebuchet MS" w:hAnsi="Trebuchet MS" w:cs="Times New Roman"/>
          <w:sz w:val="24"/>
          <w:szCs w:val="24"/>
        </w:rPr>
        <w:t>î</w:t>
      </w:r>
      <w:r w:rsidRPr="00A05481">
        <w:rPr>
          <w:rFonts w:ascii="Trebuchet MS" w:hAnsi="Trebuchet MS" w:cs="Times New Roman"/>
          <w:sz w:val="24"/>
          <w:szCs w:val="24"/>
        </w:rPr>
        <w:t xml:space="preserve">n baza documentelor justificative aferente </w:t>
      </w:r>
      <w:r w:rsidR="00022024" w:rsidRPr="00A05481">
        <w:rPr>
          <w:rFonts w:ascii="Trebuchet MS" w:hAnsi="Trebuchet MS" w:cs="Times New Roman"/>
          <w:sz w:val="24"/>
          <w:szCs w:val="24"/>
        </w:rPr>
        <w:t>ș</w:t>
      </w:r>
      <w:r w:rsidRPr="00A05481">
        <w:rPr>
          <w:rFonts w:ascii="Trebuchet MS" w:hAnsi="Trebuchet MS" w:cs="Times New Roman"/>
          <w:sz w:val="24"/>
          <w:szCs w:val="24"/>
        </w:rPr>
        <w:t>i a</w:t>
      </w:r>
      <w:r w:rsidR="00376C17" w:rsidRPr="00A05481">
        <w:rPr>
          <w:rFonts w:ascii="Trebuchet MS" w:hAnsi="Trebuchet MS" w:cs="Times New Roman"/>
          <w:sz w:val="24"/>
          <w:szCs w:val="24"/>
        </w:rPr>
        <w:t>le</w:t>
      </w:r>
      <w:r w:rsidRPr="00A05481">
        <w:rPr>
          <w:rFonts w:ascii="Trebuchet MS" w:hAnsi="Trebuchet MS" w:cs="Times New Roman"/>
          <w:sz w:val="24"/>
          <w:szCs w:val="24"/>
        </w:rPr>
        <w:t xml:space="preserve"> unui act adi</w:t>
      </w:r>
      <w:r w:rsidR="002264E4" w:rsidRPr="00A05481">
        <w:rPr>
          <w:rFonts w:ascii="Trebuchet MS" w:hAnsi="Trebuchet MS" w:cs="Times New Roman"/>
          <w:sz w:val="24"/>
          <w:szCs w:val="24"/>
        </w:rPr>
        <w:t>ț</w:t>
      </w:r>
      <w:r w:rsidRPr="00A05481">
        <w:rPr>
          <w:rFonts w:ascii="Trebuchet MS" w:hAnsi="Trebuchet MS" w:cs="Times New Roman"/>
          <w:sz w:val="24"/>
          <w:szCs w:val="24"/>
        </w:rPr>
        <w:t>ional la contractul ini</w:t>
      </w:r>
      <w:r w:rsidR="002264E4" w:rsidRPr="00A05481">
        <w:rPr>
          <w:rFonts w:ascii="Trebuchet MS" w:hAnsi="Trebuchet MS" w:cs="Times New Roman"/>
          <w:sz w:val="24"/>
          <w:szCs w:val="24"/>
        </w:rPr>
        <w:t>ț</w:t>
      </w:r>
      <w:r w:rsidRPr="00A05481">
        <w:rPr>
          <w:rFonts w:ascii="Trebuchet MS" w:hAnsi="Trebuchet MS" w:cs="Times New Roman"/>
          <w:sz w:val="24"/>
          <w:szCs w:val="24"/>
        </w:rPr>
        <w:t>ial, semnat de ambele p</w:t>
      </w:r>
      <w:r w:rsidR="00022024" w:rsidRPr="00A05481">
        <w:rPr>
          <w:rFonts w:ascii="Trebuchet MS" w:hAnsi="Trebuchet MS" w:cs="Times New Roman"/>
          <w:sz w:val="24"/>
          <w:szCs w:val="24"/>
        </w:rPr>
        <w:t>ă</w:t>
      </w:r>
      <w:r w:rsidRPr="00A05481">
        <w:rPr>
          <w:rFonts w:ascii="Trebuchet MS" w:hAnsi="Trebuchet MS" w:cs="Times New Roman"/>
          <w:sz w:val="24"/>
          <w:szCs w:val="24"/>
        </w:rPr>
        <w:t>r</w:t>
      </w:r>
      <w:r w:rsidR="00022024" w:rsidRPr="00A05481">
        <w:rPr>
          <w:rFonts w:ascii="Trebuchet MS" w:hAnsi="Trebuchet MS" w:cs="Times New Roman"/>
          <w:sz w:val="24"/>
          <w:szCs w:val="24"/>
        </w:rPr>
        <w:t>ț</w:t>
      </w:r>
      <w:r w:rsidRPr="00A05481">
        <w:rPr>
          <w:rFonts w:ascii="Trebuchet MS" w:hAnsi="Trebuchet MS" w:cs="Times New Roman"/>
          <w:sz w:val="24"/>
          <w:szCs w:val="24"/>
        </w:rPr>
        <w:t xml:space="preserve">i </w:t>
      </w:r>
      <w:r w:rsidR="00022024" w:rsidRPr="00A05481">
        <w:rPr>
          <w:rFonts w:ascii="Trebuchet MS" w:hAnsi="Trebuchet MS" w:cs="Times New Roman"/>
          <w:sz w:val="24"/>
          <w:szCs w:val="24"/>
        </w:rPr>
        <w:t>î</w:t>
      </w:r>
      <w:r w:rsidRPr="00A05481">
        <w:rPr>
          <w:rFonts w:ascii="Trebuchet MS" w:hAnsi="Trebuchet MS" w:cs="Times New Roman"/>
          <w:sz w:val="24"/>
          <w:szCs w:val="24"/>
        </w:rPr>
        <w:t>nainte de data finaliz</w:t>
      </w:r>
      <w:r w:rsidR="002264E4" w:rsidRPr="00A05481">
        <w:rPr>
          <w:rFonts w:ascii="Trebuchet MS" w:hAnsi="Trebuchet MS" w:cs="Times New Roman"/>
          <w:sz w:val="24"/>
          <w:szCs w:val="24"/>
        </w:rPr>
        <w:t>ă</w:t>
      </w:r>
      <w:r w:rsidRPr="00A05481">
        <w:rPr>
          <w:rFonts w:ascii="Trebuchet MS" w:hAnsi="Trebuchet MS" w:cs="Times New Roman"/>
          <w:sz w:val="24"/>
          <w:szCs w:val="24"/>
        </w:rPr>
        <w:t>rii contractului ini</w:t>
      </w:r>
      <w:r w:rsidR="00022024" w:rsidRPr="00A05481">
        <w:rPr>
          <w:rFonts w:ascii="Trebuchet MS" w:hAnsi="Trebuchet MS" w:cs="Times New Roman"/>
          <w:sz w:val="24"/>
          <w:szCs w:val="24"/>
        </w:rPr>
        <w:t>ț</w:t>
      </w:r>
      <w:r w:rsidRPr="00A05481">
        <w:rPr>
          <w:rFonts w:ascii="Trebuchet MS" w:hAnsi="Trebuchet MS" w:cs="Times New Roman"/>
          <w:sz w:val="24"/>
          <w:szCs w:val="24"/>
        </w:rPr>
        <w:t xml:space="preserve">ial </w:t>
      </w:r>
      <w:r w:rsidR="00022024" w:rsidRPr="00A05481">
        <w:rPr>
          <w:rFonts w:ascii="Trebuchet MS" w:hAnsi="Trebuchet MS" w:cs="Times New Roman"/>
          <w:sz w:val="24"/>
          <w:szCs w:val="24"/>
        </w:rPr>
        <w:t>ș</w:t>
      </w:r>
      <w:r w:rsidRPr="00A05481">
        <w:rPr>
          <w:rFonts w:ascii="Trebuchet MS" w:hAnsi="Trebuchet MS" w:cs="Times New Roman"/>
          <w:sz w:val="24"/>
          <w:szCs w:val="24"/>
        </w:rPr>
        <w:t>i nu trebuie s</w:t>
      </w:r>
      <w:r w:rsidR="00022024" w:rsidRPr="00A05481">
        <w:rPr>
          <w:rFonts w:ascii="Trebuchet MS" w:hAnsi="Trebuchet MS" w:cs="Times New Roman"/>
          <w:sz w:val="24"/>
          <w:szCs w:val="24"/>
        </w:rPr>
        <w:t>ă</w:t>
      </w:r>
      <w:r w:rsidRPr="00A05481">
        <w:rPr>
          <w:rFonts w:ascii="Trebuchet MS" w:hAnsi="Trebuchet MS" w:cs="Times New Roman"/>
          <w:sz w:val="24"/>
          <w:szCs w:val="24"/>
        </w:rPr>
        <w:t xml:space="preserve"> cuprind</w:t>
      </w:r>
      <w:r w:rsidR="002E0B5B" w:rsidRPr="00A05481">
        <w:rPr>
          <w:rFonts w:ascii="Trebuchet MS" w:hAnsi="Trebuchet MS" w:cs="Times New Roman"/>
          <w:sz w:val="24"/>
          <w:szCs w:val="24"/>
        </w:rPr>
        <w:t>ă</w:t>
      </w:r>
      <w:r w:rsidRPr="00A05481">
        <w:rPr>
          <w:rFonts w:ascii="Trebuchet MS" w:hAnsi="Trebuchet MS" w:cs="Times New Roman"/>
          <w:sz w:val="24"/>
          <w:szCs w:val="24"/>
        </w:rPr>
        <w:t xml:space="preserve"> </w:t>
      </w:r>
      <w:r w:rsidR="00AD2A0A" w:rsidRPr="00A05481">
        <w:rPr>
          <w:rFonts w:ascii="Trebuchet MS" w:hAnsi="Trebuchet MS" w:cs="Times New Roman"/>
          <w:sz w:val="24"/>
          <w:szCs w:val="24"/>
        </w:rPr>
        <w:t>lucrări</w:t>
      </w:r>
      <w:r w:rsidRPr="00A05481">
        <w:rPr>
          <w:rFonts w:ascii="Trebuchet MS" w:hAnsi="Trebuchet MS" w:cs="Times New Roman"/>
          <w:sz w:val="24"/>
          <w:szCs w:val="24"/>
        </w:rPr>
        <w:t>/furnizări anterioare sau s</w:t>
      </w:r>
      <w:r w:rsidR="002264E4" w:rsidRPr="00A05481">
        <w:rPr>
          <w:rFonts w:ascii="Trebuchet MS" w:hAnsi="Trebuchet MS" w:cs="Times New Roman"/>
          <w:sz w:val="24"/>
          <w:szCs w:val="24"/>
        </w:rPr>
        <w:t>ă</w:t>
      </w:r>
      <w:r w:rsidRPr="00A05481">
        <w:rPr>
          <w:rFonts w:ascii="Trebuchet MS" w:hAnsi="Trebuchet MS" w:cs="Times New Roman"/>
          <w:sz w:val="24"/>
          <w:szCs w:val="24"/>
        </w:rPr>
        <w:t xml:space="preserve"> intre </w:t>
      </w:r>
      <w:r w:rsidR="005C5E4C" w:rsidRPr="00A05481">
        <w:rPr>
          <w:rFonts w:ascii="Trebuchet MS" w:hAnsi="Trebuchet MS" w:cs="Times New Roman"/>
          <w:sz w:val="24"/>
          <w:szCs w:val="24"/>
        </w:rPr>
        <w:t>î</w:t>
      </w:r>
      <w:r w:rsidRPr="00A05481">
        <w:rPr>
          <w:rFonts w:ascii="Trebuchet MS" w:hAnsi="Trebuchet MS" w:cs="Times New Roman"/>
          <w:sz w:val="24"/>
          <w:szCs w:val="24"/>
        </w:rPr>
        <w:t xml:space="preserve">n vigoare </w:t>
      </w:r>
      <w:r w:rsidR="005C5E4C" w:rsidRPr="00A05481">
        <w:rPr>
          <w:rFonts w:ascii="Trebuchet MS" w:hAnsi="Trebuchet MS" w:cs="Times New Roman"/>
          <w:sz w:val="24"/>
          <w:szCs w:val="24"/>
        </w:rPr>
        <w:t>î</w:t>
      </w:r>
      <w:r w:rsidRPr="00A05481">
        <w:rPr>
          <w:rFonts w:ascii="Trebuchet MS" w:hAnsi="Trebuchet MS" w:cs="Times New Roman"/>
          <w:sz w:val="24"/>
          <w:szCs w:val="24"/>
        </w:rPr>
        <w:t>naintea datei la care a fost semnat de p</w:t>
      </w:r>
      <w:r w:rsidR="005C5E4C" w:rsidRPr="00A05481">
        <w:rPr>
          <w:rFonts w:ascii="Trebuchet MS" w:hAnsi="Trebuchet MS" w:cs="Times New Roman"/>
          <w:sz w:val="24"/>
          <w:szCs w:val="24"/>
        </w:rPr>
        <w:t>ă</w:t>
      </w:r>
      <w:r w:rsidRPr="00A05481">
        <w:rPr>
          <w:rFonts w:ascii="Trebuchet MS" w:hAnsi="Trebuchet MS" w:cs="Times New Roman"/>
          <w:sz w:val="24"/>
          <w:szCs w:val="24"/>
        </w:rPr>
        <w:t>r</w:t>
      </w:r>
      <w:r w:rsidR="002264E4" w:rsidRPr="00A05481">
        <w:rPr>
          <w:rFonts w:ascii="Trebuchet MS" w:hAnsi="Trebuchet MS" w:cs="Times New Roman"/>
          <w:sz w:val="24"/>
          <w:szCs w:val="24"/>
        </w:rPr>
        <w:t>ț</w:t>
      </w:r>
      <w:r w:rsidRPr="00A05481">
        <w:rPr>
          <w:rFonts w:ascii="Trebuchet MS" w:hAnsi="Trebuchet MS" w:cs="Times New Roman"/>
          <w:sz w:val="24"/>
          <w:szCs w:val="24"/>
        </w:rPr>
        <w:t xml:space="preserve">i. </w:t>
      </w:r>
    </w:p>
    <w:p w14:paraId="632629F0" w14:textId="03E58F3F" w:rsidR="00AE4954" w:rsidRPr="00A05481" w:rsidRDefault="00AE4954">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Actele adi</w:t>
      </w:r>
      <w:r w:rsidR="002264E4" w:rsidRPr="00A05481">
        <w:rPr>
          <w:rFonts w:ascii="Trebuchet MS" w:hAnsi="Trebuchet MS" w:cs="Times New Roman"/>
          <w:sz w:val="24"/>
          <w:szCs w:val="24"/>
        </w:rPr>
        <w:t>ț</w:t>
      </w:r>
      <w:r w:rsidRPr="00A05481">
        <w:rPr>
          <w:rFonts w:ascii="Trebuchet MS" w:hAnsi="Trebuchet MS" w:cs="Times New Roman"/>
          <w:sz w:val="24"/>
          <w:szCs w:val="24"/>
        </w:rPr>
        <w:t xml:space="preserve">ionale </w:t>
      </w:r>
      <w:r w:rsidR="00752853" w:rsidRPr="00A05481">
        <w:rPr>
          <w:rFonts w:ascii="Trebuchet MS" w:hAnsi="Trebuchet MS" w:cs="Times New Roman"/>
          <w:sz w:val="24"/>
          <w:szCs w:val="24"/>
        </w:rPr>
        <w:t>la contractele de furnizare</w:t>
      </w:r>
      <w:r w:rsidR="000E52A0" w:rsidRPr="00A05481">
        <w:rPr>
          <w:rFonts w:ascii="Trebuchet MS" w:hAnsi="Trebuchet MS" w:cs="Times New Roman"/>
          <w:sz w:val="24"/>
          <w:szCs w:val="24"/>
        </w:rPr>
        <w:t>/ achiziție/ execuție</w:t>
      </w:r>
      <w:r w:rsidR="00752853" w:rsidRPr="00A05481">
        <w:rPr>
          <w:rFonts w:ascii="Trebuchet MS" w:hAnsi="Trebuchet MS" w:cs="Times New Roman"/>
          <w:sz w:val="24"/>
          <w:szCs w:val="24"/>
        </w:rPr>
        <w:t xml:space="preserve"> </w:t>
      </w:r>
      <w:r w:rsidRPr="00A05481">
        <w:rPr>
          <w:rFonts w:ascii="Trebuchet MS" w:hAnsi="Trebuchet MS" w:cs="Times New Roman"/>
          <w:sz w:val="24"/>
          <w:szCs w:val="24"/>
        </w:rPr>
        <w:t>vor fi avizate de c</w:t>
      </w:r>
      <w:r w:rsidR="00B179FB" w:rsidRPr="00A05481">
        <w:rPr>
          <w:rFonts w:ascii="Trebuchet MS" w:hAnsi="Trebuchet MS" w:cs="Times New Roman"/>
          <w:sz w:val="24"/>
          <w:szCs w:val="24"/>
        </w:rPr>
        <w:t>ă</w:t>
      </w:r>
      <w:r w:rsidRPr="00A05481">
        <w:rPr>
          <w:rFonts w:ascii="Trebuchet MS" w:hAnsi="Trebuchet MS" w:cs="Times New Roman"/>
          <w:sz w:val="24"/>
          <w:szCs w:val="24"/>
        </w:rPr>
        <w:t>tre APIA</w:t>
      </w:r>
      <w:r w:rsidR="00022024" w:rsidRPr="00A05481">
        <w:rPr>
          <w:rFonts w:ascii="Trebuchet MS" w:hAnsi="Trebuchet MS" w:cs="Times New Roman"/>
          <w:sz w:val="24"/>
          <w:szCs w:val="24"/>
        </w:rPr>
        <w:t xml:space="preserve"> -Centru Județean sau</w:t>
      </w:r>
      <w:r w:rsidR="00376C17" w:rsidRPr="00A05481">
        <w:rPr>
          <w:rFonts w:ascii="Trebuchet MS" w:hAnsi="Trebuchet MS" w:cs="Times New Roman"/>
          <w:sz w:val="24"/>
          <w:szCs w:val="24"/>
        </w:rPr>
        <w:t xml:space="preserve"> al</w:t>
      </w:r>
      <w:r w:rsidR="00022024" w:rsidRPr="00A05481">
        <w:rPr>
          <w:rFonts w:ascii="Trebuchet MS" w:hAnsi="Trebuchet MS" w:cs="Times New Roman"/>
          <w:sz w:val="24"/>
          <w:szCs w:val="24"/>
        </w:rPr>
        <w:t xml:space="preserve"> municipiului București</w:t>
      </w:r>
      <w:r w:rsidRPr="00A05481">
        <w:rPr>
          <w:rFonts w:ascii="Trebuchet MS" w:hAnsi="Trebuchet MS" w:cs="Times New Roman"/>
          <w:sz w:val="24"/>
          <w:szCs w:val="24"/>
        </w:rPr>
        <w:t>.</w:t>
      </w:r>
    </w:p>
    <w:p w14:paraId="4FC1309D" w14:textId="77777777" w:rsidR="002264E4" w:rsidRPr="00A05481" w:rsidRDefault="002264E4">
      <w:pPr>
        <w:spacing w:after="0" w:line="240" w:lineRule="auto"/>
        <w:jc w:val="both"/>
        <w:rPr>
          <w:rFonts w:ascii="Trebuchet MS" w:hAnsi="Trebuchet MS" w:cs="Times New Roman"/>
          <w:sz w:val="24"/>
          <w:szCs w:val="24"/>
        </w:rPr>
      </w:pPr>
    </w:p>
    <w:p w14:paraId="6F8F7607" w14:textId="4ED4AB6C" w:rsidR="00AE4954" w:rsidRPr="00A05481" w:rsidRDefault="00AE4954">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Scopul unui act adi</w:t>
      </w:r>
      <w:r w:rsidR="00022024" w:rsidRPr="00A05481">
        <w:rPr>
          <w:rFonts w:ascii="Trebuchet MS" w:hAnsi="Trebuchet MS" w:cs="Times New Roman"/>
          <w:sz w:val="24"/>
          <w:szCs w:val="24"/>
        </w:rPr>
        <w:t>ț</w:t>
      </w:r>
      <w:r w:rsidRPr="00A05481">
        <w:rPr>
          <w:rFonts w:ascii="Trebuchet MS" w:hAnsi="Trebuchet MS" w:cs="Times New Roman"/>
          <w:sz w:val="24"/>
          <w:szCs w:val="24"/>
        </w:rPr>
        <w:t>ional trebuie s</w:t>
      </w:r>
      <w:r w:rsidR="00022024" w:rsidRPr="00A05481">
        <w:rPr>
          <w:rFonts w:ascii="Trebuchet MS" w:hAnsi="Trebuchet MS" w:cs="Times New Roman"/>
          <w:sz w:val="24"/>
          <w:szCs w:val="24"/>
        </w:rPr>
        <w:t>ă</w:t>
      </w:r>
      <w:r w:rsidRPr="00A05481">
        <w:rPr>
          <w:rFonts w:ascii="Trebuchet MS" w:hAnsi="Trebuchet MS" w:cs="Times New Roman"/>
          <w:sz w:val="24"/>
          <w:szCs w:val="24"/>
        </w:rPr>
        <w:t xml:space="preserve"> fie str</w:t>
      </w:r>
      <w:r w:rsidR="00022024" w:rsidRPr="00A05481">
        <w:rPr>
          <w:rFonts w:ascii="Trebuchet MS" w:hAnsi="Trebuchet MS" w:cs="Times New Roman"/>
          <w:sz w:val="24"/>
          <w:szCs w:val="24"/>
        </w:rPr>
        <w:t>â</w:t>
      </w:r>
      <w:r w:rsidRPr="00A05481">
        <w:rPr>
          <w:rFonts w:ascii="Trebuchet MS" w:hAnsi="Trebuchet MS" w:cs="Times New Roman"/>
          <w:sz w:val="24"/>
          <w:szCs w:val="24"/>
        </w:rPr>
        <w:t>ns legat de natura obiectului contractului ini</w:t>
      </w:r>
      <w:r w:rsidR="00022024" w:rsidRPr="00A05481">
        <w:rPr>
          <w:rFonts w:ascii="Trebuchet MS" w:hAnsi="Trebuchet MS" w:cs="Times New Roman"/>
          <w:sz w:val="24"/>
          <w:szCs w:val="24"/>
        </w:rPr>
        <w:t>ț</w:t>
      </w:r>
      <w:r w:rsidRPr="00A05481">
        <w:rPr>
          <w:rFonts w:ascii="Trebuchet MS" w:hAnsi="Trebuchet MS" w:cs="Times New Roman"/>
          <w:sz w:val="24"/>
          <w:szCs w:val="24"/>
        </w:rPr>
        <w:t xml:space="preserve">ial, </w:t>
      </w:r>
      <w:proofErr w:type="spellStart"/>
      <w:r w:rsidRPr="00A05481">
        <w:rPr>
          <w:rFonts w:ascii="Trebuchet MS" w:hAnsi="Trebuchet MS" w:cs="Times New Roman"/>
          <w:sz w:val="24"/>
          <w:szCs w:val="24"/>
        </w:rPr>
        <w:t>f</w:t>
      </w:r>
      <w:r w:rsidR="00022024" w:rsidRPr="00A05481">
        <w:rPr>
          <w:rFonts w:ascii="Trebuchet MS" w:hAnsi="Trebuchet MS" w:cs="Times New Roman"/>
          <w:sz w:val="24"/>
          <w:szCs w:val="24"/>
        </w:rPr>
        <w:t>ă</w:t>
      </w:r>
      <w:r w:rsidRPr="00A05481">
        <w:rPr>
          <w:rFonts w:ascii="Trebuchet MS" w:hAnsi="Trebuchet MS" w:cs="Times New Roman"/>
          <w:sz w:val="24"/>
          <w:szCs w:val="24"/>
        </w:rPr>
        <w:t>ra</w:t>
      </w:r>
      <w:proofErr w:type="spellEnd"/>
      <w:r w:rsidRPr="00A05481">
        <w:rPr>
          <w:rFonts w:ascii="Trebuchet MS" w:hAnsi="Trebuchet MS" w:cs="Times New Roman"/>
          <w:sz w:val="24"/>
          <w:szCs w:val="24"/>
        </w:rPr>
        <w:t xml:space="preserve"> a modifica criteriile </w:t>
      </w:r>
      <w:r w:rsidR="00022024" w:rsidRPr="00A05481">
        <w:rPr>
          <w:rFonts w:ascii="Trebuchet MS" w:hAnsi="Trebuchet MS" w:cs="Times New Roman"/>
          <w:sz w:val="24"/>
          <w:szCs w:val="24"/>
        </w:rPr>
        <w:t>ș</w:t>
      </w:r>
      <w:r w:rsidRPr="00A05481">
        <w:rPr>
          <w:rFonts w:ascii="Trebuchet MS" w:hAnsi="Trebuchet MS" w:cs="Times New Roman"/>
          <w:sz w:val="24"/>
          <w:szCs w:val="24"/>
        </w:rPr>
        <w:t xml:space="preserve">i </w:t>
      </w:r>
      <w:r w:rsidR="00EC19F6" w:rsidRPr="00A05481">
        <w:rPr>
          <w:rFonts w:ascii="Trebuchet MS" w:hAnsi="Trebuchet MS" w:cs="Times New Roman"/>
          <w:sz w:val="24"/>
          <w:szCs w:val="24"/>
        </w:rPr>
        <w:t>cerințe</w:t>
      </w:r>
      <w:r w:rsidRPr="00A05481">
        <w:rPr>
          <w:rFonts w:ascii="Trebuchet MS" w:hAnsi="Trebuchet MS" w:cs="Times New Roman"/>
          <w:sz w:val="24"/>
          <w:szCs w:val="24"/>
        </w:rPr>
        <w:t xml:space="preserve">le de calificare </w:t>
      </w:r>
      <w:r w:rsidR="00022024" w:rsidRPr="00A05481">
        <w:rPr>
          <w:rFonts w:ascii="Trebuchet MS" w:hAnsi="Trebuchet MS" w:cs="Times New Roman"/>
          <w:sz w:val="24"/>
          <w:szCs w:val="24"/>
        </w:rPr>
        <w:t>î</w:t>
      </w:r>
      <w:r w:rsidRPr="00A05481">
        <w:rPr>
          <w:rFonts w:ascii="Trebuchet MS" w:hAnsi="Trebuchet MS" w:cs="Times New Roman"/>
          <w:sz w:val="24"/>
          <w:szCs w:val="24"/>
        </w:rPr>
        <w:t xml:space="preserve">nscrise </w:t>
      </w:r>
      <w:r w:rsidR="00022024" w:rsidRPr="00A05481">
        <w:rPr>
          <w:rFonts w:ascii="Trebuchet MS" w:hAnsi="Trebuchet MS" w:cs="Times New Roman"/>
          <w:sz w:val="24"/>
          <w:szCs w:val="24"/>
        </w:rPr>
        <w:t>î</w:t>
      </w:r>
      <w:r w:rsidRPr="00A05481">
        <w:rPr>
          <w:rFonts w:ascii="Trebuchet MS" w:hAnsi="Trebuchet MS" w:cs="Times New Roman"/>
          <w:sz w:val="24"/>
          <w:szCs w:val="24"/>
        </w:rPr>
        <w:t xml:space="preserve">n </w:t>
      </w:r>
      <w:r w:rsidR="009349F9" w:rsidRPr="00A05481">
        <w:rPr>
          <w:rFonts w:ascii="Trebuchet MS" w:hAnsi="Trebuchet MS" w:cs="Times New Roman"/>
          <w:sz w:val="24"/>
          <w:szCs w:val="24"/>
        </w:rPr>
        <w:t>documentați</w:t>
      </w:r>
      <w:r w:rsidR="00376C17" w:rsidRPr="00A05481">
        <w:rPr>
          <w:rFonts w:ascii="Trebuchet MS" w:hAnsi="Trebuchet MS" w:cs="Times New Roman"/>
          <w:sz w:val="24"/>
          <w:szCs w:val="24"/>
        </w:rPr>
        <w:t>a de atribuire</w:t>
      </w:r>
      <w:r w:rsidRPr="00A05481">
        <w:rPr>
          <w:rFonts w:ascii="Trebuchet MS" w:hAnsi="Trebuchet MS" w:cs="Times New Roman"/>
          <w:sz w:val="24"/>
          <w:szCs w:val="24"/>
        </w:rPr>
        <w:t>.</w:t>
      </w:r>
    </w:p>
    <w:p w14:paraId="46923AEB" w14:textId="77777777" w:rsidR="002E0B5B" w:rsidRPr="00A05481" w:rsidRDefault="002E0B5B">
      <w:pPr>
        <w:spacing w:after="0" w:line="240" w:lineRule="auto"/>
        <w:jc w:val="both"/>
        <w:rPr>
          <w:rFonts w:ascii="Trebuchet MS" w:hAnsi="Trebuchet MS" w:cs="Times New Roman"/>
          <w:sz w:val="24"/>
          <w:szCs w:val="24"/>
        </w:rPr>
      </w:pPr>
    </w:p>
    <w:p w14:paraId="68B21CE6" w14:textId="46EBF9CD" w:rsidR="004C35A3" w:rsidRPr="00A05481" w:rsidRDefault="00022024">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C</w:t>
      </w:r>
      <w:r w:rsidR="004C35A3" w:rsidRPr="00A05481">
        <w:rPr>
          <w:rFonts w:ascii="Trebuchet MS" w:hAnsi="Trebuchet MS" w:cs="Times New Roman"/>
          <w:sz w:val="24"/>
          <w:szCs w:val="24"/>
        </w:rPr>
        <w:t xml:space="preserve">aracterul general al contractului </w:t>
      </w:r>
      <w:r w:rsidRPr="00A05481">
        <w:rPr>
          <w:rFonts w:ascii="Trebuchet MS" w:hAnsi="Trebuchet MS" w:cs="Times New Roman"/>
          <w:sz w:val="24"/>
          <w:szCs w:val="24"/>
        </w:rPr>
        <w:t xml:space="preserve">vizează </w:t>
      </w:r>
      <w:r w:rsidR="004C35A3" w:rsidRPr="00A05481">
        <w:rPr>
          <w:rFonts w:ascii="Trebuchet MS" w:hAnsi="Trebuchet MS" w:cs="Times New Roman"/>
          <w:sz w:val="24"/>
          <w:szCs w:val="24"/>
        </w:rPr>
        <w:t xml:space="preserve">obiectivele principale urmărite la realizarea </w:t>
      </w:r>
      <w:r w:rsidR="002311D2" w:rsidRPr="00A05481">
        <w:rPr>
          <w:rFonts w:ascii="Trebuchet MS" w:hAnsi="Trebuchet MS" w:cs="Times New Roman"/>
          <w:sz w:val="24"/>
          <w:szCs w:val="24"/>
        </w:rPr>
        <w:t>achiziție</w:t>
      </w:r>
      <w:r w:rsidR="004C35A3" w:rsidRPr="00A05481">
        <w:rPr>
          <w:rFonts w:ascii="Trebuchet MS" w:hAnsi="Trebuchet MS" w:cs="Times New Roman"/>
          <w:sz w:val="24"/>
          <w:szCs w:val="24"/>
        </w:rPr>
        <w:t xml:space="preserve">i </w:t>
      </w:r>
      <w:proofErr w:type="spellStart"/>
      <w:r w:rsidR="004C35A3" w:rsidRPr="00A05481">
        <w:rPr>
          <w:rFonts w:ascii="Trebuchet MS" w:hAnsi="Trebuchet MS" w:cs="Times New Roman"/>
          <w:sz w:val="24"/>
          <w:szCs w:val="24"/>
        </w:rPr>
        <w:t>iniţiale</w:t>
      </w:r>
      <w:proofErr w:type="spellEnd"/>
      <w:r w:rsidR="004C35A3" w:rsidRPr="00A05481">
        <w:rPr>
          <w:rFonts w:ascii="Trebuchet MS" w:hAnsi="Trebuchet MS" w:cs="Times New Roman"/>
          <w:sz w:val="24"/>
          <w:szCs w:val="24"/>
        </w:rPr>
        <w:t xml:space="preserve">, obiectul principal al contractului </w:t>
      </w:r>
      <w:proofErr w:type="spellStart"/>
      <w:r w:rsidR="004C35A3" w:rsidRPr="00A05481">
        <w:rPr>
          <w:rFonts w:ascii="Trebuchet MS" w:hAnsi="Trebuchet MS" w:cs="Times New Roman"/>
          <w:sz w:val="24"/>
          <w:szCs w:val="24"/>
        </w:rPr>
        <w:t>şi</w:t>
      </w:r>
      <w:proofErr w:type="spellEnd"/>
      <w:r w:rsidR="004C35A3" w:rsidRPr="00A05481">
        <w:rPr>
          <w:rFonts w:ascii="Trebuchet MS" w:hAnsi="Trebuchet MS" w:cs="Times New Roman"/>
          <w:sz w:val="24"/>
          <w:szCs w:val="24"/>
        </w:rPr>
        <w:t xml:space="preserve"> drepturile </w:t>
      </w:r>
      <w:proofErr w:type="spellStart"/>
      <w:r w:rsidR="004C35A3" w:rsidRPr="00A05481">
        <w:rPr>
          <w:rFonts w:ascii="Trebuchet MS" w:hAnsi="Trebuchet MS" w:cs="Times New Roman"/>
          <w:sz w:val="24"/>
          <w:szCs w:val="24"/>
        </w:rPr>
        <w:t>şi</w:t>
      </w:r>
      <w:proofErr w:type="spellEnd"/>
      <w:r w:rsidR="004C35A3" w:rsidRPr="00A05481">
        <w:rPr>
          <w:rFonts w:ascii="Trebuchet MS" w:hAnsi="Trebuchet MS" w:cs="Times New Roman"/>
          <w:sz w:val="24"/>
          <w:szCs w:val="24"/>
        </w:rPr>
        <w:t xml:space="preserve"> </w:t>
      </w:r>
      <w:r w:rsidR="009349F9" w:rsidRPr="00A05481">
        <w:rPr>
          <w:rFonts w:ascii="Trebuchet MS" w:hAnsi="Trebuchet MS" w:cs="Times New Roman"/>
          <w:sz w:val="24"/>
          <w:szCs w:val="24"/>
        </w:rPr>
        <w:t>obligați</w:t>
      </w:r>
      <w:r w:rsidR="004C35A3" w:rsidRPr="00A05481">
        <w:rPr>
          <w:rFonts w:ascii="Trebuchet MS" w:hAnsi="Trebuchet MS" w:cs="Times New Roman"/>
          <w:sz w:val="24"/>
          <w:szCs w:val="24"/>
        </w:rPr>
        <w:t xml:space="preserve">ile principale ale contractului, inclusiv principalele </w:t>
      </w:r>
      <w:r w:rsidR="00EC19F6" w:rsidRPr="00A05481">
        <w:rPr>
          <w:rFonts w:ascii="Trebuchet MS" w:hAnsi="Trebuchet MS" w:cs="Times New Roman"/>
          <w:sz w:val="24"/>
          <w:szCs w:val="24"/>
        </w:rPr>
        <w:t>cerințe</w:t>
      </w:r>
      <w:r w:rsidR="004C35A3" w:rsidRPr="00A05481">
        <w:rPr>
          <w:rFonts w:ascii="Trebuchet MS" w:hAnsi="Trebuchet MS" w:cs="Times New Roman"/>
          <w:sz w:val="24"/>
          <w:szCs w:val="24"/>
        </w:rPr>
        <w:t xml:space="preserve"> de calitate </w:t>
      </w:r>
      <w:proofErr w:type="spellStart"/>
      <w:r w:rsidR="004C35A3" w:rsidRPr="00A05481">
        <w:rPr>
          <w:rFonts w:ascii="Trebuchet MS" w:hAnsi="Trebuchet MS" w:cs="Times New Roman"/>
          <w:sz w:val="24"/>
          <w:szCs w:val="24"/>
        </w:rPr>
        <w:t>şi</w:t>
      </w:r>
      <w:proofErr w:type="spellEnd"/>
      <w:r w:rsidR="004C35A3" w:rsidRPr="00A05481">
        <w:rPr>
          <w:rFonts w:ascii="Trebuchet MS" w:hAnsi="Trebuchet MS" w:cs="Times New Roman"/>
          <w:sz w:val="24"/>
          <w:szCs w:val="24"/>
        </w:rPr>
        <w:t xml:space="preserve"> </w:t>
      </w:r>
      <w:proofErr w:type="spellStart"/>
      <w:r w:rsidR="004C35A3" w:rsidRPr="00A05481">
        <w:rPr>
          <w:rFonts w:ascii="Trebuchet MS" w:hAnsi="Trebuchet MS" w:cs="Times New Roman"/>
          <w:sz w:val="24"/>
          <w:szCs w:val="24"/>
        </w:rPr>
        <w:t>performanţă</w:t>
      </w:r>
      <w:proofErr w:type="spellEnd"/>
      <w:r w:rsidR="004C35A3" w:rsidRPr="00A05481">
        <w:rPr>
          <w:rFonts w:ascii="Trebuchet MS" w:hAnsi="Trebuchet MS" w:cs="Times New Roman"/>
          <w:sz w:val="24"/>
          <w:szCs w:val="24"/>
        </w:rPr>
        <w:t>.</w:t>
      </w:r>
    </w:p>
    <w:p w14:paraId="4DE0F6D6" w14:textId="77777777" w:rsidR="002E0B5B" w:rsidRPr="00A05481" w:rsidRDefault="002E0B5B">
      <w:pPr>
        <w:spacing w:after="0" w:line="240" w:lineRule="auto"/>
        <w:jc w:val="both"/>
        <w:rPr>
          <w:rFonts w:ascii="Trebuchet MS" w:hAnsi="Trebuchet MS" w:cs="Times New Roman"/>
          <w:sz w:val="24"/>
          <w:szCs w:val="24"/>
        </w:rPr>
      </w:pPr>
    </w:p>
    <w:p w14:paraId="10C4D373" w14:textId="5E39FD9A" w:rsidR="00AE4954" w:rsidRPr="00A05481" w:rsidRDefault="00AE4954">
      <w:pPr>
        <w:spacing w:after="0" w:line="240" w:lineRule="auto"/>
        <w:jc w:val="both"/>
        <w:rPr>
          <w:rFonts w:ascii="Trebuchet MS" w:hAnsi="Trebuchet MS" w:cs="Times New Roman"/>
          <w:b/>
          <w:bCs/>
          <w:sz w:val="24"/>
          <w:szCs w:val="24"/>
        </w:rPr>
      </w:pPr>
      <w:r w:rsidRPr="00A05481">
        <w:rPr>
          <w:rFonts w:ascii="Trebuchet MS" w:hAnsi="Trebuchet MS" w:cs="Times New Roman"/>
          <w:b/>
          <w:bCs/>
          <w:sz w:val="24"/>
          <w:szCs w:val="24"/>
        </w:rPr>
        <w:t>Prin act adi</w:t>
      </w:r>
      <w:r w:rsidR="006E64F0" w:rsidRPr="00A05481">
        <w:rPr>
          <w:rFonts w:ascii="Trebuchet MS" w:hAnsi="Trebuchet MS" w:cs="Times New Roman"/>
          <w:b/>
          <w:bCs/>
          <w:sz w:val="24"/>
          <w:szCs w:val="24"/>
        </w:rPr>
        <w:t>ț</w:t>
      </w:r>
      <w:r w:rsidRPr="00A05481">
        <w:rPr>
          <w:rFonts w:ascii="Trebuchet MS" w:hAnsi="Trebuchet MS" w:cs="Times New Roman"/>
          <w:b/>
          <w:bCs/>
          <w:sz w:val="24"/>
          <w:szCs w:val="24"/>
        </w:rPr>
        <w:t>ional nu trebuie s</w:t>
      </w:r>
      <w:r w:rsidR="006E64F0" w:rsidRPr="00A05481">
        <w:rPr>
          <w:rFonts w:ascii="Trebuchet MS" w:hAnsi="Trebuchet MS" w:cs="Times New Roman"/>
          <w:b/>
          <w:bCs/>
          <w:sz w:val="24"/>
          <w:szCs w:val="24"/>
        </w:rPr>
        <w:t>ă</w:t>
      </w:r>
      <w:r w:rsidRPr="00A05481">
        <w:rPr>
          <w:rFonts w:ascii="Trebuchet MS" w:hAnsi="Trebuchet MS" w:cs="Times New Roman"/>
          <w:b/>
          <w:bCs/>
          <w:sz w:val="24"/>
          <w:szCs w:val="24"/>
        </w:rPr>
        <w:t xml:space="preserve"> fie afectate </w:t>
      </w:r>
      <w:r w:rsidR="00AD2A0A" w:rsidRPr="00A05481">
        <w:rPr>
          <w:rFonts w:ascii="Trebuchet MS" w:hAnsi="Trebuchet MS" w:cs="Times New Roman"/>
          <w:b/>
          <w:bCs/>
          <w:sz w:val="24"/>
          <w:szCs w:val="24"/>
        </w:rPr>
        <w:t>condiți</w:t>
      </w:r>
      <w:r w:rsidRPr="00A05481">
        <w:rPr>
          <w:rFonts w:ascii="Trebuchet MS" w:hAnsi="Trebuchet MS" w:cs="Times New Roman"/>
          <w:b/>
          <w:bCs/>
          <w:sz w:val="24"/>
          <w:szCs w:val="24"/>
        </w:rPr>
        <w:t xml:space="preserve">ile </w:t>
      </w:r>
      <w:r w:rsidR="006E64F0" w:rsidRPr="00A05481">
        <w:rPr>
          <w:rFonts w:ascii="Trebuchet MS" w:hAnsi="Trebuchet MS" w:cs="Times New Roman"/>
          <w:b/>
          <w:bCs/>
          <w:sz w:val="24"/>
          <w:szCs w:val="24"/>
        </w:rPr>
        <w:t>î</w:t>
      </w:r>
      <w:r w:rsidRPr="00A05481">
        <w:rPr>
          <w:rFonts w:ascii="Trebuchet MS" w:hAnsi="Trebuchet MS" w:cs="Times New Roman"/>
          <w:b/>
          <w:bCs/>
          <w:sz w:val="24"/>
          <w:szCs w:val="24"/>
        </w:rPr>
        <w:t>n care s-a desf</w:t>
      </w:r>
      <w:r w:rsidR="002264E4" w:rsidRPr="00A05481">
        <w:rPr>
          <w:rFonts w:ascii="Trebuchet MS" w:hAnsi="Trebuchet MS" w:cs="Times New Roman"/>
          <w:b/>
          <w:bCs/>
          <w:sz w:val="24"/>
          <w:szCs w:val="24"/>
        </w:rPr>
        <w:t>ăș</w:t>
      </w:r>
      <w:r w:rsidRPr="00A05481">
        <w:rPr>
          <w:rFonts w:ascii="Trebuchet MS" w:hAnsi="Trebuchet MS" w:cs="Times New Roman"/>
          <w:b/>
          <w:bCs/>
          <w:sz w:val="24"/>
          <w:szCs w:val="24"/>
        </w:rPr>
        <w:t xml:space="preserve">urat procedura de </w:t>
      </w:r>
      <w:r w:rsidR="002311D2" w:rsidRPr="00A05481">
        <w:rPr>
          <w:rFonts w:ascii="Trebuchet MS" w:hAnsi="Trebuchet MS" w:cs="Times New Roman"/>
          <w:b/>
          <w:bCs/>
          <w:sz w:val="24"/>
          <w:szCs w:val="24"/>
        </w:rPr>
        <w:t>achiziție</w:t>
      </w:r>
      <w:r w:rsidRPr="00A05481">
        <w:rPr>
          <w:rFonts w:ascii="Trebuchet MS" w:hAnsi="Trebuchet MS" w:cs="Times New Roman"/>
          <w:b/>
          <w:bCs/>
          <w:sz w:val="24"/>
          <w:szCs w:val="24"/>
        </w:rPr>
        <w:t xml:space="preserve"> pentru adjudecarea contractului referitor la asigurarea cadrului concuren</w:t>
      </w:r>
      <w:r w:rsidR="005D2BF4">
        <w:rPr>
          <w:rFonts w:ascii="Trebuchet MS" w:hAnsi="Trebuchet MS" w:cs="Times New Roman"/>
          <w:b/>
          <w:bCs/>
          <w:sz w:val="24"/>
          <w:szCs w:val="24"/>
        </w:rPr>
        <w:t>ț</w:t>
      </w:r>
      <w:r w:rsidRPr="00A05481">
        <w:rPr>
          <w:rFonts w:ascii="Trebuchet MS" w:hAnsi="Trebuchet MS" w:cs="Times New Roman"/>
          <w:b/>
          <w:bCs/>
          <w:sz w:val="24"/>
          <w:szCs w:val="24"/>
        </w:rPr>
        <w:t>ial.</w:t>
      </w:r>
    </w:p>
    <w:p w14:paraId="63A0E63B" w14:textId="77777777" w:rsidR="002264E4" w:rsidRPr="00A05481" w:rsidRDefault="002264E4">
      <w:pPr>
        <w:spacing w:after="0" w:line="240" w:lineRule="auto"/>
        <w:jc w:val="both"/>
        <w:rPr>
          <w:rFonts w:ascii="Trebuchet MS" w:hAnsi="Trebuchet MS" w:cs="Times New Roman"/>
          <w:sz w:val="24"/>
          <w:szCs w:val="24"/>
        </w:rPr>
      </w:pPr>
    </w:p>
    <w:p w14:paraId="29439114" w14:textId="78445820" w:rsidR="002E0B5B" w:rsidRPr="00A05481" w:rsidRDefault="002E0B5B">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Modific</w:t>
      </w:r>
      <w:r w:rsidR="00C62AD2" w:rsidRPr="00A05481">
        <w:rPr>
          <w:rFonts w:ascii="Trebuchet MS" w:hAnsi="Trebuchet MS" w:cs="Times New Roman"/>
          <w:sz w:val="24"/>
          <w:szCs w:val="24"/>
        </w:rPr>
        <w:t>ă</w:t>
      </w:r>
      <w:r w:rsidRPr="00A05481">
        <w:rPr>
          <w:rFonts w:ascii="Trebuchet MS" w:hAnsi="Trebuchet MS" w:cs="Times New Roman"/>
          <w:sz w:val="24"/>
          <w:szCs w:val="24"/>
        </w:rPr>
        <w:t>rile la contract prin acte adi</w:t>
      </w:r>
      <w:r w:rsidR="00C62AD2" w:rsidRPr="00A05481">
        <w:rPr>
          <w:rFonts w:ascii="Trebuchet MS" w:hAnsi="Trebuchet MS" w:cs="Times New Roman"/>
          <w:sz w:val="24"/>
          <w:szCs w:val="24"/>
        </w:rPr>
        <w:t>ț</w:t>
      </w:r>
      <w:r w:rsidRPr="00A05481">
        <w:rPr>
          <w:rFonts w:ascii="Trebuchet MS" w:hAnsi="Trebuchet MS" w:cs="Times New Roman"/>
          <w:sz w:val="24"/>
          <w:szCs w:val="24"/>
        </w:rPr>
        <w:t xml:space="preserve">ionale se pot face doar </w:t>
      </w:r>
      <w:r w:rsidR="00C62AD2" w:rsidRPr="00A05481">
        <w:rPr>
          <w:rFonts w:ascii="Trebuchet MS" w:hAnsi="Trebuchet MS" w:cs="Times New Roman"/>
          <w:sz w:val="24"/>
          <w:szCs w:val="24"/>
        </w:rPr>
        <w:t>î</w:t>
      </w:r>
      <w:r w:rsidRPr="00A05481">
        <w:rPr>
          <w:rFonts w:ascii="Trebuchet MS" w:hAnsi="Trebuchet MS" w:cs="Times New Roman"/>
          <w:sz w:val="24"/>
          <w:szCs w:val="24"/>
        </w:rPr>
        <w:t xml:space="preserve">n perioada de valabilitate a contractului </w:t>
      </w:r>
      <w:r w:rsidR="00C62AD2" w:rsidRPr="00A05481">
        <w:rPr>
          <w:rFonts w:ascii="Trebuchet MS" w:hAnsi="Trebuchet MS" w:cs="Times New Roman"/>
          <w:sz w:val="24"/>
          <w:szCs w:val="24"/>
        </w:rPr>
        <w:t>ș</w:t>
      </w:r>
      <w:r w:rsidRPr="00A05481">
        <w:rPr>
          <w:rFonts w:ascii="Trebuchet MS" w:hAnsi="Trebuchet MS" w:cs="Times New Roman"/>
          <w:sz w:val="24"/>
          <w:szCs w:val="24"/>
        </w:rPr>
        <w:t xml:space="preserve">i nu au efect retroactiv. </w:t>
      </w:r>
    </w:p>
    <w:p w14:paraId="682F851A" w14:textId="77777777" w:rsidR="002E0B5B" w:rsidRPr="00A05481" w:rsidRDefault="002E0B5B">
      <w:pPr>
        <w:spacing w:after="0" w:line="240" w:lineRule="auto"/>
        <w:jc w:val="both"/>
        <w:rPr>
          <w:rFonts w:ascii="Trebuchet MS" w:hAnsi="Trebuchet MS" w:cs="Times New Roman"/>
          <w:sz w:val="24"/>
          <w:szCs w:val="24"/>
        </w:rPr>
      </w:pPr>
    </w:p>
    <w:p w14:paraId="6E29B16A" w14:textId="5A4693BC" w:rsidR="00AE4954" w:rsidRPr="00A05481" w:rsidRDefault="00AE4954">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Modificări care nu necesită avizarea actului adi</w:t>
      </w:r>
      <w:r w:rsidR="002264E4" w:rsidRPr="00A05481">
        <w:rPr>
          <w:rFonts w:ascii="Trebuchet MS" w:hAnsi="Trebuchet MS" w:cs="Times New Roman"/>
          <w:sz w:val="24"/>
          <w:szCs w:val="24"/>
        </w:rPr>
        <w:t>ț</w:t>
      </w:r>
      <w:r w:rsidRPr="00A05481">
        <w:rPr>
          <w:rFonts w:ascii="Trebuchet MS" w:hAnsi="Trebuchet MS" w:cs="Times New Roman"/>
          <w:sz w:val="24"/>
          <w:szCs w:val="24"/>
        </w:rPr>
        <w:t>ional la contractul de furnizare/</w:t>
      </w:r>
      <w:r w:rsidR="000E52A0" w:rsidRPr="00A05481">
        <w:rPr>
          <w:rFonts w:ascii="Trebuchet MS" w:hAnsi="Trebuchet MS" w:cs="Times New Roman"/>
          <w:sz w:val="24"/>
          <w:szCs w:val="24"/>
        </w:rPr>
        <w:t xml:space="preserve"> achiziție / </w:t>
      </w:r>
      <w:r w:rsidRPr="00A05481">
        <w:rPr>
          <w:rFonts w:ascii="Trebuchet MS" w:hAnsi="Trebuchet MS" w:cs="Times New Roman"/>
          <w:sz w:val="24"/>
          <w:szCs w:val="24"/>
        </w:rPr>
        <w:t>prestare servicii</w:t>
      </w:r>
      <w:r w:rsidR="005D2BF4">
        <w:rPr>
          <w:rFonts w:ascii="Trebuchet MS" w:hAnsi="Trebuchet MS" w:cs="Times New Roman"/>
          <w:sz w:val="24"/>
          <w:szCs w:val="24"/>
        </w:rPr>
        <w:t xml:space="preserve"> </w:t>
      </w:r>
      <w:r w:rsidRPr="00A05481">
        <w:rPr>
          <w:rFonts w:ascii="Trebuchet MS" w:hAnsi="Trebuchet MS" w:cs="Times New Roman"/>
          <w:sz w:val="24"/>
          <w:szCs w:val="24"/>
        </w:rPr>
        <w:t>/</w:t>
      </w:r>
      <w:r w:rsidR="005D2BF4">
        <w:rPr>
          <w:rFonts w:ascii="Trebuchet MS" w:hAnsi="Trebuchet MS" w:cs="Times New Roman"/>
          <w:sz w:val="24"/>
          <w:szCs w:val="24"/>
        </w:rPr>
        <w:t xml:space="preserve"> </w:t>
      </w:r>
      <w:r w:rsidRPr="00A05481">
        <w:rPr>
          <w:rFonts w:ascii="Trebuchet MS" w:hAnsi="Trebuchet MS" w:cs="Times New Roman"/>
          <w:sz w:val="24"/>
          <w:szCs w:val="24"/>
        </w:rPr>
        <w:t>execu</w:t>
      </w:r>
      <w:r w:rsidR="002264E4" w:rsidRPr="00A05481">
        <w:rPr>
          <w:rFonts w:ascii="Trebuchet MS" w:hAnsi="Trebuchet MS" w:cs="Times New Roman"/>
          <w:sz w:val="24"/>
          <w:szCs w:val="24"/>
        </w:rPr>
        <w:t>ț</w:t>
      </w:r>
      <w:r w:rsidRPr="00A05481">
        <w:rPr>
          <w:rFonts w:ascii="Trebuchet MS" w:hAnsi="Trebuchet MS" w:cs="Times New Roman"/>
          <w:sz w:val="24"/>
          <w:szCs w:val="24"/>
        </w:rPr>
        <w:t xml:space="preserve">ie </w:t>
      </w:r>
      <w:r w:rsidR="00AD2A0A" w:rsidRPr="00A05481">
        <w:rPr>
          <w:rFonts w:ascii="Trebuchet MS" w:hAnsi="Trebuchet MS" w:cs="Times New Roman"/>
          <w:sz w:val="24"/>
          <w:szCs w:val="24"/>
        </w:rPr>
        <w:t>lucrări</w:t>
      </w:r>
      <w:r w:rsidRPr="00A05481">
        <w:rPr>
          <w:rFonts w:ascii="Trebuchet MS" w:hAnsi="Trebuchet MS" w:cs="Times New Roman"/>
          <w:sz w:val="24"/>
          <w:szCs w:val="24"/>
        </w:rPr>
        <w:t>: modific</w:t>
      </w:r>
      <w:r w:rsidR="002264E4" w:rsidRPr="00A05481">
        <w:rPr>
          <w:rFonts w:ascii="Trebuchet MS" w:hAnsi="Trebuchet MS" w:cs="Times New Roman"/>
          <w:sz w:val="24"/>
          <w:szCs w:val="24"/>
        </w:rPr>
        <w:t>ă</w:t>
      </w:r>
      <w:r w:rsidRPr="00A05481">
        <w:rPr>
          <w:rFonts w:ascii="Trebuchet MS" w:hAnsi="Trebuchet MS" w:cs="Times New Roman"/>
          <w:sz w:val="24"/>
          <w:szCs w:val="24"/>
        </w:rPr>
        <w:t xml:space="preserve">ri de adresa, cont bancar, schimbarea reprezentantului </w:t>
      </w:r>
      <w:r w:rsidR="00376C17" w:rsidRPr="00A05481">
        <w:rPr>
          <w:rFonts w:ascii="Trebuchet MS" w:hAnsi="Trebuchet MS" w:cs="Times New Roman"/>
          <w:sz w:val="24"/>
          <w:szCs w:val="24"/>
        </w:rPr>
        <w:t xml:space="preserve">sau </w:t>
      </w:r>
      <w:r w:rsidR="002264E4" w:rsidRPr="00A05481">
        <w:rPr>
          <w:rFonts w:ascii="Trebuchet MS" w:hAnsi="Trebuchet MS" w:cs="Times New Roman"/>
          <w:sz w:val="24"/>
          <w:szCs w:val="24"/>
        </w:rPr>
        <w:t>î</w:t>
      </w:r>
      <w:r w:rsidRPr="00A05481">
        <w:rPr>
          <w:rFonts w:ascii="Trebuchet MS" w:hAnsi="Trebuchet MS" w:cs="Times New Roman"/>
          <w:sz w:val="24"/>
          <w:szCs w:val="24"/>
        </w:rPr>
        <w:t>mputernicit al contractantului</w:t>
      </w:r>
      <w:r w:rsidR="009712A0" w:rsidRPr="00A05481">
        <w:rPr>
          <w:rFonts w:ascii="Trebuchet MS" w:hAnsi="Trebuchet MS" w:cs="Times New Roman"/>
          <w:sz w:val="24"/>
          <w:szCs w:val="24"/>
        </w:rPr>
        <w:t>.</w:t>
      </w:r>
      <w:r w:rsidRPr="00A05481">
        <w:rPr>
          <w:rFonts w:ascii="Trebuchet MS" w:hAnsi="Trebuchet MS" w:cs="Times New Roman"/>
          <w:sz w:val="24"/>
          <w:szCs w:val="24"/>
        </w:rPr>
        <w:t xml:space="preserve"> </w:t>
      </w:r>
    </w:p>
    <w:p w14:paraId="63EBF640" w14:textId="77777777" w:rsidR="00E00F90" w:rsidRPr="00A05481" w:rsidRDefault="00E00F90">
      <w:pPr>
        <w:spacing w:after="0" w:line="240" w:lineRule="auto"/>
        <w:jc w:val="both"/>
        <w:rPr>
          <w:rFonts w:ascii="Trebuchet MS" w:hAnsi="Trebuchet MS" w:cs="Times New Roman"/>
          <w:sz w:val="24"/>
          <w:szCs w:val="24"/>
        </w:rPr>
      </w:pPr>
    </w:p>
    <w:p w14:paraId="666DF217" w14:textId="73BCB0C8" w:rsidR="004C35A3" w:rsidRPr="00A05481" w:rsidRDefault="004C35A3">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Pe parcursul </w:t>
      </w:r>
      <w:r w:rsidR="002264E4" w:rsidRPr="00A05481">
        <w:rPr>
          <w:rFonts w:ascii="Trebuchet MS" w:hAnsi="Trebuchet MS" w:cs="Times New Roman"/>
          <w:sz w:val="24"/>
          <w:szCs w:val="24"/>
        </w:rPr>
        <w:t>i</w:t>
      </w:r>
      <w:r w:rsidR="00376C17" w:rsidRPr="00A05481">
        <w:rPr>
          <w:rFonts w:ascii="Trebuchet MS" w:hAnsi="Trebuchet MS" w:cs="Times New Roman"/>
          <w:sz w:val="24"/>
          <w:szCs w:val="24"/>
        </w:rPr>
        <w:t xml:space="preserve">mplementării </w:t>
      </w:r>
      <w:r w:rsidRPr="00A05481">
        <w:rPr>
          <w:rFonts w:ascii="Trebuchet MS" w:hAnsi="Trebuchet MS" w:cs="Times New Roman"/>
          <w:sz w:val="24"/>
          <w:szCs w:val="24"/>
        </w:rPr>
        <w:t xml:space="preserve">contractului, </w:t>
      </w:r>
      <w:proofErr w:type="spellStart"/>
      <w:r w:rsidRPr="00A05481">
        <w:rPr>
          <w:rFonts w:ascii="Trebuchet MS" w:hAnsi="Trebuchet MS" w:cs="Times New Roman"/>
          <w:sz w:val="24"/>
          <w:szCs w:val="24"/>
        </w:rPr>
        <w:t>preţul</w:t>
      </w:r>
      <w:proofErr w:type="spellEnd"/>
      <w:r w:rsidRPr="00A05481">
        <w:rPr>
          <w:rFonts w:ascii="Trebuchet MS" w:hAnsi="Trebuchet MS" w:cs="Times New Roman"/>
          <w:sz w:val="24"/>
          <w:szCs w:val="24"/>
        </w:rPr>
        <w:t xml:space="preserve"> poate fi ajustat prin actualizare în cazul în care pe </w:t>
      </w:r>
      <w:proofErr w:type="spellStart"/>
      <w:r w:rsidRPr="00A05481">
        <w:rPr>
          <w:rFonts w:ascii="Trebuchet MS" w:hAnsi="Trebuchet MS" w:cs="Times New Roman"/>
          <w:sz w:val="24"/>
          <w:szCs w:val="24"/>
        </w:rPr>
        <w:t>piaţă</w:t>
      </w:r>
      <w:proofErr w:type="spellEnd"/>
      <w:r w:rsidRPr="00A05481">
        <w:rPr>
          <w:rFonts w:ascii="Trebuchet MS" w:hAnsi="Trebuchet MS" w:cs="Times New Roman"/>
          <w:sz w:val="24"/>
          <w:szCs w:val="24"/>
        </w:rPr>
        <w:t xml:space="preserve"> au apărut anumite </w:t>
      </w:r>
      <w:r w:rsidR="00AD2A0A" w:rsidRPr="00A05481">
        <w:rPr>
          <w:rFonts w:ascii="Trebuchet MS" w:hAnsi="Trebuchet MS" w:cs="Times New Roman"/>
          <w:sz w:val="24"/>
          <w:szCs w:val="24"/>
        </w:rPr>
        <w:t>condiți</w:t>
      </w:r>
      <w:r w:rsidRPr="00A05481">
        <w:rPr>
          <w:rFonts w:ascii="Trebuchet MS" w:hAnsi="Trebuchet MS" w:cs="Times New Roman"/>
          <w:sz w:val="24"/>
          <w:szCs w:val="24"/>
        </w:rPr>
        <w:t>i, în urma cărora s-a const</w:t>
      </w:r>
      <w:r w:rsidR="002311D2" w:rsidRPr="00A05481">
        <w:rPr>
          <w:rFonts w:ascii="Trebuchet MS" w:hAnsi="Trebuchet MS" w:cs="Times New Roman"/>
          <w:sz w:val="24"/>
          <w:szCs w:val="24"/>
        </w:rPr>
        <w:t>at</w:t>
      </w:r>
      <w:r w:rsidR="00376C17" w:rsidRPr="00A05481">
        <w:rPr>
          <w:rFonts w:ascii="Trebuchet MS" w:hAnsi="Trebuchet MS" w:cs="Times New Roman"/>
          <w:sz w:val="24"/>
          <w:szCs w:val="24"/>
        </w:rPr>
        <w:t>a</w:t>
      </w:r>
      <w:r w:rsidR="002311D2" w:rsidRPr="00A05481">
        <w:rPr>
          <w:rFonts w:ascii="Trebuchet MS" w:hAnsi="Trebuchet MS" w:cs="Times New Roman"/>
          <w:sz w:val="24"/>
          <w:szCs w:val="24"/>
        </w:rPr>
        <w:t>t</w:t>
      </w:r>
      <w:r w:rsidRPr="00A05481">
        <w:rPr>
          <w:rFonts w:ascii="Trebuchet MS" w:hAnsi="Trebuchet MS" w:cs="Times New Roman"/>
          <w:sz w:val="24"/>
          <w:szCs w:val="24"/>
        </w:rPr>
        <w:t xml:space="preserve"> </w:t>
      </w:r>
      <w:proofErr w:type="spellStart"/>
      <w:r w:rsidRPr="00A05481">
        <w:rPr>
          <w:rFonts w:ascii="Trebuchet MS" w:hAnsi="Trebuchet MS" w:cs="Times New Roman"/>
          <w:sz w:val="24"/>
          <w:szCs w:val="24"/>
        </w:rPr>
        <w:t>creşterea</w:t>
      </w:r>
      <w:proofErr w:type="spellEnd"/>
      <w:r w:rsidRPr="00A05481">
        <w:rPr>
          <w:rFonts w:ascii="Trebuchet MS" w:hAnsi="Trebuchet MS" w:cs="Times New Roman"/>
          <w:sz w:val="24"/>
          <w:szCs w:val="24"/>
        </w:rPr>
        <w:t xml:space="preserve">/diminuarea indicilor de </w:t>
      </w:r>
      <w:proofErr w:type="spellStart"/>
      <w:r w:rsidRPr="00A05481">
        <w:rPr>
          <w:rFonts w:ascii="Trebuchet MS" w:hAnsi="Trebuchet MS" w:cs="Times New Roman"/>
          <w:sz w:val="24"/>
          <w:szCs w:val="24"/>
        </w:rPr>
        <w:t>preţ</w:t>
      </w:r>
      <w:proofErr w:type="spellEnd"/>
      <w:r w:rsidRPr="00A05481">
        <w:rPr>
          <w:rFonts w:ascii="Trebuchet MS" w:hAnsi="Trebuchet MS" w:cs="Times New Roman"/>
          <w:sz w:val="24"/>
          <w:szCs w:val="24"/>
        </w:rPr>
        <w:t xml:space="preserve"> pentru elemente constitutive ale ofertei, al căror efect se reflectă în </w:t>
      </w:r>
      <w:proofErr w:type="spellStart"/>
      <w:r w:rsidRPr="00A05481">
        <w:rPr>
          <w:rFonts w:ascii="Trebuchet MS" w:hAnsi="Trebuchet MS" w:cs="Times New Roman"/>
          <w:sz w:val="24"/>
          <w:szCs w:val="24"/>
        </w:rPr>
        <w:t>creşterea</w:t>
      </w:r>
      <w:proofErr w:type="spellEnd"/>
      <w:r w:rsidRPr="00A05481">
        <w:rPr>
          <w:rFonts w:ascii="Trebuchet MS" w:hAnsi="Trebuchet MS" w:cs="Times New Roman"/>
          <w:sz w:val="24"/>
          <w:szCs w:val="24"/>
        </w:rPr>
        <w:t xml:space="preserve">/diminuarea costurilor pe baza cărora s-a fundamentat </w:t>
      </w:r>
      <w:proofErr w:type="spellStart"/>
      <w:r w:rsidRPr="00A05481">
        <w:rPr>
          <w:rFonts w:ascii="Trebuchet MS" w:hAnsi="Trebuchet MS" w:cs="Times New Roman"/>
          <w:sz w:val="24"/>
          <w:szCs w:val="24"/>
        </w:rPr>
        <w:t>preţul</w:t>
      </w:r>
      <w:proofErr w:type="spellEnd"/>
      <w:r w:rsidRPr="00A05481">
        <w:rPr>
          <w:rFonts w:ascii="Trebuchet MS" w:hAnsi="Trebuchet MS" w:cs="Times New Roman"/>
          <w:sz w:val="24"/>
          <w:szCs w:val="24"/>
        </w:rPr>
        <w:t xml:space="preserve"> contractului. </w:t>
      </w:r>
    </w:p>
    <w:p w14:paraId="054EC1F7" w14:textId="77777777" w:rsidR="002264E4" w:rsidRPr="00A05481" w:rsidRDefault="002264E4">
      <w:pPr>
        <w:spacing w:after="0" w:line="240" w:lineRule="auto"/>
        <w:jc w:val="both"/>
        <w:rPr>
          <w:rFonts w:ascii="Trebuchet MS" w:hAnsi="Trebuchet MS" w:cs="Times New Roman"/>
          <w:sz w:val="24"/>
          <w:szCs w:val="24"/>
        </w:rPr>
      </w:pPr>
    </w:p>
    <w:p w14:paraId="51A06B25" w14:textId="3DBFA26C" w:rsidR="006874FB" w:rsidRPr="00A05481" w:rsidRDefault="00B05952">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Ulterior atribuirii contractului, ajustarea prețului sau a duratei de execuție</w:t>
      </w:r>
      <w:r w:rsidR="006874FB" w:rsidRPr="00A05481">
        <w:rPr>
          <w:rFonts w:ascii="Trebuchet MS" w:hAnsi="Trebuchet MS" w:cs="Times New Roman"/>
          <w:sz w:val="24"/>
          <w:szCs w:val="24"/>
        </w:rPr>
        <w:t xml:space="preserve"> se poate realiza</w:t>
      </w:r>
      <w:r w:rsidRPr="00A05481">
        <w:rPr>
          <w:rFonts w:ascii="Trebuchet MS" w:hAnsi="Trebuchet MS" w:cs="Times New Roman"/>
          <w:sz w:val="24"/>
          <w:szCs w:val="24"/>
        </w:rPr>
        <w:t xml:space="preserve"> </w:t>
      </w:r>
      <w:r w:rsidR="006874FB" w:rsidRPr="00A05481">
        <w:rPr>
          <w:rFonts w:ascii="Trebuchet MS" w:hAnsi="Trebuchet MS" w:cs="Times New Roman"/>
          <w:sz w:val="24"/>
          <w:szCs w:val="24"/>
        </w:rPr>
        <w:t>prin act adi</w:t>
      </w:r>
      <w:r w:rsidR="002264E4" w:rsidRPr="00A05481">
        <w:rPr>
          <w:rFonts w:ascii="Trebuchet MS" w:hAnsi="Trebuchet MS" w:cs="Times New Roman"/>
          <w:sz w:val="24"/>
          <w:szCs w:val="24"/>
        </w:rPr>
        <w:t>ț</w:t>
      </w:r>
      <w:r w:rsidR="006874FB" w:rsidRPr="00A05481">
        <w:rPr>
          <w:rFonts w:ascii="Trebuchet MS" w:hAnsi="Trebuchet MS" w:cs="Times New Roman"/>
          <w:sz w:val="24"/>
          <w:szCs w:val="24"/>
        </w:rPr>
        <w:t xml:space="preserve">ional </w:t>
      </w:r>
      <w:r w:rsidRPr="00A05481">
        <w:rPr>
          <w:rFonts w:ascii="Trebuchet MS" w:hAnsi="Trebuchet MS" w:cs="Times New Roman"/>
          <w:sz w:val="24"/>
          <w:szCs w:val="24"/>
        </w:rPr>
        <w:t xml:space="preserve">în funcție de prevederile caietului de sarcini și </w:t>
      </w:r>
      <w:r w:rsidR="006874FB" w:rsidRPr="00A05481">
        <w:rPr>
          <w:rFonts w:ascii="Trebuchet MS" w:hAnsi="Trebuchet MS" w:cs="Times New Roman"/>
          <w:sz w:val="24"/>
          <w:szCs w:val="24"/>
        </w:rPr>
        <w:t>de clauzele cont</w:t>
      </w:r>
      <w:r w:rsidRPr="00A05481">
        <w:rPr>
          <w:rFonts w:ascii="Trebuchet MS" w:hAnsi="Trebuchet MS" w:cs="Times New Roman"/>
          <w:sz w:val="24"/>
          <w:szCs w:val="24"/>
        </w:rPr>
        <w:t>ractului</w:t>
      </w:r>
      <w:r w:rsidR="006874FB" w:rsidRPr="00A05481">
        <w:rPr>
          <w:rFonts w:ascii="Trebuchet MS" w:hAnsi="Trebuchet MS" w:cs="Times New Roman"/>
          <w:sz w:val="24"/>
          <w:szCs w:val="24"/>
        </w:rPr>
        <w:t>. În cazul în care durata de execu</w:t>
      </w:r>
      <w:r w:rsidR="002264E4" w:rsidRPr="00A05481">
        <w:rPr>
          <w:rFonts w:ascii="Trebuchet MS" w:hAnsi="Trebuchet MS" w:cs="Times New Roman"/>
          <w:sz w:val="24"/>
          <w:szCs w:val="24"/>
        </w:rPr>
        <w:t>ț</w:t>
      </w:r>
      <w:r w:rsidR="006874FB" w:rsidRPr="00A05481">
        <w:rPr>
          <w:rFonts w:ascii="Trebuchet MS" w:hAnsi="Trebuchet MS" w:cs="Times New Roman"/>
          <w:sz w:val="24"/>
          <w:szCs w:val="24"/>
        </w:rPr>
        <w:t xml:space="preserve">ie/prețul au constituit un avantaj în alegerea ofertei </w:t>
      </w:r>
      <w:proofErr w:type="spellStart"/>
      <w:r w:rsidR="006874FB" w:rsidRPr="00A05481">
        <w:rPr>
          <w:rFonts w:ascii="Trebuchet MS" w:hAnsi="Trebuchet MS" w:cs="Times New Roman"/>
          <w:sz w:val="24"/>
          <w:szCs w:val="24"/>
        </w:rPr>
        <w:t>câstigatoare</w:t>
      </w:r>
      <w:proofErr w:type="spellEnd"/>
      <w:r w:rsidR="006874FB" w:rsidRPr="00A05481">
        <w:rPr>
          <w:rFonts w:ascii="Trebuchet MS" w:hAnsi="Trebuchet MS" w:cs="Times New Roman"/>
          <w:sz w:val="24"/>
          <w:szCs w:val="24"/>
        </w:rPr>
        <w:t>, este permis</w:t>
      </w:r>
      <w:r w:rsidR="002264E4" w:rsidRPr="00A05481">
        <w:rPr>
          <w:rFonts w:ascii="Trebuchet MS" w:hAnsi="Trebuchet MS" w:cs="Times New Roman"/>
          <w:sz w:val="24"/>
          <w:szCs w:val="24"/>
        </w:rPr>
        <w:t>ă</w:t>
      </w:r>
      <w:r w:rsidR="006874FB" w:rsidRPr="00A05481">
        <w:rPr>
          <w:rFonts w:ascii="Trebuchet MS" w:hAnsi="Trebuchet MS" w:cs="Times New Roman"/>
          <w:sz w:val="24"/>
          <w:szCs w:val="24"/>
        </w:rPr>
        <w:t xml:space="preserve"> prelungirea duratei de execu</w:t>
      </w:r>
      <w:r w:rsidR="002264E4" w:rsidRPr="00A05481">
        <w:rPr>
          <w:rFonts w:ascii="Trebuchet MS" w:hAnsi="Trebuchet MS" w:cs="Times New Roman"/>
          <w:sz w:val="24"/>
          <w:szCs w:val="24"/>
        </w:rPr>
        <w:t>ți</w:t>
      </w:r>
      <w:r w:rsidR="006874FB" w:rsidRPr="00A05481">
        <w:rPr>
          <w:rFonts w:ascii="Trebuchet MS" w:hAnsi="Trebuchet MS" w:cs="Times New Roman"/>
          <w:sz w:val="24"/>
          <w:szCs w:val="24"/>
        </w:rPr>
        <w:t xml:space="preserve">e / </w:t>
      </w:r>
      <w:r w:rsidR="003D165F" w:rsidRPr="00A05481">
        <w:rPr>
          <w:rFonts w:ascii="Trebuchet MS" w:hAnsi="Trebuchet MS" w:cs="Times New Roman"/>
          <w:sz w:val="24"/>
          <w:szCs w:val="24"/>
        </w:rPr>
        <w:t>ajustarea prețului</w:t>
      </w:r>
      <w:r w:rsidR="006874FB" w:rsidRPr="00A05481">
        <w:rPr>
          <w:rFonts w:ascii="Trebuchet MS" w:hAnsi="Trebuchet MS" w:cs="Times New Roman"/>
          <w:sz w:val="24"/>
          <w:szCs w:val="24"/>
        </w:rPr>
        <w:t xml:space="preserve"> doar dac</w:t>
      </w:r>
      <w:r w:rsidR="003D165F" w:rsidRPr="00A05481">
        <w:rPr>
          <w:rFonts w:ascii="Trebuchet MS" w:hAnsi="Trebuchet MS" w:cs="Times New Roman"/>
          <w:sz w:val="24"/>
          <w:szCs w:val="24"/>
        </w:rPr>
        <w:t>ă</w:t>
      </w:r>
      <w:r w:rsidR="006874FB" w:rsidRPr="00A05481">
        <w:rPr>
          <w:rFonts w:ascii="Trebuchet MS" w:hAnsi="Trebuchet MS" w:cs="Times New Roman"/>
          <w:sz w:val="24"/>
          <w:szCs w:val="24"/>
        </w:rPr>
        <w:t xml:space="preserve"> nu este afectat avantaj</w:t>
      </w:r>
      <w:r w:rsidR="002264E4" w:rsidRPr="00A05481">
        <w:rPr>
          <w:rFonts w:ascii="Trebuchet MS" w:hAnsi="Trebuchet MS" w:cs="Times New Roman"/>
          <w:sz w:val="24"/>
          <w:szCs w:val="24"/>
        </w:rPr>
        <w:t xml:space="preserve">ul ofertantului declarat </w:t>
      </w:r>
      <w:proofErr w:type="spellStart"/>
      <w:r w:rsidR="002264E4" w:rsidRPr="00A05481">
        <w:rPr>
          <w:rFonts w:ascii="Trebuchet MS" w:hAnsi="Trebuchet MS" w:cs="Times New Roman"/>
          <w:sz w:val="24"/>
          <w:szCs w:val="24"/>
        </w:rPr>
        <w:t>câstigător</w:t>
      </w:r>
      <w:proofErr w:type="spellEnd"/>
      <w:r w:rsidR="002264E4" w:rsidRPr="00A05481">
        <w:rPr>
          <w:rFonts w:ascii="Trebuchet MS" w:hAnsi="Trebuchet MS" w:cs="Times New Roman"/>
          <w:sz w:val="24"/>
          <w:szCs w:val="24"/>
        </w:rPr>
        <w:t xml:space="preserve"> față</w:t>
      </w:r>
      <w:r w:rsidR="006874FB" w:rsidRPr="00A05481">
        <w:rPr>
          <w:rFonts w:ascii="Trebuchet MS" w:hAnsi="Trebuchet MS" w:cs="Times New Roman"/>
          <w:sz w:val="24"/>
          <w:szCs w:val="24"/>
        </w:rPr>
        <w:t xml:space="preserve"> de </w:t>
      </w:r>
      <w:r w:rsidR="002264E4" w:rsidRPr="00A05481">
        <w:rPr>
          <w:rFonts w:ascii="Trebuchet MS" w:hAnsi="Trebuchet MS" w:cs="Times New Roman"/>
          <w:sz w:val="24"/>
          <w:szCs w:val="24"/>
        </w:rPr>
        <w:t>ceilalți ofertanț</w:t>
      </w:r>
      <w:r w:rsidR="006874FB" w:rsidRPr="00A05481">
        <w:rPr>
          <w:rFonts w:ascii="Trebuchet MS" w:hAnsi="Trebuchet MS" w:cs="Times New Roman"/>
          <w:sz w:val="24"/>
          <w:szCs w:val="24"/>
        </w:rPr>
        <w:t>i.</w:t>
      </w:r>
    </w:p>
    <w:p w14:paraId="2513A0A7" w14:textId="77777777" w:rsidR="002264E4" w:rsidRPr="00A05481" w:rsidRDefault="002264E4">
      <w:pPr>
        <w:spacing w:after="0" w:line="240" w:lineRule="auto"/>
        <w:jc w:val="both"/>
        <w:rPr>
          <w:rFonts w:ascii="Trebuchet MS" w:hAnsi="Trebuchet MS" w:cs="Times New Roman"/>
          <w:sz w:val="24"/>
          <w:szCs w:val="24"/>
        </w:rPr>
      </w:pPr>
    </w:p>
    <w:p w14:paraId="5020F8A4" w14:textId="0E4C6D8E" w:rsidR="004C35A3" w:rsidRPr="00A05481" w:rsidRDefault="004C35A3">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Pentru a se respecta principiul </w:t>
      </w:r>
      <w:proofErr w:type="spellStart"/>
      <w:r w:rsidRPr="00A05481">
        <w:rPr>
          <w:rFonts w:ascii="Trebuchet MS" w:hAnsi="Trebuchet MS" w:cs="Times New Roman"/>
          <w:sz w:val="24"/>
          <w:szCs w:val="24"/>
        </w:rPr>
        <w:t>transparenţei</w:t>
      </w:r>
      <w:proofErr w:type="spellEnd"/>
      <w:r w:rsidRPr="00A05481">
        <w:rPr>
          <w:rFonts w:ascii="Trebuchet MS" w:hAnsi="Trebuchet MS" w:cs="Times New Roman"/>
          <w:sz w:val="24"/>
          <w:szCs w:val="24"/>
        </w:rPr>
        <w:t xml:space="preserve">, posibilitatea de ajustare a </w:t>
      </w:r>
      <w:proofErr w:type="spellStart"/>
      <w:r w:rsidRPr="00A05481">
        <w:rPr>
          <w:rFonts w:ascii="Trebuchet MS" w:hAnsi="Trebuchet MS" w:cs="Times New Roman"/>
          <w:sz w:val="24"/>
          <w:szCs w:val="24"/>
        </w:rPr>
        <w:t>preţului</w:t>
      </w:r>
      <w:proofErr w:type="spellEnd"/>
      <w:r w:rsidRPr="00A05481">
        <w:rPr>
          <w:rFonts w:ascii="Trebuchet MS" w:hAnsi="Trebuchet MS" w:cs="Times New Roman"/>
          <w:sz w:val="24"/>
          <w:szCs w:val="24"/>
        </w:rPr>
        <w:t xml:space="preserve"> contractului de servicii/bunuri/lucrări trebuie să fie precizată atât în </w:t>
      </w:r>
      <w:r w:rsidR="009349F9" w:rsidRPr="00A05481">
        <w:rPr>
          <w:rFonts w:ascii="Trebuchet MS" w:hAnsi="Trebuchet MS" w:cs="Times New Roman"/>
          <w:sz w:val="24"/>
          <w:szCs w:val="24"/>
        </w:rPr>
        <w:t>documentați</w:t>
      </w:r>
      <w:r w:rsidR="00F276B5" w:rsidRPr="00A05481">
        <w:rPr>
          <w:rFonts w:ascii="Trebuchet MS" w:hAnsi="Trebuchet MS" w:cs="Times New Roman"/>
          <w:sz w:val="24"/>
          <w:szCs w:val="24"/>
        </w:rPr>
        <w:t>a de atribuire</w:t>
      </w:r>
      <w:r w:rsidRPr="00A05481">
        <w:rPr>
          <w:rFonts w:ascii="Trebuchet MS" w:hAnsi="Trebuchet MS" w:cs="Times New Roman"/>
          <w:sz w:val="24"/>
          <w:szCs w:val="24"/>
        </w:rPr>
        <w:t xml:space="preserve">, cât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în contractul care urmează să fie încheiat, prin clauze speciale în acest sens. </w:t>
      </w:r>
    </w:p>
    <w:p w14:paraId="1371F992" w14:textId="77777777" w:rsidR="006316CD" w:rsidRPr="00A05481" w:rsidRDefault="006316CD">
      <w:pPr>
        <w:spacing w:after="0" w:line="240" w:lineRule="auto"/>
        <w:jc w:val="both"/>
        <w:rPr>
          <w:rFonts w:ascii="Trebuchet MS" w:hAnsi="Trebuchet MS" w:cs="Times New Roman"/>
          <w:sz w:val="24"/>
          <w:szCs w:val="24"/>
        </w:rPr>
      </w:pPr>
    </w:p>
    <w:p w14:paraId="72E2A262" w14:textId="124C47FA" w:rsidR="00AE4954" w:rsidRPr="00A05481" w:rsidRDefault="004C35A3">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Ajustarea prețurilor contractelor de </w:t>
      </w:r>
      <w:r w:rsidR="002311D2" w:rsidRPr="00A05481">
        <w:rPr>
          <w:rFonts w:ascii="Trebuchet MS" w:hAnsi="Trebuchet MS" w:cs="Times New Roman"/>
          <w:sz w:val="24"/>
          <w:szCs w:val="24"/>
        </w:rPr>
        <w:t>achiziție</w:t>
      </w:r>
      <w:r w:rsidRPr="00A05481">
        <w:rPr>
          <w:rFonts w:ascii="Trebuchet MS" w:hAnsi="Trebuchet MS" w:cs="Times New Roman"/>
          <w:sz w:val="24"/>
          <w:szCs w:val="24"/>
        </w:rPr>
        <w:t xml:space="preserve"> de lucrări/bunuri/servicii va genera actualizarea bugetului</w:t>
      </w:r>
      <w:r w:rsidR="00F276B5" w:rsidRPr="00A05481">
        <w:rPr>
          <w:rFonts w:ascii="Trebuchet MS" w:hAnsi="Trebuchet MS" w:cs="Times New Roman"/>
          <w:sz w:val="24"/>
          <w:szCs w:val="24"/>
        </w:rPr>
        <w:t xml:space="preserve"> programului prin majorarea valorii neeligibile.</w:t>
      </w:r>
      <w:r w:rsidRPr="00A05481">
        <w:rPr>
          <w:rFonts w:ascii="Trebuchet MS" w:hAnsi="Trebuchet MS" w:cs="Times New Roman"/>
          <w:sz w:val="24"/>
          <w:szCs w:val="24"/>
        </w:rPr>
        <w:t xml:space="preserve"> </w:t>
      </w:r>
    </w:p>
    <w:p w14:paraId="6084D5B2" w14:textId="71F0739F" w:rsidR="005235C6" w:rsidRPr="00A05481" w:rsidRDefault="005235C6">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În </w:t>
      </w:r>
      <w:r w:rsidR="00EC2A75" w:rsidRPr="00A05481">
        <w:rPr>
          <w:rFonts w:ascii="Trebuchet MS" w:hAnsi="Trebuchet MS" w:cs="Times New Roman"/>
          <w:sz w:val="24"/>
          <w:szCs w:val="24"/>
        </w:rPr>
        <w:t>situați</w:t>
      </w:r>
      <w:r w:rsidRPr="00A05481">
        <w:rPr>
          <w:rFonts w:ascii="Trebuchet MS" w:hAnsi="Trebuchet MS" w:cs="Times New Roman"/>
          <w:sz w:val="24"/>
          <w:szCs w:val="24"/>
        </w:rPr>
        <w:t>a în care pe parcursul verificării se identifică existența unor abateri/nereguli privind procedurile de achiziții se vor aplica reduceri procentuale/corecții financiare.</w:t>
      </w:r>
    </w:p>
    <w:p w14:paraId="3805DF09" w14:textId="1ADBE998" w:rsidR="0073041E" w:rsidRPr="00A05481" w:rsidRDefault="0073041E">
      <w:pPr>
        <w:spacing w:after="0" w:line="240" w:lineRule="auto"/>
        <w:contextualSpacing/>
        <w:jc w:val="right"/>
        <w:rPr>
          <w:rFonts w:ascii="Trebuchet MS" w:eastAsiaTheme="majorEastAsia" w:hAnsi="Trebuchet MS" w:cs="Times New Roman"/>
          <w:b/>
          <w:bCs/>
          <w:sz w:val="24"/>
          <w:szCs w:val="24"/>
        </w:rPr>
      </w:pPr>
    </w:p>
    <w:p w14:paraId="56E132FB" w14:textId="738D4F2C" w:rsidR="009C72B7" w:rsidRPr="00A05481" w:rsidRDefault="006E5C8A">
      <w:pPr>
        <w:pStyle w:val="Heading3"/>
        <w:spacing w:before="0" w:line="240" w:lineRule="auto"/>
        <w:rPr>
          <w:rFonts w:ascii="Trebuchet MS" w:hAnsi="Trebuchet MS" w:cs="Times New Roman"/>
          <w:b/>
          <w:bCs/>
          <w:color w:val="auto"/>
        </w:rPr>
      </w:pPr>
      <w:bookmarkStart w:id="53" w:name="_Toc192773069"/>
      <w:bookmarkStart w:id="54" w:name="_Toc195170332"/>
      <w:r w:rsidRPr="00A05481">
        <w:rPr>
          <w:rFonts w:ascii="Trebuchet MS" w:hAnsi="Trebuchet MS" w:cs="Times New Roman"/>
          <w:b/>
          <w:bCs/>
          <w:color w:val="auto"/>
        </w:rPr>
        <w:t>3</w:t>
      </w:r>
      <w:r w:rsidR="0073041E" w:rsidRPr="00A05481">
        <w:rPr>
          <w:rFonts w:ascii="Trebuchet MS" w:hAnsi="Trebuchet MS" w:cs="Times New Roman"/>
          <w:b/>
          <w:bCs/>
          <w:color w:val="auto"/>
        </w:rPr>
        <w:t>.5.</w:t>
      </w:r>
      <w:r w:rsidR="00E5236E" w:rsidRPr="00A05481">
        <w:rPr>
          <w:rFonts w:ascii="Trebuchet MS" w:hAnsi="Trebuchet MS" w:cs="Times New Roman"/>
          <w:b/>
          <w:bCs/>
          <w:color w:val="auto"/>
        </w:rPr>
        <w:t>4</w:t>
      </w:r>
      <w:r w:rsidR="0073041E" w:rsidRPr="00A05481">
        <w:rPr>
          <w:rFonts w:ascii="Trebuchet MS" w:hAnsi="Trebuchet MS" w:cs="Times New Roman"/>
          <w:b/>
          <w:bCs/>
          <w:color w:val="auto"/>
        </w:rPr>
        <w:t xml:space="preserve"> Dosarul </w:t>
      </w:r>
      <w:r w:rsidR="002311D2" w:rsidRPr="00A05481">
        <w:rPr>
          <w:rFonts w:ascii="Trebuchet MS" w:hAnsi="Trebuchet MS" w:cs="Times New Roman"/>
          <w:b/>
          <w:bCs/>
          <w:color w:val="auto"/>
        </w:rPr>
        <w:t>achiziție</w:t>
      </w:r>
      <w:r w:rsidR="0073041E" w:rsidRPr="00A05481">
        <w:rPr>
          <w:rFonts w:ascii="Trebuchet MS" w:hAnsi="Trebuchet MS" w:cs="Times New Roman"/>
          <w:b/>
          <w:bCs/>
          <w:color w:val="auto"/>
        </w:rPr>
        <w:t>i</w:t>
      </w:r>
      <w:bookmarkEnd w:id="53"/>
      <w:bookmarkEnd w:id="54"/>
    </w:p>
    <w:p w14:paraId="26425B59" w14:textId="77777777" w:rsidR="0057003C" w:rsidRPr="00A05481" w:rsidRDefault="0057003C">
      <w:pPr>
        <w:spacing w:after="0" w:line="240" w:lineRule="auto"/>
        <w:rPr>
          <w:rFonts w:ascii="Trebuchet MS" w:hAnsi="Trebuchet MS" w:cs="Times New Roman"/>
          <w:sz w:val="24"/>
          <w:szCs w:val="24"/>
        </w:rPr>
      </w:pPr>
    </w:p>
    <w:p w14:paraId="413A2FAE" w14:textId="2C9017E3" w:rsidR="009C72B7" w:rsidRPr="00A05481" w:rsidRDefault="009C72B7">
      <w:pPr>
        <w:spacing w:after="0" w:line="240" w:lineRule="auto"/>
        <w:rPr>
          <w:rFonts w:ascii="Trebuchet MS" w:hAnsi="Trebuchet MS" w:cs="Times New Roman"/>
          <w:sz w:val="24"/>
          <w:szCs w:val="24"/>
        </w:rPr>
      </w:pPr>
      <w:r w:rsidRPr="00A05481">
        <w:rPr>
          <w:rFonts w:ascii="Trebuchet MS" w:hAnsi="Trebuchet MS" w:cs="Times New Roman"/>
          <w:sz w:val="24"/>
          <w:szCs w:val="24"/>
        </w:rPr>
        <w:t xml:space="preserve">La finalul procedurii </w:t>
      </w:r>
      <w:r w:rsidR="004B06E1" w:rsidRPr="00A05481">
        <w:rPr>
          <w:rFonts w:ascii="Trebuchet MS" w:hAnsi="Trebuchet MS" w:cs="Times New Roman"/>
          <w:sz w:val="24"/>
          <w:szCs w:val="24"/>
        </w:rPr>
        <w:t>de achizi</w:t>
      </w:r>
      <w:r w:rsidR="00841FF2" w:rsidRPr="00A05481">
        <w:rPr>
          <w:rFonts w:ascii="Trebuchet MS" w:hAnsi="Trebuchet MS" w:cs="Times New Roman"/>
          <w:sz w:val="24"/>
          <w:szCs w:val="24"/>
        </w:rPr>
        <w:t>ț</w:t>
      </w:r>
      <w:r w:rsidR="004B06E1" w:rsidRPr="00A05481">
        <w:rPr>
          <w:rFonts w:ascii="Trebuchet MS" w:hAnsi="Trebuchet MS" w:cs="Times New Roman"/>
          <w:sz w:val="24"/>
          <w:szCs w:val="24"/>
        </w:rPr>
        <w:t xml:space="preserve">ie </w:t>
      </w:r>
      <w:r w:rsidRPr="00A05481">
        <w:rPr>
          <w:rFonts w:ascii="Trebuchet MS" w:hAnsi="Trebuchet MS" w:cs="Times New Roman"/>
          <w:sz w:val="24"/>
          <w:szCs w:val="24"/>
        </w:rPr>
        <w:t xml:space="preserve">se va </w:t>
      </w:r>
      <w:r w:rsidR="00841FF2" w:rsidRPr="00A05481">
        <w:rPr>
          <w:rFonts w:ascii="Trebuchet MS" w:hAnsi="Trebuchet MS" w:cs="Times New Roman"/>
          <w:sz w:val="24"/>
          <w:szCs w:val="24"/>
        </w:rPr>
        <w:t>î</w:t>
      </w:r>
      <w:r w:rsidRPr="00A05481">
        <w:rPr>
          <w:rFonts w:ascii="Trebuchet MS" w:hAnsi="Trebuchet MS" w:cs="Times New Roman"/>
          <w:sz w:val="24"/>
          <w:szCs w:val="24"/>
        </w:rPr>
        <w:t xml:space="preserve">ntocmi dosarul de </w:t>
      </w:r>
      <w:r w:rsidR="002311D2" w:rsidRPr="00A05481">
        <w:rPr>
          <w:rFonts w:ascii="Trebuchet MS" w:hAnsi="Trebuchet MS" w:cs="Times New Roman"/>
          <w:sz w:val="24"/>
          <w:szCs w:val="24"/>
        </w:rPr>
        <w:t>achiziție</w:t>
      </w:r>
      <w:r w:rsidRPr="00A05481">
        <w:rPr>
          <w:rFonts w:ascii="Trebuchet MS" w:hAnsi="Trebuchet MS" w:cs="Times New Roman"/>
          <w:sz w:val="24"/>
          <w:szCs w:val="24"/>
        </w:rPr>
        <w:t xml:space="preserve"> care va con</w:t>
      </w:r>
      <w:r w:rsidR="00841FF2" w:rsidRPr="00A05481">
        <w:rPr>
          <w:rFonts w:ascii="Trebuchet MS" w:hAnsi="Trebuchet MS" w:cs="Times New Roman"/>
          <w:sz w:val="24"/>
          <w:szCs w:val="24"/>
        </w:rPr>
        <w:t>ț</w:t>
      </w:r>
      <w:r w:rsidRPr="00A05481">
        <w:rPr>
          <w:rFonts w:ascii="Trebuchet MS" w:hAnsi="Trebuchet MS" w:cs="Times New Roman"/>
          <w:sz w:val="24"/>
          <w:szCs w:val="24"/>
        </w:rPr>
        <w:t>ine urm</w:t>
      </w:r>
      <w:r w:rsidR="00841FF2" w:rsidRPr="00A05481">
        <w:rPr>
          <w:rFonts w:ascii="Trebuchet MS" w:hAnsi="Trebuchet MS" w:cs="Times New Roman"/>
          <w:sz w:val="24"/>
          <w:szCs w:val="24"/>
        </w:rPr>
        <w:t>ă</w:t>
      </w:r>
      <w:r w:rsidRPr="00A05481">
        <w:rPr>
          <w:rFonts w:ascii="Trebuchet MS" w:hAnsi="Trebuchet MS" w:cs="Times New Roman"/>
          <w:sz w:val="24"/>
          <w:szCs w:val="24"/>
        </w:rPr>
        <w:t xml:space="preserve">toarele documente: </w:t>
      </w:r>
    </w:p>
    <w:p w14:paraId="7043F435" w14:textId="77777777" w:rsidR="009C72B7" w:rsidRPr="00A05481" w:rsidRDefault="009C72B7">
      <w:pPr>
        <w:spacing w:after="0" w:line="240" w:lineRule="auto"/>
        <w:rPr>
          <w:rFonts w:ascii="Trebuchet MS" w:hAnsi="Trebuchet MS" w:cs="Times New Roman"/>
          <w:b/>
          <w:sz w:val="24"/>
          <w:szCs w:val="24"/>
        </w:rPr>
      </w:pPr>
    </w:p>
    <w:tbl>
      <w:tblPr>
        <w:tblStyle w:val="TableGrid"/>
        <w:tblW w:w="9175" w:type="dxa"/>
        <w:tblLayout w:type="fixed"/>
        <w:tblLook w:val="04A0" w:firstRow="1" w:lastRow="0" w:firstColumn="1" w:lastColumn="0" w:noHBand="0" w:noVBand="1"/>
      </w:tblPr>
      <w:tblGrid>
        <w:gridCol w:w="786"/>
        <w:gridCol w:w="4159"/>
        <w:gridCol w:w="1170"/>
        <w:gridCol w:w="1530"/>
        <w:gridCol w:w="1530"/>
      </w:tblGrid>
      <w:tr w:rsidR="00A05481" w:rsidRPr="00A05481" w14:paraId="4CBB87E1" w14:textId="77777777" w:rsidTr="00A167AC">
        <w:trPr>
          <w:trHeight w:val="565"/>
        </w:trPr>
        <w:tc>
          <w:tcPr>
            <w:tcW w:w="786" w:type="dxa"/>
            <w:vMerge w:val="restart"/>
            <w:vAlign w:val="center"/>
            <w:hideMark/>
          </w:tcPr>
          <w:p w14:paraId="79FC98D3" w14:textId="77777777" w:rsidR="009C72B7" w:rsidRPr="00A05481" w:rsidRDefault="009C72B7" w:rsidP="00A167AC">
            <w:pPr>
              <w:jc w:val="center"/>
              <w:rPr>
                <w:rFonts w:ascii="Trebuchet MS" w:hAnsi="Trebuchet MS" w:cs="Times New Roman"/>
                <w:b/>
                <w:bCs/>
                <w:sz w:val="24"/>
                <w:szCs w:val="24"/>
              </w:rPr>
            </w:pPr>
            <w:r w:rsidRPr="00A05481">
              <w:rPr>
                <w:rFonts w:ascii="Trebuchet MS" w:hAnsi="Trebuchet MS" w:cs="Times New Roman"/>
                <w:b/>
                <w:bCs/>
                <w:sz w:val="24"/>
                <w:szCs w:val="24"/>
              </w:rPr>
              <w:t>Nr. crt.</w:t>
            </w:r>
          </w:p>
        </w:tc>
        <w:tc>
          <w:tcPr>
            <w:tcW w:w="4159" w:type="dxa"/>
            <w:vMerge w:val="restart"/>
            <w:vAlign w:val="center"/>
            <w:hideMark/>
          </w:tcPr>
          <w:p w14:paraId="6A7FD55B" w14:textId="6F51F5E8" w:rsidR="009C72B7" w:rsidRPr="00A05481" w:rsidRDefault="009C72B7" w:rsidP="00A167AC">
            <w:pPr>
              <w:jc w:val="center"/>
              <w:rPr>
                <w:rFonts w:ascii="Trebuchet MS" w:hAnsi="Trebuchet MS" w:cs="Times New Roman"/>
                <w:b/>
                <w:bCs/>
                <w:sz w:val="24"/>
                <w:szCs w:val="24"/>
              </w:rPr>
            </w:pPr>
            <w:r w:rsidRPr="00A05481">
              <w:rPr>
                <w:rFonts w:ascii="Trebuchet MS" w:hAnsi="Trebuchet MS" w:cs="Times New Roman"/>
                <w:b/>
                <w:bCs/>
                <w:sz w:val="24"/>
                <w:szCs w:val="24"/>
              </w:rPr>
              <w:t xml:space="preserve">Documente care compun dosarul </w:t>
            </w:r>
            <w:proofErr w:type="spellStart"/>
            <w:r w:rsidRPr="00A05481">
              <w:rPr>
                <w:rFonts w:ascii="Trebuchet MS" w:hAnsi="Trebuchet MS" w:cs="Times New Roman"/>
                <w:b/>
                <w:bCs/>
                <w:sz w:val="24"/>
                <w:szCs w:val="24"/>
              </w:rPr>
              <w:t>achiziţiei</w:t>
            </w:r>
            <w:proofErr w:type="spellEnd"/>
            <w:r w:rsidRPr="00A05481">
              <w:rPr>
                <w:rFonts w:ascii="Trebuchet MS" w:hAnsi="Trebuchet MS" w:cs="Times New Roman"/>
                <w:b/>
                <w:bCs/>
                <w:sz w:val="24"/>
                <w:szCs w:val="24"/>
              </w:rPr>
              <w:t xml:space="preserve"> aplicabil pentru furnizare de produse</w:t>
            </w:r>
            <w:r w:rsidR="002108D8" w:rsidRPr="00A05481">
              <w:rPr>
                <w:rFonts w:ascii="Trebuchet MS" w:hAnsi="Trebuchet MS" w:cs="Times New Roman"/>
                <w:b/>
                <w:bCs/>
                <w:sz w:val="24"/>
                <w:szCs w:val="24"/>
              </w:rPr>
              <w:t xml:space="preserve">  </w:t>
            </w:r>
            <w:r w:rsidRPr="00A05481">
              <w:rPr>
                <w:rFonts w:ascii="Trebuchet MS" w:hAnsi="Trebuchet MS" w:cs="Times New Roman"/>
                <w:b/>
                <w:bCs/>
                <w:sz w:val="24"/>
                <w:szCs w:val="24"/>
              </w:rPr>
              <w:t xml:space="preserve">(echipamente), servicii, </w:t>
            </w:r>
            <w:r w:rsidR="00AD2A0A" w:rsidRPr="00A05481">
              <w:rPr>
                <w:rFonts w:ascii="Trebuchet MS" w:hAnsi="Trebuchet MS" w:cs="Times New Roman"/>
                <w:b/>
                <w:bCs/>
                <w:sz w:val="24"/>
                <w:szCs w:val="24"/>
              </w:rPr>
              <w:t>lucrări</w:t>
            </w:r>
          </w:p>
        </w:tc>
        <w:tc>
          <w:tcPr>
            <w:tcW w:w="4230" w:type="dxa"/>
            <w:gridSpan w:val="3"/>
            <w:vAlign w:val="center"/>
            <w:hideMark/>
          </w:tcPr>
          <w:p w14:paraId="4528E3E4" w14:textId="77777777" w:rsidR="009C72B7" w:rsidRPr="00A05481" w:rsidRDefault="009C72B7" w:rsidP="002C6047">
            <w:pPr>
              <w:jc w:val="center"/>
              <w:rPr>
                <w:rFonts w:ascii="Trebuchet MS" w:hAnsi="Trebuchet MS" w:cs="Times New Roman"/>
                <w:b/>
                <w:bCs/>
                <w:sz w:val="24"/>
                <w:szCs w:val="24"/>
              </w:rPr>
            </w:pPr>
            <w:r w:rsidRPr="00A05481">
              <w:rPr>
                <w:rFonts w:ascii="Trebuchet MS" w:hAnsi="Trebuchet MS" w:cs="Times New Roman"/>
                <w:b/>
                <w:bCs/>
                <w:sz w:val="24"/>
                <w:szCs w:val="24"/>
              </w:rPr>
              <w:t>Documente depuse</w:t>
            </w:r>
          </w:p>
        </w:tc>
      </w:tr>
      <w:tr w:rsidR="00A05481" w:rsidRPr="00A05481" w14:paraId="60AA651F" w14:textId="77777777" w:rsidTr="00A167AC">
        <w:trPr>
          <w:trHeight w:val="439"/>
        </w:trPr>
        <w:tc>
          <w:tcPr>
            <w:tcW w:w="786" w:type="dxa"/>
            <w:vMerge/>
            <w:hideMark/>
          </w:tcPr>
          <w:p w14:paraId="5158ABB6" w14:textId="77777777" w:rsidR="009C72B7" w:rsidRPr="00A05481" w:rsidRDefault="009C72B7">
            <w:pPr>
              <w:rPr>
                <w:rFonts w:ascii="Trebuchet MS" w:hAnsi="Trebuchet MS" w:cs="Times New Roman"/>
                <w:b/>
                <w:bCs/>
                <w:sz w:val="24"/>
                <w:szCs w:val="24"/>
              </w:rPr>
            </w:pPr>
          </w:p>
        </w:tc>
        <w:tc>
          <w:tcPr>
            <w:tcW w:w="4159" w:type="dxa"/>
            <w:vMerge/>
            <w:hideMark/>
          </w:tcPr>
          <w:p w14:paraId="51C05150" w14:textId="77777777" w:rsidR="009C72B7" w:rsidRPr="00A05481" w:rsidRDefault="009C72B7">
            <w:pPr>
              <w:rPr>
                <w:rFonts w:ascii="Trebuchet MS" w:hAnsi="Trebuchet MS" w:cs="Times New Roman"/>
                <w:b/>
                <w:bCs/>
                <w:sz w:val="24"/>
                <w:szCs w:val="24"/>
              </w:rPr>
            </w:pPr>
          </w:p>
        </w:tc>
        <w:tc>
          <w:tcPr>
            <w:tcW w:w="1170" w:type="dxa"/>
            <w:vAlign w:val="center"/>
          </w:tcPr>
          <w:p w14:paraId="59FC4EFD" w14:textId="5EB76911" w:rsidR="009C72B7" w:rsidRPr="00A05481" w:rsidRDefault="00546036" w:rsidP="00A167AC">
            <w:pPr>
              <w:jc w:val="center"/>
              <w:rPr>
                <w:rFonts w:ascii="Trebuchet MS" w:hAnsi="Trebuchet MS" w:cs="Times New Roman"/>
                <w:b/>
                <w:bCs/>
                <w:sz w:val="24"/>
                <w:szCs w:val="24"/>
              </w:rPr>
            </w:pPr>
            <w:r w:rsidRPr="00A05481">
              <w:rPr>
                <w:rFonts w:ascii="Trebuchet MS" w:hAnsi="Trebuchet MS" w:cs="Times New Roman"/>
                <w:b/>
                <w:bCs/>
                <w:sz w:val="24"/>
                <w:szCs w:val="24"/>
              </w:rPr>
              <w:t>achiziți</w:t>
            </w:r>
            <w:r w:rsidR="009C72B7" w:rsidRPr="00A05481">
              <w:rPr>
                <w:rFonts w:ascii="Trebuchet MS" w:hAnsi="Trebuchet MS" w:cs="Times New Roman"/>
                <w:b/>
                <w:bCs/>
                <w:sz w:val="24"/>
                <w:szCs w:val="24"/>
              </w:rPr>
              <w:t xml:space="preserve">a </w:t>
            </w:r>
            <w:r w:rsidR="007B2DE4" w:rsidRPr="00A05481">
              <w:rPr>
                <w:rFonts w:ascii="Trebuchet MS" w:hAnsi="Trebuchet MS" w:cs="Times New Roman"/>
                <w:b/>
                <w:bCs/>
                <w:sz w:val="24"/>
                <w:szCs w:val="24"/>
              </w:rPr>
              <w:t>pe baz</w:t>
            </w:r>
            <w:r w:rsidR="00D95FB3" w:rsidRPr="00A05481">
              <w:rPr>
                <w:rFonts w:ascii="Trebuchet MS" w:hAnsi="Trebuchet MS" w:cs="Times New Roman"/>
                <w:b/>
                <w:bCs/>
                <w:sz w:val="24"/>
                <w:szCs w:val="24"/>
              </w:rPr>
              <w:t>ă</w:t>
            </w:r>
            <w:r w:rsidR="007B2DE4" w:rsidRPr="00A05481">
              <w:rPr>
                <w:rFonts w:ascii="Trebuchet MS" w:hAnsi="Trebuchet MS" w:cs="Times New Roman"/>
                <w:b/>
                <w:bCs/>
                <w:sz w:val="24"/>
                <w:szCs w:val="24"/>
              </w:rPr>
              <w:t xml:space="preserve"> </w:t>
            </w:r>
            <w:r w:rsidR="00B35311" w:rsidRPr="00A05481">
              <w:rPr>
                <w:rFonts w:ascii="Trebuchet MS" w:hAnsi="Trebuchet MS" w:cs="Times New Roman"/>
                <w:b/>
                <w:bCs/>
                <w:sz w:val="24"/>
                <w:szCs w:val="24"/>
              </w:rPr>
              <w:t>de</w:t>
            </w:r>
            <w:r w:rsidR="007B2DE4" w:rsidRPr="00A05481">
              <w:rPr>
                <w:rFonts w:ascii="Trebuchet MS" w:hAnsi="Trebuchet MS" w:cs="Times New Roman"/>
                <w:b/>
                <w:bCs/>
                <w:sz w:val="24"/>
                <w:szCs w:val="24"/>
              </w:rPr>
              <w:t xml:space="preserve"> oferte</w:t>
            </w:r>
          </w:p>
        </w:tc>
        <w:tc>
          <w:tcPr>
            <w:tcW w:w="1530" w:type="dxa"/>
            <w:vAlign w:val="center"/>
          </w:tcPr>
          <w:p w14:paraId="3F6F3373" w14:textId="0E4FC00D" w:rsidR="009C72B7" w:rsidRPr="00A05481" w:rsidRDefault="009C72B7" w:rsidP="00A167AC">
            <w:pPr>
              <w:jc w:val="center"/>
              <w:rPr>
                <w:rFonts w:ascii="Trebuchet MS" w:hAnsi="Trebuchet MS" w:cs="Times New Roman"/>
                <w:b/>
                <w:bCs/>
                <w:sz w:val="24"/>
                <w:szCs w:val="24"/>
              </w:rPr>
            </w:pPr>
            <w:r w:rsidRPr="00A05481">
              <w:rPr>
                <w:rFonts w:ascii="Trebuchet MS" w:hAnsi="Trebuchet MS" w:cs="Times New Roman"/>
                <w:b/>
                <w:bCs/>
                <w:sz w:val="24"/>
                <w:szCs w:val="24"/>
              </w:rPr>
              <w:t xml:space="preserve">procedura </w:t>
            </w:r>
            <w:r w:rsidR="00E13797" w:rsidRPr="00A05481">
              <w:rPr>
                <w:rFonts w:ascii="Trebuchet MS" w:hAnsi="Trebuchet MS" w:cs="Times New Roman"/>
                <w:b/>
                <w:bCs/>
                <w:sz w:val="24"/>
                <w:szCs w:val="24"/>
              </w:rPr>
              <w:t>competitivă</w:t>
            </w:r>
          </w:p>
        </w:tc>
        <w:tc>
          <w:tcPr>
            <w:tcW w:w="1530" w:type="dxa"/>
            <w:vAlign w:val="center"/>
          </w:tcPr>
          <w:p w14:paraId="2815A011" w14:textId="2EF11F88" w:rsidR="009C72B7" w:rsidRPr="00A05481" w:rsidRDefault="002311D2" w:rsidP="00A167AC">
            <w:pPr>
              <w:jc w:val="center"/>
              <w:rPr>
                <w:rFonts w:ascii="Trebuchet MS" w:hAnsi="Trebuchet MS" w:cs="Times New Roman"/>
                <w:b/>
                <w:bCs/>
                <w:sz w:val="24"/>
                <w:szCs w:val="24"/>
              </w:rPr>
            </w:pPr>
            <w:r w:rsidRPr="00A05481">
              <w:rPr>
                <w:rFonts w:ascii="Trebuchet MS" w:hAnsi="Trebuchet MS" w:cs="Times New Roman"/>
                <w:b/>
                <w:bCs/>
                <w:sz w:val="24"/>
                <w:szCs w:val="24"/>
              </w:rPr>
              <w:t>achiziție</w:t>
            </w:r>
            <w:r w:rsidR="009C72B7" w:rsidRPr="00A05481">
              <w:rPr>
                <w:rFonts w:ascii="Trebuchet MS" w:hAnsi="Trebuchet MS" w:cs="Times New Roman"/>
                <w:b/>
                <w:bCs/>
                <w:sz w:val="24"/>
                <w:szCs w:val="24"/>
              </w:rPr>
              <w:t xml:space="preserve"> din baza de date AFIR</w:t>
            </w:r>
          </w:p>
        </w:tc>
      </w:tr>
      <w:tr w:rsidR="00A05481" w:rsidRPr="00A05481" w14:paraId="2E82B3A0" w14:textId="77777777" w:rsidTr="00A167AC">
        <w:trPr>
          <w:trHeight w:val="590"/>
        </w:trPr>
        <w:tc>
          <w:tcPr>
            <w:tcW w:w="786" w:type="dxa"/>
          </w:tcPr>
          <w:p w14:paraId="30722367" w14:textId="50120B33" w:rsidR="00841FF2" w:rsidRPr="00A05481" w:rsidRDefault="00C95ACF" w:rsidP="00853339">
            <w:pPr>
              <w:rPr>
                <w:rFonts w:ascii="Trebuchet MS" w:hAnsi="Trebuchet MS" w:cs="Times New Roman"/>
                <w:sz w:val="24"/>
                <w:szCs w:val="24"/>
              </w:rPr>
            </w:pPr>
            <w:r w:rsidRPr="00A05481">
              <w:rPr>
                <w:rFonts w:ascii="Trebuchet MS" w:hAnsi="Trebuchet MS" w:cs="Times New Roman"/>
                <w:sz w:val="24"/>
                <w:szCs w:val="24"/>
              </w:rPr>
              <w:t>1</w:t>
            </w:r>
          </w:p>
        </w:tc>
        <w:tc>
          <w:tcPr>
            <w:tcW w:w="4159" w:type="dxa"/>
          </w:tcPr>
          <w:p w14:paraId="25C4E3A3" w14:textId="719307D6" w:rsidR="00841FF2" w:rsidRPr="00A05481" w:rsidRDefault="00841FF2" w:rsidP="003E0D92">
            <w:pPr>
              <w:jc w:val="both"/>
              <w:rPr>
                <w:rFonts w:ascii="Trebuchet MS" w:hAnsi="Trebuchet MS" w:cs="Times New Roman"/>
                <w:sz w:val="24"/>
                <w:szCs w:val="24"/>
                <w:u w:val="single"/>
              </w:rPr>
            </w:pPr>
            <w:r w:rsidRPr="00A05481">
              <w:rPr>
                <w:rFonts w:ascii="Trebuchet MS" w:hAnsi="Trebuchet MS" w:cs="Times New Roman"/>
                <w:sz w:val="24"/>
                <w:szCs w:val="24"/>
                <w:u w:val="single"/>
              </w:rPr>
              <w:t xml:space="preserve">Cererea de ofertă </w:t>
            </w:r>
            <w:r w:rsidR="002108D8" w:rsidRPr="00A05481">
              <w:rPr>
                <w:rFonts w:ascii="Trebuchet MS" w:hAnsi="Trebuchet MS" w:cs="Times New Roman"/>
                <w:sz w:val="24"/>
                <w:szCs w:val="24"/>
                <w:u w:val="single"/>
              </w:rPr>
              <w:t>î</w:t>
            </w:r>
            <w:r w:rsidRPr="00A05481">
              <w:rPr>
                <w:rFonts w:ascii="Trebuchet MS" w:hAnsi="Trebuchet MS" w:cs="Times New Roman"/>
                <w:sz w:val="24"/>
                <w:szCs w:val="24"/>
                <w:u w:val="single"/>
              </w:rPr>
              <w:t xml:space="preserve">nsoțită de documentele aferente </w:t>
            </w:r>
          </w:p>
        </w:tc>
        <w:tc>
          <w:tcPr>
            <w:tcW w:w="1170" w:type="dxa"/>
            <w:vAlign w:val="center"/>
          </w:tcPr>
          <w:p w14:paraId="0D5DA70E" w14:textId="1BC2075F" w:rsidR="00841FF2" w:rsidRPr="00A05481" w:rsidRDefault="000E52A0" w:rsidP="00A167AC">
            <w:pPr>
              <w:jc w:val="center"/>
              <w:rPr>
                <w:rFonts w:ascii="Trebuchet MS" w:hAnsi="Trebuchet MS" w:cs="Times New Roman"/>
                <w:sz w:val="24"/>
                <w:szCs w:val="24"/>
              </w:rPr>
            </w:pPr>
            <w:r w:rsidRPr="00A05481">
              <w:rPr>
                <w:rFonts w:ascii="Trebuchet MS" w:hAnsi="Trebuchet MS" w:cs="Times New Roman"/>
                <w:sz w:val="24"/>
                <w:szCs w:val="24"/>
              </w:rPr>
              <w:t>DA</w:t>
            </w:r>
          </w:p>
        </w:tc>
        <w:tc>
          <w:tcPr>
            <w:tcW w:w="1530" w:type="dxa"/>
            <w:vAlign w:val="center"/>
          </w:tcPr>
          <w:p w14:paraId="5CDE7876" w14:textId="5A7FD958" w:rsidR="00841FF2" w:rsidRPr="00A05481" w:rsidRDefault="00F276B5" w:rsidP="00A167AC">
            <w:pPr>
              <w:jc w:val="center"/>
              <w:rPr>
                <w:rFonts w:ascii="Trebuchet MS" w:hAnsi="Trebuchet MS" w:cs="Times New Roman"/>
                <w:sz w:val="24"/>
                <w:szCs w:val="24"/>
              </w:rPr>
            </w:pPr>
            <w:r w:rsidRPr="00A05481">
              <w:rPr>
                <w:rFonts w:ascii="Trebuchet MS" w:hAnsi="Trebuchet MS" w:cs="Times New Roman"/>
                <w:sz w:val="24"/>
                <w:szCs w:val="24"/>
              </w:rPr>
              <w:t>DA</w:t>
            </w:r>
          </w:p>
        </w:tc>
        <w:tc>
          <w:tcPr>
            <w:tcW w:w="1530" w:type="dxa"/>
            <w:vAlign w:val="center"/>
          </w:tcPr>
          <w:p w14:paraId="5DC01F6E" w14:textId="70C4C9CF" w:rsidR="00841FF2" w:rsidRPr="00A05481" w:rsidRDefault="00F276B5" w:rsidP="00A167AC">
            <w:pPr>
              <w:jc w:val="center"/>
              <w:rPr>
                <w:rFonts w:ascii="Trebuchet MS" w:hAnsi="Trebuchet MS" w:cs="Times New Roman"/>
                <w:sz w:val="24"/>
                <w:szCs w:val="24"/>
              </w:rPr>
            </w:pPr>
            <w:r w:rsidRPr="00A05481">
              <w:rPr>
                <w:rFonts w:ascii="Trebuchet MS" w:hAnsi="Trebuchet MS" w:cs="Times New Roman"/>
                <w:sz w:val="24"/>
                <w:szCs w:val="24"/>
              </w:rPr>
              <w:t>NU</w:t>
            </w:r>
          </w:p>
        </w:tc>
      </w:tr>
      <w:tr w:rsidR="00A05481" w:rsidRPr="00A05481" w14:paraId="728E74E0" w14:textId="77777777" w:rsidTr="00A167AC">
        <w:trPr>
          <w:trHeight w:val="556"/>
        </w:trPr>
        <w:tc>
          <w:tcPr>
            <w:tcW w:w="786" w:type="dxa"/>
          </w:tcPr>
          <w:p w14:paraId="5569BE5C" w14:textId="5F44938B" w:rsidR="009C72B7" w:rsidRPr="00A05481" w:rsidRDefault="00C95ACF" w:rsidP="00853339">
            <w:pPr>
              <w:rPr>
                <w:rFonts w:ascii="Trebuchet MS" w:hAnsi="Trebuchet MS" w:cs="Times New Roman"/>
                <w:sz w:val="24"/>
                <w:szCs w:val="24"/>
              </w:rPr>
            </w:pPr>
            <w:r w:rsidRPr="00A05481">
              <w:rPr>
                <w:rFonts w:ascii="Trebuchet MS" w:hAnsi="Trebuchet MS" w:cs="Times New Roman"/>
                <w:sz w:val="24"/>
                <w:szCs w:val="24"/>
              </w:rPr>
              <w:t>2</w:t>
            </w:r>
          </w:p>
        </w:tc>
        <w:tc>
          <w:tcPr>
            <w:tcW w:w="4159" w:type="dxa"/>
          </w:tcPr>
          <w:p w14:paraId="54B8C595" w14:textId="1BF12A41" w:rsidR="009C72B7" w:rsidRPr="00A05481" w:rsidRDefault="009C72B7" w:rsidP="003E0D92">
            <w:pPr>
              <w:jc w:val="both"/>
              <w:rPr>
                <w:rFonts w:ascii="Trebuchet MS" w:hAnsi="Trebuchet MS" w:cs="Times New Roman"/>
                <w:sz w:val="24"/>
                <w:szCs w:val="24"/>
                <w:u w:val="single"/>
              </w:rPr>
            </w:pPr>
            <w:r w:rsidRPr="00A05481">
              <w:rPr>
                <w:rFonts w:ascii="Trebuchet MS" w:hAnsi="Trebuchet MS" w:cs="Times New Roman"/>
                <w:sz w:val="24"/>
                <w:szCs w:val="24"/>
                <w:u w:val="single"/>
              </w:rPr>
              <w:t>Not</w:t>
            </w:r>
            <w:r w:rsidR="002108D8" w:rsidRPr="00A05481">
              <w:rPr>
                <w:rFonts w:ascii="Trebuchet MS" w:hAnsi="Trebuchet MS" w:cs="Times New Roman"/>
                <w:sz w:val="24"/>
                <w:szCs w:val="24"/>
                <w:u w:val="single"/>
              </w:rPr>
              <w:t>ă</w:t>
            </w:r>
            <w:r w:rsidRPr="00A05481">
              <w:rPr>
                <w:rFonts w:ascii="Trebuchet MS" w:hAnsi="Trebuchet MS" w:cs="Times New Roman"/>
                <w:sz w:val="24"/>
                <w:szCs w:val="24"/>
                <w:u w:val="single"/>
              </w:rPr>
              <w:t xml:space="preserve"> privind determinarea valorii estimate actualizate</w:t>
            </w:r>
          </w:p>
        </w:tc>
        <w:tc>
          <w:tcPr>
            <w:tcW w:w="1170" w:type="dxa"/>
            <w:vAlign w:val="center"/>
          </w:tcPr>
          <w:p w14:paraId="4F80D020" w14:textId="032E77BB" w:rsidR="009C72B7" w:rsidRPr="00A05481" w:rsidRDefault="009C72B7" w:rsidP="00A167AC">
            <w:pPr>
              <w:jc w:val="center"/>
              <w:rPr>
                <w:rFonts w:ascii="Trebuchet MS" w:hAnsi="Trebuchet MS" w:cs="Times New Roman"/>
                <w:sz w:val="24"/>
                <w:szCs w:val="24"/>
              </w:rPr>
            </w:pPr>
            <w:r w:rsidRPr="00A05481">
              <w:rPr>
                <w:rFonts w:ascii="Trebuchet MS" w:hAnsi="Trebuchet MS" w:cs="Times New Roman"/>
                <w:sz w:val="24"/>
                <w:szCs w:val="24"/>
              </w:rPr>
              <w:t>DA</w:t>
            </w:r>
          </w:p>
        </w:tc>
        <w:tc>
          <w:tcPr>
            <w:tcW w:w="1530" w:type="dxa"/>
            <w:vAlign w:val="center"/>
          </w:tcPr>
          <w:p w14:paraId="1BBD4427" w14:textId="28B3E234" w:rsidR="009C72B7" w:rsidRPr="00A05481" w:rsidRDefault="009C72B7" w:rsidP="00A167AC">
            <w:pPr>
              <w:jc w:val="center"/>
              <w:rPr>
                <w:rFonts w:ascii="Trebuchet MS" w:hAnsi="Trebuchet MS" w:cs="Times New Roman"/>
                <w:sz w:val="24"/>
                <w:szCs w:val="24"/>
              </w:rPr>
            </w:pPr>
            <w:r w:rsidRPr="00A05481">
              <w:rPr>
                <w:rFonts w:ascii="Trebuchet MS" w:hAnsi="Trebuchet MS" w:cs="Times New Roman"/>
                <w:sz w:val="24"/>
                <w:szCs w:val="24"/>
              </w:rPr>
              <w:t>DA</w:t>
            </w:r>
          </w:p>
        </w:tc>
        <w:tc>
          <w:tcPr>
            <w:tcW w:w="1530" w:type="dxa"/>
            <w:vAlign w:val="center"/>
          </w:tcPr>
          <w:p w14:paraId="46EC4E8E" w14:textId="7353637E" w:rsidR="009C72B7" w:rsidRPr="00A05481" w:rsidRDefault="00F276B5" w:rsidP="00A167AC">
            <w:pPr>
              <w:jc w:val="center"/>
              <w:rPr>
                <w:rFonts w:ascii="Trebuchet MS" w:hAnsi="Trebuchet MS" w:cs="Times New Roman"/>
                <w:sz w:val="24"/>
                <w:szCs w:val="24"/>
              </w:rPr>
            </w:pPr>
            <w:r w:rsidRPr="00A05481">
              <w:rPr>
                <w:rFonts w:ascii="Trebuchet MS" w:hAnsi="Trebuchet MS" w:cs="Times New Roman"/>
                <w:sz w:val="24"/>
                <w:szCs w:val="24"/>
              </w:rPr>
              <w:t>NU</w:t>
            </w:r>
          </w:p>
        </w:tc>
      </w:tr>
      <w:tr w:rsidR="00A05481" w:rsidRPr="00A05481" w14:paraId="582EEEB9" w14:textId="77777777" w:rsidTr="00A167AC">
        <w:trPr>
          <w:trHeight w:val="945"/>
        </w:trPr>
        <w:tc>
          <w:tcPr>
            <w:tcW w:w="786" w:type="dxa"/>
          </w:tcPr>
          <w:p w14:paraId="5E26A6AA" w14:textId="64DD2A8A" w:rsidR="009C72B7" w:rsidRPr="00A05481" w:rsidRDefault="00C95ACF" w:rsidP="00853339">
            <w:pPr>
              <w:rPr>
                <w:rFonts w:ascii="Trebuchet MS" w:hAnsi="Trebuchet MS" w:cs="Times New Roman"/>
                <w:sz w:val="24"/>
                <w:szCs w:val="24"/>
              </w:rPr>
            </w:pPr>
            <w:r w:rsidRPr="00A05481">
              <w:rPr>
                <w:rFonts w:ascii="Trebuchet MS" w:hAnsi="Trebuchet MS" w:cs="Times New Roman"/>
                <w:sz w:val="24"/>
                <w:szCs w:val="24"/>
              </w:rPr>
              <w:lastRenderedPageBreak/>
              <w:t>3</w:t>
            </w:r>
          </w:p>
        </w:tc>
        <w:tc>
          <w:tcPr>
            <w:tcW w:w="4159" w:type="dxa"/>
            <w:hideMark/>
          </w:tcPr>
          <w:p w14:paraId="0BD4BA2D" w14:textId="3F612557" w:rsidR="009C72B7" w:rsidRPr="00A05481" w:rsidRDefault="009349F9" w:rsidP="003E0D92">
            <w:pPr>
              <w:jc w:val="both"/>
              <w:rPr>
                <w:rFonts w:ascii="Trebuchet MS" w:hAnsi="Trebuchet MS" w:cs="Times New Roman"/>
                <w:sz w:val="24"/>
                <w:szCs w:val="24"/>
                <w:u w:val="single"/>
              </w:rPr>
            </w:pPr>
            <w:r w:rsidRPr="00A05481">
              <w:rPr>
                <w:rFonts w:ascii="Trebuchet MS" w:hAnsi="Trebuchet MS" w:cs="Times New Roman"/>
                <w:sz w:val="24"/>
                <w:szCs w:val="24"/>
                <w:u w:val="single"/>
              </w:rPr>
              <w:t>Documentați</w:t>
            </w:r>
            <w:r w:rsidR="009C72B7" w:rsidRPr="00A05481">
              <w:rPr>
                <w:rFonts w:ascii="Trebuchet MS" w:hAnsi="Trebuchet MS" w:cs="Times New Roman"/>
                <w:sz w:val="24"/>
                <w:szCs w:val="24"/>
                <w:u w:val="single"/>
              </w:rPr>
              <w:t>a de atribuire - caietul de sarcini/</w:t>
            </w:r>
            <w:proofErr w:type="spellStart"/>
            <w:r w:rsidR="009C72B7" w:rsidRPr="00A05481">
              <w:rPr>
                <w:rFonts w:ascii="Trebuchet MS" w:hAnsi="Trebuchet MS" w:cs="Times New Roman"/>
                <w:sz w:val="24"/>
                <w:szCs w:val="24"/>
                <w:u w:val="single"/>
              </w:rPr>
              <w:t>specificatiile</w:t>
            </w:r>
            <w:proofErr w:type="spellEnd"/>
            <w:r w:rsidR="009C72B7" w:rsidRPr="00A05481">
              <w:rPr>
                <w:rFonts w:ascii="Trebuchet MS" w:hAnsi="Trebuchet MS" w:cs="Times New Roman"/>
                <w:sz w:val="24"/>
                <w:szCs w:val="24"/>
                <w:u w:val="single"/>
              </w:rPr>
              <w:t xml:space="preserve"> tehnice</w:t>
            </w:r>
          </w:p>
          <w:p w14:paraId="7AF711D5" w14:textId="3A7942CC" w:rsidR="009C72B7" w:rsidRPr="00A05481" w:rsidRDefault="009C72B7" w:rsidP="003E0D92">
            <w:pPr>
              <w:jc w:val="both"/>
              <w:rPr>
                <w:rFonts w:ascii="Trebuchet MS" w:hAnsi="Trebuchet MS" w:cs="Times New Roman"/>
                <w:sz w:val="24"/>
                <w:szCs w:val="24"/>
                <w:u w:val="single"/>
              </w:rPr>
            </w:pPr>
            <w:r w:rsidRPr="00A05481">
              <w:rPr>
                <w:rFonts w:ascii="Trebuchet MS" w:hAnsi="Trebuchet MS" w:cs="Times New Roman"/>
                <w:sz w:val="24"/>
                <w:szCs w:val="24"/>
              </w:rPr>
              <w:t xml:space="preserve">Caiet de sarcini </w:t>
            </w:r>
            <w:r w:rsidR="00841FF2" w:rsidRPr="00A05481">
              <w:rPr>
                <w:rFonts w:ascii="Trebuchet MS" w:hAnsi="Trebuchet MS" w:cs="Times New Roman"/>
                <w:sz w:val="24"/>
                <w:szCs w:val="24"/>
              </w:rPr>
              <w:t xml:space="preserve">detaliat conform legislației  </w:t>
            </w:r>
          </w:p>
        </w:tc>
        <w:tc>
          <w:tcPr>
            <w:tcW w:w="1170" w:type="dxa"/>
            <w:vAlign w:val="center"/>
            <w:hideMark/>
          </w:tcPr>
          <w:p w14:paraId="73740F23" w14:textId="77777777" w:rsidR="009C72B7" w:rsidRPr="00A05481" w:rsidRDefault="009C72B7" w:rsidP="00A167AC">
            <w:pPr>
              <w:jc w:val="center"/>
              <w:rPr>
                <w:rFonts w:ascii="Trebuchet MS" w:hAnsi="Trebuchet MS" w:cs="Times New Roman"/>
                <w:sz w:val="24"/>
                <w:szCs w:val="24"/>
              </w:rPr>
            </w:pPr>
            <w:r w:rsidRPr="00A05481">
              <w:rPr>
                <w:rFonts w:ascii="Trebuchet MS" w:hAnsi="Trebuchet MS" w:cs="Times New Roman"/>
                <w:sz w:val="24"/>
                <w:szCs w:val="24"/>
              </w:rPr>
              <w:t>NU</w:t>
            </w:r>
          </w:p>
        </w:tc>
        <w:tc>
          <w:tcPr>
            <w:tcW w:w="1530" w:type="dxa"/>
            <w:vAlign w:val="center"/>
            <w:hideMark/>
          </w:tcPr>
          <w:p w14:paraId="4675AE2C" w14:textId="17F9B13F" w:rsidR="009C72B7" w:rsidRPr="00A05481" w:rsidRDefault="009C72B7" w:rsidP="00A167AC">
            <w:pPr>
              <w:jc w:val="center"/>
              <w:rPr>
                <w:rFonts w:ascii="Trebuchet MS" w:hAnsi="Trebuchet MS" w:cs="Times New Roman"/>
                <w:sz w:val="24"/>
                <w:szCs w:val="24"/>
              </w:rPr>
            </w:pPr>
            <w:r w:rsidRPr="00A05481">
              <w:rPr>
                <w:rFonts w:ascii="Trebuchet MS" w:hAnsi="Trebuchet MS" w:cs="Times New Roman"/>
                <w:sz w:val="24"/>
                <w:szCs w:val="24"/>
              </w:rPr>
              <w:t>DA</w:t>
            </w:r>
          </w:p>
        </w:tc>
        <w:tc>
          <w:tcPr>
            <w:tcW w:w="1530" w:type="dxa"/>
            <w:vAlign w:val="center"/>
            <w:hideMark/>
          </w:tcPr>
          <w:p w14:paraId="2BA79C96" w14:textId="61118BE3" w:rsidR="009C72B7" w:rsidRPr="00A05481" w:rsidRDefault="009C72B7" w:rsidP="00A167AC">
            <w:pPr>
              <w:jc w:val="center"/>
              <w:rPr>
                <w:rFonts w:ascii="Trebuchet MS" w:hAnsi="Trebuchet MS" w:cs="Times New Roman"/>
                <w:sz w:val="24"/>
                <w:szCs w:val="24"/>
              </w:rPr>
            </w:pPr>
            <w:r w:rsidRPr="00A05481">
              <w:rPr>
                <w:rFonts w:ascii="Trebuchet MS" w:hAnsi="Trebuchet MS" w:cs="Times New Roman"/>
                <w:sz w:val="24"/>
                <w:szCs w:val="24"/>
              </w:rPr>
              <w:t>NU</w:t>
            </w:r>
          </w:p>
        </w:tc>
      </w:tr>
      <w:tr w:rsidR="00A05481" w:rsidRPr="00A05481" w14:paraId="53123D24" w14:textId="77777777" w:rsidTr="00A167AC">
        <w:trPr>
          <w:trHeight w:val="369"/>
        </w:trPr>
        <w:tc>
          <w:tcPr>
            <w:tcW w:w="786" w:type="dxa"/>
          </w:tcPr>
          <w:p w14:paraId="1B890CF2" w14:textId="13B5D151" w:rsidR="009C72B7" w:rsidRPr="00A05481" w:rsidRDefault="00C95ACF" w:rsidP="00853339">
            <w:pPr>
              <w:rPr>
                <w:rFonts w:ascii="Trebuchet MS" w:hAnsi="Trebuchet MS" w:cs="Times New Roman"/>
                <w:sz w:val="24"/>
                <w:szCs w:val="24"/>
              </w:rPr>
            </w:pPr>
            <w:r w:rsidRPr="00A05481">
              <w:rPr>
                <w:rFonts w:ascii="Trebuchet MS" w:hAnsi="Trebuchet MS" w:cs="Times New Roman"/>
                <w:sz w:val="24"/>
                <w:szCs w:val="24"/>
              </w:rPr>
              <w:t>4</w:t>
            </w:r>
          </w:p>
        </w:tc>
        <w:tc>
          <w:tcPr>
            <w:tcW w:w="4159" w:type="dxa"/>
            <w:hideMark/>
          </w:tcPr>
          <w:p w14:paraId="73C25C4E" w14:textId="77777777" w:rsidR="009C72B7" w:rsidRPr="00A05481" w:rsidRDefault="009C72B7" w:rsidP="003E0D92">
            <w:pPr>
              <w:jc w:val="both"/>
              <w:rPr>
                <w:rFonts w:ascii="Trebuchet MS" w:hAnsi="Trebuchet MS" w:cs="Times New Roman"/>
                <w:sz w:val="24"/>
                <w:szCs w:val="24"/>
              </w:rPr>
            </w:pPr>
            <w:r w:rsidRPr="00A05481">
              <w:rPr>
                <w:rFonts w:ascii="Trebuchet MS" w:hAnsi="Trebuchet MS" w:cs="Times New Roman"/>
                <w:sz w:val="24"/>
                <w:szCs w:val="24"/>
              </w:rPr>
              <w:t xml:space="preserve">Decizia de numire a comisiei de evaluare </w:t>
            </w:r>
          </w:p>
        </w:tc>
        <w:tc>
          <w:tcPr>
            <w:tcW w:w="1170" w:type="dxa"/>
            <w:vAlign w:val="center"/>
            <w:hideMark/>
          </w:tcPr>
          <w:p w14:paraId="025C059D" w14:textId="2A668473" w:rsidR="009C72B7" w:rsidRPr="00A05481" w:rsidRDefault="00F276B5" w:rsidP="00A167AC">
            <w:pPr>
              <w:jc w:val="center"/>
              <w:rPr>
                <w:rFonts w:ascii="Trebuchet MS" w:hAnsi="Trebuchet MS" w:cs="Times New Roman"/>
                <w:sz w:val="24"/>
                <w:szCs w:val="24"/>
              </w:rPr>
            </w:pPr>
            <w:r w:rsidRPr="00A05481">
              <w:rPr>
                <w:rFonts w:ascii="Trebuchet MS" w:hAnsi="Trebuchet MS" w:cs="Times New Roman"/>
                <w:sz w:val="24"/>
                <w:szCs w:val="24"/>
              </w:rPr>
              <w:t>NU</w:t>
            </w:r>
          </w:p>
        </w:tc>
        <w:tc>
          <w:tcPr>
            <w:tcW w:w="1530" w:type="dxa"/>
            <w:vAlign w:val="center"/>
            <w:hideMark/>
          </w:tcPr>
          <w:p w14:paraId="1F501375" w14:textId="793060AC" w:rsidR="009C72B7" w:rsidRPr="00A05481" w:rsidRDefault="009C72B7" w:rsidP="00A167AC">
            <w:pPr>
              <w:jc w:val="center"/>
              <w:rPr>
                <w:rFonts w:ascii="Trebuchet MS" w:hAnsi="Trebuchet MS" w:cs="Times New Roman"/>
                <w:sz w:val="24"/>
                <w:szCs w:val="24"/>
              </w:rPr>
            </w:pPr>
            <w:r w:rsidRPr="00A05481">
              <w:rPr>
                <w:rFonts w:ascii="Trebuchet MS" w:hAnsi="Trebuchet MS" w:cs="Times New Roman"/>
                <w:sz w:val="24"/>
                <w:szCs w:val="24"/>
              </w:rPr>
              <w:t>DA</w:t>
            </w:r>
          </w:p>
        </w:tc>
        <w:tc>
          <w:tcPr>
            <w:tcW w:w="1530" w:type="dxa"/>
            <w:vAlign w:val="center"/>
            <w:hideMark/>
          </w:tcPr>
          <w:p w14:paraId="5E07248E" w14:textId="39F3F250" w:rsidR="009C72B7" w:rsidRPr="00A05481" w:rsidRDefault="00F276B5" w:rsidP="00A167AC">
            <w:pPr>
              <w:jc w:val="center"/>
              <w:rPr>
                <w:rFonts w:ascii="Trebuchet MS" w:hAnsi="Trebuchet MS" w:cs="Times New Roman"/>
                <w:sz w:val="24"/>
                <w:szCs w:val="24"/>
              </w:rPr>
            </w:pPr>
            <w:r w:rsidRPr="00A05481">
              <w:rPr>
                <w:rFonts w:ascii="Trebuchet MS" w:hAnsi="Trebuchet MS" w:cs="Times New Roman"/>
                <w:sz w:val="24"/>
                <w:szCs w:val="24"/>
              </w:rPr>
              <w:t>NU</w:t>
            </w:r>
          </w:p>
        </w:tc>
      </w:tr>
      <w:tr w:rsidR="00A05481" w:rsidRPr="00A05481" w14:paraId="36FD1FCD" w14:textId="77777777" w:rsidTr="00A167AC">
        <w:trPr>
          <w:trHeight w:val="574"/>
        </w:trPr>
        <w:tc>
          <w:tcPr>
            <w:tcW w:w="786" w:type="dxa"/>
          </w:tcPr>
          <w:p w14:paraId="7DC07AF2" w14:textId="412BDA75" w:rsidR="009C72B7" w:rsidRPr="00A05481" w:rsidRDefault="00C95ACF" w:rsidP="00853339">
            <w:pPr>
              <w:rPr>
                <w:rFonts w:ascii="Trebuchet MS" w:hAnsi="Trebuchet MS" w:cs="Times New Roman"/>
                <w:sz w:val="24"/>
                <w:szCs w:val="24"/>
              </w:rPr>
            </w:pPr>
            <w:r w:rsidRPr="00A05481">
              <w:rPr>
                <w:rFonts w:ascii="Trebuchet MS" w:hAnsi="Trebuchet MS" w:cs="Times New Roman"/>
                <w:sz w:val="24"/>
                <w:szCs w:val="24"/>
              </w:rPr>
              <w:t>5</w:t>
            </w:r>
          </w:p>
        </w:tc>
        <w:tc>
          <w:tcPr>
            <w:tcW w:w="4159" w:type="dxa"/>
          </w:tcPr>
          <w:p w14:paraId="5C399331" w14:textId="77777777" w:rsidR="009C72B7" w:rsidRPr="00A05481" w:rsidRDefault="009C72B7" w:rsidP="003E0D92">
            <w:pPr>
              <w:jc w:val="both"/>
              <w:rPr>
                <w:rFonts w:ascii="Trebuchet MS" w:hAnsi="Trebuchet MS" w:cs="Times New Roman"/>
                <w:sz w:val="24"/>
                <w:szCs w:val="24"/>
              </w:rPr>
            </w:pPr>
            <w:r w:rsidRPr="00A05481">
              <w:rPr>
                <w:rFonts w:ascii="Trebuchet MS" w:hAnsi="Trebuchet MS" w:cs="Times New Roman"/>
                <w:sz w:val="24"/>
                <w:szCs w:val="24"/>
              </w:rPr>
              <w:t xml:space="preserve">Solicitări de clarificări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răspunsuri (după caz), precum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dovada transmiterii acestora către </w:t>
            </w:r>
            <w:proofErr w:type="spellStart"/>
            <w:r w:rsidRPr="00A05481">
              <w:rPr>
                <w:rFonts w:ascii="Trebuchet MS" w:hAnsi="Trebuchet MS" w:cs="Times New Roman"/>
                <w:sz w:val="24"/>
                <w:szCs w:val="24"/>
              </w:rPr>
              <w:t>toţi</w:t>
            </w:r>
            <w:proofErr w:type="spellEnd"/>
            <w:r w:rsidRPr="00A05481">
              <w:rPr>
                <w:rFonts w:ascii="Trebuchet MS" w:hAnsi="Trebuchet MS" w:cs="Times New Roman"/>
                <w:sz w:val="24"/>
                <w:szCs w:val="24"/>
              </w:rPr>
              <w:t xml:space="preserve"> </w:t>
            </w:r>
            <w:proofErr w:type="spellStart"/>
            <w:r w:rsidRPr="00A05481">
              <w:rPr>
                <w:rFonts w:ascii="Trebuchet MS" w:hAnsi="Trebuchet MS" w:cs="Times New Roman"/>
                <w:sz w:val="24"/>
                <w:szCs w:val="24"/>
              </w:rPr>
              <w:t>participanţii</w:t>
            </w:r>
            <w:proofErr w:type="spellEnd"/>
            <w:r w:rsidRPr="00A05481">
              <w:rPr>
                <w:rFonts w:ascii="Trebuchet MS" w:hAnsi="Trebuchet MS" w:cs="Times New Roman"/>
                <w:sz w:val="24"/>
                <w:szCs w:val="24"/>
              </w:rPr>
              <w:t xml:space="preserve">, dacă acestea sunt primite în perioada dintre data transmiterii </w:t>
            </w:r>
            <w:proofErr w:type="spellStart"/>
            <w:r w:rsidRPr="00A05481">
              <w:rPr>
                <w:rFonts w:ascii="Trebuchet MS" w:hAnsi="Trebuchet MS" w:cs="Times New Roman"/>
                <w:sz w:val="24"/>
                <w:szCs w:val="24"/>
              </w:rPr>
              <w:t>anunţului</w:t>
            </w:r>
            <w:proofErr w:type="spellEnd"/>
            <w:r w:rsidRPr="00A05481">
              <w:rPr>
                <w:rFonts w:ascii="Trebuchet MS" w:hAnsi="Trebuchet MS" w:cs="Times New Roman"/>
                <w:sz w:val="24"/>
                <w:szCs w:val="24"/>
              </w:rPr>
              <w:t xml:space="preserve">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data-limită de primire a acestora</w:t>
            </w:r>
          </w:p>
        </w:tc>
        <w:tc>
          <w:tcPr>
            <w:tcW w:w="1170" w:type="dxa"/>
            <w:vAlign w:val="center"/>
          </w:tcPr>
          <w:p w14:paraId="27D0B39E" w14:textId="364943EF" w:rsidR="009C72B7" w:rsidRPr="00A05481" w:rsidRDefault="000E52A0" w:rsidP="00A167AC">
            <w:pPr>
              <w:jc w:val="center"/>
              <w:rPr>
                <w:rFonts w:ascii="Trebuchet MS" w:hAnsi="Trebuchet MS" w:cs="Times New Roman"/>
                <w:sz w:val="24"/>
                <w:szCs w:val="24"/>
              </w:rPr>
            </w:pPr>
            <w:r w:rsidRPr="00A05481">
              <w:rPr>
                <w:rFonts w:ascii="Trebuchet MS" w:hAnsi="Trebuchet MS" w:cs="Times New Roman"/>
                <w:sz w:val="24"/>
                <w:szCs w:val="24"/>
              </w:rPr>
              <w:t>după caz</w:t>
            </w:r>
          </w:p>
        </w:tc>
        <w:tc>
          <w:tcPr>
            <w:tcW w:w="1530" w:type="dxa"/>
            <w:vAlign w:val="center"/>
          </w:tcPr>
          <w:p w14:paraId="0C876EB2" w14:textId="77777777" w:rsidR="009C72B7" w:rsidRPr="00A05481" w:rsidRDefault="009C72B7" w:rsidP="00A167AC">
            <w:pPr>
              <w:jc w:val="center"/>
              <w:rPr>
                <w:rFonts w:ascii="Trebuchet MS" w:hAnsi="Trebuchet MS" w:cs="Times New Roman"/>
                <w:sz w:val="24"/>
                <w:szCs w:val="24"/>
              </w:rPr>
            </w:pPr>
            <w:r w:rsidRPr="00A05481">
              <w:rPr>
                <w:rFonts w:ascii="Trebuchet MS" w:hAnsi="Trebuchet MS" w:cs="Times New Roman"/>
                <w:sz w:val="24"/>
                <w:szCs w:val="24"/>
              </w:rPr>
              <w:t>DA</w:t>
            </w:r>
          </w:p>
        </w:tc>
        <w:tc>
          <w:tcPr>
            <w:tcW w:w="1530" w:type="dxa"/>
            <w:vAlign w:val="center"/>
          </w:tcPr>
          <w:p w14:paraId="42AE6247" w14:textId="77777777" w:rsidR="009C72B7" w:rsidRPr="00A05481" w:rsidRDefault="009C72B7" w:rsidP="00A167AC">
            <w:pPr>
              <w:jc w:val="center"/>
              <w:rPr>
                <w:rFonts w:ascii="Trebuchet MS" w:hAnsi="Trebuchet MS" w:cs="Times New Roman"/>
                <w:sz w:val="24"/>
                <w:szCs w:val="24"/>
              </w:rPr>
            </w:pPr>
            <w:r w:rsidRPr="00A05481">
              <w:rPr>
                <w:rFonts w:ascii="Trebuchet MS" w:hAnsi="Trebuchet MS" w:cs="Times New Roman"/>
                <w:sz w:val="24"/>
                <w:szCs w:val="24"/>
              </w:rPr>
              <w:t>NU</w:t>
            </w:r>
          </w:p>
        </w:tc>
      </w:tr>
      <w:tr w:rsidR="00A05481" w:rsidRPr="00A05481" w14:paraId="47F562E4" w14:textId="77777777" w:rsidTr="00A167AC">
        <w:trPr>
          <w:trHeight w:val="574"/>
        </w:trPr>
        <w:tc>
          <w:tcPr>
            <w:tcW w:w="786" w:type="dxa"/>
          </w:tcPr>
          <w:p w14:paraId="44072958" w14:textId="4A687FAA" w:rsidR="009C72B7" w:rsidRPr="00A05481" w:rsidRDefault="00C95ACF" w:rsidP="00853339">
            <w:pPr>
              <w:rPr>
                <w:rFonts w:ascii="Trebuchet MS" w:hAnsi="Trebuchet MS" w:cs="Times New Roman"/>
                <w:sz w:val="24"/>
                <w:szCs w:val="24"/>
              </w:rPr>
            </w:pPr>
            <w:r w:rsidRPr="00A05481">
              <w:rPr>
                <w:rFonts w:ascii="Trebuchet MS" w:hAnsi="Trebuchet MS" w:cs="Times New Roman"/>
                <w:sz w:val="24"/>
                <w:szCs w:val="24"/>
              </w:rPr>
              <w:t>6</w:t>
            </w:r>
          </w:p>
        </w:tc>
        <w:tc>
          <w:tcPr>
            <w:tcW w:w="4159" w:type="dxa"/>
          </w:tcPr>
          <w:p w14:paraId="61C9FE77" w14:textId="25F66956" w:rsidR="009C72B7" w:rsidRPr="00A05481" w:rsidRDefault="009C72B7" w:rsidP="003E0D92">
            <w:pPr>
              <w:jc w:val="both"/>
              <w:rPr>
                <w:rFonts w:ascii="Trebuchet MS" w:hAnsi="Trebuchet MS" w:cs="Times New Roman"/>
                <w:sz w:val="24"/>
                <w:szCs w:val="24"/>
              </w:rPr>
            </w:pPr>
            <w:proofErr w:type="spellStart"/>
            <w:r w:rsidRPr="00A05481">
              <w:rPr>
                <w:rFonts w:ascii="Trebuchet MS" w:hAnsi="Trebuchet MS" w:cs="Times New Roman"/>
                <w:sz w:val="24"/>
                <w:szCs w:val="24"/>
              </w:rPr>
              <w:t>Declaraţii</w:t>
            </w:r>
            <w:proofErr w:type="spellEnd"/>
            <w:r w:rsidRPr="00A05481">
              <w:rPr>
                <w:rFonts w:ascii="Trebuchet MS" w:hAnsi="Trebuchet MS" w:cs="Times New Roman"/>
                <w:sz w:val="24"/>
                <w:szCs w:val="24"/>
              </w:rPr>
              <w:t xml:space="preserve"> pe propria răspundere</w:t>
            </w:r>
            <w:r w:rsidR="000A00B3" w:rsidRPr="00A05481">
              <w:rPr>
                <w:rFonts w:ascii="Trebuchet MS" w:hAnsi="Trebuchet MS" w:cs="Times New Roman"/>
                <w:sz w:val="24"/>
                <w:szCs w:val="24"/>
              </w:rPr>
              <w:t xml:space="preserve"> întocmite</w:t>
            </w:r>
            <w:r w:rsidR="00642E9F" w:rsidRPr="00A05481">
              <w:rPr>
                <w:rFonts w:ascii="Trebuchet MS" w:hAnsi="Trebuchet MS" w:cs="Times New Roman"/>
                <w:sz w:val="24"/>
                <w:szCs w:val="24"/>
              </w:rPr>
              <w:t>, după caz,</w:t>
            </w:r>
            <w:r w:rsidR="000A00B3" w:rsidRPr="00A05481">
              <w:rPr>
                <w:rFonts w:ascii="Trebuchet MS" w:hAnsi="Trebuchet MS" w:cs="Times New Roman"/>
                <w:sz w:val="24"/>
                <w:szCs w:val="24"/>
              </w:rPr>
              <w:t xml:space="preserve"> conform anexelor 1-6 din prezenta procedură</w:t>
            </w:r>
            <w:r w:rsidRPr="00A05481">
              <w:rPr>
                <w:rFonts w:ascii="Trebuchet MS" w:hAnsi="Trebuchet MS" w:cs="Times New Roman"/>
                <w:sz w:val="24"/>
                <w:szCs w:val="24"/>
              </w:rPr>
              <w:t xml:space="preserve"> </w:t>
            </w:r>
          </w:p>
        </w:tc>
        <w:tc>
          <w:tcPr>
            <w:tcW w:w="1170" w:type="dxa"/>
            <w:vAlign w:val="center"/>
          </w:tcPr>
          <w:p w14:paraId="1D3411D8" w14:textId="2103D4F5" w:rsidR="009C72B7" w:rsidRPr="00A05481" w:rsidRDefault="004B06E1" w:rsidP="00A167AC">
            <w:pPr>
              <w:jc w:val="center"/>
              <w:rPr>
                <w:rFonts w:ascii="Trebuchet MS" w:hAnsi="Trebuchet MS" w:cs="Times New Roman"/>
                <w:sz w:val="24"/>
                <w:szCs w:val="24"/>
              </w:rPr>
            </w:pPr>
            <w:r w:rsidRPr="00A05481">
              <w:rPr>
                <w:rFonts w:ascii="Trebuchet MS" w:hAnsi="Trebuchet MS" w:cs="Times New Roman"/>
                <w:sz w:val="24"/>
                <w:szCs w:val="24"/>
              </w:rPr>
              <w:t>DA</w:t>
            </w:r>
          </w:p>
        </w:tc>
        <w:tc>
          <w:tcPr>
            <w:tcW w:w="1530" w:type="dxa"/>
            <w:vAlign w:val="center"/>
          </w:tcPr>
          <w:p w14:paraId="719D538C" w14:textId="77777777" w:rsidR="009C72B7" w:rsidRPr="00A05481" w:rsidRDefault="009C72B7" w:rsidP="00A167AC">
            <w:pPr>
              <w:jc w:val="center"/>
              <w:rPr>
                <w:rFonts w:ascii="Trebuchet MS" w:hAnsi="Trebuchet MS" w:cs="Times New Roman"/>
                <w:sz w:val="24"/>
                <w:szCs w:val="24"/>
              </w:rPr>
            </w:pPr>
            <w:r w:rsidRPr="00A05481">
              <w:rPr>
                <w:rFonts w:ascii="Trebuchet MS" w:hAnsi="Trebuchet MS" w:cs="Times New Roman"/>
                <w:sz w:val="24"/>
                <w:szCs w:val="24"/>
              </w:rPr>
              <w:t>DA</w:t>
            </w:r>
          </w:p>
        </w:tc>
        <w:tc>
          <w:tcPr>
            <w:tcW w:w="1530" w:type="dxa"/>
            <w:vAlign w:val="center"/>
          </w:tcPr>
          <w:p w14:paraId="3B9B1806" w14:textId="77777777" w:rsidR="009C72B7" w:rsidRPr="00A05481" w:rsidRDefault="009C72B7" w:rsidP="00A167AC">
            <w:pPr>
              <w:jc w:val="center"/>
              <w:rPr>
                <w:rFonts w:ascii="Trebuchet MS" w:hAnsi="Trebuchet MS" w:cs="Times New Roman"/>
                <w:sz w:val="24"/>
                <w:szCs w:val="24"/>
              </w:rPr>
            </w:pPr>
            <w:r w:rsidRPr="00A05481">
              <w:rPr>
                <w:rFonts w:ascii="Trebuchet MS" w:hAnsi="Trebuchet MS" w:cs="Times New Roman"/>
                <w:sz w:val="24"/>
                <w:szCs w:val="24"/>
              </w:rPr>
              <w:t>DA</w:t>
            </w:r>
          </w:p>
        </w:tc>
      </w:tr>
      <w:tr w:rsidR="00A05481" w:rsidRPr="00A05481" w14:paraId="660D252D" w14:textId="77777777" w:rsidTr="00A167AC">
        <w:trPr>
          <w:trHeight w:val="574"/>
        </w:trPr>
        <w:tc>
          <w:tcPr>
            <w:tcW w:w="786" w:type="dxa"/>
          </w:tcPr>
          <w:p w14:paraId="2BDF8DF6" w14:textId="7933D424" w:rsidR="009C72B7" w:rsidRPr="00A05481" w:rsidRDefault="00C95ACF" w:rsidP="00853339">
            <w:pPr>
              <w:rPr>
                <w:rFonts w:ascii="Trebuchet MS" w:hAnsi="Trebuchet MS" w:cs="Times New Roman"/>
                <w:sz w:val="24"/>
                <w:szCs w:val="24"/>
              </w:rPr>
            </w:pPr>
            <w:r w:rsidRPr="00A05481">
              <w:rPr>
                <w:rFonts w:ascii="Trebuchet MS" w:hAnsi="Trebuchet MS" w:cs="Times New Roman"/>
                <w:sz w:val="24"/>
                <w:szCs w:val="24"/>
              </w:rPr>
              <w:t>7</w:t>
            </w:r>
          </w:p>
        </w:tc>
        <w:tc>
          <w:tcPr>
            <w:tcW w:w="4159" w:type="dxa"/>
          </w:tcPr>
          <w:p w14:paraId="3A55D4A2" w14:textId="7D536D63" w:rsidR="009C72B7" w:rsidRPr="00A05481" w:rsidRDefault="009C72B7" w:rsidP="003E0D92">
            <w:pPr>
              <w:rPr>
                <w:rFonts w:ascii="Trebuchet MS" w:hAnsi="Trebuchet MS" w:cs="Times New Roman"/>
                <w:sz w:val="24"/>
                <w:szCs w:val="24"/>
              </w:rPr>
            </w:pPr>
            <w:r w:rsidRPr="00A05481">
              <w:rPr>
                <w:rFonts w:ascii="Trebuchet MS" w:hAnsi="Trebuchet MS" w:cs="Times New Roman"/>
                <w:sz w:val="24"/>
                <w:szCs w:val="24"/>
              </w:rPr>
              <w:t xml:space="preserve">Dovada </w:t>
            </w:r>
            <w:r w:rsidR="00EC2A75" w:rsidRPr="00A05481">
              <w:rPr>
                <w:rFonts w:ascii="Trebuchet MS" w:hAnsi="Trebuchet MS" w:cs="Times New Roman"/>
                <w:sz w:val="24"/>
                <w:szCs w:val="24"/>
              </w:rPr>
              <w:t>publicări</w:t>
            </w:r>
            <w:r w:rsidRPr="00A05481">
              <w:rPr>
                <w:rFonts w:ascii="Trebuchet MS" w:hAnsi="Trebuchet MS" w:cs="Times New Roman"/>
                <w:sz w:val="24"/>
                <w:szCs w:val="24"/>
              </w:rPr>
              <w:t xml:space="preserve">i </w:t>
            </w:r>
            <w:proofErr w:type="spellStart"/>
            <w:r w:rsidRPr="00A05481">
              <w:rPr>
                <w:rFonts w:ascii="Trebuchet MS" w:hAnsi="Trebuchet MS" w:cs="Times New Roman"/>
                <w:sz w:val="24"/>
                <w:szCs w:val="24"/>
              </w:rPr>
              <w:t>anunţului</w:t>
            </w:r>
            <w:proofErr w:type="spellEnd"/>
          </w:p>
        </w:tc>
        <w:tc>
          <w:tcPr>
            <w:tcW w:w="1170" w:type="dxa"/>
            <w:vAlign w:val="center"/>
          </w:tcPr>
          <w:p w14:paraId="09CB2285" w14:textId="6CB51B1A" w:rsidR="009C72B7" w:rsidRPr="00A05481" w:rsidRDefault="000E52A0" w:rsidP="004D098C">
            <w:pPr>
              <w:jc w:val="center"/>
              <w:rPr>
                <w:rFonts w:ascii="Trebuchet MS" w:hAnsi="Trebuchet MS" w:cs="Times New Roman"/>
                <w:sz w:val="24"/>
                <w:szCs w:val="24"/>
              </w:rPr>
            </w:pPr>
            <w:r w:rsidRPr="00A05481">
              <w:rPr>
                <w:rFonts w:ascii="Trebuchet MS" w:hAnsi="Trebuchet MS" w:cs="Times New Roman"/>
                <w:sz w:val="24"/>
                <w:szCs w:val="24"/>
              </w:rPr>
              <w:t>NU</w:t>
            </w:r>
          </w:p>
        </w:tc>
        <w:tc>
          <w:tcPr>
            <w:tcW w:w="1530" w:type="dxa"/>
            <w:vAlign w:val="center"/>
          </w:tcPr>
          <w:p w14:paraId="50F80FB9" w14:textId="77777777" w:rsidR="009C72B7" w:rsidRPr="00A05481" w:rsidRDefault="009C72B7" w:rsidP="004D098C">
            <w:pPr>
              <w:jc w:val="center"/>
              <w:rPr>
                <w:rFonts w:ascii="Trebuchet MS" w:hAnsi="Trebuchet MS" w:cs="Times New Roman"/>
                <w:sz w:val="24"/>
                <w:szCs w:val="24"/>
              </w:rPr>
            </w:pPr>
            <w:r w:rsidRPr="00A05481">
              <w:rPr>
                <w:rFonts w:ascii="Trebuchet MS" w:hAnsi="Trebuchet MS" w:cs="Times New Roman"/>
                <w:sz w:val="24"/>
                <w:szCs w:val="24"/>
              </w:rPr>
              <w:t>DA</w:t>
            </w:r>
          </w:p>
        </w:tc>
        <w:tc>
          <w:tcPr>
            <w:tcW w:w="1530" w:type="dxa"/>
            <w:vAlign w:val="center"/>
          </w:tcPr>
          <w:p w14:paraId="57800A04" w14:textId="77777777" w:rsidR="009C72B7" w:rsidRPr="00A05481" w:rsidRDefault="009C72B7" w:rsidP="004D098C">
            <w:pPr>
              <w:jc w:val="center"/>
              <w:rPr>
                <w:rFonts w:ascii="Trebuchet MS" w:hAnsi="Trebuchet MS" w:cs="Times New Roman"/>
                <w:sz w:val="24"/>
                <w:szCs w:val="24"/>
              </w:rPr>
            </w:pPr>
            <w:r w:rsidRPr="00A05481">
              <w:rPr>
                <w:rFonts w:ascii="Trebuchet MS" w:hAnsi="Trebuchet MS" w:cs="Times New Roman"/>
                <w:sz w:val="24"/>
                <w:szCs w:val="24"/>
              </w:rPr>
              <w:t>NU</w:t>
            </w:r>
          </w:p>
        </w:tc>
      </w:tr>
      <w:tr w:rsidR="00A05481" w:rsidRPr="00A05481" w14:paraId="14104556" w14:textId="77777777" w:rsidTr="00A167AC">
        <w:trPr>
          <w:trHeight w:val="574"/>
        </w:trPr>
        <w:tc>
          <w:tcPr>
            <w:tcW w:w="786" w:type="dxa"/>
          </w:tcPr>
          <w:p w14:paraId="21581481" w14:textId="545E695B" w:rsidR="009C72B7" w:rsidRPr="00A05481" w:rsidRDefault="00C95ACF" w:rsidP="00853339">
            <w:pPr>
              <w:rPr>
                <w:rFonts w:ascii="Trebuchet MS" w:hAnsi="Trebuchet MS" w:cs="Times New Roman"/>
                <w:sz w:val="24"/>
                <w:szCs w:val="24"/>
              </w:rPr>
            </w:pPr>
            <w:r w:rsidRPr="00A05481">
              <w:rPr>
                <w:rFonts w:ascii="Trebuchet MS" w:hAnsi="Trebuchet MS" w:cs="Times New Roman"/>
                <w:sz w:val="24"/>
                <w:szCs w:val="24"/>
              </w:rPr>
              <w:t>8</w:t>
            </w:r>
          </w:p>
        </w:tc>
        <w:tc>
          <w:tcPr>
            <w:tcW w:w="4159" w:type="dxa"/>
            <w:hideMark/>
          </w:tcPr>
          <w:p w14:paraId="4B175495" w14:textId="66861B06" w:rsidR="009C72B7" w:rsidRPr="00A05481" w:rsidRDefault="009C72B7" w:rsidP="003E0D92">
            <w:pPr>
              <w:rPr>
                <w:rFonts w:ascii="Trebuchet MS" w:hAnsi="Trebuchet MS" w:cs="Times New Roman"/>
                <w:sz w:val="24"/>
                <w:szCs w:val="24"/>
              </w:rPr>
            </w:pPr>
            <w:r w:rsidRPr="00A05481">
              <w:rPr>
                <w:rFonts w:ascii="Trebuchet MS" w:hAnsi="Trebuchet MS" w:cs="Times New Roman"/>
                <w:sz w:val="24"/>
                <w:szCs w:val="24"/>
              </w:rPr>
              <w:t xml:space="preserve">Dovada </w:t>
            </w:r>
            <w:r w:rsidR="00EC2A75" w:rsidRPr="00A05481">
              <w:rPr>
                <w:rFonts w:ascii="Trebuchet MS" w:hAnsi="Trebuchet MS" w:cs="Times New Roman"/>
                <w:sz w:val="24"/>
                <w:szCs w:val="24"/>
              </w:rPr>
              <w:t>publicări</w:t>
            </w:r>
            <w:r w:rsidRPr="00A05481">
              <w:rPr>
                <w:rFonts w:ascii="Trebuchet MS" w:hAnsi="Trebuchet MS" w:cs="Times New Roman"/>
                <w:sz w:val="24"/>
                <w:szCs w:val="24"/>
              </w:rPr>
              <w:t>i pe website-</w:t>
            </w:r>
            <w:proofErr w:type="spellStart"/>
            <w:r w:rsidRPr="00A05481">
              <w:rPr>
                <w:rFonts w:ascii="Trebuchet MS" w:hAnsi="Trebuchet MS" w:cs="Times New Roman"/>
                <w:sz w:val="24"/>
                <w:szCs w:val="24"/>
              </w:rPr>
              <w:t>ul</w:t>
            </w:r>
            <w:proofErr w:type="spellEnd"/>
            <w:r w:rsidRPr="00A05481">
              <w:rPr>
                <w:rFonts w:ascii="Trebuchet MS" w:hAnsi="Trebuchet MS" w:cs="Times New Roman"/>
                <w:sz w:val="24"/>
                <w:szCs w:val="24"/>
              </w:rPr>
              <w:t xml:space="preserve"> propriu</w:t>
            </w:r>
          </w:p>
        </w:tc>
        <w:tc>
          <w:tcPr>
            <w:tcW w:w="1170" w:type="dxa"/>
            <w:vAlign w:val="center"/>
            <w:hideMark/>
          </w:tcPr>
          <w:p w14:paraId="08A63829" w14:textId="20EEFFA7" w:rsidR="009C72B7" w:rsidRPr="00A05481" w:rsidRDefault="000E52A0" w:rsidP="004D098C">
            <w:pPr>
              <w:jc w:val="center"/>
              <w:rPr>
                <w:rFonts w:ascii="Trebuchet MS" w:hAnsi="Trebuchet MS" w:cs="Times New Roman"/>
                <w:sz w:val="24"/>
                <w:szCs w:val="24"/>
              </w:rPr>
            </w:pPr>
            <w:r w:rsidRPr="00A05481">
              <w:rPr>
                <w:rFonts w:ascii="Trebuchet MS" w:hAnsi="Trebuchet MS" w:cs="Times New Roman"/>
                <w:sz w:val="24"/>
                <w:szCs w:val="24"/>
              </w:rPr>
              <w:t>NU</w:t>
            </w:r>
          </w:p>
        </w:tc>
        <w:tc>
          <w:tcPr>
            <w:tcW w:w="1530" w:type="dxa"/>
            <w:vAlign w:val="center"/>
            <w:hideMark/>
          </w:tcPr>
          <w:p w14:paraId="6BC5279A" w14:textId="4FF9A530" w:rsidR="009C72B7" w:rsidRPr="00A05481" w:rsidRDefault="009C72B7" w:rsidP="004D098C">
            <w:pPr>
              <w:jc w:val="center"/>
              <w:rPr>
                <w:rFonts w:ascii="Trebuchet MS" w:hAnsi="Trebuchet MS" w:cs="Times New Roman"/>
                <w:sz w:val="24"/>
                <w:szCs w:val="24"/>
              </w:rPr>
            </w:pPr>
            <w:r w:rsidRPr="00A05481">
              <w:rPr>
                <w:rFonts w:ascii="Trebuchet MS" w:hAnsi="Trebuchet MS" w:cs="Times New Roman"/>
                <w:sz w:val="24"/>
                <w:szCs w:val="24"/>
              </w:rPr>
              <w:t>DA</w:t>
            </w:r>
          </w:p>
        </w:tc>
        <w:tc>
          <w:tcPr>
            <w:tcW w:w="1530" w:type="dxa"/>
            <w:vAlign w:val="center"/>
            <w:hideMark/>
          </w:tcPr>
          <w:p w14:paraId="058D2D52" w14:textId="37430246" w:rsidR="009C72B7" w:rsidRPr="00A05481" w:rsidRDefault="009C72B7" w:rsidP="004D098C">
            <w:pPr>
              <w:jc w:val="center"/>
              <w:rPr>
                <w:rFonts w:ascii="Trebuchet MS" w:hAnsi="Trebuchet MS" w:cs="Times New Roman"/>
                <w:sz w:val="24"/>
                <w:szCs w:val="24"/>
              </w:rPr>
            </w:pPr>
            <w:r w:rsidRPr="00A05481">
              <w:rPr>
                <w:rFonts w:ascii="Trebuchet MS" w:hAnsi="Trebuchet MS" w:cs="Times New Roman"/>
                <w:sz w:val="24"/>
                <w:szCs w:val="24"/>
              </w:rPr>
              <w:t>NU</w:t>
            </w:r>
          </w:p>
        </w:tc>
      </w:tr>
      <w:tr w:rsidR="00A05481" w:rsidRPr="00A05481" w14:paraId="52A834D8" w14:textId="77777777" w:rsidTr="00A167AC">
        <w:trPr>
          <w:trHeight w:val="439"/>
        </w:trPr>
        <w:tc>
          <w:tcPr>
            <w:tcW w:w="786" w:type="dxa"/>
          </w:tcPr>
          <w:p w14:paraId="4F409D9A" w14:textId="2AADC84C" w:rsidR="009C72B7" w:rsidRPr="00A05481" w:rsidRDefault="00C95ACF" w:rsidP="00853339">
            <w:pPr>
              <w:rPr>
                <w:rFonts w:ascii="Trebuchet MS" w:hAnsi="Trebuchet MS" w:cs="Times New Roman"/>
                <w:sz w:val="24"/>
                <w:szCs w:val="24"/>
              </w:rPr>
            </w:pPr>
            <w:r w:rsidRPr="00A05481">
              <w:rPr>
                <w:rFonts w:ascii="Trebuchet MS" w:hAnsi="Trebuchet MS" w:cs="Times New Roman"/>
                <w:sz w:val="24"/>
                <w:szCs w:val="24"/>
              </w:rPr>
              <w:t>9</w:t>
            </w:r>
          </w:p>
        </w:tc>
        <w:tc>
          <w:tcPr>
            <w:tcW w:w="4159" w:type="dxa"/>
          </w:tcPr>
          <w:p w14:paraId="7CEB00F9" w14:textId="5CCD335B" w:rsidR="009C72B7" w:rsidRPr="00A05481" w:rsidRDefault="009C72B7" w:rsidP="003E0D92">
            <w:pPr>
              <w:rPr>
                <w:rFonts w:ascii="Trebuchet MS" w:hAnsi="Trebuchet MS" w:cs="Times New Roman"/>
                <w:sz w:val="24"/>
                <w:szCs w:val="24"/>
              </w:rPr>
            </w:pPr>
            <w:r w:rsidRPr="00A05481">
              <w:rPr>
                <w:rFonts w:ascii="Trebuchet MS" w:hAnsi="Trebuchet MS" w:cs="Times New Roman"/>
                <w:sz w:val="24"/>
                <w:szCs w:val="24"/>
              </w:rPr>
              <w:t>Invita</w:t>
            </w:r>
            <w:r w:rsidR="002264E4" w:rsidRPr="00A05481">
              <w:rPr>
                <w:rFonts w:ascii="Trebuchet MS" w:hAnsi="Trebuchet MS" w:cs="Times New Roman"/>
                <w:sz w:val="24"/>
                <w:szCs w:val="24"/>
              </w:rPr>
              <w:t>ț</w:t>
            </w:r>
            <w:r w:rsidRPr="00A05481">
              <w:rPr>
                <w:rFonts w:ascii="Trebuchet MS" w:hAnsi="Trebuchet MS" w:cs="Times New Roman"/>
                <w:sz w:val="24"/>
                <w:szCs w:val="24"/>
              </w:rPr>
              <w:t>iile de participare (daca s-au transmis si invita</w:t>
            </w:r>
            <w:r w:rsidR="002264E4" w:rsidRPr="00A05481">
              <w:rPr>
                <w:rFonts w:ascii="Trebuchet MS" w:hAnsi="Trebuchet MS" w:cs="Times New Roman"/>
                <w:sz w:val="24"/>
                <w:szCs w:val="24"/>
              </w:rPr>
              <w:t>ț</w:t>
            </w:r>
            <w:r w:rsidRPr="00A05481">
              <w:rPr>
                <w:rFonts w:ascii="Trebuchet MS" w:hAnsi="Trebuchet MS" w:cs="Times New Roman"/>
                <w:sz w:val="24"/>
                <w:szCs w:val="24"/>
              </w:rPr>
              <w:t>ii)</w:t>
            </w:r>
          </w:p>
        </w:tc>
        <w:tc>
          <w:tcPr>
            <w:tcW w:w="1170" w:type="dxa"/>
            <w:vAlign w:val="center"/>
          </w:tcPr>
          <w:p w14:paraId="04E1F6F9" w14:textId="1ED28B78" w:rsidR="009C72B7" w:rsidRPr="00A05481" w:rsidRDefault="008E36DB" w:rsidP="004D098C">
            <w:pPr>
              <w:jc w:val="center"/>
              <w:rPr>
                <w:rFonts w:ascii="Trebuchet MS" w:hAnsi="Trebuchet MS" w:cs="Times New Roman"/>
                <w:sz w:val="24"/>
                <w:szCs w:val="24"/>
              </w:rPr>
            </w:pPr>
            <w:r w:rsidRPr="00A05481">
              <w:rPr>
                <w:rFonts w:ascii="Trebuchet MS" w:hAnsi="Trebuchet MS" w:cs="Times New Roman"/>
                <w:sz w:val="24"/>
                <w:szCs w:val="24"/>
              </w:rPr>
              <w:t>După caz</w:t>
            </w:r>
          </w:p>
        </w:tc>
        <w:tc>
          <w:tcPr>
            <w:tcW w:w="1530" w:type="dxa"/>
            <w:vAlign w:val="center"/>
          </w:tcPr>
          <w:p w14:paraId="6BCC70D7" w14:textId="77777777" w:rsidR="009C72B7" w:rsidRPr="00A05481" w:rsidRDefault="009C72B7" w:rsidP="004D098C">
            <w:pPr>
              <w:jc w:val="center"/>
              <w:rPr>
                <w:rFonts w:ascii="Trebuchet MS" w:hAnsi="Trebuchet MS" w:cs="Times New Roman"/>
                <w:sz w:val="24"/>
                <w:szCs w:val="24"/>
              </w:rPr>
            </w:pPr>
            <w:r w:rsidRPr="00A05481">
              <w:rPr>
                <w:rFonts w:ascii="Trebuchet MS" w:hAnsi="Trebuchet MS" w:cs="Times New Roman"/>
                <w:sz w:val="24"/>
                <w:szCs w:val="24"/>
              </w:rPr>
              <w:t>DA</w:t>
            </w:r>
          </w:p>
        </w:tc>
        <w:tc>
          <w:tcPr>
            <w:tcW w:w="1530" w:type="dxa"/>
            <w:vAlign w:val="center"/>
          </w:tcPr>
          <w:p w14:paraId="1D11E5C3" w14:textId="77777777" w:rsidR="009C72B7" w:rsidRPr="00A05481" w:rsidRDefault="009C72B7" w:rsidP="004D098C">
            <w:pPr>
              <w:jc w:val="center"/>
              <w:rPr>
                <w:rFonts w:ascii="Trebuchet MS" w:hAnsi="Trebuchet MS" w:cs="Times New Roman"/>
                <w:sz w:val="24"/>
                <w:szCs w:val="24"/>
              </w:rPr>
            </w:pPr>
            <w:r w:rsidRPr="00A05481">
              <w:rPr>
                <w:rFonts w:ascii="Trebuchet MS" w:hAnsi="Trebuchet MS" w:cs="Times New Roman"/>
                <w:sz w:val="24"/>
                <w:szCs w:val="24"/>
              </w:rPr>
              <w:t>NU</w:t>
            </w:r>
          </w:p>
        </w:tc>
      </w:tr>
      <w:tr w:rsidR="00A05481" w:rsidRPr="00A05481" w14:paraId="149865A9" w14:textId="77777777" w:rsidTr="00A167AC">
        <w:trPr>
          <w:trHeight w:val="1008"/>
        </w:trPr>
        <w:tc>
          <w:tcPr>
            <w:tcW w:w="786" w:type="dxa"/>
          </w:tcPr>
          <w:p w14:paraId="1A00157E" w14:textId="116511DA" w:rsidR="009C72B7" w:rsidRPr="00A05481" w:rsidRDefault="00C95ACF" w:rsidP="00853339">
            <w:pPr>
              <w:rPr>
                <w:rFonts w:ascii="Trebuchet MS" w:hAnsi="Trebuchet MS" w:cs="Times New Roman"/>
                <w:sz w:val="24"/>
                <w:szCs w:val="24"/>
              </w:rPr>
            </w:pPr>
            <w:r w:rsidRPr="00A05481">
              <w:rPr>
                <w:rFonts w:ascii="Trebuchet MS" w:hAnsi="Trebuchet MS" w:cs="Times New Roman"/>
                <w:sz w:val="24"/>
                <w:szCs w:val="24"/>
              </w:rPr>
              <w:t>10</w:t>
            </w:r>
          </w:p>
        </w:tc>
        <w:tc>
          <w:tcPr>
            <w:tcW w:w="4159" w:type="dxa"/>
          </w:tcPr>
          <w:p w14:paraId="10454025" w14:textId="53FBA087" w:rsidR="009C72B7" w:rsidRPr="00A05481" w:rsidRDefault="009C72B7" w:rsidP="004D098C">
            <w:pPr>
              <w:jc w:val="both"/>
              <w:rPr>
                <w:rFonts w:ascii="Trebuchet MS" w:hAnsi="Trebuchet MS" w:cs="Times New Roman"/>
                <w:sz w:val="24"/>
                <w:szCs w:val="24"/>
              </w:rPr>
            </w:pPr>
            <w:r w:rsidRPr="00A05481">
              <w:rPr>
                <w:rFonts w:ascii="Trebuchet MS" w:hAnsi="Trebuchet MS" w:cs="Times New Roman"/>
                <w:sz w:val="24"/>
                <w:szCs w:val="24"/>
              </w:rPr>
              <w:t xml:space="preserve">Plicurile </w:t>
            </w:r>
            <w:r w:rsidR="002264E4" w:rsidRPr="00A05481">
              <w:rPr>
                <w:rFonts w:ascii="Trebuchet MS" w:hAnsi="Trebuchet MS" w:cs="Times New Roman"/>
                <w:sz w:val="24"/>
                <w:szCs w:val="24"/>
              </w:rPr>
              <w:t>î</w:t>
            </w:r>
            <w:r w:rsidRPr="00A05481">
              <w:rPr>
                <w:rFonts w:ascii="Trebuchet MS" w:hAnsi="Trebuchet MS" w:cs="Times New Roman"/>
                <w:sz w:val="24"/>
                <w:szCs w:val="24"/>
              </w:rPr>
              <w:t xml:space="preserve">n care au fost primite ofertele </w:t>
            </w:r>
            <w:r w:rsidR="002264E4" w:rsidRPr="00A05481">
              <w:rPr>
                <w:rFonts w:ascii="Trebuchet MS" w:hAnsi="Trebuchet MS" w:cs="Times New Roman"/>
                <w:sz w:val="24"/>
                <w:szCs w:val="24"/>
              </w:rPr>
              <w:t>ș</w:t>
            </w:r>
            <w:r w:rsidRPr="00A05481">
              <w:rPr>
                <w:rFonts w:ascii="Trebuchet MS" w:hAnsi="Trebuchet MS" w:cs="Times New Roman"/>
                <w:sz w:val="24"/>
                <w:szCs w:val="24"/>
              </w:rPr>
              <w:t xml:space="preserve">i care vor avea </w:t>
            </w:r>
            <w:r w:rsidR="002264E4" w:rsidRPr="00A05481">
              <w:rPr>
                <w:rFonts w:ascii="Trebuchet MS" w:hAnsi="Trebuchet MS" w:cs="Times New Roman"/>
                <w:sz w:val="24"/>
                <w:szCs w:val="24"/>
              </w:rPr>
              <w:t>înscrise numărul, data ș</w:t>
            </w:r>
            <w:r w:rsidRPr="00A05481">
              <w:rPr>
                <w:rFonts w:ascii="Trebuchet MS" w:hAnsi="Trebuchet MS" w:cs="Times New Roman"/>
                <w:sz w:val="24"/>
                <w:szCs w:val="24"/>
              </w:rPr>
              <w:t>i or</w:t>
            </w:r>
            <w:r w:rsidR="002264E4" w:rsidRPr="00A05481">
              <w:rPr>
                <w:rFonts w:ascii="Trebuchet MS" w:hAnsi="Trebuchet MS" w:cs="Times New Roman"/>
                <w:sz w:val="24"/>
                <w:szCs w:val="24"/>
              </w:rPr>
              <w:t>a de î</w:t>
            </w:r>
            <w:r w:rsidRPr="00A05481">
              <w:rPr>
                <w:rFonts w:ascii="Trebuchet MS" w:hAnsi="Trebuchet MS" w:cs="Times New Roman"/>
                <w:sz w:val="24"/>
                <w:szCs w:val="24"/>
              </w:rPr>
              <w:t xml:space="preserve">nregistrare </w:t>
            </w:r>
            <w:r w:rsidR="002264E4" w:rsidRPr="00A05481">
              <w:rPr>
                <w:rFonts w:ascii="Trebuchet MS" w:hAnsi="Trebuchet MS" w:cs="Times New Roman"/>
                <w:sz w:val="24"/>
                <w:szCs w:val="24"/>
              </w:rPr>
              <w:t>înscris în Registrul de intrări – ieș</w:t>
            </w:r>
            <w:r w:rsidRPr="00A05481">
              <w:rPr>
                <w:rFonts w:ascii="Trebuchet MS" w:hAnsi="Trebuchet MS" w:cs="Times New Roman"/>
                <w:sz w:val="24"/>
                <w:szCs w:val="24"/>
              </w:rPr>
              <w:t>iri.</w:t>
            </w:r>
          </w:p>
        </w:tc>
        <w:tc>
          <w:tcPr>
            <w:tcW w:w="1170" w:type="dxa"/>
            <w:vAlign w:val="center"/>
          </w:tcPr>
          <w:p w14:paraId="4BBA75DA" w14:textId="77777777" w:rsidR="009C72B7" w:rsidRPr="00A05481" w:rsidRDefault="009C72B7" w:rsidP="004D098C">
            <w:pPr>
              <w:jc w:val="center"/>
              <w:rPr>
                <w:rFonts w:ascii="Trebuchet MS" w:hAnsi="Trebuchet MS" w:cs="Times New Roman"/>
                <w:sz w:val="24"/>
                <w:szCs w:val="24"/>
              </w:rPr>
            </w:pPr>
            <w:r w:rsidRPr="00A05481">
              <w:rPr>
                <w:rFonts w:ascii="Trebuchet MS" w:hAnsi="Trebuchet MS" w:cs="Times New Roman"/>
                <w:sz w:val="24"/>
                <w:szCs w:val="24"/>
              </w:rPr>
              <w:t>NU</w:t>
            </w:r>
          </w:p>
        </w:tc>
        <w:tc>
          <w:tcPr>
            <w:tcW w:w="1530" w:type="dxa"/>
            <w:vAlign w:val="center"/>
          </w:tcPr>
          <w:p w14:paraId="4B47FEB1" w14:textId="77777777" w:rsidR="009C72B7" w:rsidRPr="00A05481" w:rsidRDefault="009C72B7" w:rsidP="004D098C">
            <w:pPr>
              <w:jc w:val="center"/>
              <w:rPr>
                <w:rFonts w:ascii="Trebuchet MS" w:hAnsi="Trebuchet MS" w:cs="Times New Roman"/>
                <w:sz w:val="24"/>
                <w:szCs w:val="24"/>
              </w:rPr>
            </w:pPr>
            <w:r w:rsidRPr="00A05481">
              <w:rPr>
                <w:rFonts w:ascii="Trebuchet MS" w:hAnsi="Trebuchet MS" w:cs="Times New Roman"/>
                <w:sz w:val="24"/>
                <w:szCs w:val="24"/>
              </w:rPr>
              <w:t>DA</w:t>
            </w:r>
          </w:p>
        </w:tc>
        <w:tc>
          <w:tcPr>
            <w:tcW w:w="1530" w:type="dxa"/>
            <w:vAlign w:val="center"/>
          </w:tcPr>
          <w:p w14:paraId="2402A59E" w14:textId="77777777" w:rsidR="009C72B7" w:rsidRPr="00A05481" w:rsidRDefault="009C72B7" w:rsidP="004D098C">
            <w:pPr>
              <w:jc w:val="center"/>
              <w:rPr>
                <w:rFonts w:ascii="Trebuchet MS" w:hAnsi="Trebuchet MS" w:cs="Times New Roman"/>
                <w:sz w:val="24"/>
                <w:szCs w:val="24"/>
              </w:rPr>
            </w:pPr>
            <w:r w:rsidRPr="00A05481">
              <w:rPr>
                <w:rFonts w:ascii="Trebuchet MS" w:hAnsi="Trebuchet MS" w:cs="Times New Roman"/>
                <w:sz w:val="24"/>
                <w:szCs w:val="24"/>
              </w:rPr>
              <w:t>NU</w:t>
            </w:r>
          </w:p>
        </w:tc>
      </w:tr>
      <w:tr w:rsidR="00A05481" w:rsidRPr="00A05481" w14:paraId="67FF2FE5" w14:textId="77777777" w:rsidTr="00A167AC">
        <w:trPr>
          <w:trHeight w:val="439"/>
        </w:trPr>
        <w:tc>
          <w:tcPr>
            <w:tcW w:w="786" w:type="dxa"/>
          </w:tcPr>
          <w:p w14:paraId="3580ADE8" w14:textId="2C12906F" w:rsidR="009C72B7" w:rsidRPr="00A05481" w:rsidRDefault="00C95ACF" w:rsidP="00853339">
            <w:pPr>
              <w:rPr>
                <w:rFonts w:ascii="Trebuchet MS" w:hAnsi="Trebuchet MS" w:cs="Times New Roman"/>
                <w:sz w:val="24"/>
                <w:szCs w:val="24"/>
              </w:rPr>
            </w:pPr>
            <w:r w:rsidRPr="00A05481">
              <w:rPr>
                <w:rFonts w:ascii="Trebuchet MS" w:hAnsi="Trebuchet MS" w:cs="Times New Roman"/>
                <w:sz w:val="24"/>
                <w:szCs w:val="24"/>
              </w:rPr>
              <w:t>11</w:t>
            </w:r>
          </w:p>
        </w:tc>
        <w:tc>
          <w:tcPr>
            <w:tcW w:w="4159" w:type="dxa"/>
          </w:tcPr>
          <w:p w14:paraId="249C68E3" w14:textId="23E08DA5" w:rsidR="009C72B7" w:rsidRPr="00A05481" w:rsidRDefault="009C72B7" w:rsidP="004D098C">
            <w:pPr>
              <w:jc w:val="both"/>
              <w:rPr>
                <w:rFonts w:ascii="Trebuchet MS" w:hAnsi="Trebuchet MS" w:cs="Times New Roman"/>
                <w:sz w:val="24"/>
                <w:szCs w:val="24"/>
              </w:rPr>
            </w:pPr>
            <w:r w:rsidRPr="00A05481">
              <w:rPr>
                <w:rFonts w:ascii="Trebuchet MS" w:hAnsi="Trebuchet MS" w:cs="Times New Roman"/>
                <w:sz w:val="24"/>
                <w:szCs w:val="24"/>
              </w:rPr>
              <w:t>Ofertele originale (inclusiv certificatele const</w:t>
            </w:r>
            <w:r w:rsidR="002311D2" w:rsidRPr="00A05481">
              <w:rPr>
                <w:rFonts w:ascii="Trebuchet MS" w:hAnsi="Trebuchet MS" w:cs="Times New Roman"/>
                <w:sz w:val="24"/>
                <w:szCs w:val="24"/>
              </w:rPr>
              <w:t>at</w:t>
            </w:r>
            <w:r w:rsidR="00F276B5" w:rsidRPr="00A05481">
              <w:rPr>
                <w:rFonts w:ascii="Trebuchet MS" w:hAnsi="Trebuchet MS" w:cs="Times New Roman"/>
                <w:sz w:val="24"/>
                <w:szCs w:val="24"/>
              </w:rPr>
              <w:t>a</w:t>
            </w:r>
            <w:r w:rsidR="002311D2" w:rsidRPr="00A05481">
              <w:rPr>
                <w:rFonts w:ascii="Trebuchet MS" w:hAnsi="Trebuchet MS" w:cs="Times New Roman"/>
                <w:sz w:val="24"/>
                <w:szCs w:val="24"/>
              </w:rPr>
              <w:t>t</w:t>
            </w:r>
            <w:r w:rsidRPr="00A05481">
              <w:rPr>
                <w:rFonts w:ascii="Trebuchet MS" w:hAnsi="Trebuchet MS" w:cs="Times New Roman"/>
                <w:sz w:val="24"/>
                <w:szCs w:val="24"/>
              </w:rPr>
              <w:t>oare emise de Oficiu</w:t>
            </w:r>
            <w:r w:rsidR="002264E4" w:rsidRPr="00A05481">
              <w:rPr>
                <w:rFonts w:ascii="Trebuchet MS" w:hAnsi="Trebuchet MS" w:cs="Times New Roman"/>
                <w:sz w:val="24"/>
                <w:szCs w:val="24"/>
              </w:rPr>
              <w:t>l National al Registrului Comerț</w:t>
            </w:r>
            <w:r w:rsidRPr="00A05481">
              <w:rPr>
                <w:rFonts w:ascii="Trebuchet MS" w:hAnsi="Trebuchet MS" w:cs="Times New Roman"/>
                <w:sz w:val="24"/>
                <w:szCs w:val="24"/>
              </w:rPr>
              <w:t>ului)</w:t>
            </w:r>
          </w:p>
        </w:tc>
        <w:tc>
          <w:tcPr>
            <w:tcW w:w="1170" w:type="dxa"/>
            <w:vAlign w:val="center"/>
          </w:tcPr>
          <w:p w14:paraId="1F708A82" w14:textId="676A9DCA" w:rsidR="009C72B7" w:rsidRPr="00A05481" w:rsidRDefault="004F4E7C" w:rsidP="004D098C">
            <w:pPr>
              <w:jc w:val="center"/>
              <w:rPr>
                <w:rFonts w:ascii="Trebuchet MS" w:hAnsi="Trebuchet MS" w:cs="Times New Roman"/>
                <w:sz w:val="24"/>
                <w:szCs w:val="24"/>
              </w:rPr>
            </w:pPr>
            <w:r w:rsidRPr="00A05481">
              <w:rPr>
                <w:rFonts w:ascii="Trebuchet MS" w:hAnsi="Trebuchet MS" w:cs="Times New Roman"/>
                <w:sz w:val="24"/>
                <w:szCs w:val="24"/>
              </w:rPr>
              <w:t>DA</w:t>
            </w:r>
          </w:p>
        </w:tc>
        <w:tc>
          <w:tcPr>
            <w:tcW w:w="1530" w:type="dxa"/>
            <w:vAlign w:val="center"/>
          </w:tcPr>
          <w:p w14:paraId="3B7E5FFD" w14:textId="77777777" w:rsidR="009C72B7" w:rsidRPr="00A05481" w:rsidRDefault="009C72B7" w:rsidP="004D098C">
            <w:pPr>
              <w:jc w:val="center"/>
              <w:rPr>
                <w:rFonts w:ascii="Trebuchet MS" w:hAnsi="Trebuchet MS" w:cs="Times New Roman"/>
                <w:sz w:val="24"/>
                <w:szCs w:val="24"/>
              </w:rPr>
            </w:pPr>
            <w:r w:rsidRPr="00A05481">
              <w:rPr>
                <w:rFonts w:ascii="Trebuchet MS" w:hAnsi="Trebuchet MS" w:cs="Times New Roman"/>
                <w:sz w:val="24"/>
                <w:szCs w:val="24"/>
              </w:rPr>
              <w:t>DA</w:t>
            </w:r>
          </w:p>
        </w:tc>
        <w:tc>
          <w:tcPr>
            <w:tcW w:w="1530" w:type="dxa"/>
            <w:vAlign w:val="center"/>
          </w:tcPr>
          <w:p w14:paraId="7A3540AD" w14:textId="77777777" w:rsidR="009C72B7" w:rsidRPr="00A05481" w:rsidRDefault="009C72B7" w:rsidP="004D098C">
            <w:pPr>
              <w:jc w:val="center"/>
              <w:rPr>
                <w:rFonts w:ascii="Trebuchet MS" w:hAnsi="Trebuchet MS" w:cs="Times New Roman"/>
                <w:sz w:val="24"/>
                <w:szCs w:val="24"/>
              </w:rPr>
            </w:pPr>
            <w:r w:rsidRPr="00A05481">
              <w:rPr>
                <w:rFonts w:ascii="Trebuchet MS" w:hAnsi="Trebuchet MS" w:cs="Times New Roman"/>
                <w:sz w:val="24"/>
                <w:szCs w:val="24"/>
              </w:rPr>
              <w:t>NU</w:t>
            </w:r>
          </w:p>
        </w:tc>
      </w:tr>
      <w:tr w:rsidR="00A05481" w:rsidRPr="00A05481" w14:paraId="7994C74A" w14:textId="77777777" w:rsidTr="00A167AC">
        <w:trPr>
          <w:trHeight w:val="439"/>
        </w:trPr>
        <w:tc>
          <w:tcPr>
            <w:tcW w:w="786" w:type="dxa"/>
          </w:tcPr>
          <w:p w14:paraId="43DD588E" w14:textId="10AA603F" w:rsidR="009C72B7" w:rsidRPr="00A05481" w:rsidRDefault="00C95ACF" w:rsidP="00853339">
            <w:pPr>
              <w:rPr>
                <w:rFonts w:ascii="Trebuchet MS" w:hAnsi="Trebuchet MS" w:cs="Times New Roman"/>
                <w:sz w:val="24"/>
                <w:szCs w:val="24"/>
              </w:rPr>
            </w:pPr>
            <w:r w:rsidRPr="00A05481">
              <w:rPr>
                <w:rFonts w:ascii="Trebuchet MS" w:hAnsi="Trebuchet MS" w:cs="Times New Roman"/>
                <w:sz w:val="24"/>
                <w:szCs w:val="24"/>
              </w:rPr>
              <w:t>12</w:t>
            </w:r>
          </w:p>
        </w:tc>
        <w:tc>
          <w:tcPr>
            <w:tcW w:w="4159" w:type="dxa"/>
          </w:tcPr>
          <w:p w14:paraId="1D9B1CCD" w14:textId="77777777" w:rsidR="009C72B7" w:rsidRPr="00A05481" w:rsidRDefault="009C72B7" w:rsidP="004D098C">
            <w:pPr>
              <w:jc w:val="both"/>
              <w:rPr>
                <w:rFonts w:ascii="Trebuchet MS" w:hAnsi="Trebuchet MS" w:cs="Times New Roman"/>
                <w:sz w:val="24"/>
                <w:szCs w:val="24"/>
              </w:rPr>
            </w:pPr>
            <w:r w:rsidRPr="00A05481">
              <w:rPr>
                <w:rFonts w:ascii="Trebuchet MS" w:hAnsi="Trebuchet MS" w:cs="Times New Roman"/>
                <w:sz w:val="24"/>
                <w:szCs w:val="24"/>
              </w:rPr>
              <w:t xml:space="preserve">După caz, clarificările depuse de </w:t>
            </w:r>
            <w:proofErr w:type="spellStart"/>
            <w:r w:rsidRPr="00A05481">
              <w:rPr>
                <w:rFonts w:ascii="Trebuchet MS" w:hAnsi="Trebuchet MS" w:cs="Times New Roman"/>
                <w:sz w:val="24"/>
                <w:szCs w:val="24"/>
              </w:rPr>
              <w:t>ofertanţi</w:t>
            </w:r>
            <w:proofErr w:type="spellEnd"/>
            <w:r w:rsidRPr="00A05481">
              <w:rPr>
                <w:rFonts w:ascii="Trebuchet MS" w:hAnsi="Trebuchet MS" w:cs="Times New Roman"/>
                <w:sz w:val="24"/>
                <w:szCs w:val="24"/>
              </w:rPr>
              <w:t xml:space="preserve"> în perioada de evaluare</w:t>
            </w:r>
          </w:p>
        </w:tc>
        <w:tc>
          <w:tcPr>
            <w:tcW w:w="1170" w:type="dxa"/>
            <w:vAlign w:val="center"/>
          </w:tcPr>
          <w:p w14:paraId="62AC9673" w14:textId="4C8B0142" w:rsidR="009C72B7" w:rsidRPr="00A05481" w:rsidRDefault="004F4E7C" w:rsidP="004D098C">
            <w:pPr>
              <w:jc w:val="center"/>
              <w:rPr>
                <w:rFonts w:ascii="Trebuchet MS" w:hAnsi="Trebuchet MS" w:cs="Times New Roman"/>
                <w:sz w:val="24"/>
                <w:szCs w:val="24"/>
              </w:rPr>
            </w:pPr>
            <w:r w:rsidRPr="00A05481">
              <w:rPr>
                <w:rFonts w:ascii="Trebuchet MS" w:hAnsi="Trebuchet MS" w:cs="Times New Roman"/>
                <w:sz w:val="24"/>
                <w:szCs w:val="24"/>
              </w:rPr>
              <w:t>NU</w:t>
            </w:r>
          </w:p>
        </w:tc>
        <w:tc>
          <w:tcPr>
            <w:tcW w:w="1530" w:type="dxa"/>
            <w:vAlign w:val="center"/>
          </w:tcPr>
          <w:p w14:paraId="1214998A" w14:textId="77777777" w:rsidR="009C72B7" w:rsidRPr="00A05481" w:rsidRDefault="009C72B7" w:rsidP="004D098C">
            <w:pPr>
              <w:jc w:val="center"/>
              <w:rPr>
                <w:rFonts w:ascii="Trebuchet MS" w:hAnsi="Trebuchet MS" w:cs="Times New Roman"/>
                <w:sz w:val="24"/>
                <w:szCs w:val="24"/>
              </w:rPr>
            </w:pPr>
            <w:r w:rsidRPr="00A05481">
              <w:rPr>
                <w:rFonts w:ascii="Trebuchet MS" w:hAnsi="Trebuchet MS" w:cs="Times New Roman"/>
                <w:sz w:val="24"/>
                <w:szCs w:val="24"/>
              </w:rPr>
              <w:t>DA</w:t>
            </w:r>
          </w:p>
        </w:tc>
        <w:tc>
          <w:tcPr>
            <w:tcW w:w="1530" w:type="dxa"/>
            <w:vAlign w:val="center"/>
          </w:tcPr>
          <w:p w14:paraId="3B52FBDB" w14:textId="20BAF71F" w:rsidR="009C72B7" w:rsidRPr="00A05481" w:rsidRDefault="00E666BA" w:rsidP="004D098C">
            <w:pPr>
              <w:jc w:val="center"/>
              <w:rPr>
                <w:rFonts w:ascii="Trebuchet MS" w:hAnsi="Trebuchet MS" w:cs="Times New Roman"/>
                <w:sz w:val="24"/>
                <w:szCs w:val="24"/>
              </w:rPr>
            </w:pPr>
            <w:r w:rsidRPr="00A05481">
              <w:rPr>
                <w:rFonts w:ascii="Trebuchet MS" w:hAnsi="Trebuchet MS" w:cs="Times New Roman"/>
                <w:sz w:val="24"/>
                <w:szCs w:val="24"/>
              </w:rPr>
              <w:t>NU</w:t>
            </w:r>
          </w:p>
        </w:tc>
      </w:tr>
      <w:tr w:rsidR="00A05481" w:rsidRPr="00A05481" w14:paraId="28C2C332" w14:textId="77777777" w:rsidTr="00A167AC">
        <w:trPr>
          <w:trHeight w:val="439"/>
        </w:trPr>
        <w:tc>
          <w:tcPr>
            <w:tcW w:w="786" w:type="dxa"/>
          </w:tcPr>
          <w:p w14:paraId="5BAE4DB4" w14:textId="3DD7CAC8" w:rsidR="009C72B7" w:rsidRPr="00A05481" w:rsidRDefault="00C95ACF" w:rsidP="00853339">
            <w:pPr>
              <w:rPr>
                <w:rFonts w:ascii="Trebuchet MS" w:hAnsi="Trebuchet MS" w:cs="Times New Roman"/>
                <w:sz w:val="24"/>
                <w:szCs w:val="24"/>
              </w:rPr>
            </w:pPr>
            <w:r w:rsidRPr="00A05481">
              <w:rPr>
                <w:rFonts w:ascii="Trebuchet MS" w:hAnsi="Trebuchet MS" w:cs="Times New Roman"/>
                <w:sz w:val="24"/>
                <w:szCs w:val="24"/>
              </w:rPr>
              <w:t>13</w:t>
            </w:r>
          </w:p>
        </w:tc>
        <w:tc>
          <w:tcPr>
            <w:tcW w:w="4159" w:type="dxa"/>
          </w:tcPr>
          <w:p w14:paraId="48E7DAEA" w14:textId="77777777" w:rsidR="009C72B7" w:rsidRPr="00A05481" w:rsidRDefault="009C72B7" w:rsidP="004D098C">
            <w:pPr>
              <w:jc w:val="both"/>
              <w:rPr>
                <w:rFonts w:ascii="Trebuchet MS" w:hAnsi="Trebuchet MS" w:cs="Times New Roman"/>
                <w:sz w:val="24"/>
                <w:szCs w:val="24"/>
              </w:rPr>
            </w:pPr>
            <w:r w:rsidRPr="00A05481">
              <w:rPr>
                <w:rFonts w:ascii="Trebuchet MS" w:hAnsi="Trebuchet MS" w:cs="Times New Roman"/>
                <w:sz w:val="24"/>
                <w:szCs w:val="24"/>
              </w:rPr>
              <w:t>Proces verbal de deschidere.</w:t>
            </w:r>
          </w:p>
        </w:tc>
        <w:tc>
          <w:tcPr>
            <w:tcW w:w="1170" w:type="dxa"/>
            <w:vAlign w:val="center"/>
          </w:tcPr>
          <w:p w14:paraId="01C62BC3" w14:textId="2F51BC68" w:rsidR="009C72B7" w:rsidRPr="00A05481" w:rsidRDefault="0057003C" w:rsidP="004D098C">
            <w:pPr>
              <w:jc w:val="center"/>
              <w:rPr>
                <w:rFonts w:ascii="Trebuchet MS" w:hAnsi="Trebuchet MS" w:cs="Times New Roman"/>
                <w:sz w:val="24"/>
                <w:szCs w:val="24"/>
              </w:rPr>
            </w:pPr>
            <w:r w:rsidRPr="00A05481">
              <w:rPr>
                <w:rFonts w:ascii="Trebuchet MS" w:hAnsi="Trebuchet MS" w:cs="Times New Roman"/>
                <w:sz w:val="24"/>
                <w:szCs w:val="24"/>
              </w:rPr>
              <w:t>NU</w:t>
            </w:r>
          </w:p>
        </w:tc>
        <w:tc>
          <w:tcPr>
            <w:tcW w:w="1530" w:type="dxa"/>
            <w:vAlign w:val="center"/>
          </w:tcPr>
          <w:p w14:paraId="2A8988C5" w14:textId="6B94579C" w:rsidR="009C72B7" w:rsidRPr="00A05481" w:rsidRDefault="0057003C" w:rsidP="004D098C">
            <w:pPr>
              <w:jc w:val="center"/>
              <w:rPr>
                <w:rFonts w:ascii="Trebuchet MS" w:hAnsi="Trebuchet MS" w:cs="Times New Roman"/>
                <w:sz w:val="24"/>
                <w:szCs w:val="24"/>
              </w:rPr>
            </w:pPr>
            <w:r w:rsidRPr="00A05481">
              <w:rPr>
                <w:rFonts w:ascii="Trebuchet MS" w:hAnsi="Trebuchet MS" w:cs="Times New Roman"/>
                <w:sz w:val="24"/>
                <w:szCs w:val="24"/>
              </w:rPr>
              <w:t>DA</w:t>
            </w:r>
          </w:p>
        </w:tc>
        <w:tc>
          <w:tcPr>
            <w:tcW w:w="1530" w:type="dxa"/>
            <w:vAlign w:val="center"/>
          </w:tcPr>
          <w:p w14:paraId="7950B87E" w14:textId="77D37C40" w:rsidR="009C72B7" w:rsidRPr="00A05481" w:rsidRDefault="0057003C" w:rsidP="004D098C">
            <w:pPr>
              <w:jc w:val="center"/>
              <w:rPr>
                <w:rFonts w:ascii="Trebuchet MS" w:hAnsi="Trebuchet MS" w:cs="Times New Roman"/>
                <w:sz w:val="24"/>
                <w:szCs w:val="24"/>
              </w:rPr>
            </w:pPr>
            <w:r w:rsidRPr="00A05481">
              <w:rPr>
                <w:rFonts w:ascii="Trebuchet MS" w:hAnsi="Trebuchet MS" w:cs="Times New Roman"/>
                <w:sz w:val="24"/>
                <w:szCs w:val="24"/>
              </w:rPr>
              <w:t>NU</w:t>
            </w:r>
          </w:p>
        </w:tc>
      </w:tr>
      <w:tr w:rsidR="00A05481" w:rsidRPr="00A05481" w14:paraId="68992A78" w14:textId="77777777" w:rsidTr="00A167AC">
        <w:trPr>
          <w:trHeight w:val="439"/>
        </w:trPr>
        <w:tc>
          <w:tcPr>
            <w:tcW w:w="786" w:type="dxa"/>
          </w:tcPr>
          <w:p w14:paraId="52C70DBC" w14:textId="66C35C54" w:rsidR="009C72B7" w:rsidRPr="00A05481" w:rsidRDefault="00C95ACF" w:rsidP="00853339">
            <w:pPr>
              <w:rPr>
                <w:rFonts w:ascii="Trebuchet MS" w:hAnsi="Trebuchet MS" w:cs="Times New Roman"/>
                <w:sz w:val="20"/>
                <w:szCs w:val="20"/>
              </w:rPr>
            </w:pPr>
            <w:r w:rsidRPr="00A05481">
              <w:rPr>
                <w:rFonts w:ascii="Trebuchet MS" w:hAnsi="Trebuchet MS" w:cs="Times New Roman"/>
                <w:sz w:val="20"/>
                <w:szCs w:val="20"/>
              </w:rPr>
              <w:t>14</w:t>
            </w:r>
          </w:p>
        </w:tc>
        <w:tc>
          <w:tcPr>
            <w:tcW w:w="4159" w:type="dxa"/>
            <w:hideMark/>
          </w:tcPr>
          <w:p w14:paraId="3966C475" w14:textId="709B7EDE" w:rsidR="009C72B7" w:rsidRPr="00A05481" w:rsidRDefault="009C72B7" w:rsidP="004D098C">
            <w:pPr>
              <w:jc w:val="both"/>
              <w:rPr>
                <w:rFonts w:ascii="Trebuchet MS" w:hAnsi="Trebuchet MS" w:cs="Times New Roman"/>
                <w:sz w:val="24"/>
                <w:szCs w:val="24"/>
              </w:rPr>
            </w:pPr>
            <w:r w:rsidRPr="00A05481">
              <w:rPr>
                <w:rFonts w:ascii="Trebuchet MS" w:hAnsi="Trebuchet MS" w:cs="Times New Roman"/>
                <w:sz w:val="24"/>
                <w:szCs w:val="24"/>
              </w:rPr>
              <w:t xml:space="preserve">Raportul procedurii de </w:t>
            </w:r>
            <w:r w:rsidR="002311D2" w:rsidRPr="00A05481">
              <w:rPr>
                <w:rFonts w:ascii="Trebuchet MS" w:hAnsi="Trebuchet MS" w:cs="Times New Roman"/>
                <w:sz w:val="24"/>
                <w:szCs w:val="24"/>
              </w:rPr>
              <w:t>achiziție</w:t>
            </w:r>
            <w:r w:rsidRPr="00A05481">
              <w:rPr>
                <w:rFonts w:ascii="Trebuchet MS" w:hAnsi="Trebuchet MS" w:cs="Times New Roman"/>
                <w:sz w:val="24"/>
                <w:szCs w:val="24"/>
              </w:rPr>
              <w:t xml:space="preserve">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dovada comunicărilor privind rezultatul procedurii /Procesul-verbal de adjudecare a contractului/</w:t>
            </w:r>
            <w:r w:rsidR="004F4E7C" w:rsidRPr="00A05481">
              <w:rPr>
                <w:rFonts w:ascii="Trebuchet MS" w:hAnsi="Trebuchet MS" w:cs="Times New Roman"/>
                <w:sz w:val="24"/>
                <w:szCs w:val="24"/>
              </w:rPr>
              <w:t>Comunicare ofertant</w:t>
            </w:r>
          </w:p>
        </w:tc>
        <w:tc>
          <w:tcPr>
            <w:tcW w:w="1170" w:type="dxa"/>
            <w:vAlign w:val="center"/>
            <w:hideMark/>
          </w:tcPr>
          <w:p w14:paraId="368B8A35" w14:textId="4A3B8A3A" w:rsidR="004D098C" w:rsidRPr="00A05481" w:rsidRDefault="004D098C" w:rsidP="004D098C">
            <w:pPr>
              <w:jc w:val="center"/>
              <w:rPr>
                <w:rFonts w:ascii="Trebuchet MS" w:hAnsi="Trebuchet MS" w:cs="Times New Roman"/>
                <w:sz w:val="20"/>
                <w:szCs w:val="20"/>
              </w:rPr>
            </w:pPr>
            <w:r w:rsidRPr="00A05481">
              <w:rPr>
                <w:rFonts w:ascii="Trebuchet MS" w:hAnsi="Trebuchet MS" w:cs="Times New Roman"/>
                <w:sz w:val="20"/>
                <w:szCs w:val="20"/>
              </w:rPr>
              <w:t>NU</w:t>
            </w:r>
          </w:p>
        </w:tc>
        <w:tc>
          <w:tcPr>
            <w:tcW w:w="1530" w:type="dxa"/>
            <w:vAlign w:val="center"/>
            <w:hideMark/>
          </w:tcPr>
          <w:p w14:paraId="2241D498" w14:textId="3FA722E0" w:rsidR="009C72B7" w:rsidRPr="00A05481" w:rsidRDefault="009C72B7" w:rsidP="004D098C">
            <w:pPr>
              <w:jc w:val="center"/>
              <w:rPr>
                <w:rFonts w:ascii="Trebuchet MS" w:hAnsi="Trebuchet MS" w:cs="Times New Roman"/>
                <w:sz w:val="20"/>
                <w:szCs w:val="20"/>
              </w:rPr>
            </w:pPr>
            <w:r w:rsidRPr="00A05481">
              <w:rPr>
                <w:rFonts w:ascii="Trebuchet MS" w:hAnsi="Trebuchet MS" w:cs="Times New Roman"/>
                <w:sz w:val="20"/>
                <w:szCs w:val="20"/>
              </w:rPr>
              <w:t>DA</w:t>
            </w:r>
          </w:p>
        </w:tc>
        <w:tc>
          <w:tcPr>
            <w:tcW w:w="1530" w:type="dxa"/>
            <w:vAlign w:val="center"/>
            <w:hideMark/>
          </w:tcPr>
          <w:p w14:paraId="52858DAE" w14:textId="09F1B136" w:rsidR="009C72B7" w:rsidRPr="00A05481" w:rsidRDefault="009C72B7" w:rsidP="004D098C">
            <w:pPr>
              <w:jc w:val="center"/>
              <w:rPr>
                <w:rFonts w:ascii="Trebuchet MS" w:hAnsi="Trebuchet MS" w:cs="Times New Roman"/>
                <w:sz w:val="20"/>
                <w:szCs w:val="20"/>
              </w:rPr>
            </w:pPr>
            <w:r w:rsidRPr="00A05481">
              <w:rPr>
                <w:rFonts w:ascii="Trebuchet MS" w:hAnsi="Trebuchet MS" w:cs="Times New Roman"/>
                <w:sz w:val="20"/>
                <w:szCs w:val="20"/>
              </w:rPr>
              <w:t>NU</w:t>
            </w:r>
          </w:p>
        </w:tc>
      </w:tr>
      <w:tr w:rsidR="00A05481" w:rsidRPr="00A05481" w14:paraId="7B2F214C" w14:textId="77777777" w:rsidTr="00A167AC">
        <w:trPr>
          <w:trHeight w:val="628"/>
        </w:trPr>
        <w:tc>
          <w:tcPr>
            <w:tcW w:w="786" w:type="dxa"/>
          </w:tcPr>
          <w:p w14:paraId="5964A0AC" w14:textId="59D524A8" w:rsidR="009C72B7" w:rsidRPr="00A05481" w:rsidRDefault="00C95ACF" w:rsidP="00853339">
            <w:pPr>
              <w:rPr>
                <w:rFonts w:ascii="Trebuchet MS" w:hAnsi="Trebuchet MS" w:cs="Times New Roman"/>
                <w:sz w:val="24"/>
                <w:szCs w:val="24"/>
              </w:rPr>
            </w:pPr>
            <w:r w:rsidRPr="00A05481">
              <w:rPr>
                <w:rFonts w:ascii="Trebuchet MS" w:hAnsi="Trebuchet MS" w:cs="Times New Roman"/>
                <w:sz w:val="24"/>
                <w:szCs w:val="24"/>
              </w:rPr>
              <w:t>15</w:t>
            </w:r>
          </w:p>
        </w:tc>
        <w:tc>
          <w:tcPr>
            <w:tcW w:w="4159" w:type="dxa"/>
            <w:hideMark/>
          </w:tcPr>
          <w:p w14:paraId="0474C114" w14:textId="77777777" w:rsidR="009C72B7" w:rsidRPr="00A05481" w:rsidRDefault="009C72B7" w:rsidP="004D098C">
            <w:pPr>
              <w:jc w:val="both"/>
              <w:rPr>
                <w:rFonts w:ascii="Trebuchet MS" w:hAnsi="Trebuchet MS" w:cs="Times New Roman"/>
                <w:sz w:val="24"/>
                <w:szCs w:val="24"/>
              </w:rPr>
            </w:pPr>
            <w:proofErr w:type="spellStart"/>
            <w:r w:rsidRPr="00A05481">
              <w:rPr>
                <w:rFonts w:ascii="Trebuchet MS" w:hAnsi="Trebuchet MS" w:cs="Times New Roman"/>
                <w:sz w:val="24"/>
                <w:szCs w:val="24"/>
              </w:rPr>
              <w:t>Contestaţii</w:t>
            </w:r>
            <w:proofErr w:type="spellEnd"/>
            <w:r w:rsidRPr="00A05481">
              <w:rPr>
                <w:rFonts w:ascii="Trebuchet MS" w:hAnsi="Trebuchet MS" w:cs="Times New Roman"/>
                <w:sz w:val="24"/>
                <w:szCs w:val="24"/>
              </w:rPr>
              <w:t xml:space="preserve">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hotărâri ale </w:t>
            </w:r>
            <w:proofErr w:type="spellStart"/>
            <w:r w:rsidRPr="00A05481">
              <w:rPr>
                <w:rFonts w:ascii="Trebuchet MS" w:hAnsi="Trebuchet MS" w:cs="Times New Roman"/>
                <w:sz w:val="24"/>
                <w:szCs w:val="24"/>
              </w:rPr>
              <w:t>instanţelor</w:t>
            </w:r>
            <w:proofErr w:type="spellEnd"/>
            <w:r w:rsidRPr="00A05481">
              <w:rPr>
                <w:rFonts w:ascii="Trebuchet MS" w:hAnsi="Trebuchet MS" w:cs="Times New Roman"/>
                <w:sz w:val="24"/>
                <w:szCs w:val="24"/>
              </w:rPr>
              <w:t xml:space="preserve"> de judecată referitoare la procedura de atribuire (dacă este cazul)</w:t>
            </w:r>
          </w:p>
        </w:tc>
        <w:tc>
          <w:tcPr>
            <w:tcW w:w="1170" w:type="dxa"/>
            <w:vAlign w:val="center"/>
            <w:hideMark/>
          </w:tcPr>
          <w:p w14:paraId="0E1FC089" w14:textId="1828232F" w:rsidR="009C72B7" w:rsidRPr="00A05481" w:rsidRDefault="009C72B7" w:rsidP="004D098C">
            <w:pPr>
              <w:jc w:val="center"/>
              <w:rPr>
                <w:rFonts w:ascii="Trebuchet MS" w:hAnsi="Trebuchet MS" w:cs="Times New Roman"/>
                <w:sz w:val="24"/>
                <w:szCs w:val="24"/>
              </w:rPr>
            </w:pPr>
            <w:r w:rsidRPr="00A05481">
              <w:rPr>
                <w:rFonts w:ascii="Trebuchet MS" w:hAnsi="Trebuchet MS" w:cs="Times New Roman"/>
                <w:sz w:val="24"/>
                <w:szCs w:val="24"/>
              </w:rPr>
              <w:t>NU</w:t>
            </w:r>
          </w:p>
        </w:tc>
        <w:tc>
          <w:tcPr>
            <w:tcW w:w="1530" w:type="dxa"/>
            <w:vAlign w:val="center"/>
            <w:hideMark/>
          </w:tcPr>
          <w:p w14:paraId="7329F7F2" w14:textId="56DA8F40" w:rsidR="009C72B7" w:rsidRPr="00A05481" w:rsidRDefault="009C72B7" w:rsidP="004D098C">
            <w:pPr>
              <w:jc w:val="center"/>
              <w:rPr>
                <w:rFonts w:ascii="Trebuchet MS" w:hAnsi="Trebuchet MS" w:cs="Times New Roman"/>
                <w:sz w:val="24"/>
                <w:szCs w:val="24"/>
              </w:rPr>
            </w:pPr>
            <w:r w:rsidRPr="00A05481">
              <w:rPr>
                <w:rFonts w:ascii="Trebuchet MS" w:hAnsi="Trebuchet MS" w:cs="Times New Roman"/>
                <w:sz w:val="24"/>
                <w:szCs w:val="24"/>
              </w:rPr>
              <w:t>DA</w:t>
            </w:r>
          </w:p>
        </w:tc>
        <w:tc>
          <w:tcPr>
            <w:tcW w:w="1530" w:type="dxa"/>
            <w:vAlign w:val="center"/>
            <w:hideMark/>
          </w:tcPr>
          <w:p w14:paraId="2C19F740" w14:textId="19B6678A" w:rsidR="009C72B7" w:rsidRPr="00A05481" w:rsidRDefault="009C72B7" w:rsidP="004D098C">
            <w:pPr>
              <w:jc w:val="center"/>
              <w:rPr>
                <w:rFonts w:ascii="Trebuchet MS" w:hAnsi="Trebuchet MS" w:cs="Times New Roman"/>
                <w:sz w:val="24"/>
                <w:szCs w:val="24"/>
              </w:rPr>
            </w:pPr>
            <w:r w:rsidRPr="00A05481">
              <w:rPr>
                <w:rFonts w:ascii="Trebuchet MS" w:hAnsi="Trebuchet MS" w:cs="Times New Roman"/>
                <w:sz w:val="24"/>
                <w:szCs w:val="24"/>
              </w:rPr>
              <w:t>NU</w:t>
            </w:r>
          </w:p>
        </w:tc>
      </w:tr>
      <w:tr w:rsidR="00A05481" w:rsidRPr="00A05481" w14:paraId="14C99EFE" w14:textId="77777777" w:rsidTr="00A167AC">
        <w:trPr>
          <w:trHeight w:val="458"/>
        </w:trPr>
        <w:tc>
          <w:tcPr>
            <w:tcW w:w="786" w:type="dxa"/>
          </w:tcPr>
          <w:p w14:paraId="5A1D52A6" w14:textId="632515FD" w:rsidR="009C72B7" w:rsidRPr="00A05481" w:rsidRDefault="00C95ACF" w:rsidP="00853339">
            <w:pPr>
              <w:rPr>
                <w:rFonts w:ascii="Trebuchet MS" w:hAnsi="Trebuchet MS" w:cs="Times New Roman"/>
                <w:sz w:val="24"/>
                <w:szCs w:val="24"/>
              </w:rPr>
            </w:pPr>
            <w:r w:rsidRPr="00A05481">
              <w:rPr>
                <w:rFonts w:ascii="Trebuchet MS" w:hAnsi="Trebuchet MS" w:cs="Times New Roman"/>
                <w:sz w:val="24"/>
                <w:szCs w:val="24"/>
              </w:rPr>
              <w:t>16</w:t>
            </w:r>
          </w:p>
        </w:tc>
        <w:tc>
          <w:tcPr>
            <w:tcW w:w="4159" w:type="dxa"/>
            <w:hideMark/>
          </w:tcPr>
          <w:p w14:paraId="31F895D4" w14:textId="14DC2E99" w:rsidR="009C72B7" w:rsidRPr="00A05481" w:rsidRDefault="002264E4" w:rsidP="004D098C">
            <w:pPr>
              <w:jc w:val="both"/>
              <w:rPr>
                <w:rFonts w:ascii="Trebuchet MS" w:hAnsi="Trebuchet MS" w:cs="Times New Roman"/>
                <w:sz w:val="24"/>
                <w:szCs w:val="24"/>
                <w:u w:val="single"/>
              </w:rPr>
            </w:pPr>
            <w:r w:rsidRPr="00A05481">
              <w:rPr>
                <w:rFonts w:ascii="Trebuchet MS" w:hAnsi="Trebuchet MS" w:cs="Times New Roman"/>
                <w:sz w:val="24"/>
                <w:szCs w:val="24"/>
              </w:rPr>
              <w:t xml:space="preserve">Dovada comunicării rezultatului procedurii către </w:t>
            </w:r>
            <w:proofErr w:type="spellStart"/>
            <w:r w:rsidRPr="00A05481">
              <w:rPr>
                <w:rFonts w:ascii="Trebuchet MS" w:hAnsi="Trebuchet MS" w:cs="Times New Roman"/>
                <w:sz w:val="24"/>
                <w:szCs w:val="24"/>
              </w:rPr>
              <w:t>toti</w:t>
            </w:r>
            <w:proofErr w:type="spellEnd"/>
            <w:r w:rsidRPr="00A05481">
              <w:rPr>
                <w:rFonts w:ascii="Trebuchet MS" w:hAnsi="Trebuchet MS" w:cs="Times New Roman"/>
                <w:sz w:val="24"/>
                <w:szCs w:val="24"/>
              </w:rPr>
              <w:t xml:space="preserve"> ofertanț</w:t>
            </w:r>
            <w:r w:rsidR="009C72B7" w:rsidRPr="00A05481">
              <w:rPr>
                <w:rFonts w:ascii="Trebuchet MS" w:hAnsi="Trebuchet MS" w:cs="Times New Roman"/>
                <w:sz w:val="24"/>
                <w:szCs w:val="24"/>
              </w:rPr>
              <w:t>ii</w:t>
            </w:r>
          </w:p>
        </w:tc>
        <w:tc>
          <w:tcPr>
            <w:tcW w:w="1170" w:type="dxa"/>
            <w:vAlign w:val="center"/>
          </w:tcPr>
          <w:p w14:paraId="2898B298" w14:textId="656AA2A8" w:rsidR="009C72B7" w:rsidRPr="00A05481" w:rsidRDefault="00E666BA" w:rsidP="004D098C">
            <w:pPr>
              <w:jc w:val="center"/>
              <w:rPr>
                <w:rFonts w:ascii="Trebuchet MS" w:hAnsi="Trebuchet MS" w:cs="Times New Roman"/>
                <w:sz w:val="24"/>
                <w:szCs w:val="24"/>
              </w:rPr>
            </w:pPr>
            <w:r w:rsidRPr="00A05481">
              <w:rPr>
                <w:rFonts w:ascii="Trebuchet MS" w:hAnsi="Trebuchet MS" w:cs="Times New Roman"/>
                <w:sz w:val="24"/>
                <w:szCs w:val="24"/>
              </w:rPr>
              <w:t>DA</w:t>
            </w:r>
          </w:p>
        </w:tc>
        <w:tc>
          <w:tcPr>
            <w:tcW w:w="1530" w:type="dxa"/>
            <w:vAlign w:val="center"/>
          </w:tcPr>
          <w:p w14:paraId="05083D20" w14:textId="77777777" w:rsidR="009C72B7" w:rsidRPr="00A05481" w:rsidRDefault="009C72B7" w:rsidP="004D098C">
            <w:pPr>
              <w:jc w:val="center"/>
              <w:rPr>
                <w:rFonts w:ascii="Trebuchet MS" w:hAnsi="Trebuchet MS" w:cs="Times New Roman"/>
                <w:sz w:val="24"/>
                <w:szCs w:val="24"/>
              </w:rPr>
            </w:pPr>
            <w:r w:rsidRPr="00A05481">
              <w:rPr>
                <w:rFonts w:ascii="Trebuchet MS" w:hAnsi="Trebuchet MS" w:cs="Times New Roman"/>
                <w:sz w:val="24"/>
                <w:szCs w:val="24"/>
              </w:rPr>
              <w:t>DA</w:t>
            </w:r>
          </w:p>
        </w:tc>
        <w:tc>
          <w:tcPr>
            <w:tcW w:w="1530" w:type="dxa"/>
            <w:vAlign w:val="center"/>
          </w:tcPr>
          <w:p w14:paraId="281DA82D" w14:textId="77777777" w:rsidR="009C72B7" w:rsidRPr="00A05481" w:rsidRDefault="009C72B7" w:rsidP="004D098C">
            <w:pPr>
              <w:jc w:val="center"/>
              <w:rPr>
                <w:rFonts w:ascii="Trebuchet MS" w:hAnsi="Trebuchet MS" w:cs="Times New Roman"/>
                <w:sz w:val="24"/>
                <w:szCs w:val="24"/>
              </w:rPr>
            </w:pPr>
            <w:r w:rsidRPr="00A05481">
              <w:rPr>
                <w:rFonts w:ascii="Trebuchet MS" w:hAnsi="Trebuchet MS" w:cs="Times New Roman"/>
                <w:sz w:val="24"/>
                <w:szCs w:val="24"/>
              </w:rPr>
              <w:t>NU</w:t>
            </w:r>
          </w:p>
        </w:tc>
      </w:tr>
      <w:tr w:rsidR="00A05481" w:rsidRPr="00A05481" w14:paraId="4D4EAA9C" w14:textId="77777777" w:rsidTr="00A167AC">
        <w:trPr>
          <w:trHeight w:val="349"/>
        </w:trPr>
        <w:tc>
          <w:tcPr>
            <w:tcW w:w="786" w:type="dxa"/>
          </w:tcPr>
          <w:p w14:paraId="15E5252E" w14:textId="4E87AA09" w:rsidR="009C72B7" w:rsidRPr="00A05481" w:rsidRDefault="00C95ACF" w:rsidP="00853339">
            <w:pPr>
              <w:rPr>
                <w:rFonts w:ascii="Trebuchet MS" w:hAnsi="Trebuchet MS" w:cs="Times New Roman"/>
                <w:sz w:val="24"/>
                <w:szCs w:val="24"/>
              </w:rPr>
            </w:pPr>
            <w:r w:rsidRPr="00A05481">
              <w:rPr>
                <w:rFonts w:ascii="Trebuchet MS" w:hAnsi="Trebuchet MS" w:cs="Times New Roman"/>
                <w:sz w:val="24"/>
                <w:szCs w:val="24"/>
              </w:rPr>
              <w:t>17</w:t>
            </w:r>
          </w:p>
        </w:tc>
        <w:tc>
          <w:tcPr>
            <w:tcW w:w="4159" w:type="dxa"/>
          </w:tcPr>
          <w:p w14:paraId="12D02450" w14:textId="77777777" w:rsidR="009C72B7" w:rsidRPr="00A05481" w:rsidRDefault="009C72B7" w:rsidP="004D098C">
            <w:pPr>
              <w:jc w:val="both"/>
              <w:rPr>
                <w:rFonts w:ascii="Trebuchet MS" w:hAnsi="Trebuchet MS" w:cs="Times New Roman"/>
                <w:sz w:val="24"/>
                <w:szCs w:val="24"/>
              </w:rPr>
            </w:pPr>
            <w:r w:rsidRPr="00A05481">
              <w:rPr>
                <w:rFonts w:ascii="Trebuchet MS" w:hAnsi="Trebuchet MS" w:cs="Times New Roman"/>
                <w:sz w:val="24"/>
                <w:szCs w:val="24"/>
              </w:rPr>
              <w:t>Decizia de anulare a procedurii, dacă este cazul</w:t>
            </w:r>
          </w:p>
        </w:tc>
        <w:tc>
          <w:tcPr>
            <w:tcW w:w="1170" w:type="dxa"/>
            <w:vAlign w:val="center"/>
          </w:tcPr>
          <w:p w14:paraId="560DD94B" w14:textId="77777777" w:rsidR="009C72B7" w:rsidRPr="00A05481" w:rsidRDefault="009C72B7" w:rsidP="004D098C">
            <w:pPr>
              <w:jc w:val="center"/>
              <w:rPr>
                <w:rFonts w:ascii="Trebuchet MS" w:hAnsi="Trebuchet MS" w:cs="Times New Roman"/>
                <w:sz w:val="24"/>
                <w:szCs w:val="24"/>
              </w:rPr>
            </w:pPr>
            <w:r w:rsidRPr="00A05481">
              <w:rPr>
                <w:rFonts w:ascii="Trebuchet MS" w:hAnsi="Trebuchet MS" w:cs="Times New Roman"/>
                <w:sz w:val="24"/>
                <w:szCs w:val="24"/>
              </w:rPr>
              <w:t>NU</w:t>
            </w:r>
          </w:p>
        </w:tc>
        <w:tc>
          <w:tcPr>
            <w:tcW w:w="1530" w:type="dxa"/>
            <w:vAlign w:val="center"/>
          </w:tcPr>
          <w:p w14:paraId="6C55EFFB" w14:textId="77777777" w:rsidR="009C72B7" w:rsidRPr="00A05481" w:rsidRDefault="009C72B7" w:rsidP="004D098C">
            <w:pPr>
              <w:jc w:val="center"/>
              <w:rPr>
                <w:rFonts w:ascii="Trebuchet MS" w:hAnsi="Trebuchet MS" w:cs="Times New Roman"/>
                <w:sz w:val="24"/>
                <w:szCs w:val="24"/>
              </w:rPr>
            </w:pPr>
            <w:r w:rsidRPr="00A05481">
              <w:rPr>
                <w:rFonts w:ascii="Trebuchet MS" w:hAnsi="Trebuchet MS" w:cs="Times New Roman"/>
                <w:sz w:val="24"/>
                <w:szCs w:val="24"/>
              </w:rPr>
              <w:t>DA</w:t>
            </w:r>
          </w:p>
        </w:tc>
        <w:tc>
          <w:tcPr>
            <w:tcW w:w="1530" w:type="dxa"/>
            <w:vAlign w:val="center"/>
          </w:tcPr>
          <w:p w14:paraId="37E452F1" w14:textId="77777777" w:rsidR="009C72B7" w:rsidRPr="00A05481" w:rsidRDefault="009C72B7" w:rsidP="004D098C">
            <w:pPr>
              <w:jc w:val="center"/>
              <w:rPr>
                <w:rFonts w:ascii="Trebuchet MS" w:hAnsi="Trebuchet MS" w:cs="Times New Roman"/>
                <w:sz w:val="24"/>
                <w:szCs w:val="24"/>
              </w:rPr>
            </w:pPr>
            <w:r w:rsidRPr="00A05481">
              <w:rPr>
                <w:rFonts w:ascii="Trebuchet MS" w:hAnsi="Trebuchet MS" w:cs="Times New Roman"/>
                <w:sz w:val="24"/>
                <w:szCs w:val="24"/>
              </w:rPr>
              <w:t>NU</w:t>
            </w:r>
          </w:p>
        </w:tc>
      </w:tr>
      <w:tr w:rsidR="00A05481" w:rsidRPr="00A05481" w14:paraId="35F4FC0F" w14:textId="77777777" w:rsidTr="00A167AC">
        <w:trPr>
          <w:trHeight w:val="349"/>
        </w:trPr>
        <w:tc>
          <w:tcPr>
            <w:tcW w:w="786" w:type="dxa"/>
          </w:tcPr>
          <w:p w14:paraId="5DF41250" w14:textId="6040A705" w:rsidR="009C72B7" w:rsidRPr="00A05481" w:rsidRDefault="00C95ACF" w:rsidP="00853339">
            <w:pPr>
              <w:rPr>
                <w:rFonts w:ascii="Trebuchet MS" w:hAnsi="Trebuchet MS" w:cs="Times New Roman"/>
                <w:sz w:val="24"/>
                <w:szCs w:val="24"/>
              </w:rPr>
            </w:pPr>
            <w:r w:rsidRPr="00A05481">
              <w:rPr>
                <w:rFonts w:ascii="Trebuchet MS" w:hAnsi="Trebuchet MS" w:cs="Times New Roman"/>
                <w:sz w:val="24"/>
                <w:szCs w:val="24"/>
              </w:rPr>
              <w:t>18</w:t>
            </w:r>
          </w:p>
        </w:tc>
        <w:tc>
          <w:tcPr>
            <w:tcW w:w="4159" w:type="dxa"/>
            <w:hideMark/>
          </w:tcPr>
          <w:p w14:paraId="776F79A0" w14:textId="67DFA786" w:rsidR="009C72B7" w:rsidRPr="00A05481" w:rsidRDefault="009C72B7" w:rsidP="004D098C">
            <w:pPr>
              <w:jc w:val="both"/>
              <w:rPr>
                <w:rFonts w:ascii="Trebuchet MS" w:hAnsi="Trebuchet MS" w:cs="Times New Roman"/>
                <w:sz w:val="24"/>
                <w:szCs w:val="24"/>
              </w:rPr>
            </w:pPr>
            <w:r w:rsidRPr="00A05481">
              <w:rPr>
                <w:rFonts w:ascii="Trebuchet MS" w:hAnsi="Trebuchet MS" w:cs="Times New Roman"/>
                <w:sz w:val="24"/>
                <w:szCs w:val="24"/>
              </w:rPr>
              <w:t xml:space="preserve">Contractul de </w:t>
            </w:r>
            <w:r w:rsidR="002311D2" w:rsidRPr="00A05481">
              <w:rPr>
                <w:rFonts w:ascii="Trebuchet MS" w:hAnsi="Trebuchet MS" w:cs="Times New Roman"/>
                <w:sz w:val="24"/>
                <w:szCs w:val="24"/>
              </w:rPr>
              <w:t>achiziție</w:t>
            </w:r>
            <w:r w:rsidR="00564A58" w:rsidRPr="00A05481">
              <w:rPr>
                <w:rFonts w:ascii="Trebuchet MS" w:hAnsi="Trebuchet MS" w:cs="Times New Roman"/>
                <w:sz w:val="24"/>
                <w:szCs w:val="24"/>
              </w:rPr>
              <w:t>/furnizare/execuție</w:t>
            </w:r>
          </w:p>
        </w:tc>
        <w:tc>
          <w:tcPr>
            <w:tcW w:w="1170" w:type="dxa"/>
            <w:vAlign w:val="center"/>
            <w:hideMark/>
          </w:tcPr>
          <w:p w14:paraId="0A99E4EA" w14:textId="77777777" w:rsidR="009C72B7" w:rsidRPr="00A05481" w:rsidRDefault="009C72B7" w:rsidP="004D098C">
            <w:pPr>
              <w:jc w:val="center"/>
              <w:rPr>
                <w:rFonts w:ascii="Trebuchet MS" w:hAnsi="Trebuchet MS" w:cs="Times New Roman"/>
                <w:sz w:val="24"/>
                <w:szCs w:val="24"/>
              </w:rPr>
            </w:pPr>
            <w:r w:rsidRPr="00A05481">
              <w:rPr>
                <w:rFonts w:ascii="Trebuchet MS" w:hAnsi="Trebuchet MS" w:cs="Times New Roman"/>
                <w:sz w:val="24"/>
                <w:szCs w:val="24"/>
              </w:rPr>
              <w:t>DA</w:t>
            </w:r>
          </w:p>
        </w:tc>
        <w:tc>
          <w:tcPr>
            <w:tcW w:w="1530" w:type="dxa"/>
            <w:vAlign w:val="center"/>
            <w:hideMark/>
          </w:tcPr>
          <w:p w14:paraId="4CEFAD2A" w14:textId="77777777" w:rsidR="009C72B7" w:rsidRPr="00A05481" w:rsidRDefault="009C72B7" w:rsidP="004D098C">
            <w:pPr>
              <w:jc w:val="center"/>
              <w:rPr>
                <w:rFonts w:ascii="Trebuchet MS" w:hAnsi="Trebuchet MS" w:cs="Times New Roman"/>
                <w:sz w:val="24"/>
                <w:szCs w:val="24"/>
                <w:lang w:val="en-US"/>
              </w:rPr>
            </w:pPr>
            <w:r w:rsidRPr="00A05481">
              <w:rPr>
                <w:rFonts w:ascii="Trebuchet MS" w:hAnsi="Trebuchet MS" w:cs="Times New Roman"/>
                <w:sz w:val="24"/>
                <w:szCs w:val="24"/>
              </w:rPr>
              <w:t>DA</w:t>
            </w:r>
          </w:p>
        </w:tc>
        <w:tc>
          <w:tcPr>
            <w:tcW w:w="1530" w:type="dxa"/>
            <w:vAlign w:val="center"/>
            <w:hideMark/>
          </w:tcPr>
          <w:p w14:paraId="21D2FB07" w14:textId="77777777" w:rsidR="009C72B7" w:rsidRPr="00A05481" w:rsidRDefault="009C72B7" w:rsidP="004D098C">
            <w:pPr>
              <w:jc w:val="center"/>
              <w:rPr>
                <w:rFonts w:ascii="Trebuchet MS" w:hAnsi="Trebuchet MS" w:cs="Times New Roman"/>
                <w:sz w:val="24"/>
                <w:szCs w:val="24"/>
              </w:rPr>
            </w:pPr>
            <w:r w:rsidRPr="00A05481">
              <w:rPr>
                <w:rFonts w:ascii="Trebuchet MS" w:hAnsi="Trebuchet MS" w:cs="Times New Roman"/>
                <w:sz w:val="24"/>
                <w:szCs w:val="24"/>
              </w:rPr>
              <w:t>DA</w:t>
            </w:r>
          </w:p>
        </w:tc>
      </w:tr>
      <w:tr w:rsidR="00A05481" w:rsidRPr="00A05481" w14:paraId="44A60A9C" w14:textId="77777777" w:rsidTr="00A167AC">
        <w:trPr>
          <w:trHeight w:val="315"/>
        </w:trPr>
        <w:tc>
          <w:tcPr>
            <w:tcW w:w="786" w:type="dxa"/>
          </w:tcPr>
          <w:p w14:paraId="12768DFD" w14:textId="1F47B2EC" w:rsidR="009C72B7" w:rsidRPr="00A05481" w:rsidRDefault="00C95ACF" w:rsidP="00853339">
            <w:pPr>
              <w:rPr>
                <w:rFonts w:ascii="Trebuchet MS" w:hAnsi="Trebuchet MS" w:cs="Times New Roman"/>
                <w:sz w:val="24"/>
                <w:szCs w:val="24"/>
              </w:rPr>
            </w:pPr>
            <w:r w:rsidRPr="00A05481">
              <w:rPr>
                <w:rFonts w:ascii="Trebuchet MS" w:hAnsi="Trebuchet MS" w:cs="Times New Roman"/>
                <w:sz w:val="24"/>
                <w:szCs w:val="24"/>
              </w:rPr>
              <w:t>19</w:t>
            </w:r>
          </w:p>
        </w:tc>
        <w:tc>
          <w:tcPr>
            <w:tcW w:w="4159" w:type="dxa"/>
            <w:hideMark/>
          </w:tcPr>
          <w:p w14:paraId="6931E1C6" w14:textId="77851088" w:rsidR="009C72B7" w:rsidRPr="00A05481" w:rsidRDefault="002264E4" w:rsidP="004D098C">
            <w:pPr>
              <w:jc w:val="both"/>
              <w:rPr>
                <w:rFonts w:ascii="Trebuchet MS" w:hAnsi="Trebuchet MS" w:cs="Times New Roman"/>
                <w:sz w:val="24"/>
                <w:szCs w:val="24"/>
              </w:rPr>
            </w:pPr>
            <w:r w:rsidRPr="00A05481">
              <w:rPr>
                <w:rFonts w:ascii="Trebuchet MS" w:hAnsi="Trebuchet MS" w:cs="Times New Roman"/>
                <w:sz w:val="24"/>
                <w:szCs w:val="24"/>
              </w:rPr>
              <w:t>Actele adiționale (după</w:t>
            </w:r>
            <w:r w:rsidR="009C72B7" w:rsidRPr="00A05481">
              <w:rPr>
                <w:rFonts w:ascii="Trebuchet MS" w:hAnsi="Trebuchet MS" w:cs="Times New Roman"/>
                <w:sz w:val="24"/>
                <w:szCs w:val="24"/>
              </w:rPr>
              <w:t xml:space="preserve"> caz)</w:t>
            </w:r>
          </w:p>
        </w:tc>
        <w:tc>
          <w:tcPr>
            <w:tcW w:w="1170" w:type="dxa"/>
            <w:vAlign w:val="center"/>
            <w:hideMark/>
          </w:tcPr>
          <w:p w14:paraId="39AF51FB" w14:textId="77777777" w:rsidR="009C72B7" w:rsidRPr="00A05481" w:rsidRDefault="009C72B7" w:rsidP="004D098C">
            <w:pPr>
              <w:jc w:val="center"/>
              <w:rPr>
                <w:rFonts w:ascii="Trebuchet MS" w:hAnsi="Trebuchet MS" w:cs="Times New Roman"/>
                <w:sz w:val="24"/>
                <w:szCs w:val="24"/>
              </w:rPr>
            </w:pPr>
            <w:r w:rsidRPr="00A05481">
              <w:rPr>
                <w:rFonts w:ascii="Trebuchet MS" w:hAnsi="Trebuchet MS" w:cs="Times New Roman"/>
                <w:sz w:val="24"/>
                <w:szCs w:val="24"/>
              </w:rPr>
              <w:t>DA</w:t>
            </w:r>
          </w:p>
        </w:tc>
        <w:tc>
          <w:tcPr>
            <w:tcW w:w="1530" w:type="dxa"/>
            <w:vAlign w:val="center"/>
            <w:hideMark/>
          </w:tcPr>
          <w:p w14:paraId="15E8D6FD" w14:textId="77777777" w:rsidR="009C72B7" w:rsidRPr="00A05481" w:rsidRDefault="009C72B7" w:rsidP="004D098C">
            <w:pPr>
              <w:jc w:val="center"/>
              <w:rPr>
                <w:rFonts w:ascii="Trebuchet MS" w:hAnsi="Trebuchet MS" w:cs="Times New Roman"/>
                <w:sz w:val="24"/>
                <w:szCs w:val="24"/>
              </w:rPr>
            </w:pPr>
            <w:r w:rsidRPr="00A05481">
              <w:rPr>
                <w:rFonts w:ascii="Trebuchet MS" w:hAnsi="Trebuchet MS" w:cs="Times New Roman"/>
                <w:sz w:val="24"/>
                <w:szCs w:val="24"/>
              </w:rPr>
              <w:t>DA</w:t>
            </w:r>
          </w:p>
        </w:tc>
        <w:tc>
          <w:tcPr>
            <w:tcW w:w="1530" w:type="dxa"/>
            <w:vAlign w:val="center"/>
            <w:hideMark/>
          </w:tcPr>
          <w:p w14:paraId="208C625B" w14:textId="77777777" w:rsidR="009C72B7" w:rsidRPr="00A05481" w:rsidRDefault="009C72B7" w:rsidP="004D098C">
            <w:pPr>
              <w:jc w:val="center"/>
              <w:rPr>
                <w:rFonts w:ascii="Trebuchet MS" w:hAnsi="Trebuchet MS" w:cs="Times New Roman"/>
                <w:sz w:val="24"/>
                <w:szCs w:val="24"/>
              </w:rPr>
            </w:pPr>
            <w:r w:rsidRPr="00A05481">
              <w:rPr>
                <w:rFonts w:ascii="Trebuchet MS" w:hAnsi="Trebuchet MS" w:cs="Times New Roman"/>
                <w:sz w:val="24"/>
                <w:szCs w:val="24"/>
              </w:rPr>
              <w:t>DA</w:t>
            </w:r>
          </w:p>
        </w:tc>
      </w:tr>
      <w:tr w:rsidR="00A05481" w:rsidRPr="00A05481" w14:paraId="26DBEB40" w14:textId="77777777" w:rsidTr="00A167AC">
        <w:trPr>
          <w:trHeight w:val="315"/>
        </w:trPr>
        <w:tc>
          <w:tcPr>
            <w:tcW w:w="786" w:type="dxa"/>
          </w:tcPr>
          <w:p w14:paraId="30F1DC70" w14:textId="609B42F8" w:rsidR="0057003C" w:rsidRPr="00A05481" w:rsidRDefault="00C95ACF" w:rsidP="00853339">
            <w:pPr>
              <w:rPr>
                <w:rFonts w:ascii="Trebuchet MS" w:hAnsi="Trebuchet MS" w:cs="Times New Roman"/>
                <w:sz w:val="24"/>
                <w:szCs w:val="24"/>
              </w:rPr>
            </w:pPr>
            <w:r w:rsidRPr="00A05481">
              <w:rPr>
                <w:rFonts w:ascii="Trebuchet MS" w:hAnsi="Trebuchet MS" w:cs="Times New Roman"/>
                <w:sz w:val="24"/>
                <w:szCs w:val="24"/>
              </w:rPr>
              <w:t>20</w:t>
            </w:r>
          </w:p>
        </w:tc>
        <w:tc>
          <w:tcPr>
            <w:tcW w:w="4159" w:type="dxa"/>
          </w:tcPr>
          <w:p w14:paraId="49A27F64" w14:textId="4260B84F" w:rsidR="0057003C" w:rsidRPr="00A05481" w:rsidRDefault="0057003C" w:rsidP="004D098C">
            <w:pPr>
              <w:jc w:val="both"/>
              <w:rPr>
                <w:rFonts w:ascii="Trebuchet MS" w:hAnsi="Trebuchet MS" w:cs="Times New Roman"/>
                <w:sz w:val="24"/>
                <w:szCs w:val="24"/>
              </w:rPr>
            </w:pPr>
            <w:r w:rsidRPr="00A05481">
              <w:rPr>
                <w:rFonts w:ascii="Trebuchet MS" w:hAnsi="Trebuchet MS" w:cs="Times New Roman"/>
                <w:sz w:val="24"/>
                <w:szCs w:val="24"/>
              </w:rPr>
              <w:t>Copie fila Registrului de intr</w:t>
            </w:r>
            <w:r w:rsidR="002264E4" w:rsidRPr="00A05481">
              <w:rPr>
                <w:rFonts w:ascii="Trebuchet MS" w:hAnsi="Trebuchet MS" w:cs="Times New Roman"/>
                <w:sz w:val="24"/>
                <w:szCs w:val="24"/>
              </w:rPr>
              <w:t>ări - ieș</w:t>
            </w:r>
            <w:r w:rsidRPr="00A05481">
              <w:rPr>
                <w:rFonts w:ascii="Trebuchet MS" w:hAnsi="Trebuchet MS" w:cs="Times New Roman"/>
                <w:sz w:val="24"/>
                <w:szCs w:val="24"/>
              </w:rPr>
              <w:t>iri al beneficiarului î</w:t>
            </w:r>
            <w:r w:rsidR="002264E4" w:rsidRPr="00A05481">
              <w:rPr>
                <w:rFonts w:ascii="Trebuchet MS" w:hAnsi="Trebuchet MS" w:cs="Times New Roman"/>
                <w:sz w:val="24"/>
                <w:szCs w:val="24"/>
              </w:rPr>
              <w:t>n care sunt înregistrate invitaț</w:t>
            </w:r>
            <w:r w:rsidRPr="00A05481">
              <w:rPr>
                <w:rFonts w:ascii="Trebuchet MS" w:hAnsi="Trebuchet MS" w:cs="Times New Roman"/>
                <w:sz w:val="24"/>
                <w:szCs w:val="24"/>
              </w:rPr>
              <w:t>iile de</w:t>
            </w:r>
            <w:r w:rsidR="002264E4" w:rsidRPr="00A05481">
              <w:rPr>
                <w:rFonts w:ascii="Trebuchet MS" w:hAnsi="Trebuchet MS" w:cs="Times New Roman"/>
                <w:sz w:val="24"/>
                <w:szCs w:val="24"/>
              </w:rPr>
              <w:t xml:space="preserve"> participare, cererile de ofertă</w:t>
            </w:r>
            <w:r w:rsidRPr="00A05481">
              <w:rPr>
                <w:rFonts w:ascii="Trebuchet MS" w:hAnsi="Trebuchet MS" w:cs="Times New Roman"/>
                <w:sz w:val="24"/>
                <w:szCs w:val="24"/>
              </w:rPr>
              <w:t xml:space="preserve"> transmise și eventualele </w:t>
            </w:r>
            <w:r w:rsidR="00546036" w:rsidRPr="00A05481">
              <w:rPr>
                <w:rFonts w:ascii="Trebuchet MS" w:hAnsi="Trebuchet MS" w:cs="Times New Roman"/>
                <w:sz w:val="24"/>
                <w:szCs w:val="24"/>
              </w:rPr>
              <w:t>informați</w:t>
            </w:r>
            <w:r w:rsidRPr="00A05481">
              <w:rPr>
                <w:rFonts w:ascii="Trebuchet MS" w:hAnsi="Trebuchet MS" w:cs="Times New Roman"/>
                <w:sz w:val="24"/>
                <w:szCs w:val="24"/>
              </w:rPr>
              <w:t xml:space="preserve">i </w:t>
            </w:r>
            <w:r w:rsidRPr="00A05481">
              <w:rPr>
                <w:rFonts w:ascii="Trebuchet MS" w:hAnsi="Trebuchet MS" w:cs="Times New Roman"/>
                <w:sz w:val="24"/>
                <w:szCs w:val="24"/>
              </w:rPr>
              <w:lastRenderedPageBreak/>
              <w:t>suplimenta</w:t>
            </w:r>
            <w:r w:rsidR="002264E4" w:rsidRPr="00A05481">
              <w:rPr>
                <w:rFonts w:ascii="Trebuchet MS" w:hAnsi="Trebuchet MS" w:cs="Times New Roman"/>
                <w:sz w:val="24"/>
                <w:szCs w:val="24"/>
              </w:rPr>
              <w:t>re ș</w:t>
            </w:r>
            <w:r w:rsidRPr="00A05481">
              <w:rPr>
                <w:rFonts w:ascii="Trebuchet MS" w:hAnsi="Trebuchet MS" w:cs="Times New Roman"/>
                <w:sz w:val="24"/>
                <w:szCs w:val="24"/>
              </w:rPr>
              <w:t>i clarificări sol</w:t>
            </w:r>
            <w:r w:rsidR="002264E4" w:rsidRPr="00A05481">
              <w:rPr>
                <w:rFonts w:ascii="Trebuchet MS" w:hAnsi="Trebuchet MS" w:cs="Times New Roman"/>
                <w:sz w:val="24"/>
                <w:szCs w:val="24"/>
              </w:rPr>
              <w:t>icitate beneficiarului/ ofertanț</w:t>
            </w:r>
            <w:r w:rsidRPr="00A05481">
              <w:rPr>
                <w:rFonts w:ascii="Trebuchet MS" w:hAnsi="Trebuchet MS" w:cs="Times New Roman"/>
                <w:sz w:val="24"/>
                <w:szCs w:val="24"/>
              </w:rPr>
              <w:t>ilor</w:t>
            </w:r>
            <w:r w:rsidR="00E666BA" w:rsidRPr="00A05481">
              <w:rPr>
                <w:rFonts w:ascii="Trebuchet MS" w:hAnsi="Trebuchet MS" w:cs="Times New Roman"/>
                <w:sz w:val="24"/>
                <w:szCs w:val="24"/>
              </w:rPr>
              <w:t xml:space="preserve"> / </w:t>
            </w:r>
            <w:proofErr w:type="spellStart"/>
            <w:r w:rsidR="00E666BA" w:rsidRPr="00A05481">
              <w:rPr>
                <w:rFonts w:ascii="Trebuchet MS" w:hAnsi="Trebuchet MS" w:cs="Times New Roman"/>
                <w:sz w:val="24"/>
                <w:szCs w:val="24"/>
              </w:rPr>
              <w:t>printscreen</w:t>
            </w:r>
            <w:proofErr w:type="spellEnd"/>
            <w:r w:rsidR="00E666BA" w:rsidRPr="00A05481">
              <w:rPr>
                <w:rFonts w:ascii="Trebuchet MS" w:hAnsi="Trebuchet MS" w:cs="Times New Roman"/>
                <w:sz w:val="24"/>
                <w:szCs w:val="24"/>
              </w:rPr>
              <w:t xml:space="preserve"> conform cu originalul după baza de date AFIR, din care să rezulte data accesării</w:t>
            </w:r>
          </w:p>
        </w:tc>
        <w:tc>
          <w:tcPr>
            <w:tcW w:w="1170" w:type="dxa"/>
            <w:vAlign w:val="center"/>
          </w:tcPr>
          <w:p w14:paraId="79FDFCD6" w14:textId="5DB4D872" w:rsidR="0057003C" w:rsidRPr="00A05481" w:rsidRDefault="0057003C" w:rsidP="004D098C">
            <w:pPr>
              <w:jc w:val="center"/>
              <w:rPr>
                <w:rFonts w:ascii="Trebuchet MS" w:hAnsi="Trebuchet MS" w:cs="Times New Roman"/>
                <w:sz w:val="24"/>
                <w:szCs w:val="24"/>
              </w:rPr>
            </w:pPr>
            <w:r w:rsidRPr="00A05481">
              <w:rPr>
                <w:rFonts w:ascii="Trebuchet MS" w:hAnsi="Trebuchet MS" w:cs="Times New Roman"/>
                <w:sz w:val="24"/>
                <w:szCs w:val="24"/>
              </w:rPr>
              <w:lastRenderedPageBreak/>
              <w:t>DA</w:t>
            </w:r>
          </w:p>
        </w:tc>
        <w:tc>
          <w:tcPr>
            <w:tcW w:w="1530" w:type="dxa"/>
            <w:vAlign w:val="center"/>
          </w:tcPr>
          <w:p w14:paraId="1FD991F5" w14:textId="7DE06D18" w:rsidR="0057003C" w:rsidRPr="00A05481" w:rsidRDefault="0057003C" w:rsidP="004D098C">
            <w:pPr>
              <w:jc w:val="center"/>
              <w:rPr>
                <w:rFonts w:ascii="Trebuchet MS" w:hAnsi="Trebuchet MS" w:cs="Times New Roman"/>
                <w:sz w:val="24"/>
                <w:szCs w:val="24"/>
              </w:rPr>
            </w:pPr>
            <w:r w:rsidRPr="00A05481">
              <w:rPr>
                <w:rFonts w:ascii="Trebuchet MS" w:hAnsi="Trebuchet MS" w:cs="Times New Roman"/>
                <w:sz w:val="24"/>
                <w:szCs w:val="24"/>
              </w:rPr>
              <w:t>DA</w:t>
            </w:r>
          </w:p>
        </w:tc>
        <w:tc>
          <w:tcPr>
            <w:tcW w:w="1530" w:type="dxa"/>
            <w:vAlign w:val="center"/>
          </w:tcPr>
          <w:p w14:paraId="78C1335A" w14:textId="25C63033" w:rsidR="0057003C" w:rsidRPr="00A05481" w:rsidRDefault="0057003C" w:rsidP="004D098C">
            <w:pPr>
              <w:jc w:val="center"/>
              <w:rPr>
                <w:rFonts w:ascii="Trebuchet MS" w:hAnsi="Trebuchet MS" w:cs="Times New Roman"/>
                <w:sz w:val="24"/>
                <w:szCs w:val="24"/>
              </w:rPr>
            </w:pPr>
            <w:r w:rsidRPr="00A05481">
              <w:rPr>
                <w:rFonts w:ascii="Trebuchet MS" w:hAnsi="Trebuchet MS" w:cs="Times New Roman"/>
                <w:sz w:val="24"/>
                <w:szCs w:val="24"/>
              </w:rPr>
              <w:t>DA</w:t>
            </w:r>
          </w:p>
        </w:tc>
      </w:tr>
      <w:tr w:rsidR="00A05481" w:rsidRPr="00A05481" w14:paraId="5A604698" w14:textId="77777777" w:rsidTr="00A167AC">
        <w:trPr>
          <w:trHeight w:val="315"/>
        </w:trPr>
        <w:tc>
          <w:tcPr>
            <w:tcW w:w="786" w:type="dxa"/>
          </w:tcPr>
          <w:p w14:paraId="5DDCAAEC" w14:textId="2456DE7E" w:rsidR="009C72B7" w:rsidRPr="00A05481" w:rsidRDefault="00C95ACF" w:rsidP="00853339">
            <w:pPr>
              <w:rPr>
                <w:rFonts w:ascii="Trebuchet MS" w:hAnsi="Trebuchet MS" w:cs="Times New Roman"/>
                <w:sz w:val="24"/>
                <w:szCs w:val="24"/>
              </w:rPr>
            </w:pPr>
            <w:r w:rsidRPr="00A05481">
              <w:rPr>
                <w:rFonts w:ascii="Trebuchet MS" w:hAnsi="Trebuchet MS" w:cs="Times New Roman"/>
                <w:sz w:val="24"/>
                <w:szCs w:val="24"/>
              </w:rPr>
              <w:t>21</w:t>
            </w:r>
          </w:p>
        </w:tc>
        <w:tc>
          <w:tcPr>
            <w:tcW w:w="4159" w:type="dxa"/>
            <w:hideMark/>
          </w:tcPr>
          <w:p w14:paraId="7596142C" w14:textId="43E5BE39" w:rsidR="009C72B7" w:rsidRPr="00A05481" w:rsidRDefault="009C72B7" w:rsidP="004D098C">
            <w:pPr>
              <w:jc w:val="both"/>
              <w:rPr>
                <w:rFonts w:ascii="Trebuchet MS" w:hAnsi="Trebuchet MS" w:cs="Times New Roman"/>
                <w:sz w:val="24"/>
                <w:szCs w:val="24"/>
              </w:rPr>
            </w:pPr>
            <w:r w:rsidRPr="00A05481">
              <w:rPr>
                <w:rFonts w:ascii="Trebuchet MS" w:hAnsi="Trebuchet MS" w:cs="Times New Roman"/>
                <w:sz w:val="24"/>
                <w:szCs w:val="24"/>
              </w:rPr>
              <w:t>Alte documente relevant</w:t>
            </w:r>
            <w:r w:rsidR="00E6671D" w:rsidRPr="00A05481">
              <w:rPr>
                <w:rFonts w:ascii="Trebuchet MS" w:hAnsi="Trebuchet MS" w:cs="Times New Roman"/>
                <w:sz w:val="24"/>
                <w:szCs w:val="24"/>
              </w:rPr>
              <w:t>e</w:t>
            </w:r>
          </w:p>
        </w:tc>
        <w:tc>
          <w:tcPr>
            <w:tcW w:w="1170" w:type="dxa"/>
            <w:vAlign w:val="center"/>
            <w:hideMark/>
          </w:tcPr>
          <w:p w14:paraId="1990C02B" w14:textId="4B001A7E" w:rsidR="009C72B7" w:rsidRPr="00A05481" w:rsidRDefault="00E6671D" w:rsidP="004D098C">
            <w:pPr>
              <w:jc w:val="center"/>
              <w:rPr>
                <w:rFonts w:ascii="Trebuchet MS" w:hAnsi="Trebuchet MS" w:cs="Times New Roman"/>
                <w:sz w:val="24"/>
                <w:szCs w:val="24"/>
              </w:rPr>
            </w:pPr>
            <w:r w:rsidRPr="00A05481">
              <w:rPr>
                <w:rFonts w:ascii="Trebuchet MS" w:hAnsi="Trebuchet MS" w:cs="Times New Roman"/>
                <w:sz w:val="24"/>
                <w:szCs w:val="24"/>
              </w:rPr>
              <w:t>După caz</w:t>
            </w:r>
          </w:p>
        </w:tc>
        <w:tc>
          <w:tcPr>
            <w:tcW w:w="1530" w:type="dxa"/>
            <w:vAlign w:val="center"/>
            <w:hideMark/>
          </w:tcPr>
          <w:p w14:paraId="6128DF8D" w14:textId="06801F8C" w:rsidR="009C72B7" w:rsidRPr="00A05481" w:rsidRDefault="00E6671D" w:rsidP="004D098C">
            <w:pPr>
              <w:jc w:val="center"/>
              <w:rPr>
                <w:rFonts w:ascii="Trebuchet MS" w:hAnsi="Trebuchet MS" w:cs="Times New Roman"/>
                <w:sz w:val="24"/>
                <w:szCs w:val="24"/>
              </w:rPr>
            </w:pPr>
            <w:r w:rsidRPr="00A05481">
              <w:rPr>
                <w:rFonts w:ascii="Trebuchet MS" w:hAnsi="Trebuchet MS" w:cs="Times New Roman"/>
                <w:sz w:val="24"/>
                <w:szCs w:val="24"/>
              </w:rPr>
              <w:t>După caz</w:t>
            </w:r>
          </w:p>
        </w:tc>
        <w:tc>
          <w:tcPr>
            <w:tcW w:w="1530" w:type="dxa"/>
            <w:vAlign w:val="center"/>
            <w:hideMark/>
          </w:tcPr>
          <w:p w14:paraId="78150B52" w14:textId="4B6B41F8" w:rsidR="009C72B7" w:rsidRPr="00A05481" w:rsidRDefault="00E6671D" w:rsidP="004D098C">
            <w:pPr>
              <w:jc w:val="center"/>
              <w:rPr>
                <w:rFonts w:ascii="Trebuchet MS" w:hAnsi="Trebuchet MS" w:cs="Times New Roman"/>
                <w:sz w:val="24"/>
                <w:szCs w:val="24"/>
              </w:rPr>
            </w:pPr>
            <w:r w:rsidRPr="00A05481">
              <w:rPr>
                <w:rFonts w:ascii="Trebuchet MS" w:hAnsi="Trebuchet MS" w:cs="Times New Roman"/>
                <w:sz w:val="24"/>
                <w:szCs w:val="24"/>
              </w:rPr>
              <w:t>După caz</w:t>
            </w:r>
          </w:p>
        </w:tc>
      </w:tr>
      <w:tr w:rsidR="00A05481" w:rsidRPr="00A05481" w14:paraId="06C8FF29" w14:textId="77777777" w:rsidTr="00A167AC">
        <w:trPr>
          <w:trHeight w:val="1102"/>
        </w:trPr>
        <w:tc>
          <w:tcPr>
            <w:tcW w:w="786" w:type="dxa"/>
            <w:hideMark/>
          </w:tcPr>
          <w:p w14:paraId="3A810E29" w14:textId="7542EFD4" w:rsidR="009C72B7" w:rsidRPr="00A05481" w:rsidRDefault="00C95ACF" w:rsidP="00853339">
            <w:pPr>
              <w:rPr>
                <w:rFonts w:ascii="Trebuchet MS" w:hAnsi="Trebuchet MS" w:cs="Times New Roman"/>
                <w:sz w:val="24"/>
                <w:szCs w:val="24"/>
              </w:rPr>
            </w:pPr>
            <w:r w:rsidRPr="00A05481">
              <w:rPr>
                <w:rFonts w:ascii="Trebuchet MS" w:hAnsi="Trebuchet MS" w:cs="Times New Roman"/>
                <w:sz w:val="24"/>
                <w:szCs w:val="24"/>
              </w:rPr>
              <w:t>22</w:t>
            </w:r>
          </w:p>
        </w:tc>
        <w:tc>
          <w:tcPr>
            <w:tcW w:w="4159" w:type="dxa"/>
            <w:hideMark/>
          </w:tcPr>
          <w:p w14:paraId="040905AD" w14:textId="77777777" w:rsidR="009C72B7" w:rsidRPr="00A05481" w:rsidRDefault="009C72B7" w:rsidP="004D098C">
            <w:pPr>
              <w:jc w:val="both"/>
              <w:rPr>
                <w:rFonts w:ascii="Trebuchet MS" w:hAnsi="Trebuchet MS" w:cs="Times New Roman"/>
                <w:sz w:val="24"/>
                <w:szCs w:val="24"/>
              </w:rPr>
            </w:pPr>
            <w:r w:rsidRPr="00A05481">
              <w:rPr>
                <w:rFonts w:ascii="Trebuchet MS" w:hAnsi="Trebuchet MS" w:cs="Times New Roman"/>
                <w:sz w:val="24"/>
                <w:szCs w:val="24"/>
              </w:rPr>
              <w:t>OBSERVATII (daca este cazul)</w:t>
            </w:r>
          </w:p>
          <w:p w14:paraId="692B7BF6" w14:textId="5EA35EA3" w:rsidR="009C72B7" w:rsidRPr="00A05481" w:rsidRDefault="009C72B7" w:rsidP="004D098C">
            <w:pPr>
              <w:jc w:val="both"/>
              <w:rPr>
                <w:rFonts w:ascii="Trebuchet MS" w:hAnsi="Trebuchet MS" w:cs="Times New Roman"/>
                <w:sz w:val="24"/>
                <w:szCs w:val="24"/>
                <w:u w:val="single"/>
              </w:rPr>
            </w:pPr>
            <w:r w:rsidRPr="00A05481">
              <w:rPr>
                <w:rFonts w:ascii="Trebuchet MS" w:hAnsi="Trebuchet MS" w:cs="Times New Roman"/>
                <w:sz w:val="24"/>
                <w:szCs w:val="24"/>
              </w:rPr>
              <w:t>*</w:t>
            </w:r>
            <w:r w:rsidRPr="00A05481">
              <w:rPr>
                <w:rFonts w:ascii="Trebuchet MS" w:hAnsi="Trebuchet MS" w:cs="Times New Roman"/>
                <w:sz w:val="24"/>
                <w:szCs w:val="24"/>
                <w:u w:val="single"/>
              </w:rPr>
              <w:t xml:space="preserve"> </w:t>
            </w:r>
            <w:proofErr w:type="spellStart"/>
            <w:r w:rsidRPr="00A05481">
              <w:rPr>
                <w:rFonts w:ascii="Trebuchet MS" w:hAnsi="Trebuchet MS" w:cs="Times New Roman"/>
                <w:sz w:val="24"/>
                <w:szCs w:val="24"/>
                <w:u w:val="single"/>
              </w:rPr>
              <w:t>specificatiile</w:t>
            </w:r>
            <w:proofErr w:type="spellEnd"/>
            <w:r w:rsidRPr="00A05481">
              <w:rPr>
                <w:rFonts w:ascii="Trebuchet MS" w:hAnsi="Trebuchet MS" w:cs="Times New Roman"/>
                <w:sz w:val="24"/>
                <w:szCs w:val="24"/>
                <w:u w:val="single"/>
              </w:rPr>
              <w:t xml:space="preserve"> tehnice vor fi in conformitate cu </w:t>
            </w:r>
            <w:proofErr w:type="spellStart"/>
            <w:r w:rsidRPr="00A05481">
              <w:rPr>
                <w:rFonts w:ascii="Trebuchet MS" w:hAnsi="Trebuchet MS" w:cs="Times New Roman"/>
                <w:sz w:val="24"/>
                <w:szCs w:val="24"/>
                <w:u w:val="single"/>
              </w:rPr>
              <w:t>specificatiile</w:t>
            </w:r>
            <w:proofErr w:type="spellEnd"/>
            <w:r w:rsidRPr="00A05481">
              <w:rPr>
                <w:rFonts w:ascii="Trebuchet MS" w:hAnsi="Trebuchet MS" w:cs="Times New Roman"/>
                <w:sz w:val="24"/>
                <w:szCs w:val="24"/>
                <w:u w:val="single"/>
              </w:rPr>
              <w:t xml:space="preserve"> tehnice aprobate</w:t>
            </w:r>
            <w:r w:rsidR="00E6671D" w:rsidRPr="00A05481">
              <w:rPr>
                <w:rFonts w:ascii="Trebuchet MS" w:hAnsi="Trebuchet MS" w:cs="Times New Roman"/>
                <w:sz w:val="24"/>
                <w:szCs w:val="24"/>
                <w:u w:val="single"/>
              </w:rPr>
              <w:t xml:space="preserve"> în cererea de finanțare</w:t>
            </w:r>
          </w:p>
          <w:p w14:paraId="52968A84" w14:textId="77777777" w:rsidR="009C72B7" w:rsidRPr="00A05481" w:rsidRDefault="009C72B7" w:rsidP="004D098C">
            <w:pPr>
              <w:jc w:val="both"/>
              <w:rPr>
                <w:rFonts w:ascii="Trebuchet MS" w:hAnsi="Trebuchet MS" w:cs="Times New Roman"/>
                <w:sz w:val="24"/>
                <w:szCs w:val="24"/>
              </w:rPr>
            </w:pPr>
          </w:p>
        </w:tc>
        <w:tc>
          <w:tcPr>
            <w:tcW w:w="1170" w:type="dxa"/>
            <w:vAlign w:val="center"/>
            <w:hideMark/>
          </w:tcPr>
          <w:p w14:paraId="744CC703" w14:textId="77777777" w:rsidR="009C72B7" w:rsidRPr="00A05481" w:rsidRDefault="009C72B7" w:rsidP="004D098C">
            <w:pPr>
              <w:jc w:val="center"/>
              <w:rPr>
                <w:rFonts w:ascii="Trebuchet MS" w:hAnsi="Trebuchet MS" w:cs="Times New Roman"/>
                <w:sz w:val="24"/>
                <w:szCs w:val="24"/>
              </w:rPr>
            </w:pPr>
            <w:r w:rsidRPr="00A05481">
              <w:rPr>
                <w:rFonts w:ascii="Trebuchet MS" w:hAnsi="Trebuchet MS" w:cs="Times New Roman"/>
                <w:sz w:val="24"/>
                <w:szCs w:val="24"/>
              </w:rPr>
              <w:t>DA</w:t>
            </w:r>
          </w:p>
        </w:tc>
        <w:tc>
          <w:tcPr>
            <w:tcW w:w="1530" w:type="dxa"/>
            <w:vAlign w:val="center"/>
            <w:hideMark/>
          </w:tcPr>
          <w:p w14:paraId="407BAEDB" w14:textId="77777777" w:rsidR="009C72B7" w:rsidRPr="00A05481" w:rsidRDefault="009C72B7" w:rsidP="004D098C">
            <w:pPr>
              <w:jc w:val="center"/>
              <w:rPr>
                <w:rFonts w:ascii="Trebuchet MS" w:hAnsi="Trebuchet MS" w:cs="Times New Roman"/>
                <w:sz w:val="24"/>
                <w:szCs w:val="24"/>
              </w:rPr>
            </w:pPr>
            <w:r w:rsidRPr="00A05481">
              <w:rPr>
                <w:rFonts w:ascii="Trebuchet MS" w:hAnsi="Trebuchet MS" w:cs="Times New Roman"/>
                <w:sz w:val="24"/>
                <w:szCs w:val="24"/>
              </w:rPr>
              <w:t>DA</w:t>
            </w:r>
          </w:p>
        </w:tc>
        <w:tc>
          <w:tcPr>
            <w:tcW w:w="1530" w:type="dxa"/>
            <w:vAlign w:val="center"/>
            <w:hideMark/>
          </w:tcPr>
          <w:p w14:paraId="63EFEFA2" w14:textId="77777777" w:rsidR="009C72B7" w:rsidRPr="00A05481" w:rsidRDefault="009C72B7" w:rsidP="004D098C">
            <w:pPr>
              <w:jc w:val="center"/>
              <w:rPr>
                <w:rFonts w:ascii="Trebuchet MS" w:hAnsi="Trebuchet MS" w:cs="Times New Roman"/>
                <w:sz w:val="24"/>
                <w:szCs w:val="24"/>
              </w:rPr>
            </w:pPr>
            <w:r w:rsidRPr="00A05481">
              <w:rPr>
                <w:rFonts w:ascii="Trebuchet MS" w:hAnsi="Trebuchet MS" w:cs="Times New Roman"/>
                <w:sz w:val="24"/>
                <w:szCs w:val="24"/>
              </w:rPr>
              <w:t>DA</w:t>
            </w:r>
          </w:p>
        </w:tc>
      </w:tr>
    </w:tbl>
    <w:p w14:paraId="5BA4CAE0" w14:textId="77777777" w:rsidR="00B708A2" w:rsidRPr="00A05481" w:rsidRDefault="00B708A2" w:rsidP="00853339">
      <w:pPr>
        <w:spacing w:after="0" w:line="240" w:lineRule="auto"/>
        <w:rPr>
          <w:rFonts w:ascii="Trebuchet MS" w:hAnsi="Trebuchet MS" w:cs="Times New Roman"/>
          <w:b/>
          <w:sz w:val="24"/>
          <w:szCs w:val="24"/>
        </w:rPr>
      </w:pPr>
    </w:p>
    <w:p w14:paraId="613030A8" w14:textId="22A9801E" w:rsidR="009C72B7" w:rsidRPr="00A05481" w:rsidRDefault="00841FF2" w:rsidP="003E0D92">
      <w:pPr>
        <w:spacing w:after="0" w:line="240" w:lineRule="auto"/>
        <w:rPr>
          <w:rFonts w:ascii="Trebuchet MS" w:hAnsi="Trebuchet MS" w:cs="Times New Roman"/>
          <w:b/>
          <w:sz w:val="24"/>
          <w:szCs w:val="24"/>
        </w:rPr>
      </w:pPr>
      <w:r w:rsidRPr="00A05481">
        <w:rPr>
          <w:rFonts w:ascii="Trebuchet MS" w:hAnsi="Trebuchet MS" w:cs="Times New Roman"/>
          <w:b/>
          <w:sz w:val="24"/>
          <w:szCs w:val="24"/>
        </w:rPr>
        <w:t>Notă</w:t>
      </w:r>
      <w:r w:rsidR="009C72B7" w:rsidRPr="00A05481">
        <w:rPr>
          <w:rFonts w:ascii="Trebuchet MS" w:hAnsi="Trebuchet MS" w:cs="Times New Roman"/>
          <w:b/>
          <w:sz w:val="24"/>
          <w:szCs w:val="24"/>
        </w:rPr>
        <w:t>!</w:t>
      </w:r>
    </w:p>
    <w:p w14:paraId="276C2C7C" w14:textId="77777777" w:rsidR="002108D8" w:rsidRPr="00A05481" w:rsidRDefault="002108D8" w:rsidP="003E0D92">
      <w:pPr>
        <w:spacing w:after="0" w:line="240" w:lineRule="auto"/>
        <w:rPr>
          <w:rFonts w:ascii="Trebuchet MS" w:hAnsi="Trebuchet MS" w:cs="Times New Roman"/>
          <w:bCs/>
          <w:sz w:val="24"/>
          <w:szCs w:val="24"/>
        </w:rPr>
      </w:pPr>
    </w:p>
    <w:p w14:paraId="10C7888E" w14:textId="3DFCD460" w:rsidR="009C72B7" w:rsidRPr="00A05481" w:rsidRDefault="00EA0A60" w:rsidP="003E0D92">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Încă</w:t>
      </w:r>
      <w:r w:rsidR="009C72B7" w:rsidRPr="00A05481">
        <w:rPr>
          <w:rFonts w:ascii="Trebuchet MS" w:hAnsi="Trebuchet MS" w:cs="Times New Roman"/>
          <w:bCs/>
          <w:sz w:val="24"/>
          <w:szCs w:val="24"/>
        </w:rPr>
        <w:t xml:space="preserve">lcarea prevederilor prezentei proceduri, </w:t>
      </w:r>
      <w:r w:rsidR="00E666BA" w:rsidRPr="00A05481">
        <w:rPr>
          <w:rFonts w:ascii="Trebuchet MS" w:hAnsi="Trebuchet MS" w:cs="Times New Roman"/>
          <w:bCs/>
          <w:sz w:val="24"/>
          <w:szCs w:val="24"/>
        </w:rPr>
        <w:t xml:space="preserve">vor </w:t>
      </w:r>
      <w:r w:rsidRPr="00A05481">
        <w:rPr>
          <w:rFonts w:ascii="Trebuchet MS" w:hAnsi="Trebuchet MS" w:cs="Times New Roman"/>
          <w:bCs/>
          <w:sz w:val="24"/>
          <w:szCs w:val="24"/>
        </w:rPr>
        <w:t>conduce la aplicarea de corecții financiare, î</w:t>
      </w:r>
      <w:r w:rsidR="009C72B7" w:rsidRPr="00A05481">
        <w:rPr>
          <w:rFonts w:ascii="Trebuchet MS" w:hAnsi="Trebuchet MS" w:cs="Times New Roman"/>
          <w:bCs/>
          <w:sz w:val="24"/>
          <w:szCs w:val="24"/>
        </w:rPr>
        <w:t>n conformitate cu prevederile O.U.G. nr. 66/2011</w:t>
      </w:r>
      <w:r w:rsidR="00E666BA" w:rsidRPr="00A05481">
        <w:rPr>
          <w:rFonts w:ascii="Trebuchet MS" w:hAnsi="Trebuchet MS" w:cs="Times New Roman"/>
          <w:bCs/>
          <w:sz w:val="24"/>
          <w:szCs w:val="24"/>
        </w:rPr>
        <w:t xml:space="preserve"> și HG nr. 519/2014</w:t>
      </w:r>
      <w:r w:rsidR="00493CF1" w:rsidRPr="00A05481">
        <w:rPr>
          <w:rFonts w:ascii="Trebuchet MS" w:hAnsi="Trebuchet MS" w:cs="Times New Roman"/>
          <w:bCs/>
          <w:sz w:val="24"/>
          <w:szCs w:val="24"/>
        </w:rPr>
        <w:t>.</w:t>
      </w:r>
    </w:p>
    <w:p w14:paraId="1F358405" w14:textId="77777777" w:rsidR="00756209" w:rsidRPr="00A05481" w:rsidRDefault="00756209" w:rsidP="00853339">
      <w:pPr>
        <w:spacing w:after="0" w:line="240" w:lineRule="auto"/>
        <w:jc w:val="both"/>
        <w:rPr>
          <w:rFonts w:ascii="Trebuchet MS" w:hAnsi="Trebuchet MS" w:cs="Times New Roman"/>
          <w:bCs/>
          <w:sz w:val="24"/>
          <w:szCs w:val="24"/>
        </w:rPr>
      </w:pPr>
    </w:p>
    <w:p w14:paraId="797E2328" w14:textId="44281835" w:rsidR="009C72B7" w:rsidRPr="00A05481" w:rsidRDefault="009C72B7" w:rsidP="003E0D92">
      <w:pPr>
        <w:spacing w:after="0" w:line="240" w:lineRule="auto"/>
        <w:jc w:val="both"/>
        <w:rPr>
          <w:rFonts w:ascii="Trebuchet MS" w:hAnsi="Trebuchet MS" w:cs="Times New Roman"/>
          <w:bCs/>
          <w:sz w:val="24"/>
          <w:szCs w:val="24"/>
        </w:rPr>
      </w:pPr>
      <w:r w:rsidRPr="00A05481">
        <w:rPr>
          <w:rFonts w:ascii="Trebuchet MS" w:hAnsi="Trebuchet MS" w:cs="Times New Roman"/>
          <w:bCs/>
          <w:sz w:val="24"/>
          <w:szCs w:val="24"/>
        </w:rPr>
        <w:t xml:space="preserve">În cazul dosarelor de </w:t>
      </w:r>
      <w:proofErr w:type="spellStart"/>
      <w:r w:rsidRPr="00A05481">
        <w:rPr>
          <w:rFonts w:ascii="Trebuchet MS" w:hAnsi="Trebuchet MS" w:cs="Times New Roman"/>
          <w:bCs/>
          <w:sz w:val="24"/>
          <w:szCs w:val="24"/>
        </w:rPr>
        <w:t>achiziţie</w:t>
      </w:r>
      <w:proofErr w:type="spellEnd"/>
      <w:r w:rsidRPr="00A05481">
        <w:rPr>
          <w:rFonts w:ascii="Trebuchet MS" w:hAnsi="Trebuchet MS" w:cs="Times New Roman"/>
          <w:bCs/>
          <w:sz w:val="24"/>
          <w:szCs w:val="24"/>
        </w:rPr>
        <w:t xml:space="preserve"> prezentate pentru avizare la APIA CJ</w:t>
      </w:r>
      <w:r w:rsidR="00756209" w:rsidRPr="00A05481">
        <w:rPr>
          <w:rFonts w:ascii="Trebuchet MS" w:hAnsi="Trebuchet MS" w:cs="Times New Roman"/>
          <w:bCs/>
          <w:sz w:val="24"/>
          <w:szCs w:val="24"/>
        </w:rPr>
        <w:t xml:space="preserve"> sau al municipiului București</w:t>
      </w:r>
      <w:r w:rsidRPr="00A05481">
        <w:rPr>
          <w:rFonts w:ascii="Trebuchet MS" w:hAnsi="Trebuchet MS" w:cs="Times New Roman"/>
          <w:bCs/>
          <w:sz w:val="24"/>
          <w:szCs w:val="24"/>
        </w:rPr>
        <w:t xml:space="preserve">, contractele de </w:t>
      </w:r>
      <w:r w:rsidR="002311D2" w:rsidRPr="00A05481">
        <w:rPr>
          <w:rFonts w:ascii="Trebuchet MS" w:hAnsi="Trebuchet MS" w:cs="Times New Roman"/>
          <w:bCs/>
          <w:sz w:val="24"/>
          <w:szCs w:val="24"/>
        </w:rPr>
        <w:t>achiziție</w:t>
      </w:r>
      <w:r w:rsidRPr="00A05481">
        <w:rPr>
          <w:rFonts w:ascii="Trebuchet MS" w:hAnsi="Trebuchet MS" w:cs="Times New Roman"/>
          <w:bCs/>
          <w:sz w:val="24"/>
          <w:szCs w:val="24"/>
        </w:rPr>
        <w:t xml:space="preserve"> vor fi depuse </w:t>
      </w:r>
      <w:r w:rsidR="00756209" w:rsidRPr="00A05481">
        <w:rPr>
          <w:rFonts w:ascii="Trebuchet MS" w:hAnsi="Trebuchet MS" w:cs="Times New Roman"/>
          <w:bCs/>
          <w:sz w:val="24"/>
          <w:szCs w:val="24"/>
        </w:rPr>
        <w:t xml:space="preserve">cel mai târziu în susținerea </w:t>
      </w:r>
      <w:r w:rsidRPr="00A05481">
        <w:rPr>
          <w:rFonts w:ascii="Trebuchet MS" w:hAnsi="Trebuchet MS" w:cs="Times New Roman"/>
          <w:bCs/>
          <w:sz w:val="24"/>
          <w:szCs w:val="24"/>
        </w:rPr>
        <w:t>cereri</w:t>
      </w:r>
      <w:r w:rsidR="00756209" w:rsidRPr="00A05481">
        <w:rPr>
          <w:rFonts w:ascii="Trebuchet MS" w:hAnsi="Trebuchet MS" w:cs="Times New Roman"/>
          <w:bCs/>
          <w:sz w:val="24"/>
          <w:szCs w:val="24"/>
        </w:rPr>
        <w:t>lor</w:t>
      </w:r>
      <w:r w:rsidRPr="00A05481">
        <w:rPr>
          <w:rFonts w:ascii="Trebuchet MS" w:hAnsi="Trebuchet MS" w:cs="Times New Roman"/>
          <w:bCs/>
          <w:sz w:val="24"/>
          <w:szCs w:val="24"/>
        </w:rPr>
        <w:t xml:space="preserve"> de plat</w:t>
      </w:r>
      <w:r w:rsidR="00756209" w:rsidRPr="00A05481">
        <w:rPr>
          <w:rFonts w:ascii="Trebuchet MS" w:hAnsi="Trebuchet MS" w:cs="Times New Roman"/>
          <w:bCs/>
          <w:sz w:val="24"/>
          <w:szCs w:val="24"/>
        </w:rPr>
        <w:t>ă</w:t>
      </w:r>
      <w:r w:rsidRPr="00A05481">
        <w:rPr>
          <w:rFonts w:ascii="Trebuchet MS" w:hAnsi="Trebuchet MS" w:cs="Times New Roman"/>
          <w:bCs/>
          <w:sz w:val="24"/>
          <w:szCs w:val="24"/>
        </w:rPr>
        <w:t xml:space="preserve"> a sprijinului financiar.</w:t>
      </w:r>
    </w:p>
    <w:p w14:paraId="2CA18CFD" w14:textId="77777777" w:rsidR="00756209" w:rsidRPr="00A05481" w:rsidRDefault="00756209" w:rsidP="003E0D92">
      <w:pPr>
        <w:spacing w:after="0" w:line="240" w:lineRule="auto"/>
        <w:jc w:val="both"/>
        <w:rPr>
          <w:rFonts w:ascii="Trebuchet MS" w:hAnsi="Trebuchet MS" w:cs="Times New Roman"/>
          <w:b/>
          <w:sz w:val="24"/>
          <w:szCs w:val="24"/>
        </w:rPr>
      </w:pPr>
    </w:p>
    <w:p w14:paraId="7717B5CE" w14:textId="327347BE" w:rsidR="009C72B7" w:rsidRPr="00A05481" w:rsidRDefault="009C72B7" w:rsidP="003E0D92">
      <w:pPr>
        <w:spacing w:after="0" w:line="240" w:lineRule="auto"/>
        <w:jc w:val="both"/>
        <w:rPr>
          <w:rFonts w:ascii="Trebuchet MS" w:hAnsi="Trebuchet MS" w:cs="Times New Roman"/>
          <w:b/>
          <w:sz w:val="24"/>
          <w:szCs w:val="24"/>
        </w:rPr>
      </w:pPr>
      <w:r w:rsidRPr="00A05481">
        <w:rPr>
          <w:rFonts w:ascii="Trebuchet MS" w:hAnsi="Trebuchet MS" w:cs="Times New Roman"/>
          <w:b/>
          <w:sz w:val="24"/>
          <w:szCs w:val="24"/>
        </w:rPr>
        <w:t xml:space="preserve">Documentele vor fi </w:t>
      </w:r>
      <w:r w:rsidR="00B708A2" w:rsidRPr="00A05481">
        <w:rPr>
          <w:rFonts w:ascii="Trebuchet MS" w:hAnsi="Trebuchet MS" w:cs="Times New Roman"/>
          <w:b/>
          <w:sz w:val="24"/>
          <w:szCs w:val="24"/>
        </w:rPr>
        <w:t>î</w:t>
      </w:r>
      <w:r w:rsidRPr="00A05481">
        <w:rPr>
          <w:rFonts w:ascii="Trebuchet MS" w:hAnsi="Trebuchet MS" w:cs="Times New Roman"/>
          <w:b/>
          <w:sz w:val="24"/>
          <w:szCs w:val="24"/>
        </w:rPr>
        <w:t>nso</w:t>
      </w:r>
      <w:r w:rsidR="00B708A2" w:rsidRPr="00A05481">
        <w:rPr>
          <w:rFonts w:ascii="Trebuchet MS" w:hAnsi="Trebuchet MS" w:cs="Times New Roman"/>
          <w:b/>
          <w:sz w:val="24"/>
          <w:szCs w:val="24"/>
        </w:rPr>
        <w:t>ț</w:t>
      </w:r>
      <w:r w:rsidRPr="00A05481">
        <w:rPr>
          <w:rFonts w:ascii="Trebuchet MS" w:hAnsi="Trebuchet MS" w:cs="Times New Roman"/>
          <w:b/>
          <w:sz w:val="24"/>
          <w:szCs w:val="24"/>
        </w:rPr>
        <w:t xml:space="preserve">ite de un opis </w:t>
      </w:r>
      <w:r w:rsidR="00B708A2" w:rsidRPr="00A05481">
        <w:rPr>
          <w:rFonts w:ascii="Trebuchet MS" w:hAnsi="Trebuchet MS" w:cs="Times New Roman"/>
          <w:b/>
          <w:sz w:val="24"/>
          <w:szCs w:val="24"/>
        </w:rPr>
        <w:t>ș</w:t>
      </w:r>
      <w:r w:rsidRPr="00A05481">
        <w:rPr>
          <w:rFonts w:ascii="Trebuchet MS" w:hAnsi="Trebuchet MS" w:cs="Times New Roman"/>
          <w:b/>
          <w:sz w:val="24"/>
          <w:szCs w:val="24"/>
        </w:rPr>
        <w:t>i vor fi numerotate pe fiecare pagin</w:t>
      </w:r>
      <w:r w:rsidR="006530FA" w:rsidRPr="00A05481">
        <w:rPr>
          <w:rFonts w:ascii="Trebuchet MS" w:hAnsi="Trebuchet MS" w:cs="Times New Roman"/>
          <w:b/>
          <w:sz w:val="24"/>
          <w:szCs w:val="24"/>
        </w:rPr>
        <w:t>ă</w:t>
      </w:r>
      <w:r w:rsidRPr="00A05481">
        <w:rPr>
          <w:rFonts w:ascii="Trebuchet MS" w:hAnsi="Trebuchet MS" w:cs="Times New Roman"/>
          <w:b/>
          <w:sz w:val="24"/>
          <w:szCs w:val="24"/>
        </w:rPr>
        <w:t>, de la primul la ultimul document.</w:t>
      </w:r>
    </w:p>
    <w:p w14:paraId="7E8E2C13" w14:textId="2F3DDA5A" w:rsidR="007F0CC4" w:rsidRPr="00A05481" w:rsidRDefault="007F0CC4" w:rsidP="00853339">
      <w:pPr>
        <w:spacing w:after="0" w:line="240" w:lineRule="auto"/>
        <w:jc w:val="both"/>
        <w:rPr>
          <w:rFonts w:ascii="Trebuchet MS" w:hAnsi="Trebuchet MS" w:cs="Times New Roman"/>
          <w:b/>
          <w:sz w:val="24"/>
          <w:szCs w:val="24"/>
        </w:rPr>
      </w:pPr>
    </w:p>
    <w:p w14:paraId="19D491C9" w14:textId="7D502A1B" w:rsidR="007F0CC4" w:rsidRPr="00A05481" w:rsidRDefault="006E5C8A" w:rsidP="003E0D92">
      <w:pPr>
        <w:spacing w:after="0" w:line="240" w:lineRule="auto"/>
        <w:jc w:val="both"/>
        <w:rPr>
          <w:rFonts w:ascii="Trebuchet MS" w:hAnsi="Trebuchet MS" w:cs="Times New Roman"/>
          <w:b/>
          <w:sz w:val="24"/>
          <w:szCs w:val="24"/>
        </w:rPr>
      </w:pPr>
      <w:bookmarkStart w:id="55" w:name="_Toc195170333"/>
      <w:r w:rsidRPr="00623EBB">
        <w:rPr>
          <w:rStyle w:val="Heading2Char"/>
          <w:rFonts w:ascii="Trebuchet MS" w:hAnsi="Trebuchet MS"/>
          <w:b/>
          <w:bCs/>
          <w:color w:val="auto"/>
          <w:sz w:val="24"/>
          <w:szCs w:val="24"/>
        </w:rPr>
        <w:t>3</w:t>
      </w:r>
      <w:r w:rsidR="007F0CC4" w:rsidRPr="00623EBB">
        <w:rPr>
          <w:rStyle w:val="Heading2Char"/>
          <w:rFonts w:ascii="Trebuchet MS" w:hAnsi="Trebuchet MS"/>
          <w:b/>
          <w:bCs/>
          <w:color w:val="auto"/>
          <w:sz w:val="24"/>
          <w:szCs w:val="24"/>
        </w:rPr>
        <w:t>.5.5.</w:t>
      </w:r>
      <w:r w:rsidR="00B708A2" w:rsidRPr="00623EBB">
        <w:rPr>
          <w:rStyle w:val="Heading2Char"/>
          <w:rFonts w:ascii="Trebuchet MS" w:hAnsi="Trebuchet MS"/>
          <w:b/>
          <w:bCs/>
          <w:color w:val="auto"/>
          <w:sz w:val="24"/>
          <w:szCs w:val="24"/>
        </w:rPr>
        <w:t xml:space="preserve"> </w:t>
      </w:r>
      <w:r w:rsidR="007F0CC4" w:rsidRPr="00623EBB">
        <w:rPr>
          <w:rStyle w:val="Heading2Char"/>
          <w:rFonts w:ascii="Trebuchet MS" w:hAnsi="Trebuchet MS"/>
          <w:b/>
          <w:bCs/>
          <w:color w:val="auto"/>
          <w:sz w:val="24"/>
          <w:szCs w:val="24"/>
        </w:rPr>
        <w:t>Corecții/reduceri</w:t>
      </w:r>
      <w:bookmarkEnd w:id="55"/>
      <w:r w:rsidR="007F0CC4" w:rsidRPr="00623EBB">
        <w:rPr>
          <w:rFonts w:ascii="Trebuchet MS" w:hAnsi="Trebuchet MS" w:cs="Times New Roman"/>
          <w:b/>
          <w:bCs/>
          <w:sz w:val="24"/>
          <w:szCs w:val="24"/>
        </w:rPr>
        <w:t xml:space="preserve"> </w:t>
      </w:r>
      <w:r w:rsidR="007F0CC4" w:rsidRPr="00A05481">
        <w:rPr>
          <w:rFonts w:ascii="Trebuchet MS" w:hAnsi="Trebuchet MS" w:cs="Times New Roman"/>
          <w:b/>
          <w:bCs/>
          <w:sz w:val="24"/>
          <w:szCs w:val="24"/>
        </w:rPr>
        <w:t xml:space="preserve">- conform părții a 2-a, </w:t>
      </w:r>
      <w:proofErr w:type="spellStart"/>
      <w:r w:rsidR="007F0CC4" w:rsidRPr="00A05481">
        <w:rPr>
          <w:rFonts w:ascii="Trebuchet MS" w:hAnsi="Trebuchet MS" w:cs="Times New Roman"/>
          <w:b/>
          <w:bCs/>
          <w:sz w:val="24"/>
          <w:szCs w:val="24"/>
        </w:rPr>
        <w:t>lit.a</w:t>
      </w:r>
      <w:proofErr w:type="spellEnd"/>
      <w:r w:rsidR="007F0CC4" w:rsidRPr="00A05481">
        <w:rPr>
          <w:rFonts w:ascii="Trebuchet MS" w:hAnsi="Trebuchet MS" w:cs="Times New Roman"/>
          <w:b/>
          <w:bCs/>
          <w:sz w:val="24"/>
          <w:szCs w:val="24"/>
        </w:rPr>
        <w:t xml:space="preserve">) din Anexa nr. 1 la </w:t>
      </w:r>
      <w:r w:rsidR="007F0CC4" w:rsidRPr="00A05481">
        <w:rPr>
          <w:rFonts w:ascii="Trebuchet MS" w:hAnsi="Trebuchet MS" w:cs="Times New Roman"/>
          <w:b/>
          <w:sz w:val="24"/>
          <w:szCs w:val="24"/>
        </w:rPr>
        <w:t xml:space="preserve">Hotărârea Guvernului nr. </w:t>
      </w:r>
      <w:bookmarkStart w:id="56" w:name="_Hlk193207623"/>
      <w:r w:rsidR="007F0CC4" w:rsidRPr="00A05481">
        <w:rPr>
          <w:rFonts w:ascii="Trebuchet MS" w:hAnsi="Trebuchet MS" w:cs="Times New Roman"/>
          <w:b/>
          <w:sz w:val="24"/>
          <w:szCs w:val="24"/>
        </w:rPr>
        <w:t xml:space="preserve">519/2014 </w:t>
      </w:r>
      <w:bookmarkEnd w:id="56"/>
      <w:r w:rsidR="007F0CC4" w:rsidRPr="00A05481">
        <w:rPr>
          <w:rFonts w:ascii="Trebuchet MS" w:hAnsi="Trebuchet MS" w:cs="Times New Roman"/>
          <w:b/>
          <w:sz w:val="24"/>
          <w:szCs w:val="24"/>
        </w:rPr>
        <w:t>privind stabilirea ratelor aferente reducerilor procentuale/</w:t>
      </w:r>
      <w:proofErr w:type="spellStart"/>
      <w:r w:rsidR="007F0CC4" w:rsidRPr="00A05481">
        <w:rPr>
          <w:rFonts w:ascii="Trebuchet MS" w:hAnsi="Trebuchet MS" w:cs="Times New Roman"/>
          <w:b/>
          <w:sz w:val="24"/>
          <w:szCs w:val="24"/>
        </w:rPr>
        <w:t>corecţiilor</w:t>
      </w:r>
      <w:proofErr w:type="spellEnd"/>
      <w:r w:rsidR="007F0CC4" w:rsidRPr="00A05481">
        <w:rPr>
          <w:rFonts w:ascii="Trebuchet MS" w:hAnsi="Trebuchet MS" w:cs="Times New Roman"/>
          <w:b/>
          <w:sz w:val="24"/>
          <w:szCs w:val="24"/>
        </w:rPr>
        <w:t xml:space="preserve"> financiare aplicabile pentru abaterile prevăzute în anexele la </w:t>
      </w:r>
      <w:proofErr w:type="spellStart"/>
      <w:r w:rsidR="007F0CC4" w:rsidRPr="00A05481">
        <w:rPr>
          <w:rFonts w:ascii="Trebuchet MS" w:hAnsi="Trebuchet MS" w:cs="Times New Roman"/>
          <w:b/>
          <w:sz w:val="24"/>
          <w:szCs w:val="24"/>
        </w:rPr>
        <w:t>Ordonanţa</w:t>
      </w:r>
      <w:proofErr w:type="spellEnd"/>
      <w:r w:rsidR="007F0CC4" w:rsidRPr="00A05481">
        <w:rPr>
          <w:rFonts w:ascii="Trebuchet MS" w:hAnsi="Trebuchet MS" w:cs="Times New Roman"/>
          <w:b/>
          <w:sz w:val="24"/>
          <w:szCs w:val="24"/>
        </w:rPr>
        <w:t xml:space="preserve"> de </w:t>
      </w:r>
      <w:proofErr w:type="spellStart"/>
      <w:r w:rsidR="007F0CC4" w:rsidRPr="00A05481">
        <w:rPr>
          <w:rFonts w:ascii="Trebuchet MS" w:hAnsi="Trebuchet MS" w:cs="Times New Roman"/>
          <w:b/>
          <w:sz w:val="24"/>
          <w:szCs w:val="24"/>
        </w:rPr>
        <w:t>urgenţă</w:t>
      </w:r>
      <w:proofErr w:type="spellEnd"/>
      <w:r w:rsidR="007F0CC4" w:rsidRPr="00A05481">
        <w:rPr>
          <w:rFonts w:ascii="Trebuchet MS" w:hAnsi="Trebuchet MS" w:cs="Times New Roman"/>
          <w:b/>
          <w:sz w:val="24"/>
          <w:szCs w:val="24"/>
        </w:rPr>
        <w:t xml:space="preserve"> a Guvernului nr. 66/2011 privind prevenirea, constatarea </w:t>
      </w:r>
      <w:proofErr w:type="spellStart"/>
      <w:r w:rsidR="007F0CC4" w:rsidRPr="00A05481">
        <w:rPr>
          <w:rFonts w:ascii="Trebuchet MS" w:hAnsi="Trebuchet MS" w:cs="Times New Roman"/>
          <w:b/>
          <w:sz w:val="24"/>
          <w:szCs w:val="24"/>
        </w:rPr>
        <w:t>şi</w:t>
      </w:r>
      <w:proofErr w:type="spellEnd"/>
      <w:r w:rsidR="007F0CC4" w:rsidRPr="00A05481">
        <w:rPr>
          <w:rFonts w:ascii="Trebuchet MS" w:hAnsi="Trebuchet MS" w:cs="Times New Roman"/>
          <w:b/>
          <w:sz w:val="24"/>
          <w:szCs w:val="24"/>
        </w:rPr>
        <w:t xml:space="preserve"> </w:t>
      </w:r>
      <w:proofErr w:type="spellStart"/>
      <w:r w:rsidR="007F0CC4" w:rsidRPr="00A05481">
        <w:rPr>
          <w:rFonts w:ascii="Trebuchet MS" w:hAnsi="Trebuchet MS" w:cs="Times New Roman"/>
          <w:b/>
          <w:sz w:val="24"/>
          <w:szCs w:val="24"/>
        </w:rPr>
        <w:t>sancţionarea</w:t>
      </w:r>
      <w:proofErr w:type="spellEnd"/>
      <w:r w:rsidR="007F0CC4" w:rsidRPr="00A05481">
        <w:rPr>
          <w:rFonts w:ascii="Trebuchet MS" w:hAnsi="Trebuchet MS" w:cs="Times New Roman"/>
          <w:b/>
          <w:sz w:val="24"/>
          <w:szCs w:val="24"/>
        </w:rPr>
        <w:t xml:space="preserve"> neregulilor apărute în </w:t>
      </w:r>
      <w:proofErr w:type="spellStart"/>
      <w:r w:rsidR="007F0CC4" w:rsidRPr="00A05481">
        <w:rPr>
          <w:rFonts w:ascii="Trebuchet MS" w:hAnsi="Trebuchet MS" w:cs="Times New Roman"/>
          <w:b/>
          <w:sz w:val="24"/>
          <w:szCs w:val="24"/>
        </w:rPr>
        <w:t>obţinerea</w:t>
      </w:r>
      <w:proofErr w:type="spellEnd"/>
      <w:r w:rsidR="007F0CC4" w:rsidRPr="00A05481">
        <w:rPr>
          <w:rFonts w:ascii="Trebuchet MS" w:hAnsi="Trebuchet MS" w:cs="Times New Roman"/>
          <w:b/>
          <w:sz w:val="24"/>
          <w:szCs w:val="24"/>
        </w:rPr>
        <w:t xml:space="preserve"> </w:t>
      </w:r>
      <w:proofErr w:type="spellStart"/>
      <w:r w:rsidR="007F0CC4" w:rsidRPr="00A05481">
        <w:rPr>
          <w:rFonts w:ascii="Trebuchet MS" w:hAnsi="Trebuchet MS" w:cs="Times New Roman"/>
          <w:b/>
          <w:sz w:val="24"/>
          <w:szCs w:val="24"/>
        </w:rPr>
        <w:t>şi</w:t>
      </w:r>
      <w:proofErr w:type="spellEnd"/>
      <w:r w:rsidR="007F0CC4" w:rsidRPr="00A05481">
        <w:rPr>
          <w:rFonts w:ascii="Trebuchet MS" w:hAnsi="Trebuchet MS" w:cs="Times New Roman"/>
          <w:b/>
          <w:sz w:val="24"/>
          <w:szCs w:val="24"/>
        </w:rPr>
        <w:t xml:space="preserve"> utilizarea fondurilor europene </w:t>
      </w:r>
      <w:proofErr w:type="spellStart"/>
      <w:r w:rsidR="007F0CC4" w:rsidRPr="00A05481">
        <w:rPr>
          <w:rFonts w:ascii="Trebuchet MS" w:hAnsi="Trebuchet MS" w:cs="Times New Roman"/>
          <w:b/>
          <w:sz w:val="24"/>
          <w:szCs w:val="24"/>
        </w:rPr>
        <w:t>şi</w:t>
      </w:r>
      <w:proofErr w:type="spellEnd"/>
      <w:r w:rsidR="007F0CC4" w:rsidRPr="00A05481">
        <w:rPr>
          <w:rFonts w:ascii="Trebuchet MS" w:hAnsi="Trebuchet MS" w:cs="Times New Roman"/>
          <w:b/>
          <w:sz w:val="24"/>
          <w:szCs w:val="24"/>
        </w:rPr>
        <w:t xml:space="preserve">/sau a fondurilor publice </w:t>
      </w:r>
      <w:proofErr w:type="spellStart"/>
      <w:r w:rsidR="007F0CC4" w:rsidRPr="00A05481">
        <w:rPr>
          <w:rFonts w:ascii="Trebuchet MS" w:hAnsi="Trebuchet MS" w:cs="Times New Roman"/>
          <w:b/>
          <w:sz w:val="24"/>
          <w:szCs w:val="24"/>
        </w:rPr>
        <w:t>naţionale</w:t>
      </w:r>
      <w:proofErr w:type="spellEnd"/>
      <w:r w:rsidR="007F0CC4" w:rsidRPr="00A05481">
        <w:rPr>
          <w:rFonts w:ascii="Trebuchet MS" w:hAnsi="Trebuchet MS" w:cs="Times New Roman"/>
          <w:b/>
          <w:sz w:val="24"/>
          <w:szCs w:val="24"/>
        </w:rPr>
        <w:t xml:space="preserve"> aferente acestora</w:t>
      </w:r>
    </w:p>
    <w:p w14:paraId="0AE9892A" w14:textId="77777777" w:rsidR="007F0CC4" w:rsidRPr="00A05481" w:rsidRDefault="007F0CC4" w:rsidP="003E0D92">
      <w:pPr>
        <w:spacing w:after="0" w:line="240" w:lineRule="auto"/>
        <w:jc w:val="both"/>
        <w:rPr>
          <w:rFonts w:ascii="Trebuchet MS" w:hAnsi="Trebuchet MS" w:cs="Times New Roman"/>
          <w:b/>
          <w:sz w:val="24"/>
          <w:szCs w:val="24"/>
        </w:rPr>
      </w:pPr>
    </w:p>
    <w:p w14:paraId="3C3FCC20" w14:textId="3081297E" w:rsidR="007F0CC4" w:rsidRPr="00A05481" w:rsidRDefault="007F0CC4" w:rsidP="003E0D92">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a) Contracte încheiate de beneficiarii </w:t>
      </w:r>
      <w:proofErr w:type="spellStart"/>
      <w:r w:rsidRPr="00A05481">
        <w:rPr>
          <w:rFonts w:ascii="Trebuchet MS" w:hAnsi="Trebuchet MS" w:cs="Times New Roman"/>
          <w:sz w:val="24"/>
          <w:szCs w:val="24"/>
        </w:rPr>
        <w:t>privaţi</w:t>
      </w:r>
      <w:proofErr w:type="spellEnd"/>
      <w:r w:rsidRPr="00A05481">
        <w:rPr>
          <w:rFonts w:ascii="Trebuchet MS" w:hAnsi="Trebuchet MS" w:cs="Times New Roman"/>
          <w:sz w:val="24"/>
          <w:szCs w:val="24"/>
        </w:rPr>
        <w:t xml:space="preserve"> de fonduri europene, care nu au calitatea de autoritate contractantă conform </w:t>
      </w:r>
      <w:proofErr w:type="spellStart"/>
      <w:r w:rsidRPr="00A05481">
        <w:rPr>
          <w:rFonts w:ascii="Trebuchet MS" w:hAnsi="Trebuchet MS" w:cs="Times New Roman"/>
          <w:sz w:val="24"/>
          <w:szCs w:val="24"/>
        </w:rPr>
        <w:t>legislaţiei</w:t>
      </w:r>
      <w:proofErr w:type="spellEnd"/>
      <w:r w:rsidRPr="00A05481">
        <w:rPr>
          <w:rFonts w:ascii="Trebuchet MS" w:hAnsi="Trebuchet MS" w:cs="Times New Roman"/>
          <w:sz w:val="24"/>
          <w:szCs w:val="24"/>
        </w:rPr>
        <w:t xml:space="preserve"> în vigoare, dar care au obligația respectării prevederilor unor ghiduri/</w:t>
      </w:r>
      <w:proofErr w:type="spellStart"/>
      <w:r w:rsidRPr="00A05481">
        <w:rPr>
          <w:rFonts w:ascii="Trebuchet MS" w:hAnsi="Trebuchet MS" w:cs="Times New Roman"/>
          <w:sz w:val="24"/>
          <w:szCs w:val="24"/>
        </w:rPr>
        <w:t>instrucţiuni</w:t>
      </w:r>
      <w:proofErr w:type="spellEnd"/>
      <w:r w:rsidRPr="00A05481">
        <w:rPr>
          <w:rFonts w:ascii="Trebuchet MS" w:hAnsi="Trebuchet MS" w:cs="Times New Roman"/>
          <w:sz w:val="24"/>
          <w:szCs w:val="24"/>
        </w:rPr>
        <w:t xml:space="preserve"> privind </w:t>
      </w:r>
      <w:proofErr w:type="spellStart"/>
      <w:r w:rsidRPr="00A05481">
        <w:rPr>
          <w:rFonts w:ascii="Trebuchet MS" w:hAnsi="Trebuchet MS" w:cs="Times New Roman"/>
          <w:sz w:val="24"/>
          <w:szCs w:val="24"/>
        </w:rPr>
        <w:t>achiziţiile</w:t>
      </w:r>
      <w:proofErr w:type="spellEnd"/>
      <w:r w:rsidRPr="00A05481">
        <w:rPr>
          <w:rFonts w:ascii="Trebuchet MS" w:hAnsi="Trebuchet MS" w:cs="Times New Roman"/>
          <w:sz w:val="24"/>
          <w:szCs w:val="24"/>
        </w:rPr>
        <w:t xml:space="preserve">, în situația în care acestea sunt parte integrantă din contractul/acordul/ordinul/decizia de </w:t>
      </w:r>
      <w:proofErr w:type="spellStart"/>
      <w:r w:rsidRPr="00A05481">
        <w:rPr>
          <w:rFonts w:ascii="Trebuchet MS" w:hAnsi="Trebuchet MS" w:cs="Times New Roman"/>
          <w:sz w:val="24"/>
          <w:szCs w:val="24"/>
        </w:rPr>
        <w:t>finanţare</w:t>
      </w:r>
      <w:proofErr w:type="spellEnd"/>
    </w:p>
    <w:p w14:paraId="66218B7B" w14:textId="77777777" w:rsidR="00A05481" w:rsidRPr="00A05481" w:rsidRDefault="00A05481" w:rsidP="003E0D92">
      <w:pPr>
        <w:spacing w:after="0" w:line="240" w:lineRule="auto"/>
        <w:jc w:val="both"/>
        <w:rPr>
          <w:rFonts w:ascii="Trebuchet MS" w:hAnsi="Trebuchet MS" w:cs="Times New Roman"/>
          <w:sz w:val="24"/>
          <w:szCs w:val="24"/>
        </w:rPr>
      </w:pPr>
    </w:p>
    <w:tbl>
      <w:tblPr>
        <w:tblW w:w="9214" w:type="dxa"/>
        <w:jc w:val="center"/>
        <w:tblCellMar>
          <w:top w:w="15" w:type="dxa"/>
          <w:left w:w="15" w:type="dxa"/>
          <w:bottom w:w="15" w:type="dxa"/>
          <w:right w:w="15" w:type="dxa"/>
        </w:tblCellMar>
        <w:tblLook w:val="04A0" w:firstRow="1" w:lastRow="0" w:firstColumn="1" w:lastColumn="0" w:noHBand="0" w:noVBand="1"/>
      </w:tblPr>
      <w:tblGrid>
        <w:gridCol w:w="15"/>
        <w:gridCol w:w="778"/>
        <w:gridCol w:w="2337"/>
        <w:gridCol w:w="3656"/>
        <w:gridCol w:w="2428"/>
      </w:tblGrid>
      <w:tr w:rsidR="00A05481" w:rsidRPr="00A05481" w14:paraId="3A22471C" w14:textId="77777777" w:rsidTr="00A05481">
        <w:trPr>
          <w:trHeight w:val="15"/>
          <w:jc w:val="center"/>
        </w:trPr>
        <w:tc>
          <w:tcPr>
            <w:tcW w:w="0" w:type="auto"/>
            <w:tcMar>
              <w:top w:w="0" w:type="dxa"/>
              <w:left w:w="0" w:type="dxa"/>
              <w:bottom w:w="0" w:type="dxa"/>
              <w:right w:w="0" w:type="dxa"/>
            </w:tcMar>
            <w:vAlign w:val="center"/>
            <w:hideMark/>
          </w:tcPr>
          <w:p w14:paraId="7686C67B" w14:textId="77777777" w:rsidR="007F0CC4" w:rsidRPr="00A05481" w:rsidRDefault="007F0CC4" w:rsidP="00853339">
            <w:pPr>
              <w:spacing w:after="0" w:line="240" w:lineRule="auto"/>
              <w:rPr>
                <w:rFonts w:ascii="Trebuchet MS" w:hAnsi="Trebuchet MS" w:cs="Times New Roman"/>
                <w:sz w:val="24"/>
                <w:szCs w:val="24"/>
              </w:rPr>
            </w:pPr>
          </w:p>
        </w:tc>
        <w:tc>
          <w:tcPr>
            <w:tcW w:w="0" w:type="auto"/>
            <w:tcMar>
              <w:top w:w="0" w:type="dxa"/>
              <w:left w:w="0" w:type="dxa"/>
              <w:bottom w:w="0" w:type="dxa"/>
              <w:right w:w="0" w:type="dxa"/>
            </w:tcMar>
            <w:vAlign w:val="center"/>
            <w:hideMark/>
          </w:tcPr>
          <w:p w14:paraId="2B795B3D" w14:textId="77777777" w:rsidR="007F0CC4" w:rsidRPr="00A05481" w:rsidRDefault="007F0CC4" w:rsidP="003E0D92">
            <w:pPr>
              <w:spacing w:after="0" w:line="240" w:lineRule="auto"/>
              <w:rPr>
                <w:rFonts w:ascii="Trebuchet MS" w:hAnsi="Trebuchet MS" w:cs="Times New Roman"/>
                <w:sz w:val="24"/>
                <w:szCs w:val="24"/>
              </w:rPr>
            </w:pPr>
          </w:p>
        </w:tc>
        <w:tc>
          <w:tcPr>
            <w:tcW w:w="0" w:type="auto"/>
            <w:tcMar>
              <w:top w:w="0" w:type="dxa"/>
              <w:left w:w="0" w:type="dxa"/>
              <w:bottom w:w="0" w:type="dxa"/>
              <w:right w:w="0" w:type="dxa"/>
            </w:tcMar>
            <w:vAlign w:val="center"/>
            <w:hideMark/>
          </w:tcPr>
          <w:p w14:paraId="69AE050E" w14:textId="77777777" w:rsidR="007F0CC4" w:rsidRPr="00A05481" w:rsidRDefault="007F0CC4">
            <w:pPr>
              <w:spacing w:after="0" w:line="240" w:lineRule="auto"/>
              <w:rPr>
                <w:rFonts w:ascii="Trebuchet MS" w:hAnsi="Trebuchet MS" w:cs="Times New Roman"/>
                <w:sz w:val="24"/>
                <w:szCs w:val="24"/>
              </w:rPr>
            </w:pPr>
          </w:p>
        </w:tc>
        <w:tc>
          <w:tcPr>
            <w:tcW w:w="3659" w:type="dxa"/>
            <w:tcMar>
              <w:top w:w="0" w:type="dxa"/>
              <w:left w:w="0" w:type="dxa"/>
              <w:bottom w:w="0" w:type="dxa"/>
              <w:right w:w="0" w:type="dxa"/>
            </w:tcMar>
            <w:vAlign w:val="center"/>
            <w:hideMark/>
          </w:tcPr>
          <w:p w14:paraId="5404D861" w14:textId="77777777" w:rsidR="007F0CC4" w:rsidRPr="00A05481" w:rsidRDefault="007F0CC4">
            <w:pPr>
              <w:spacing w:after="0" w:line="240" w:lineRule="auto"/>
              <w:rPr>
                <w:rFonts w:ascii="Trebuchet MS" w:hAnsi="Trebuchet MS" w:cs="Times New Roman"/>
                <w:sz w:val="24"/>
                <w:szCs w:val="24"/>
              </w:rPr>
            </w:pPr>
          </w:p>
        </w:tc>
        <w:tc>
          <w:tcPr>
            <w:tcW w:w="2424" w:type="dxa"/>
            <w:tcMar>
              <w:top w:w="0" w:type="dxa"/>
              <w:left w:w="0" w:type="dxa"/>
              <w:bottom w:w="0" w:type="dxa"/>
              <w:right w:w="0" w:type="dxa"/>
            </w:tcMar>
            <w:vAlign w:val="center"/>
            <w:hideMark/>
          </w:tcPr>
          <w:p w14:paraId="58EDE976" w14:textId="77777777" w:rsidR="007F0CC4" w:rsidRPr="00A05481" w:rsidRDefault="007F0CC4">
            <w:pPr>
              <w:spacing w:after="0" w:line="240" w:lineRule="auto"/>
              <w:rPr>
                <w:rFonts w:ascii="Trebuchet MS" w:hAnsi="Trebuchet MS" w:cs="Times New Roman"/>
                <w:sz w:val="24"/>
                <w:szCs w:val="24"/>
              </w:rPr>
            </w:pPr>
          </w:p>
        </w:tc>
      </w:tr>
      <w:tr w:rsidR="00A05481" w:rsidRPr="00A05481" w14:paraId="15D00349" w14:textId="77777777" w:rsidTr="00A05481">
        <w:trPr>
          <w:trHeight w:val="765"/>
          <w:jc w:val="center"/>
        </w:trPr>
        <w:tc>
          <w:tcPr>
            <w:tcW w:w="0" w:type="auto"/>
            <w:tcMar>
              <w:top w:w="0" w:type="dxa"/>
              <w:left w:w="0" w:type="dxa"/>
              <w:bottom w:w="0" w:type="dxa"/>
              <w:right w:w="0" w:type="dxa"/>
            </w:tcMar>
            <w:vAlign w:val="center"/>
            <w:hideMark/>
          </w:tcPr>
          <w:p w14:paraId="500EBE95" w14:textId="77777777" w:rsidR="007F0CC4" w:rsidRPr="00A05481" w:rsidRDefault="007F0CC4" w:rsidP="00853339">
            <w:pPr>
              <w:spacing w:after="0" w:line="240" w:lineRule="auto"/>
              <w:rPr>
                <w:rFonts w:ascii="Trebuchet MS" w:hAnsi="Trebuchet MS" w:cs="Times New Roman"/>
                <w:sz w:val="24"/>
                <w:szCs w:val="24"/>
              </w:rPr>
            </w:pPr>
          </w:p>
        </w:tc>
        <w:tc>
          <w:tcPr>
            <w:tcW w:w="7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0B249EC" w14:textId="77777777" w:rsidR="007F0CC4" w:rsidRPr="00A05481" w:rsidRDefault="007F0CC4" w:rsidP="00631E88">
            <w:pPr>
              <w:spacing w:after="0" w:line="240" w:lineRule="auto"/>
              <w:jc w:val="center"/>
              <w:rPr>
                <w:rFonts w:ascii="Trebuchet MS" w:hAnsi="Trebuchet MS" w:cs="Times New Roman"/>
                <w:b/>
                <w:bCs/>
                <w:sz w:val="24"/>
                <w:szCs w:val="24"/>
              </w:rPr>
            </w:pPr>
            <w:r w:rsidRPr="00A05481">
              <w:rPr>
                <w:rFonts w:ascii="Trebuchet MS" w:hAnsi="Trebuchet MS" w:cs="Times New Roman"/>
                <w:b/>
                <w:bCs/>
                <w:sz w:val="24"/>
                <w:szCs w:val="24"/>
              </w:rPr>
              <w:t>Nr. crt.</w:t>
            </w:r>
          </w:p>
        </w:tc>
        <w:tc>
          <w:tcPr>
            <w:tcW w:w="23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2CABCE0" w14:textId="77777777" w:rsidR="007F0CC4" w:rsidRPr="00A05481" w:rsidRDefault="007F0CC4" w:rsidP="00631E88">
            <w:pPr>
              <w:spacing w:after="0" w:line="240" w:lineRule="auto"/>
              <w:jc w:val="center"/>
              <w:rPr>
                <w:rFonts w:ascii="Trebuchet MS" w:hAnsi="Trebuchet MS" w:cs="Times New Roman"/>
                <w:b/>
                <w:bCs/>
                <w:sz w:val="24"/>
                <w:szCs w:val="24"/>
              </w:rPr>
            </w:pPr>
            <w:r w:rsidRPr="00A05481">
              <w:rPr>
                <w:rFonts w:ascii="Trebuchet MS" w:hAnsi="Trebuchet MS" w:cs="Times New Roman"/>
                <w:b/>
                <w:bCs/>
                <w:sz w:val="24"/>
                <w:szCs w:val="24"/>
              </w:rPr>
              <w:t>Tipul de abatere/neregulă constatată</w:t>
            </w:r>
          </w:p>
        </w:tc>
        <w:tc>
          <w:tcPr>
            <w:tcW w:w="36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6BCA48F" w14:textId="77777777" w:rsidR="007F0CC4" w:rsidRPr="00A05481" w:rsidRDefault="007F0CC4" w:rsidP="00631E88">
            <w:pPr>
              <w:spacing w:after="0" w:line="240" w:lineRule="auto"/>
              <w:jc w:val="center"/>
              <w:rPr>
                <w:rFonts w:ascii="Trebuchet MS" w:hAnsi="Trebuchet MS" w:cs="Times New Roman"/>
                <w:b/>
                <w:bCs/>
                <w:sz w:val="24"/>
                <w:szCs w:val="24"/>
              </w:rPr>
            </w:pPr>
            <w:r w:rsidRPr="00A05481">
              <w:rPr>
                <w:rFonts w:ascii="Trebuchet MS" w:hAnsi="Trebuchet MS" w:cs="Times New Roman"/>
                <w:b/>
                <w:bCs/>
                <w:sz w:val="24"/>
                <w:szCs w:val="24"/>
              </w:rPr>
              <w:t>Descrierea abaterii/ neregulii constatate</w:t>
            </w:r>
          </w:p>
        </w:tc>
        <w:tc>
          <w:tcPr>
            <w:tcW w:w="242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E01CADB" w14:textId="77777777" w:rsidR="007F0CC4" w:rsidRPr="00A05481" w:rsidRDefault="007F0CC4" w:rsidP="00631E88">
            <w:pPr>
              <w:spacing w:after="0" w:line="240" w:lineRule="auto"/>
              <w:jc w:val="center"/>
              <w:rPr>
                <w:rFonts w:ascii="Trebuchet MS" w:hAnsi="Trebuchet MS" w:cs="Times New Roman"/>
                <w:b/>
                <w:bCs/>
                <w:sz w:val="24"/>
                <w:szCs w:val="24"/>
              </w:rPr>
            </w:pPr>
            <w:proofErr w:type="spellStart"/>
            <w:r w:rsidRPr="00A05481">
              <w:rPr>
                <w:rFonts w:ascii="Trebuchet MS" w:hAnsi="Trebuchet MS" w:cs="Times New Roman"/>
                <w:b/>
                <w:bCs/>
                <w:sz w:val="24"/>
                <w:szCs w:val="24"/>
              </w:rPr>
              <w:t>Corecţia</w:t>
            </w:r>
            <w:proofErr w:type="spellEnd"/>
            <w:r w:rsidRPr="00A05481">
              <w:rPr>
                <w:rFonts w:ascii="Trebuchet MS" w:hAnsi="Trebuchet MS" w:cs="Times New Roman"/>
                <w:b/>
                <w:bCs/>
                <w:sz w:val="24"/>
                <w:szCs w:val="24"/>
              </w:rPr>
              <w:t xml:space="preserve"> financiară/Reducerea procentuală aplicabilă</w:t>
            </w:r>
          </w:p>
        </w:tc>
      </w:tr>
      <w:tr w:rsidR="00A05481" w:rsidRPr="00A05481" w14:paraId="2E13E25B" w14:textId="77777777" w:rsidTr="00A05481">
        <w:trPr>
          <w:trHeight w:val="1185"/>
          <w:jc w:val="center"/>
        </w:trPr>
        <w:tc>
          <w:tcPr>
            <w:tcW w:w="0" w:type="auto"/>
            <w:tcMar>
              <w:top w:w="0" w:type="dxa"/>
              <w:left w:w="0" w:type="dxa"/>
              <w:bottom w:w="0" w:type="dxa"/>
              <w:right w:w="0" w:type="dxa"/>
            </w:tcMar>
            <w:vAlign w:val="center"/>
            <w:hideMark/>
          </w:tcPr>
          <w:p w14:paraId="681AC52F" w14:textId="77777777" w:rsidR="007F0CC4" w:rsidRPr="00A05481" w:rsidRDefault="007F0CC4" w:rsidP="00853339">
            <w:pPr>
              <w:spacing w:after="0" w:line="240" w:lineRule="auto"/>
              <w:rPr>
                <w:rFonts w:ascii="Trebuchet MS" w:hAnsi="Trebuchet MS" w:cs="Times New Roman"/>
                <w:sz w:val="24"/>
                <w:szCs w:val="24"/>
              </w:rPr>
            </w:pPr>
          </w:p>
        </w:tc>
        <w:tc>
          <w:tcPr>
            <w:tcW w:w="7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60B88B8" w14:textId="77777777" w:rsidR="007F0CC4" w:rsidRPr="00A05481" w:rsidRDefault="007F0CC4" w:rsidP="003E0D92">
            <w:pPr>
              <w:spacing w:after="0" w:line="240" w:lineRule="auto"/>
              <w:rPr>
                <w:rFonts w:ascii="Trebuchet MS" w:hAnsi="Trebuchet MS" w:cs="Times New Roman"/>
                <w:sz w:val="24"/>
                <w:szCs w:val="24"/>
              </w:rPr>
            </w:pPr>
            <w:r w:rsidRPr="00A05481">
              <w:rPr>
                <w:rFonts w:ascii="Trebuchet MS" w:hAnsi="Trebuchet MS" w:cs="Times New Roman"/>
                <w:sz w:val="24"/>
                <w:szCs w:val="24"/>
              </w:rPr>
              <w:t>1.</w:t>
            </w:r>
          </w:p>
        </w:tc>
        <w:tc>
          <w:tcPr>
            <w:tcW w:w="23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388E338" w14:textId="77777777" w:rsidR="007F0CC4" w:rsidRPr="00A05481" w:rsidRDefault="007F0CC4" w:rsidP="00BE038D">
            <w:pPr>
              <w:spacing w:after="0" w:line="240" w:lineRule="auto"/>
              <w:ind w:right="143"/>
              <w:jc w:val="both"/>
              <w:rPr>
                <w:rFonts w:ascii="Trebuchet MS" w:hAnsi="Trebuchet MS" w:cs="Times New Roman"/>
                <w:sz w:val="24"/>
                <w:szCs w:val="24"/>
              </w:rPr>
            </w:pPr>
            <w:r w:rsidRPr="00A05481">
              <w:rPr>
                <w:rFonts w:ascii="Trebuchet MS" w:hAnsi="Trebuchet MS" w:cs="Times New Roman"/>
                <w:sz w:val="24"/>
                <w:szCs w:val="24"/>
              </w:rPr>
              <w:t xml:space="preserve">Nerespectarea cerințelor privind asigurarea unui grad adecvat de publicitate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w:t>
            </w:r>
            <w:proofErr w:type="spellStart"/>
            <w:r w:rsidRPr="00A05481">
              <w:rPr>
                <w:rFonts w:ascii="Trebuchet MS" w:hAnsi="Trebuchet MS" w:cs="Times New Roman"/>
                <w:sz w:val="24"/>
                <w:szCs w:val="24"/>
              </w:rPr>
              <w:t>transparenţă</w:t>
            </w:r>
            <w:r w:rsidRPr="00A05481">
              <w:rPr>
                <w:rFonts w:ascii="Trebuchet MS" w:hAnsi="Trebuchet MS" w:cs="Times New Roman"/>
                <w:sz w:val="24"/>
                <w:szCs w:val="24"/>
                <w:vertAlign w:val="superscript"/>
              </w:rPr>
              <w:t>i</w:t>
            </w:r>
            <w:proofErr w:type="spellEnd"/>
            <w:r w:rsidRPr="00A05481">
              <w:rPr>
                <w:rFonts w:ascii="Trebuchet MS" w:hAnsi="Trebuchet MS" w:cs="Times New Roman"/>
                <w:sz w:val="24"/>
                <w:szCs w:val="24"/>
              </w:rPr>
              <w:t>)</w:t>
            </w:r>
          </w:p>
        </w:tc>
        <w:tc>
          <w:tcPr>
            <w:tcW w:w="36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581B629" w14:textId="77777777" w:rsidR="007F0CC4" w:rsidRPr="00A05481" w:rsidRDefault="007F0CC4" w:rsidP="00BE038D">
            <w:pPr>
              <w:spacing w:after="0" w:line="240" w:lineRule="auto"/>
              <w:ind w:right="240"/>
              <w:jc w:val="both"/>
              <w:rPr>
                <w:rFonts w:ascii="Trebuchet MS" w:hAnsi="Trebuchet MS" w:cs="Times New Roman"/>
                <w:sz w:val="24"/>
                <w:szCs w:val="24"/>
              </w:rPr>
            </w:pPr>
            <w:r w:rsidRPr="00A05481">
              <w:rPr>
                <w:rFonts w:ascii="Trebuchet MS" w:hAnsi="Trebuchet MS" w:cs="Times New Roman"/>
                <w:sz w:val="24"/>
                <w:szCs w:val="24"/>
              </w:rPr>
              <w:t xml:space="preserve">Contractul a fost atribuit fără lansarea adecvată a unei proceduri competitive nerespectându-se principiul </w:t>
            </w:r>
            <w:proofErr w:type="spellStart"/>
            <w:r w:rsidRPr="00A05481">
              <w:rPr>
                <w:rFonts w:ascii="Trebuchet MS" w:hAnsi="Trebuchet MS" w:cs="Times New Roman"/>
                <w:sz w:val="24"/>
                <w:szCs w:val="24"/>
              </w:rPr>
              <w:t>transparenţei</w:t>
            </w:r>
            <w:proofErr w:type="spellEnd"/>
            <w:r w:rsidRPr="00A05481">
              <w:rPr>
                <w:rFonts w:ascii="Trebuchet MS" w:hAnsi="Trebuchet MS" w:cs="Times New Roman"/>
                <w:sz w:val="24"/>
                <w:szCs w:val="24"/>
              </w:rPr>
              <w:t>.</w:t>
            </w:r>
          </w:p>
        </w:tc>
        <w:tc>
          <w:tcPr>
            <w:tcW w:w="242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C35FC11" w14:textId="77777777" w:rsidR="007F0CC4" w:rsidRPr="00A05481" w:rsidRDefault="007F0CC4" w:rsidP="00BE038D">
            <w:pPr>
              <w:spacing w:after="0" w:line="240" w:lineRule="auto"/>
              <w:ind w:right="138"/>
              <w:jc w:val="both"/>
              <w:rPr>
                <w:rFonts w:ascii="Trebuchet MS" w:hAnsi="Trebuchet MS" w:cs="Times New Roman"/>
                <w:sz w:val="24"/>
                <w:szCs w:val="24"/>
              </w:rPr>
            </w:pPr>
            <w:r w:rsidRPr="00A05481">
              <w:rPr>
                <w:rFonts w:ascii="Trebuchet MS" w:hAnsi="Trebuchet MS" w:cs="Times New Roman"/>
                <w:sz w:val="24"/>
                <w:szCs w:val="24"/>
              </w:rPr>
              <w:t>25% din valoarea contractului în cauză</w:t>
            </w:r>
          </w:p>
        </w:tc>
      </w:tr>
      <w:tr w:rsidR="00A05481" w:rsidRPr="00A05481" w14:paraId="508C0A6E" w14:textId="77777777" w:rsidTr="00A05481">
        <w:trPr>
          <w:trHeight w:val="3075"/>
          <w:jc w:val="center"/>
        </w:trPr>
        <w:tc>
          <w:tcPr>
            <w:tcW w:w="0" w:type="auto"/>
            <w:tcMar>
              <w:top w:w="0" w:type="dxa"/>
              <w:left w:w="0" w:type="dxa"/>
              <w:bottom w:w="0" w:type="dxa"/>
              <w:right w:w="0" w:type="dxa"/>
            </w:tcMar>
            <w:vAlign w:val="center"/>
            <w:hideMark/>
          </w:tcPr>
          <w:p w14:paraId="4BDF9027" w14:textId="77777777" w:rsidR="007F0CC4" w:rsidRPr="00A05481" w:rsidRDefault="007F0CC4" w:rsidP="00853339">
            <w:pPr>
              <w:spacing w:after="0" w:line="240" w:lineRule="auto"/>
              <w:rPr>
                <w:rFonts w:ascii="Trebuchet MS" w:hAnsi="Trebuchet MS" w:cs="Times New Roman"/>
                <w:sz w:val="24"/>
                <w:szCs w:val="24"/>
              </w:rPr>
            </w:pPr>
          </w:p>
        </w:tc>
        <w:tc>
          <w:tcPr>
            <w:tcW w:w="7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AAA12DD" w14:textId="77777777" w:rsidR="007F0CC4" w:rsidRPr="00A05481" w:rsidRDefault="007F0CC4" w:rsidP="003E0D92">
            <w:pPr>
              <w:spacing w:after="0" w:line="240" w:lineRule="auto"/>
              <w:rPr>
                <w:rFonts w:ascii="Trebuchet MS" w:hAnsi="Trebuchet MS" w:cs="Times New Roman"/>
                <w:sz w:val="24"/>
                <w:szCs w:val="24"/>
              </w:rPr>
            </w:pPr>
            <w:r w:rsidRPr="00A05481">
              <w:rPr>
                <w:rFonts w:ascii="Trebuchet MS" w:hAnsi="Trebuchet MS" w:cs="Times New Roman"/>
                <w:sz w:val="24"/>
                <w:szCs w:val="24"/>
              </w:rPr>
              <w:t>2.</w:t>
            </w:r>
          </w:p>
        </w:tc>
        <w:tc>
          <w:tcPr>
            <w:tcW w:w="23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9A29B4D" w14:textId="77777777" w:rsidR="007F0CC4" w:rsidRPr="00A05481" w:rsidRDefault="007F0CC4" w:rsidP="00642E9F">
            <w:pPr>
              <w:spacing w:after="0" w:line="240" w:lineRule="auto"/>
              <w:ind w:right="143"/>
              <w:jc w:val="both"/>
              <w:rPr>
                <w:rFonts w:ascii="Trebuchet MS" w:hAnsi="Trebuchet MS" w:cs="Times New Roman"/>
                <w:sz w:val="24"/>
                <w:szCs w:val="24"/>
              </w:rPr>
            </w:pPr>
            <w:r w:rsidRPr="00A05481">
              <w:rPr>
                <w:rFonts w:ascii="Trebuchet MS" w:hAnsi="Trebuchet MS" w:cs="Times New Roman"/>
                <w:sz w:val="24"/>
                <w:szCs w:val="24"/>
              </w:rPr>
              <w:t xml:space="preserve">Contracte de </w:t>
            </w:r>
            <w:proofErr w:type="spellStart"/>
            <w:r w:rsidRPr="00A05481">
              <w:rPr>
                <w:rFonts w:ascii="Trebuchet MS" w:hAnsi="Trebuchet MS" w:cs="Times New Roman"/>
                <w:sz w:val="24"/>
                <w:szCs w:val="24"/>
              </w:rPr>
              <w:t>achiziţii</w:t>
            </w:r>
            <w:proofErr w:type="spellEnd"/>
            <w:r w:rsidRPr="00A05481">
              <w:rPr>
                <w:rFonts w:ascii="Trebuchet MS" w:hAnsi="Trebuchet MS" w:cs="Times New Roman"/>
                <w:sz w:val="24"/>
                <w:szCs w:val="24"/>
              </w:rPr>
              <w:t xml:space="preserve"> (acte </w:t>
            </w:r>
            <w:proofErr w:type="spellStart"/>
            <w:r w:rsidRPr="00A05481">
              <w:rPr>
                <w:rFonts w:ascii="Trebuchet MS" w:hAnsi="Trebuchet MS" w:cs="Times New Roman"/>
                <w:sz w:val="24"/>
                <w:szCs w:val="24"/>
              </w:rPr>
              <w:t>adiţionale</w:t>
            </w:r>
            <w:proofErr w:type="spellEnd"/>
            <w:r w:rsidRPr="00A05481">
              <w:rPr>
                <w:rFonts w:ascii="Trebuchet MS" w:hAnsi="Trebuchet MS" w:cs="Times New Roman"/>
                <w:sz w:val="24"/>
                <w:szCs w:val="24"/>
              </w:rPr>
              <w:t xml:space="preserve">) pentru bunuri, lucrări sau servicii suplimentare, atribuite fără </w:t>
            </w:r>
            <w:proofErr w:type="spellStart"/>
            <w:r w:rsidRPr="00A05481">
              <w:rPr>
                <w:rFonts w:ascii="Trebuchet MS" w:hAnsi="Trebuchet MS" w:cs="Times New Roman"/>
                <w:sz w:val="24"/>
                <w:szCs w:val="24"/>
              </w:rPr>
              <w:t>competiţie</w:t>
            </w:r>
            <w:proofErr w:type="spellEnd"/>
            <w:r w:rsidRPr="00A05481">
              <w:rPr>
                <w:rFonts w:ascii="Trebuchet MS" w:hAnsi="Trebuchet MS" w:cs="Times New Roman"/>
                <w:sz w:val="24"/>
                <w:szCs w:val="24"/>
              </w:rPr>
              <w:t xml:space="preserve"> adecvată, în </w:t>
            </w:r>
            <w:proofErr w:type="spellStart"/>
            <w:r w:rsidRPr="00A05481">
              <w:rPr>
                <w:rFonts w:ascii="Trebuchet MS" w:hAnsi="Trebuchet MS" w:cs="Times New Roman"/>
                <w:sz w:val="24"/>
                <w:szCs w:val="24"/>
              </w:rPr>
              <w:t>absenţa</w:t>
            </w:r>
            <w:proofErr w:type="spellEnd"/>
            <w:r w:rsidRPr="00A05481">
              <w:rPr>
                <w:rFonts w:ascii="Trebuchet MS" w:hAnsi="Trebuchet MS" w:cs="Times New Roman"/>
                <w:sz w:val="24"/>
                <w:szCs w:val="24"/>
              </w:rPr>
              <w:t xml:space="preserve"> unei </w:t>
            </w:r>
            <w:proofErr w:type="spellStart"/>
            <w:r w:rsidRPr="00A05481">
              <w:rPr>
                <w:rFonts w:ascii="Trebuchet MS" w:hAnsi="Trebuchet MS" w:cs="Times New Roman"/>
                <w:sz w:val="24"/>
                <w:szCs w:val="24"/>
              </w:rPr>
              <w:t>urgenţe</w:t>
            </w:r>
            <w:proofErr w:type="spellEnd"/>
            <w:r w:rsidRPr="00A05481">
              <w:rPr>
                <w:rFonts w:ascii="Trebuchet MS" w:hAnsi="Trebuchet MS" w:cs="Times New Roman"/>
                <w:sz w:val="24"/>
                <w:szCs w:val="24"/>
              </w:rPr>
              <w:t xml:space="preserve"> imperative rezultate din evenimente imprevizibile sau în </w:t>
            </w:r>
            <w:proofErr w:type="spellStart"/>
            <w:r w:rsidRPr="00A05481">
              <w:rPr>
                <w:rFonts w:ascii="Trebuchet MS" w:hAnsi="Trebuchet MS" w:cs="Times New Roman"/>
                <w:sz w:val="24"/>
                <w:szCs w:val="24"/>
              </w:rPr>
              <w:t>absenţa</w:t>
            </w:r>
            <w:proofErr w:type="spellEnd"/>
            <w:r w:rsidRPr="00A05481">
              <w:rPr>
                <w:rFonts w:ascii="Trebuchet MS" w:hAnsi="Trebuchet MS" w:cs="Times New Roman"/>
                <w:sz w:val="24"/>
                <w:szCs w:val="24"/>
              </w:rPr>
              <w:t xml:space="preserve"> unor </w:t>
            </w:r>
            <w:proofErr w:type="spellStart"/>
            <w:r w:rsidRPr="00A05481">
              <w:rPr>
                <w:rFonts w:ascii="Trebuchet MS" w:hAnsi="Trebuchet MS" w:cs="Times New Roman"/>
                <w:sz w:val="24"/>
                <w:szCs w:val="24"/>
              </w:rPr>
              <w:t>circumstanţe</w:t>
            </w:r>
            <w:proofErr w:type="spellEnd"/>
            <w:r w:rsidRPr="00A05481">
              <w:rPr>
                <w:rFonts w:ascii="Trebuchet MS" w:hAnsi="Trebuchet MS" w:cs="Times New Roman"/>
                <w:sz w:val="24"/>
                <w:szCs w:val="24"/>
              </w:rPr>
              <w:t xml:space="preserve"> neprevăzutei)</w:t>
            </w:r>
          </w:p>
        </w:tc>
        <w:tc>
          <w:tcPr>
            <w:tcW w:w="36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E2CABD7" w14:textId="77777777" w:rsidR="007F0CC4" w:rsidRPr="00A05481" w:rsidRDefault="007F0CC4" w:rsidP="00642E9F">
            <w:pPr>
              <w:spacing w:after="0" w:line="240" w:lineRule="auto"/>
              <w:ind w:right="98"/>
              <w:jc w:val="both"/>
              <w:rPr>
                <w:rFonts w:ascii="Trebuchet MS" w:hAnsi="Trebuchet MS" w:cs="Times New Roman"/>
                <w:sz w:val="24"/>
                <w:szCs w:val="24"/>
              </w:rPr>
            </w:pPr>
            <w:r w:rsidRPr="00A05481">
              <w:rPr>
                <w:rFonts w:ascii="Trebuchet MS" w:hAnsi="Trebuchet MS" w:cs="Times New Roman"/>
                <w:sz w:val="24"/>
                <w:szCs w:val="24"/>
              </w:rPr>
              <w:t xml:space="preserve">Contractul </w:t>
            </w:r>
            <w:proofErr w:type="spellStart"/>
            <w:r w:rsidRPr="00A05481">
              <w:rPr>
                <w:rFonts w:ascii="Trebuchet MS" w:hAnsi="Trebuchet MS" w:cs="Times New Roman"/>
                <w:sz w:val="24"/>
                <w:szCs w:val="24"/>
              </w:rPr>
              <w:t>iniţial</w:t>
            </w:r>
            <w:proofErr w:type="spellEnd"/>
            <w:r w:rsidRPr="00A05481">
              <w:rPr>
                <w:rFonts w:ascii="Trebuchet MS" w:hAnsi="Trebuchet MS" w:cs="Times New Roman"/>
                <w:sz w:val="24"/>
                <w:szCs w:val="24"/>
              </w:rPr>
              <w:t xml:space="preserve"> a fost atribuit cu respectarea regulilor de </w:t>
            </w:r>
            <w:proofErr w:type="spellStart"/>
            <w:r w:rsidRPr="00A05481">
              <w:rPr>
                <w:rFonts w:ascii="Trebuchet MS" w:hAnsi="Trebuchet MS" w:cs="Times New Roman"/>
                <w:sz w:val="24"/>
                <w:szCs w:val="24"/>
              </w:rPr>
              <w:t>achiziţie</w:t>
            </w:r>
            <w:proofErr w:type="spellEnd"/>
            <w:r w:rsidRPr="00A05481">
              <w:rPr>
                <w:rFonts w:ascii="Trebuchet MS" w:hAnsi="Trebuchet MS" w:cs="Times New Roman"/>
                <w:sz w:val="24"/>
                <w:szCs w:val="24"/>
              </w:rPr>
              <w:t xml:space="preserve">, dar a fost urmat de unul sau mai multe contracte suplimentare (acte </w:t>
            </w:r>
            <w:proofErr w:type="spellStart"/>
            <w:r w:rsidRPr="00A05481">
              <w:rPr>
                <w:rFonts w:ascii="Trebuchet MS" w:hAnsi="Trebuchet MS" w:cs="Times New Roman"/>
                <w:sz w:val="24"/>
                <w:szCs w:val="24"/>
              </w:rPr>
              <w:t>adiţionale</w:t>
            </w:r>
            <w:proofErr w:type="spellEnd"/>
            <w:r w:rsidRPr="00A05481">
              <w:rPr>
                <w:rFonts w:ascii="Trebuchet MS" w:hAnsi="Trebuchet MS" w:cs="Times New Roman"/>
                <w:sz w:val="24"/>
                <w:szCs w:val="24"/>
              </w:rPr>
              <w:t xml:space="preserve">) care au fost atribuite fără asigurarea unei </w:t>
            </w:r>
            <w:proofErr w:type="spellStart"/>
            <w:r w:rsidRPr="00A05481">
              <w:rPr>
                <w:rFonts w:ascii="Trebuchet MS" w:hAnsi="Trebuchet MS" w:cs="Times New Roman"/>
                <w:sz w:val="24"/>
                <w:szCs w:val="24"/>
              </w:rPr>
              <w:t>competiţii</w:t>
            </w:r>
            <w:proofErr w:type="spellEnd"/>
            <w:r w:rsidRPr="00A05481">
              <w:rPr>
                <w:rFonts w:ascii="Trebuchet MS" w:hAnsi="Trebuchet MS" w:cs="Times New Roman"/>
                <w:sz w:val="24"/>
                <w:szCs w:val="24"/>
              </w:rPr>
              <w:t xml:space="preserve"> adecvate, în </w:t>
            </w:r>
            <w:proofErr w:type="spellStart"/>
            <w:r w:rsidRPr="00A05481">
              <w:rPr>
                <w:rFonts w:ascii="Trebuchet MS" w:hAnsi="Trebuchet MS" w:cs="Times New Roman"/>
                <w:sz w:val="24"/>
                <w:szCs w:val="24"/>
              </w:rPr>
              <w:t>absenţa</w:t>
            </w:r>
            <w:proofErr w:type="spellEnd"/>
            <w:r w:rsidRPr="00A05481">
              <w:rPr>
                <w:rFonts w:ascii="Trebuchet MS" w:hAnsi="Trebuchet MS" w:cs="Times New Roman"/>
                <w:sz w:val="24"/>
                <w:szCs w:val="24"/>
              </w:rPr>
              <w:t xml:space="preserve"> unei </w:t>
            </w:r>
            <w:proofErr w:type="spellStart"/>
            <w:r w:rsidRPr="00A05481">
              <w:rPr>
                <w:rFonts w:ascii="Trebuchet MS" w:hAnsi="Trebuchet MS" w:cs="Times New Roman"/>
                <w:sz w:val="24"/>
                <w:szCs w:val="24"/>
              </w:rPr>
              <w:t>urgenţe</w:t>
            </w:r>
            <w:proofErr w:type="spellEnd"/>
            <w:r w:rsidRPr="00A05481">
              <w:rPr>
                <w:rFonts w:ascii="Trebuchet MS" w:hAnsi="Trebuchet MS" w:cs="Times New Roman"/>
                <w:sz w:val="24"/>
                <w:szCs w:val="24"/>
              </w:rPr>
              <w:t xml:space="preserve"> imperative rezultate din evenimente imprevizibile sau în </w:t>
            </w:r>
            <w:proofErr w:type="spellStart"/>
            <w:r w:rsidRPr="00A05481">
              <w:rPr>
                <w:rFonts w:ascii="Trebuchet MS" w:hAnsi="Trebuchet MS" w:cs="Times New Roman"/>
                <w:sz w:val="24"/>
                <w:szCs w:val="24"/>
              </w:rPr>
              <w:t>absenţa</w:t>
            </w:r>
            <w:proofErr w:type="spellEnd"/>
            <w:r w:rsidRPr="00A05481">
              <w:rPr>
                <w:rFonts w:ascii="Trebuchet MS" w:hAnsi="Trebuchet MS" w:cs="Times New Roman"/>
                <w:sz w:val="24"/>
                <w:szCs w:val="24"/>
              </w:rPr>
              <w:t xml:space="preserve"> unor </w:t>
            </w:r>
            <w:proofErr w:type="spellStart"/>
            <w:r w:rsidRPr="00A05481">
              <w:rPr>
                <w:rFonts w:ascii="Trebuchet MS" w:hAnsi="Trebuchet MS" w:cs="Times New Roman"/>
                <w:sz w:val="24"/>
                <w:szCs w:val="24"/>
              </w:rPr>
              <w:t>circumstanţe</w:t>
            </w:r>
            <w:proofErr w:type="spellEnd"/>
            <w:r w:rsidRPr="00A05481">
              <w:rPr>
                <w:rFonts w:ascii="Trebuchet MS" w:hAnsi="Trebuchet MS" w:cs="Times New Roman"/>
                <w:sz w:val="24"/>
                <w:szCs w:val="24"/>
              </w:rPr>
              <w:t xml:space="preserve"> neprevăzute care să le justifice.</w:t>
            </w:r>
          </w:p>
        </w:tc>
        <w:tc>
          <w:tcPr>
            <w:tcW w:w="242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2C95344" w14:textId="77777777" w:rsidR="007F0CC4" w:rsidRPr="00A05481" w:rsidRDefault="007F0CC4" w:rsidP="00642E9F">
            <w:pPr>
              <w:spacing w:after="0" w:line="240" w:lineRule="auto"/>
              <w:ind w:right="138"/>
              <w:jc w:val="both"/>
              <w:rPr>
                <w:rFonts w:ascii="Trebuchet MS" w:hAnsi="Trebuchet MS" w:cs="Times New Roman"/>
                <w:sz w:val="24"/>
                <w:szCs w:val="24"/>
              </w:rPr>
            </w:pPr>
            <w:r w:rsidRPr="00A05481">
              <w:rPr>
                <w:rFonts w:ascii="Trebuchet MS" w:hAnsi="Trebuchet MS" w:cs="Times New Roman"/>
                <w:sz w:val="24"/>
                <w:szCs w:val="24"/>
              </w:rPr>
              <w:t>25% din valoarea contractelor atribuite fără lansarea unei proceduri competitive</w:t>
            </w:r>
          </w:p>
        </w:tc>
      </w:tr>
      <w:tr w:rsidR="00A05481" w:rsidRPr="00A05481" w14:paraId="7AABFE31" w14:textId="77777777" w:rsidTr="00A05481">
        <w:trPr>
          <w:trHeight w:val="917"/>
          <w:jc w:val="center"/>
        </w:trPr>
        <w:tc>
          <w:tcPr>
            <w:tcW w:w="0" w:type="auto"/>
            <w:tcMar>
              <w:top w:w="0" w:type="dxa"/>
              <w:left w:w="0" w:type="dxa"/>
              <w:bottom w:w="0" w:type="dxa"/>
              <w:right w:w="0" w:type="dxa"/>
            </w:tcMar>
            <w:vAlign w:val="center"/>
            <w:hideMark/>
          </w:tcPr>
          <w:p w14:paraId="2778F6AE" w14:textId="77777777" w:rsidR="007F0CC4" w:rsidRPr="00A05481" w:rsidRDefault="007F0CC4" w:rsidP="00853339">
            <w:pPr>
              <w:spacing w:after="0" w:line="240" w:lineRule="auto"/>
              <w:rPr>
                <w:rFonts w:ascii="Trebuchet MS" w:hAnsi="Trebuchet MS" w:cs="Times New Roman"/>
                <w:sz w:val="24"/>
                <w:szCs w:val="24"/>
              </w:rPr>
            </w:pPr>
          </w:p>
        </w:tc>
        <w:tc>
          <w:tcPr>
            <w:tcW w:w="7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69C2715" w14:textId="77777777" w:rsidR="007F0CC4" w:rsidRPr="00A05481" w:rsidRDefault="007F0CC4" w:rsidP="003E0D92">
            <w:pPr>
              <w:spacing w:after="0" w:line="240" w:lineRule="auto"/>
              <w:rPr>
                <w:rFonts w:ascii="Trebuchet MS" w:hAnsi="Trebuchet MS" w:cs="Times New Roman"/>
                <w:sz w:val="24"/>
                <w:szCs w:val="24"/>
              </w:rPr>
            </w:pPr>
            <w:r w:rsidRPr="00A05481">
              <w:rPr>
                <w:rFonts w:ascii="Trebuchet MS" w:hAnsi="Trebuchet MS" w:cs="Times New Roman"/>
                <w:sz w:val="24"/>
                <w:szCs w:val="24"/>
              </w:rPr>
              <w:t>3.</w:t>
            </w:r>
          </w:p>
        </w:tc>
        <w:tc>
          <w:tcPr>
            <w:tcW w:w="23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F944179" w14:textId="77777777" w:rsidR="007F0CC4" w:rsidRPr="00A05481" w:rsidRDefault="007F0CC4" w:rsidP="00E723DE">
            <w:pPr>
              <w:spacing w:after="0" w:line="240" w:lineRule="auto"/>
              <w:ind w:right="143"/>
              <w:jc w:val="both"/>
              <w:rPr>
                <w:rFonts w:ascii="Trebuchet MS" w:hAnsi="Trebuchet MS" w:cs="Times New Roman"/>
                <w:sz w:val="24"/>
                <w:szCs w:val="24"/>
              </w:rPr>
            </w:pPr>
            <w:r w:rsidRPr="00A05481">
              <w:rPr>
                <w:rFonts w:ascii="Trebuchet MS" w:hAnsi="Trebuchet MS" w:cs="Times New Roman"/>
                <w:sz w:val="24"/>
                <w:szCs w:val="24"/>
              </w:rPr>
              <w:t xml:space="preserve">Aplicarea unor criterii de calificare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w:t>
            </w:r>
            <w:proofErr w:type="spellStart"/>
            <w:r w:rsidRPr="00A05481">
              <w:rPr>
                <w:rFonts w:ascii="Trebuchet MS" w:hAnsi="Trebuchet MS" w:cs="Times New Roman"/>
                <w:sz w:val="24"/>
                <w:szCs w:val="24"/>
              </w:rPr>
              <w:t>selecţie</w:t>
            </w:r>
            <w:proofErr w:type="spellEnd"/>
            <w:r w:rsidRPr="00A05481">
              <w:rPr>
                <w:rFonts w:ascii="Trebuchet MS" w:hAnsi="Trebuchet MS" w:cs="Times New Roman"/>
                <w:sz w:val="24"/>
                <w:szCs w:val="24"/>
              </w:rPr>
              <w:t xml:space="preserve">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/sau a unor criterii de atribuire (factori de evaluare) nelegale</w:t>
            </w:r>
          </w:p>
        </w:tc>
        <w:tc>
          <w:tcPr>
            <w:tcW w:w="36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5A08790" w14:textId="77777777" w:rsidR="007F0CC4" w:rsidRPr="00A05481" w:rsidRDefault="007F0CC4" w:rsidP="00E723DE">
            <w:pPr>
              <w:spacing w:after="0" w:line="240" w:lineRule="auto"/>
              <w:ind w:right="98"/>
              <w:jc w:val="both"/>
              <w:rPr>
                <w:rFonts w:ascii="Trebuchet MS" w:hAnsi="Trebuchet MS" w:cs="Times New Roman"/>
                <w:sz w:val="24"/>
                <w:szCs w:val="24"/>
              </w:rPr>
            </w:pPr>
            <w:r w:rsidRPr="00A05481">
              <w:rPr>
                <w:rFonts w:ascii="Trebuchet MS" w:hAnsi="Trebuchet MS" w:cs="Times New Roman"/>
                <w:sz w:val="24"/>
                <w:szCs w:val="24"/>
              </w:rPr>
              <w:t xml:space="preserve">Aplicarea unor criterii de calificare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w:t>
            </w:r>
            <w:proofErr w:type="spellStart"/>
            <w:r w:rsidRPr="00A05481">
              <w:rPr>
                <w:rFonts w:ascii="Trebuchet MS" w:hAnsi="Trebuchet MS" w:cs="Times New Roman"/>
                <w:sz w:val="24"/>
                <w:szCs w:val="24"/>
              </w:rPr>
              <w:t>selecţie</w:t>
            </w:r>
            <w:proofErr w:type="spellEnd"/>
            <w:r w:rsidRPr="00A05481">
              <w:rPr>
                <w:rFonts w:ascii="Trebuchet MS" w:hAnsi="Trebuchet MS" w:cs="Times New Roman"/>
                <w:sz w:val="24"/>
                <w:szCs w:val="24"/>
              </w:rPr>
              <w:t xml:space="preserve"> sau a unor factori de evaluare care împiedică </w:t>
            </w:r>
            <w:proofErr w:type="spellStart"/>
            <w:r w:rsidRPr="00A05481">
              <w:rPr>
                <w:rFonts w:ascii="Trebuchet MS" w:hAnsi="Trebuchet MS" w:cs="Times New Roman"/>
                <w:sz w:val="24"/>
                <w:szCs w:val="24"/>
              </w:rPr>
              <w:t>anumiţi</w:t>
            </w:r>
            <w:proofErr w:type="spellEnd"/>
            <w:r w:rsidRPr="00A05481">
              <w:rPr>
                <w:rFonts w:ascii="Trebuchet MS" w:hAnsi="Trebuchet MS" w:cs="Times New Roman"/>
                <w:sz w:val="24"/>
                <w:szCs w:val="24"/>
              </w:rPr>
              <w:t xml:space="preserve"> </w:t>
            </w:r>
            <w:proofErr w:type="spellStart"/>
            <w:r w:rsidRPr="00A05481">
              <w:rPr>
                <w:rFonts w:ascii="Trebuchet MS" w:hAnsi="Trebuchet MS" w:cs="Times New Roman"/>
                <w:sz w:val="24"/>
                <w:szCs w:val="24"/>
              </w:rPr>
              <w:t>ofertanţi</w:t>
            </w:r>
            <w:proofErr w:type="spellEnd"/>
            <w:r w:rsidRPr="00A05481">
              <w:rPr>
                <w:rFonts w:ascii="Trebuchet MS" w:hAnsi="Trebuchet MS" w:cs="Times New Roman"/>
                <w:sz w:val="24"/>
                <w:szCs w:val="24"/>
              </w:rPr>
              <w:t xml:space="preserve"> </w:t>
            </w:r>
            <w:proofErr w:type="spellStart"/>
            <w:r w:rsidRPr="00A05481">
              <w:rPr>
                <w:rFonts w:ascii="Trebuchet MS" w:hAnsi="Trebuchet MS" w:cs="Times New Roman"/>
                <w:sz w:val="24"/>
                <w:szCs w:val="24"/>
              </w:rPr>
              <w:t>potenţiali</w:t>
            </w:r>
            <w:proofErr w:type="spellEnd"/>
            <w:r w:rsidRPr="00A05481">
              <w:rPr>
                <w:rFonts w:ascii="Trebuchet MS" w:hAnsi="Trebuchet MS" w:cs="Times New Roman"/>
                <w:sz w:val="24"/>
                <w:szCs w:val="24"/>
              </w:rPr>
              <w:t xml:space="preserve"> să participe la procedura de atribuire din cauza </w:t>
            </w:r>
            <w:proofErr w:type="spellStart"/>
            <w:r w:rsidRPr="00A05481">
              <w:rPr>
                <w:rFonts w:ascii="Trebuchet MS" w:hAnsi="Trebuchet MS" w:cs="Times New Roman"/>
                <w:sz w:val="24"/>
                <w:szCs w:val="24"/>
              </w:rPr>
              <w:t>restricţiilor</w:t>
            </w:r>
            <w:proofErr w:type="spellEnd"/>
            <w:r w:rsidRPr="00A05481">
              <w:rPr>
                <w:rFonts w:ascii="Trebuchet MS" w:hAnsi="Trebuchet MS" w:cs="Times New Roman"/>
                <w:sz w:val="24"/>
                <w:szCs w:val="24"/>
              </w:rPr>
              <w:t xml:space="preserve"> stabilite în documentația de atribuire (de exemplu, </w:t>
            </w:r>
            <w:proofErr w:type="spellStart"/>
            <w:r w:rsidRPr="00A05481">
              <w:rPr>
                <w:rFonts w:ascii="Trebuchet MS" w:hAnsi="Trebuchet MS" w:cs="Times New Roman"/>
                <w:sz w:val="24"/>
                <w:szCs w:val="24"/>
              </w:rPr>
              <w:t>obligaţia</w:t>
            </w:r>
            <w:proofErr w:type="spellEnd"/>
            <w:r w:rsidRPr="00A05481">
              <w:rPr>
                <w:rFonts w:ascii="Trebuchet MS" w:hAnsi="Trebuchet MS" w:cs="Times New Roman"/>
                <w:sz w:val="24"/>
                <w:szCs w:val="24"/>
              </w:rPr>
              <w:t xml:space="preserve"> de a avea deja o </w:t>
            </w:r>
            <w:proofErr w:type="spellStart"/>
            <w:r w:rsidRPr="00A05481">
              <w:rPr>
                <w:rFonts w:ascii="Trebuchet MS" w:hAnsi="Trebuchet MS" w:cs="Times New Roman"/>
                <w:sz w:val="24"/>
                <w:szCs w:val="24"/>
              </w:rPr>
              <w:t>reprezentanţă</w:t>
            </w:r>
            <w:proofErr w:type="spellEnd"/>
            <w:r w:rsidRPr="00A05481">
              <w:rPr>
                <w:rFonts w:ascii="Trebuchet MS" w:hAnsi="Trebuchet MS" w:cs="Times New Roman"/>
                <w:sz w:val="24"/>
                <w:szCs w:val="24"/>
              </w:rPr>
              <w:t xml:space="preserve"> în </w:t>
            </w:r>
            <w:proofErr w:type="spellStart"/>
            <w:r w:rsidRPr="00A05481">
              <w:rPr>
                <w:rFonts w:ascii="Trebuchet MS" w:hAnsi="Trebuchet MS" w:cs="Times New Roman"/>
                <w:sz w:val="24"/>
                <w:szCs w:val="24"/>
              </w:rPr>
              <w:t>ţară</w:t>
            </w:r>
            <w:proofErr w:type="spellEnd"/>
            <w:r w:rsidRPr="00A05481">
              <w:rPr>
                <w:rFonts w:ascii="Trebuchet MS" w:hAnsi="Trebuchet MS" w:cs="Times New Roman"/>
                <w:sz w:val="24"/>
                <w:szCs w:val="24"/>
              </w:rPr>
              <w:t xml:space="preserve"> sau în regiune sau stabilirea unor standarde tehnice prea specifice care favorizează un singur operator)</w:t>
            </w:r>
          </w:p>
        </w:tc>
        <w:tc>
          <w:tcPr>
            <w:tcW w:w="242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A7D7987" w14:textId="77777777" w:rsidR="007F0CC4" w:rsidRPr="00A05481" w:rsidRDefault="007F0CC4" w:rsidP="00E723DE">
            <w:pPr>
              <w:spacing w:after="0" w:line="240" w:lineRule="auto"/>
              <w:ind w:right="138"/>
              <w:jc w:val="both"/>
              <w:rPr>
                <w:rFonts w:ascii="Trebuchet MS" w:hAnsi="Trebuchet MS" w:cs="Times New Roman"/>
                <w:sz w:val="24"/>
                <w:szCs w:val="24"/>
              </w:rPr>
            </w:pPr>
            <w:r w:rsidRPr="00A05481">
              <w:rPr>
                <w:rFonts w:ascii="Trebuchet MS" w:hAnsi="Trebuchet MS" w:cs="Times New Roman"/>
                <w:sz w:val="24"/>
                <w:szCs w:val="24"/>
              </w:rPr>
              <w:t>10% din valoarea contractului în cauză. Rata reducerii/</w:t>
            </w:r>
            <w:proofErr w:type="spellStart"/>
            <w:r w:rsidRPr="00A05481">
              <w:rPr>
                <w:rFonts w:ascii="Trebuchet MS" w:hAnsi="Trebuchet MS" w:cs="Times New Roman"/>
                <w:sz w:val="24"/>
                <w:szCs w:val="24"/>
              </w:rPr>
              <w:t>corecţiei</w:t>
            </w:r>
            <w:proofErr w:type="spellEnd"/>
            <w:r w:rsidRPr="00A05481">
              <w:rPr>
                <w:rFonts w:ascii="Trebuchet MS" w:hAnsi="Trebuchet MS" w:cs="Times New Roman"/>
                <w:sz w:val="24"/>
                <w:szCs w:val="24"/>
              </w:rPr>
              <w:t xml:space="preserve"> poate fi diminuată la 5% în </w:t>
            </w:r>
            <w:proofErr w:type="spellStart"/>
            <w:r w:rsidRPr="00A05481">
              <w:rPr>
                <w:rFonts w:ascii="Trebuchet MS" w:hAnsi="Trebuchet MS" w:cs="Times New Roman"/>
                <w:sz w:val="24"/>
                <w:szCs w:val="24"/>
              </w:rPr>
              <w:t>funcţie</w:t>
            </w:r>
            <w:proofErr w:type="spellEnd"/>
            <w:r w:rsidRPr="00A05481">
              <w:rPr>
                <w:rFonts w:ascii="Trebuchet MS" w:hAnsi="Trebuchet MS" w:cs="Times New Roman"/>
                <w:sz w:val="24"/>
                <w:szCs w:val="24"/>
              </w:rPr>
              <w:t xml:space="preserve"> de gravitate.</w:t>
            </w:r>
          </w:p>
        </w:tc>
      </w:tr>
      <w:tr w:rsidR="00A05481" w:rsidRPr="00A05481" w14:paraId="35AE35F6" w14:textId="77777777" w:rsidTr="00A05481">
        <w:trPr>
          <w:trHeight w:val="698"/>
          <w:jc w:val="center"/>
        </w:trPr>
        <w:tc>
          <w:tcPr>
            <w:tcW w:w="0" w:type="auto"/>
            <w:tcMar>
              <w:top w:w="0" w:type="dxa"/>
              <w:left w:w="0" w:type="dxa"/>
              <w:bottom w:w="0" w:type="dxa"/>
              <w:right w:w="0" w:type="dxa"/>
            </w:tcMar>
            <w:vAlign w:val="center"/>
            <w:hideMark/>
          </w:tcPr>
          <w:p w14:paraId="334388F3" w14:textId="77777777" w:rsidR="007F0CC4" w:rsidRPr="00A05481" w:rsidRDefault="007F0CC4" w:rsidP="00853339">
            <w:pPr>
              <w:spacing w:after="0" w:line="240" w:lineRule="auto"/>
              <w:rPr>
                <w:rFonts w:ascii="Trebuchet MS" w:hAnsi="Trebuchet MS" w:cs="Times New Roman"/>
                <w:sz w:val="24"/>
                <w:szCs w:val="24"/>
              </w:rPr>
            </w:pPr>
          </w:p>
        </w:tc>
        <w:tc>
          <w:tcPr>
            <w:tcW w:w="77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0E9A287" w14:textId="77777777" w:rsidR="007F0CC4" w:rsidRPr="00A05481" w:rsidRDefault="007F0CC4" w:rsidP="003E0D92">
            <w:pPr>
              <w:spacing w:after="0" w:line="240" w:lineRule="auto"/>
              <w:rPr>
                <w:rFonts w:ascii="Trebuchet MS" w:hAnsi="Trebuchet MS" w:cs="Times New Roman"/>
                <w:sz w:val="24"/>
                <w:szCs w:val="24"/>
              </w:rPr>
            </w:pPr>
            <w:r w:rsidRPr="00A05481">
              <w:rPr>
                <w:rFonts w:ascii="Trebuchet MS" w:hAnsi="Trebuchet MS" w:cs="Times New Roman"/>
                <w:sz w:val="24"/>
                <w:szCs w:val="24"/>
              </w:rPr>
              <w:t>4.</w:t>
            </w:r>
          </w:p>
        </w:tc>
        <w:tc>
          <w:tcPr>
            <w:tcW w:w="23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E0CDD1F" w14:textId="77777777" w:rsidR="007F0CC4" w:rsidRPr="00A05481" w:rsidRDefault="007F0CC4" w:rsidP="00642E9F">
            <w:pPr>
              <w:spacing w:after="0" w:line="240" w:lineRule="auto"/>
              <w:rPr>
                <w:rFonts w:ascii="Trebuchet MS" w:hAnsi="Trebuchet MS" w:cs="Times New Roman"/>
                <w:sz w:val="24"/>
                <w:szCs w:val="24"/>
              </w:rPr>
            </w:pPr>
            <w:r w:rsidRPr="00A05481">
              <w:rPr>
                <w:rFonts w:ascii="Trebuchet MS" w:hAnsi="Trebuchet MS" w:cs="Times New Roman"/>
                <w:sz w:val="24"/>
                <w:szCs w:val="24"/>
              </w:rPr>
              <w:t>Încălcarea principiului tratamentului egal</w:t>
            </w:r>
          </w:p>
        </w:tc>
        <w:tc>
          <w:tcPr>
            <w:tcW w:w="36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E8BE46D" w14:textId="77777777" w:rsidR="007F0CC4" w:rsidRPr="00A05481" w:rsidRDefault="007F0CC4" w:rsidP="00642E9F">
            <w:pPr>
              <w:spacing w:after="0" w:line="240" w:lineRule="auto"/>
              <w:ind w:right="98"/>
              <w:jc w:val="both"/>
              <w:rPr>
                <w:rFonts w:ascii="Trebuchet MS" w:hAnsi="Trebuchet MS" w:cs="Times New Roman"/>
                <w:sz w:val="24"/>
                <w:szCs w:val="24"/>
              </w:rPr>
            </w:pPr>
            <w:r w:rsidRPr="00A05481">
              <w:rPr>
                <w:rFonts w:ascii="Trebuchet MS" w:hAnsi="Trebuchet MS" w:cs="Times New Roman"/>
                <w:sz w:val="24"/>
                <w:szCs w:val="24"/>
              </w:rPr>
              <w:t xml:space="preserve">Contractele au fost atribuite cu respectarea </w:t>
            </w:r>
            <w:proofErr w:type="spellStart"/>
            <w:r w:rsidRPr="00A05481">
              <w:rPr>
                <w:rFonts w:ascii="Trebuchet MS" w:hAnsi="Trebuchet MS" w:cs="Times New Roman"/>
                <w:sz w:val="24"/>
                <w:szCs w:val="24"/>
              </w:rPr>
              <w:t>cerinţelor</w:t>
            </w:r>
            <w:proofErr w:type="spellEnd"/>
            <w:r w:rsidRPr="00A05481">
              <w:rPr>
                <w:rFonts w:ascii="Trebuchet MS" w:hAnsi="Trebuchet MS" w:cs="Times New Roman"/>
                <w:sz w:val="24"/>
                <w:szCs w:val="24"/>
              </w:rPr>
              <w:t xml:space="preserve"> privind publicitatea, dar procedura de atribuire a încălcat principiul tratamentului egal al operatorilor (de exemplu: în cazul în care autoritatea contractantă a făcut o alegere arbitrară a anumitor </w:t>
            </w:r>
            <w:proofErr w:type="spellStart"/>
            <w:r w:rsidRPr="00A05481">
              <w:rPr>
                <w:rFonts w:ascii="Trebuchet MS" w:hAnsi="Trebuchet MS" w:cs="Times New Roman"/>
                <w:sz w:val="24"/>
                <w:szCs w:val="24"/>
              </w:rPr>
              <w:t>ofertanţi</w:t>
            </w:r>
            <w:proofErr w:type="spellEnd"/>
            <w:r w:rsidRPr="00A05481">
              <w:rPr>
                <w:rFonts w:ascii="Trebuchet MS" w:hAnsi="Trebuchet MS" w:cs="Times New Roman"/>
                <w:sz w:val="24"/>
                <w:szCs w:val="24"/>
              </w:rPr>
              <w:t xml:space="preserve"> cu care a negociat atribuirea contractului sau a oferit un tratament </w:t>
            </w:r>
            <w:proofErr w:type="spellStart"/>
            <w:r w:rsidRPr="00A05481">
              <w:rPr>
                <w:rFonts w:ascii="Trebuchet MS" w:hAnsi="Trebuchet MS" w:cs="Times New Roman"/>
                <w:sz w:val="24"/>
                <w:szCs w:val="24"/>
              </w:rPr>
              <w:t>preferenţial</w:t>
            </w:r>
            <w:proofErr w:type="spellEnd"/>
            <w:r w:rsidRPr="00A05481">
              <w:rPr>
                <w:rFonts w:ascii="Trebuchet MS" w:hAnsi="Trebuchet MS" w:cs="Times New Roman"/>
                <w:sz w:val="24"/>
                <w:szCs w:val="24"/>
              </w:rPr>
              <w:t xml:space="preserve"> unuia dintre </w:t>
            </w:r>
            <w:proofErr w:type="spellStart"/>
            <w:r w:rsidRPr="00A05481">
              <w:rPr>
                <w:rFonts w:ascii="Trebuchet MS" w:hAnsi="Trebuchet MS" w:cs="Times New Roman"/>
                <w:sz w:val="24"/>
                <w:szCs w:val="24"/>
              </w:rPr>
              <w:t>ofertanţii</w:t>
            </w:r>
            <w:proofErr w:type="spellEnd"/>
            <w:r w:rsidRPr="00A05481">
              <w:rPr>
                <w:rFonts w:ascii="Trebuchet MS" w:hAnsi="Trebuchet MS" w:cs="Times New Roman"/>
                <w:sz w:val="24"/>
                <w:szCs w:val="24"/>
              </w:rPr>
              <w:t xml:space="preserve"> </w:t>
            </w:r>
            <w:proofErr w:type="spellStart"/>
            <w:r w:rsidRPr="00A05481">
              <w:rPr>
                <w:rFonts w:ascii="Trebuchet MS" w:hAnsi="Trebuchet MS" w:cs="Times New Roman"/>
                <w:sz w:val="24"/>
                <w:szCs w:val="24"/>
              </w:rPr>
              <w:t>invitaţi</w:t>
            </w:r>
            <w:proofErr w:type="spellEnd"/>
            <w:r w:rsidRPr="00A05481">
              <w:rPr>
                <w:rFonts w:ascii="Trebuchet MS" w:hAnsi="Trebuchet MS" w:cs="Times New Roman"/>
                <w:sz w:val="24"/>
                <w:szCs w:val="24"/>
              </w:rPr>
              <w:t xml:space="preserve"> la negociere)</w:t>
            </w:r>
          </w:p>
        </w:tc>
        <w:tc>
          <w:tcPr>
            <w:tcW w:w="242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7C6EE3B" w14:textId="77777777" w:rsidR="007F0CC4" w:rsidRPr="00A05481" w:rsidRDefault="007F0CC4" w:rsidP="00642E9F">
            <w:pPr>
              <w:spacing w:after="0" w:line="240" w:lineRule="auto"/>
              <w:ind w:right="138"/>
              <w:jc w:val="both"/>
              <w:rPr>
                <w:rFonts w:ascii="Trebuchet MS" w:hAnsi="Trebuchet MS" w:cs="Times New Roman"/>
                <w:sz w:val="24"/>
                <w:szCs w:val="24"/>
              </w:rPr>
            </w:pPr>
            <w:r w:rsidRPr="00A05481">
              <w:rPr>
                <w:rFonts w:ascii="Trebuchet MS" w:hAnsi="Trebuchet MS" w:cs="Times New Roman"/>
                <w:sz w:val="24"/>
                <w:szCs w:val="24"/>
              </w:rPr>
              <w:t>10% din valoarea contractului în cauză. Rata reducerii/</w:t>
            </w:r>
            <w:proofErr w:type="spellStart"/>
            <w:r w:rsidRPr="00A05481">
              <w:rPr>
                <w:rFonts w:ascii="Trebuchet MS" w:hAnsi="Trebuchet MS" w:cs="Times New Roman"/>
                <w:sz w:val="24"/>
                <w:szCs w:val="24"/>
              </w:rPr>
              <w:t>corecţiei</w:t>
            </w:r>
            <w:proofErr w:type="spellEnd"/>
            <w:r w:rsidRPr="00A05481">
              <w:rPr>
                <w:rFonts w:ascii="Trebuchet MS" w:hAnsi="Trebuchet MS" w:cs="Times New Roman"/>
                <w:sz w:val="24"/>
                <w:szCs w:val="24"/>
              </w:rPr>
              <w:t xml:space="preserve"> poate fi diminuată la 5% în </w:t>
            </w:r>
            <w:proofErr w:type="spellStart"/>
            <w:r w:rsidRPr="00A05481">
              <w:rPr>
                <w:rFonts w:ascii="Trebuchet MS" w:hAnsi="Trebuchet MS" w:cs="Times New Roman"/>
                <w:sz w:val="24"/>
                <w:szCs w:val="24"/>
              </w:rPr>
              <w:t>funcţie</w:t>
            </w:r>
            <w:proofErr w:type="spellEnd"/>
            <w:r w:rsidRPr="00A05481">
              <w:rPr>
                <w:rFonts w:ascii="Trebuchet MS" w:hAnsi="Trebuchet MS" w:cs="Times New Roman"/>
                <w:sz w:val="24"/>
                <w:szCs w:val="24"/>
              </w:rPr>
              <w:t xml:space="preserve"> de gravitate.</w:t>
            </w:r>
          </w:p>
        </w:tc>
      </w:tr>
    </w:tbl>
    <w:p w14:paraId="7758E0C0" w14:textId="1C651A36" w:rsidR="007F0CC4" w:rsidRPr="00A05481" w:rsidRDefault="007F0CC4" w:rsidP="003E0D92">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Conceptul "grad de publicitate adecvat" trebuie interpretat astfel:</w:t>
      </w:r>
    </w:p>
    <w:p w14:paraId="27B32368" w14:textId="77777777" w:rsidR="007F0CC4" w:rsidRPr="00A05481" w:rsidRDefault="007F0CC4" w:rsidP="003E0D92">
      <w:pPr>
        <w:spacing w:after="0" w:line="240" w:lineRule="auto"/>
        <w:jc w:val="both"/>
        <w:rPr>
          <w:rFonts w:ascii="Trebuchet MS" w:hAnsi="Trebuchet MS" w:cs="Times New Roman"/>
          <w:sz w:val="24"/>
          <w:szCs w:val="24"/>
        </w:rPr>
      </w:pPr>
      <w:r w:rsidRPr="00A05481">
        <w:rPr>
          <w:rFonts w:ascii="Trebuchet MS" w:hAnsi="Trebuchet MS" w:cs="Times New Roman"/>
          <w:bCs/>
          <w:sz w:val="24"/>
          <w:szCs w:val="24"/>
        </w:rPr>
        <w:t>a)</w:t>
      </w:r>
      <w:r w:rsidRPr="00A05481">
        <w:rPr>
          <w:rFonts w:ascii="Trebuchet MS" w:hAnsi="Trebuchet MS" w:cs="Times New Roman"/>
          <w:sz w:val="24"/>
          <w:szCs w:val="24"/>
        </w:rPr>
        <w:t xml:space="preserve"> Principiul </w:t>
      </w:r>
      <w:proofErr w:type="spellStart"/>
      <w:r w:rsidRPr="00A05481">
        <w:rPr>
          <w:rFonts w:ascii="Trebuchet MS" w:hAnsi="Trebuchet MS" w:cs="Times New Roman"/>
          <w:sz w:val="24"/>
          <w:szCs w:val="24"/>
        </w:rPr>
        <w:t>egalităţii</w:t>
      </w:r>
      <w:proofErr w:type="spellEnd"/>
      <w:r w:rsidRPr="00A05481">
        <w:rPr>
          <w:rFonts w:ascii="Trebuchet MS" w:hAnsi="Trebuchet MS" w:cs="Times New Roman"/>
          <w:sz w:val="24"/>
          <w:szCs w:val="24"/>
        </w:rPr>
        <w:t xml:space="preserve"> de tratament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cel al nediscriminării impun o obligație de </w:t>
      </w:r>
      <w:proofErr w:type="spellStart"/>
      <w:r w:rsidRPr="00A05481">
        <w:rPr>
          <w:rFonts w:ascii="Trebuchet MS" w:hAnsi="Trebuchet MS" w:cs="Times New Roman"/>
          <w:sz w:val="24"/>
          <w:szCs w:val="24"/>
        </w:rPr>
        <w:t>transparenţă</w:t>
      </w:r>
      <w:proofErr w:type="spellEnd"/>
      <w:r w:rsidRPr="00A05481">
        <w:rPr>
          <w:rFonts w:ascii="Trebuchet MS" w:hAnsi="Trebuchet MS" w:cs="Times New Roman"/>
          <w:sz w:val="24"/>
          <w:szCs w:val="24"/>
        </w:rPr>
        <w:t xml:space="preserve"> care constă în garantarea, în favoarea oricărui </w:t>
      </w:r>
      <w:proofErr w:type="spellStart"/>
      <w:r w:rsidRPr="00A05481">
        <w:rPr>
          <w:rFonts w:ascii="Trebuchet MS" w:hAnsi="Trebuchet MS" w:cs="Times New Roman"/>
          <w:sz w:val="24"/>
          <w:szCs w:val="24"/>
        </w:rPr>
        <w:t>potenţial</w:t>
      </w:r>
      <w:proofErr w:type="spellEnd"/>
      <w:r w:rsidRPr="00A05481">
        <w:rPr>
          <w:rFonts w:ascii="Trebuchet MS" w:hAnsi="Trebuchet MS" w:cs="Times New Roman"/>
          <w:sz w:val="24"/>
          <w:szCs w:val="24"/>
        </w:rPr>
        <w:t xml:space="preserve"> ofertant, a unui grad de publicitate care să permită atribuirea contractului în condiții de </w:t>
      </w:r>
      <w:proofErr w:type="spellStart"/>
      <w:r w:rsidRPr="00A05481">
        <w:rPr>
          <w:rFonts w:ascii="Trebuchet MS" w:hAnsi="Trebuchet MS" w:cs="Times New Roman"/>
          <w:sz w:val="24"/>
          <w:szCs w:val="24"/>
        </w:rPr>
        <w:t>competiţie</w:t>
      </w:r>
      <w:proofErr w:type="spellEnd"/>
      <w:r w:rsidRPr="00A05481">
        <w:rPr>
          <w:rFonts w:ascii="Trebuchet MS" w:hAnsi="Trebuchet MS" w:cs="Times New Roman"/>
          <w:sz w:val="24"/>
          <w:szCs w:val="24"/>
        </w:rPr>
        <w:t xml:space="preserve"> adecvate. Obligația de </w:t>
      </w:r>
      <w:proofErr w:type="spellStart"/>
      <w:r w:rsidRPr="00A05481">
        <w:rPr>
          <w:rFonts w:ascii="Trebuchet MS" w:hAnsi="Trebuchet MS" w:cs="Times New Roman"/>
          <w:sz w:val="24"/>
          <w:szCs w:val="24"/>
        </w:rPr>
        <w:t>transparenţă</w:t>
      </w:r>
      <w:proofErr w:type="spellEnd"/>
      <w:r w:rsidRPr="00A05481">
        <w:rPr>
          <w:rFonts w:ascii="Trebuchet MS" w:hAnsi="Trebuchet MS" w:cs="Times New Roman"/>
          <w:sz w:val="24"/>
          <w:szCs w:val="24"/>
        </w:rPr>
        <w:t xml:space="preserve"> presupune că un </w:t>
      </w:r>
      <w:proofErr w:type="spellStart"/>
      <w:r w:rsidRPr="00A05481">
        <w:rPr>
          <w:rFonts w:ascii="Trebuchet MS" w:hAnsi="Trebuchet MS" w:cs="Times New Roman"/>
          <w:sz w:val="24"/>
          <w:szCs w:val="24"/>
        </w:rPr>
        <w:t>potenţial</w:t>
      </w:r>
      <w:proofErr w:type="spellEnd"/>
      <w:r w:rsidRPr="00A05481">
        <w:rPr>
          <w:rFonts w:ascii="Trebuchet MS" w:hAnsi="Trebuchet MS" w:cs="Times New Roman"/>
          <w:sz w:val="24"/>
          <w:szCs w:val="24"/>
        </w:rPr>
        <w:t xml:space="preserve"> ofertant care operează pe teritoriul unui alt stat membru poate avea acces la </w:t>
      </w:r>
      <w:proofErr w:type="spellStart"/>
      <w:r w:rsidRPr="00A05481">
        <w:rPr>
          <w:rFonts w:ascii="Trebuchet MS" w:hAnsi="Trebuchet MS" w:cs="Times New Roman"/>
          <w:sz w:val="24"/>
          <w:szCs w:val="24"/>
        </w:rPr>
        <w:t>informaţii</w:t>
      </w:r>
      <w:proofErr w:type="spellEnd"/>
      <w:r w:rsidRPr="00A05481">
        <w:rPr>
          <w:rFonts w:ascii="Trebuchet MS" w:hAnsi="Trebuchet MS" w:cs="Times New Roman"/>
          <w:sz w:val="24"/>
          <w:szCs w:val="24"/>
        </w:rPr>
        <w:t xml:space="preserve"> relevante privind o procedură de </w:t>
      </w:r>
      <w:proofErr w:type="spellStart"/>
      <w:r w:rsidRPr="00A05481">
        <w:rPr>
          <w:rFonts w:ascii="Trebuchet MS" w:hAnsi="Trebuchet MS" w:cs="Times New Roman"/>
          <w:sz w:val="24"/>
          <w:szCs w:val="24"/>
        </w:rPr>
        <w:t>achiziţii</w:t>
      </w:r>
      <w:proofErr w:type="spellEnd"/>
      <w:r w:rsidRPr="00A05481">
        <w:rPr>
          <w:rFonts w:ascii="Trebuchet MS" w:hAnsi="Trebuchet MS" w:cs="Times New Roman"/>
          <w:sz w:val="24"/>
          <w:szCs w:val="24"/>
        </w:rPr>
        <w:t xml:space="preserve"> înainte ca aceasta să fie finalizată, astfel încât, dacă acel </w:t>
      </w:r>
      <w:proofErr w:type="spellStart"/>
      <w:r w:rsidRPr="00A05481">
        <w:rPr>
          <w:rFonts w:ascii="Trebuchet MS" w:hAnsi="Trebuchet MS" w:cs="Times New Roman"/>
          <w:sz w:val="24"/>
          <w:szCs w:val="24"/>
        </w:rPr>
        <w:t>potenţial</w:t>
      </w:r>
      <w:proofErr w:type="spellEnd"/>
      <w:r w:rsidRPr="00A05481">
        <w:rPr>
          <w:rFonts w:ascii="Trebuchet MS" w:hAnsi="Trebuchet MS" w:cs="Times New Roman"/>
          <w:sz w:val="24"/>
          <w:szCs w:val="24"/>
        </w:rPr>
        <w:t xml:space="preserve"> ofertant </w:t>
      </w:r>
      <w:proofErr w:type="spellStart"/>
      <w:r w:rsidRPr="00A05481">
        <w:rPr>
          <w:rFonts w:ascii="Trebuchet MS" w:hAnsi="Trebuchet MS" w:cs="Times New Roman"/>
          <w:sz w:val="24"/>
          <w:szCs w:val="24"/>
        </w:rPr>
        <w:t>doreşte</w:t>
      </w:r>
      <w:proofErr w:type="spellEnd"/>
      <w:r w:rsidRPr="00A05481">
        <w:rPr>
          <w:rFonts w:ascii="Trebuchet MS" w:hAnsi="Trebuchet MS" w:cs="Times New Roman"/>
          <w:sz w:val="24"/>
          <w:szCs w:val="24"/>
        </w:rPr>
        <w:t xml:space="preserve">, să </w:t>
      </w:r>
      <w:proofErr w:type="spellStart"/>
      <w:r w:rsidRPr="00A05481">
        <w:rPr>
          <w:rFonts w:ascii="Trebuchet MS" w:hAnsi="Trebuchet MS" w:cs="Times New Roman"/>
          <w:sz w:val="24"/>
          <w:szCs w:val="24"/>
        </w:rPr>
        <w:t>îşi</w:t>
      </w:r>
      <w:proofErr w:type="spellEnd"/>
      <w:r w:rsidRPr="00A05481">
        <w:rPr>
          <w:rFonts w:ascii="Trebuchet MS" w:hAnsi="Trebuchet MS" w:cs="Times New Roman"/>
          <w:sz w:val="24"/>
          <w:szCs w:val="24"/>
        </w:rPr>
        <w:t xml:space="preserve"> poată exprima interesul prin participarea la procedura respectivă.</w:t>
      </w:r>
    </w:p>
    <w:p w14:paraId="1E6217C9" w14:textId="77777777" w:rsidR="007F0CC4" w:rsidRPr="00A05481" w:rsidRDefault="007F0CC4" w:rsidP="003E0D92">
      <w:pPr>
        <w:spacing w:after="0" w:line="240" w:lineRule="auto"/>
        <w:jc w:val="both"/>
        <w:rPr>
          <w:rFonts w:ascii="Trebuchet MS" w:hAnsi="Trebuchet MS" w:cs="Times New Roman"/>
          <w:sz w:val="24"/>
          <w:szCs w:val="24"/>
        </w:rPr>
      </w:pPr>
      <w:r w:rsidRPr="00A05481">
        <w:rPr>
          <w:rFonts w:ascii="Trebuchet MS" w:hAnsi="Trebuchet MS" w:cs="Times New Roman"/>
          <w:bCs/>
          <w:sz w:val="24"/>
          <w:szCs w:val="24"/>
        </w:rPr>
        <w:lastRenderedPageBreak/>
        <w:t>b)</w:t>
      </w:r>
      <w:r w:rsidRPr="00A05481">
        <w:rPr>
          <w:rFonts w:ascii="Trebuchet MS" w:hAnsi="Trebuchet MS" w:cs="Times New Roman"/>
          <w:sz w:val="24"/>
          <w:szCs w:val="24"/>
        </w:rPr>
        <w:t xml:space="preserve"> În unele cazuri, datorită unor </w:t>
      </w:r>
      <w:proofErr w:type="spellStart"/>
      <w:r w:rsidRPr="00A05481">
        <w:rPr>
          <w:rFonts w:ascii="Trebuchet MS" w:hAnsi="Trebuchet MS" w:cs="Times New Roman"/>
          <w:sz w:val="24"/>
          <w:szCs w:val="24"/>
        </w:rPr>
        <w:t>circumstanţe</w:t>
      </w:r>
      <w:proofErr w:type="spellEnd"/>
      <w:r w:rsidRPr="00A05481">
        <w:rPr>
          <w:rFonts w:ascii="Trebuchet MS" w:hAnsi="Trebuchet MS" w:cs="Times New Roman"/>
          <w:sz w:val="24"/>
          <w:szCs w:val="24"/>
        </w:rPr>
        <w:t xml:space="preserve"> speciale, cum ar fi o miză economică foarte redusă, participarea la o procedură de </w:t>
      </w:r>
      <w:proofErr w:type="spellStart"/>
      <w:r w:rsidRPr="00A05481">
        <w:rPr>
          <w:rFonts w:ascii="Trebuchet MS" w:hAnsi="Trebuchet MS" w:cs="Times New Roman"/>
          <w:sz w:val="24"/>
          <w:szCs w:val="24"/>
        </w:rPr>
        <w:t>achiziţii</w:t>
      </w:r>
      <w:proofErr w:type="spellEnd"/>
      <w:r w:rsidRPr="00A05481">
        <w:rPr>
          <w:rFonts w:ascii="Trebuchet MS" w:hAnsi="Trebuchet MS" w:cs="Times New Roman"/>
          <w:sz w:val="24"/>
          <w:szCs w:val="24"/>
        </w:rPr>
        <w:t xml:space="preserve"> poate să nu prezinte interes pentru operatorii economici care operează în alte state membre. În aceste cazuri, efectele asupra </w:t>
      </w:r>
      <w:proofErr w:type="spellStart"/>
      <w:r w:rsidRPr="00A05481">
        <w:rPr>
          <w:rFonts w:ascii="Trebuchet MS" w:hAnsi="Trebuchet MS" w:cs="Times New Roman"/>
          <w:sz w:val="24"/>
          <w:szCs w:val="24"/>
        </w:rPr>
        <w:t>libertăţilor</w:t>
      </w:r>
      <w:proofErr w:type="spellEnd"/>
      <w:r w:rsidRPr="00A05481">
        <w:rPr>
          <w:rFonts w:ascii="Trebuchet MS" w:hAnsi="Trebuchet MS" w:cs="Times New Roman"/>
          <w:sz w:val="24"/>
          <w:szCs w:val="24"/>
        </w:rPr>
        <w:t xml:space="preserve"> fundamentale trebuie să fie considerate ca fiind prea aleatorii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prea indirecte ca să justifice aplicarea normelor juridice derivate din dreptul comunitar primar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din acest motiv, nu se aplică </w:t>
      </w:r>
      <w:proofErr w:type="spellStart"/>
      <w:r w:rsidRPr="00A05481">
        <w:rPr>
          <w:rFonts w:ascii="Trebuchet MS" w:hAnsi="Trebuchet MS" w:cs="Times New Roman"/>
          <w:sz w:val="24"/>
          <w:szCs w:val="24"/>
        </w:rPr>
        <w:t>corecţii</w:t>
      </w:r>
      <w:proofErr w:type="spellEnd"/>
      <w:r w:rsidRPr="00A05481">
        <w:rPr>
          <w:rFonts w:ascii="Trebuchet MS" w:hAnsi="Trebuchet MS" w:cs="Times New Roman"/>
          <w:sz w:val="24"/>
          <w:szCs w:val="24"/>
        </w:rPr>
        <w:t xml:space="preserve"> financiare. Este de </w:t>
      </w:r>
      <w:proofErr w:type="spellStart"/>
      <w:r w:rsidRPr="00A05481">
        <w:rPr>
          <w:rFonts w:ascii="Trebuchet MS" w:hAnsi="Trebuchet MS" w:cs="Times New Roman"/>
          <w:sz w:val="24"/>
          <w:szCs w:val="24"/>
        </w:rPr>
        <w:t>competenţa</w:t>
      </w:r>
      <w:proofErr w:type="spellEnd"/>
      <w:r w:rsidRPr="00A05481">
        <w:rPr>
          <w:rFonts w:ascii="Trebuchet MS" w:hAnsi="Trebuchet MS" w:cs="Times New Roman"/>
          <w:sz w:val="24"/>
          <w:szCs w:val="24"/>
        </w:rPr>
        <w:t xml:space="preserve"> </w:t>
      </w:r>
      <w:proofErr w:type="spellStart"/>
      <w:r w:rsidRPr="00A05481">
        <w:rPr>
          <w:rFonts w:ascii="Trebuchet MS" w:hAnsi="Trebuchet MS" w:cs="Times New Roman"/>
          <w:sz w:val="24"/>
          <w:szCs w:val="24"/>
        </w:rPr>
        <w:t>autorităţii</w:t>
      </w:r>
      <w:proofErr w:type="spellEnd"/>
      <w:r w:rsidRPr="00A05481">
        <w:rPr>
          <w:rFonts w:ascii="Trebuchet MS" w:hAnsi="Trebuchet MS" w:cs="Times New Roman"/>
          <w:sz w:val="24"/>
          <w:szCs w:val="24"/>
        </w:rPr>
        <w:t xml:space="preserve"> contractante să determine dacă o procedură de </w:t>
      </w:r>
      <w:proofErr w:type="spellStart"/>
      <w:r w:rsidRPr="00A05481">
        <w:rPr>
          <w:rFonts w:ascii="Trebuchet MS" w:hAnsi="Trebuchet MS" w:cs="Times New Roman"/>
          <w:sz w:val="24"/>
          <w:szCs w:val="24"/>
        </w:rPr>
        <w:t>achiziţie</w:t>
      </w:r>
      <w:proofErr w:type="spellEnd"/>
      <w:r w:rsidRPr="00A05481">
        <w:rPr>
          <w:rFonts w:ascii="Trebuchet MS" w:hAnsi="Trebuchet MS" w:cs="Times New Roman"/>
          <w:sz w:val="24"/>
          <w:szCs w:val="24"/>
        </w:rPr>
        <w:t xml:space="preserve"> prezintă sau nu un interes </w:t>
      </w:r>
      <w:proofErr w:type="spellStart"/>
      <w:r w:rsidRPr="00A05481">
        <w:rPr>
          <w:rFonts w:ascii="Trebuchet MS" w:hAnsi="Trebuchet MS" w:cs="Times New Roman"/>
          <w:sz w:val="24"/>
          <w:szCs w:val="24"/>
        </w:rPr>
        <w:t>potenţial</w:t>
      </w:r>
      <w:proofErr w:type="spellEnd"/>
      <w:r w:rsidRPr="00A05481">
        <w:rPr>
          <w:rFonts w:ascii="Trebuchet MS" w:hAnsi="Trebuchet MS" w:cs="Times New Roman"/>
          <w:sz w:val="24"/>
          <w:szCs w:val="24"/>
        </w:rPr>
        <w:t xml:space="preserve"> pentru operatorii economici care operează în alt stat membru. Această decizie a </w:t>
      </w:r>
      <w:proofErr w:type="spellStart"/>
      <w:r w:rsidRPr="00A05481">
        <w:rPr>
          <w:rFonts w:ascii="Trebuchet MS" w:hAnsi="Trebuchet MS" w:cs="Times New Roman"/>
          <w:sz w:val="24"/>
          <w:szCs w:val="24"/>
        </w:rPr>
        <w:t>autorităţii</w:t>
      </w:r>
      <w:proofErr w:type="spellEnd"/>
      <w:r w:rsidRPr="00A05481">
        <w:rPr>
          <w:rFonts w:ascii="Trebuchet MS" w:hAnsi="Trebuchet MS" w:cs="Times New Roman"/>
          <w:sz w:val="24"/>
          <w:szCs w:val="24"/>
        </w:rPr>
        <w:t xml:space="preserve"> contractante trebuie să fie fundamentată pe o evaluare a </w:t>
      </w:r>
      <w:proofErr w:type="spellStart"/>
      <w:r w:rsidRPr="00A05481">
        <w:rPr>
          <w:rFonts w:ascii="Trebuchet MS" w:hAnsi="Trebuchet MS" w:cs="Times New Roman"/>
          <w:sz w:val="24"/>
          <w:szCs w:val="24"/>
        </w:rPr>
        <w:t>circumstanţelor</w:t>
      </w:r>
      <w:proofErr w:type="spellEnd"/>
      <w:r w:rsidRPr="00A05481">
        <w:rPr>
          <w:rFonts w:ascii="Trebuchet MS" w:hAnsi="Trebuchet MS" w:cs="Times New Roman"/>
          <w:sz w:val="24"/>
          <w:szCs w:val="24"/>
        </w:rPr>
        <w:t xml:space="preserve"> specifice fiecărui caz în parte, cum ar fi obiectul procedurii de </w:t>
      </w:r>
      <w:proofErr w:type="spellStart"/>
      <w:r w:rsidRPr="00A05481">
        <w:rPr>
          <w:rFonts w:ascii="Trebuchet MS" w:hAnsi="Trebuchet MS" w:cs="Times New Roman"/>
          <w:sz w:val="24"/>
          <w:szCs w:val="24"/>
        </w:rPr>
        <w:t>achiziţie</w:t>
      </w:r>
      <w:proofErr w:type="spellEnd"/>
      <w:r w:rsidRPr="00A05481">
        <w:rPr>
          <w:rFonts w:ascii="Trebuchet MS" w:hAnsi="Trebuchet MS" w:cs="Times New Roman"/>
          <w:sz w:val="24"/>
          <w:szCs w:val="24"/>
        </w:rPr>
        <w:t xml:space="preserve">, valoarea sa estimată, caracteristicile particulare ale sectorului de activitate în cauză (mărimea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structura </w:t>
      </w:r>
      <w:proofErr w:type="spellStart"/>
      <w:r w:rsidRPr="00A05481">
        <w:rPr>
          <w:rFonts w:ascii="Trebuchet MS" w:hAnsi="Trebuchet MS" w:cs="Times New Roman"/>
          <w:sz w:val="24"/>
          <w:szCs w:val="24"/>
        </w:rPr>
        <w:t>pieţei</w:t>
      </w:r>
      <w:proofErr w:type="spellEnd"/>
      <w:r w:rsidRPr="00A05481">
        <w:rPr>
          <w:rFonts w:ascii="Trebuchet MS" w:hAnsi="Trebuchet MS" w:cs="Times New Roman"/>
          <w:sz w:val="24"/>
          <w:szCs w:val="24"/>
        </w:rPr>
        <w:t xml:space="preserve">, practicile comerciale etc.), precum </w:t>
      </w:r>
      <w:proofErr w:type="spellStart"/>
      <w:r w:rsidRPr="00A05481">
        <w:rPr>
          <w:rFonts w:ascii="Trebuchet MS" w:hAnsi="Trebuchet MS" w:cs="Times New Roman"/>
          <w:sz w:val="24"/>
          <w:szCs w:val="24"/>
        </w:rPr>
        <w:t>şi</w:t>
      </w:r>
      <w:proofErr w:type="spellEnd"/>
      <w:r w:rsidRPr="00A05481">
        <w:rPr>
          <w:rFonts w:ascii="Trebuchet MS" w:hAnsi="Trebuchet MS" w:cs="Times New Roman"/>
          <w:sz w:val="24"/>
          <w:szCs w:val="24"/>
        </w:rPr>
        <w:t xml:space="preserve"> zona geografică în care este organizată procedura de </w:t>
      </w:r>
      <w:proofErr w:type="spellStart"/>
      <w:r w:rsidRPr="00A05481">
        <w:rPr>
          <w:rFonts w:ascii="Trebuchet MS" w:hAnsi="Trebuchet MS" w:cs="Times New Roman"/>
          <w:sz w:val="24"/>
          <w:szCs w:val="24"/>
        </w:rPr>
        <w:t>achiziţie</w:t>
      </w:r>
      <w:proofErr w:type="spellEnd"/>
      <w:r w:rsidRPr="00A05481">
        <w:rPr>
          <w:rFonts w:ascii="Trebuchet MS" w:hAnsi="Trebuchet MS" w:cs="Times New Roman"/>
          <w:sz w:val="24"/>
          <w:szCs w:val="24"/>
        </w:rPr>
        <w:t>.</w:t>
      </w:r>
    </w:p>
    <w:p w14:paraId="72EE7580" w14:textId="411EA24A" w:rsidR="007F0CC4" w:rsidRPr="00A05481" w:rsidRDefault="007F0CC4" w:rsidP="00853339">
      <w:pPr>
        <w:spacing w:after="0" w:line="240" w:lineRule="auto"/>
        <w:rPr>
          <w:rFonts w:ascii="Trebuchet MS" w:hAnsi="Trebuchet MS" w:cs="Times New Roman"/>
          <w:sz w:val="24"/>
          <w:szCs w:val="24"/>
        </w:rPr>
      </w:pPr>
    </w:p>
    <w:p w14:paraId="080B35D3" w14:textId="06E73407" w:rsidR="007F0CC4" w:rsidRDefault="007F0CC4">
      <w:pPr>
        <w:spacing w:after="0" w:line="240" w:lineRule="auto"/>
        <w:rPr>
          <w:rFonts w:ascii="Trebuchet MS" w:hAnsi="Trebuchet MS" w:cs="Times New Roman"/>
          <w:b/>
          <w:sz w:val="24"/>
          <w:szCs w:val="24"/>
        </w:rPr>
      </w:pPr>
    </w:p>
    <w:p w14:paraId="0791163F" w14:textId="77777777" w:rsidR="004A20F5" w:rsidRDefault="004A20F5">
      <w:pPr>
        <w:spacing w:after="0" w:line="240" w:lineRule="auto"/>
        <w:rPr>
          <w:rFonts w:ascii="Trebuchet MS" w:hAnsi="Trebuchet MS" w:cs="Times New Roman"/>
          <w:b/>
          <w:sz w:val="24"/>
          <w:szCs w:val="24"/>
        </w:rPr>
      </w:pPr>
    </w:p>
    <w:p w14:paraId="341076AC" w14:textId="77777777" w:rsidR="004A20F5" w:rsidRDefault="004A20F5">
      <w:pPr>
        <w:spacing w:after="0" w:line="240" w:lineRule="auto"/>
        <w:rPr>
          <w:rFonts w:ascii="Trebuchet MS" w:hAnsi="Trebuchet MS" w:cs="Times New Roman"/>
          <w:b/>
          <w:sz w:val="24"/>
          <w:szCs w:val="24"/>
        </w:rPr>
      </w:pPr>
    </w:p>
    <w:p w14:paraId="460026EB" w14:textId="77777777" w:rsidR="004A20F5" w:rsidRDefault="004A20F5">
      <w:pPr>
        <w:spacing w:after="0" w:line="240" w:lineRule="auto"/>
        <w:rPr>
          <w:rFonts w:ascii="Trebuchet MS" w:hAnsi="Trebuchet MS" w:cs="Times New Roman"/>
          <w:b/>
          <w:sz w:val="24"/>
          <w:szCs w:val="24"/>
        </w:rPr>
      </w:pPr>
    </w:p>
    <w:p w14:paraId="0B9B9C84" w14:textId="77777777" w:rsidR="004A20F5" w:rsidRDefault="004A20F5">
      <w:pPr>
        <w:spacing w:after="0" w:line="240" w:lineRule="auto"/>
        <w:rPr>
          <w:rFonts w:ascii="Trebuchet MS" w:hAnsi="Trebuchet MS" w:cs="Times New Roman"/>
          <w:b/>
          <w:sz w:val="24"/>
          <w:szCs w:val="24"/>
        </w:rPr>
      </w:pPr>
    </w:p>
    <w:p w14:paraId="2AD90065" w14:textId="77777777" w:rsidR="004A20F5" w:rsidRDefault="004A20F5">
      <w:pPr>
        <w:spacing w:after="0" w:line="240" w:lineRule="auto"/>
        <w:rPr>
          <w:rFonts w:ascii="Trebuchet MS" w:hAnsi="Trebuchet MS" w:cs="Times New Roman"/>
          <w:b/>
          <w:sz w:val="24"/>
          <w:szCs w:val="24"/>
        </w:rPr>
      </w:pPr>
    </w:p>
    <w:p w14:paraId="71D8E452" w14:textId="77777777" w:rsidR="004A20F5" w:rsidRDefault="004A20F5">
      <w:pPr>
        <w:spacing w:after="0" w:line="240" w:lineRule="auto"/>
        <w:rPr>
          <w:rFonts w:ascii="Trebuchet MS" w:hAnsi="Trebuchet MS" w:cs="Times New Roman"/>
          <w:b/>
          <w:sz w:val="24"/>
          <w:szCs w:val="24"/>
        </w:rPr>
      </w:pPr>
    </w:p>
    <w:p w14:paraId="536A2FEF" w14:textId="77777777" w:rsidR="004A20F5" w:rsidRDefault="004A20F5">
      <w:pPr>
        <w:spacing w:after="0" w:line="240" w:lineRule="auto"/>
        <w:rPr>
          <w:rFonts w:ascii="Trebuchet MS" w:hAnsi="Trebuchet MS" w:cs="Times New Roman"/>
          <w:b/>
          <w:sz w:val="24"/>
          <w:szCs w:val="24"/>
        </w:rPr>
      </w:pPr>
    </w:p>
    <w:p w14:paraId="2A94C3C0" w14:textId="77777777" w:rsidR="004A20F5" w:rsidRDefault="004A20F5">
      <w:pPr>
        <w:spacing w:after="0" w:line="240" w:lineRule="auto"/>
        <w:rPr>
          <w:rFonts w:ascii="Trebuchet MS" w:hAnsi="Trebuchet MS" w:cs="Times New Roman"/>
          <w:b/>
          <w:sz w:val="24"/>
          <w:szCs w:val="24"/>
        </w:rPr>
      </w:pPr>
    </w:p>
    <w:p w14:paraId="61A12A13" w14:textId="77777777" w:rsidR="004A20F5" w:rsidRDefault="004A20F5">
      <w:pPr>
        <w:spacing w:after="0" w:line="240" w:lineRule="auto"/>
        <w:rPr>
          <w:rFonts w:ascii="Trebuchet MS" w:hAnsi="Trebuchet MS" w:cs="Times New Roman"/>
          <w:b/>
          <w:sz w:val="24"/>
          <w:szCs w:val="24"/>
        </w:rPr>
      </w:pPr>
    </w:p>
    <w:p w14:paraId="42611A52" w14:textId="77777777" w:rsidR="004A20F5" w:rsidRDefault="004A20F5">
      <w:pPr>
        <w:spacing w:after="0" w:line="240" w:lineRule="auto"/>
        <w:rPr>
          <w:rFonts w:ascii="Trebuchet MS" w:hAnsi="Trebuchet MS" w:cs="Times New Roman"/>
          <w:b/>
          <w:sz w:val="24"/>
          <w:szCs w:val="24"/>
        </w:rPr>
      </w:pPr>
    </w:p>
    <w:p w14:paraId="5FF1354D" w14:textId="77777777" w:rsidR="004A20F5" w:rsidRDefault="004A20F5">
      <w:pPr>
        <w:spacing w:after="0" w:line="240" w:lineRule="auto"/>
        <w:rPr>
          <w:rFonts w:ascii="Trebuchet MS" w:hAnsi="Trebuchet MS" w:cs="Times New Roman"/>
          <w:b/>
          <w:sz w:val="24"/>
          <w:szCs w:val="24"/>
        </w:rPr>
      </w:pPr>
    </w:p>
    <w:p w14:paraId="073D3A38" w14:textId="77777777" w:rsidR="004A20F5" w:rsidRDefault="004A20F5">
      <w:pPr>
        <w:spacing w:after="0" w:line="240" w:lineRule="auto"/>
        <w:rPr>
          <w:rFonts w:ascii="Trebuchet MS" w:hAnsi="Trebuchet MS" w:cs="Times New Roman"/>
          <w:b/>
          <w:sz w:val="24"/>
          <w:szCs w:val="24"/>
        </w:rPr>
      </w:pPr>
    </w:p>
    <w:p w14:paraId="3B60B7C1" w14:textId="77777777" w:rsidR="004A20F5" w:rsidRDefault="004A20F5">
      <w:pPr>
        <w:spacing w:after="0" w:line="240" w:lineRule="auto"/>
        <w:rPr>
          <w:rFonts w:ascii="Trebuchet MS" w:hAnsi="Trebuchet MS" w:cs="Times New Roman"/>
          <w:b/>
          <w:sz w:val="24"/>
          <w:szCs w:val="24"/>
        </w:rPr>
      </w:pPr>
    </w:p>
    <w:p w14:paraId="3D55CEEA" w14:textId="77777777" w:rsidR="004A20F5" w:rsidRDefault="004A20F5">
      <w:pPr>
        <w:spacing w:after="0" w:line="240" w:lineRule="auto"/>
        <w:rPr>
          <w:rFonts w:ascii="Trebuchet MS" w:hAnsi="Trebuchet MS" w:cs="Times New Roman"/>
          <w:b/>
          <w:sz w:val="24"/>
          <w:szCs w:val="24"/>
        </w:rPr>
      </w:pPr>
    </w:p>
    <w:p w14:paraId="4B0E1EC8" w14:textId="77777777" w:rsidR="004A20F5" w:rsidRDefault="004A20F5">
      <w:pPr>
        <w:spacing w:after="0" w:line="240" w:lineRule="auto"/>
        <w:rPr>
          <w:rFonts w:ascii="Trebuchet MS" w:hAnsi="Trebuchet MS" w:cs="Times New Roman"/>
          <w:b/>
          <w:sz w:val="24"/>
          <w:szCs w:val="24"/>
        </w:rPr>
      </w:pPr>
    </w:p>
    <w:p w14:paraId="104C7ADD" w14:textId="77777777" w:rsidR="004A20F5" w:rsidRDefault="004A20F5">
      <w:pPr>
        <w:spacing w:after="0" w:line="240" w:lineRule="auto"/>
        <w:rPr>
          <w:rFonts w:ascii="Trebuchet MS" w:hAnsi="Trebuchet MS" w:cs="Times New Roman"/>
          <w:b/>
          <w:sz w:val="24"/>
          <w:szCs w:val="24"/>
        </w:rPr>
      </w:pPr>
    </w:p>
    <w:p w14:paraId="12DE1FE4" w14:textId="77777777" w:rsidR="004A20F5" w:rsidRDefault="004A20F5">
      <w:pPr>
        <w:spacing w:after="0" w:line="240" w:lineRule="auto"/>
        <w:rPr>
          <w:rFonts w:ascii="Trebuchet MS" w:hAnsi="Trebuchet MS" w:cs="Times New Roman"/>
          <w:b/>
          <w:sz w:val="24"/>
          <w:szCs w:val="24"/>
        </w:rPr>
      </w:pPr>
    </w:p>
    <w:p w14:paraId="5EB2BB20" w14:textId="77777777" w:rsidR="004A20F5" w:rsidRDefault="004A20F5">
      <w:pPr>
        <w:spacing w:after="0" w:line="240" w:lineRule="auto"/>
        <w:rPr>
          <w:rFonts w:ascii="Trebuchet MS" w:hAnsi="Trebuchet MS" w:cs="Times New Roman"/>
          <w:b/>
          <w:sz w:val="24"/>
          <w:szCs w:val="24"/>
        </w:rPr>
      </w:pPr>
    </w:p>
    <w:p w14:paraId="66D03834" w14:textId="77777777" w:rsidR="004A20F5" w:rsidRDefault="004A20F5">
      <w:pPr>
        <w:spacing w:after="0" w:line="240" w:lineRule="auto"/>
        <w:rPr>
          <w:rFonts w:ascii="Trebuchet MS" w:hAnsi="Trebuchet MS" w:cs="Times New Roman"/>
          <w:b/>
          <w:sz w:val="24"/>
          <w:szCs w:val="24"/>
        </w:rPr>
      </w:pPr>
    </w:p>
    <w:p w14:paraId="41E1E969" w14:textId="77777777" w:rsidR="004A20F5" w:rsidRDefault="004A20F5">
      <w:pPr>
        <w:spacing w:after="0" w:line="240" w:lineRule="auto"/>
        <w:rPr>
          <w:rFonts w:ascii="Trebuchet MS" w:hAnsi="Trebuchet MS" w:cs="Times New Roman"/>
          <w:b/>
          <w:sz w:val="24"/>
          <w:szCs w:val="24"/>
        </w:rPr>
      </w:pPr>
    </w:p>
    <w:p w14:paraId="0B123E80" w14:textId="77777777" w:rsidR="004A20F5" w:rsidRDefault="004A20F5">
      <w:pPr>
        <w:spacing w:after="0" w:line="240" w:lineRule="auto"/>
        <w:rPr>
          <w:rFonts w:ascii="Trebuchet MS" w:hAnsi="Trebuchet MS" w:cs="Times New Roman"/>
          <w:b/>
          <w:sz w:val="24"/>
          <w:szCs w:val="24"/>
        </w:rPr>
      </w:pPr>
    </w:p>
    <w:p w14:paraId="1E22DE07" w14:textId="77777777" w:rsidR="004A20F5" w:rsidRDefault="004A20F5">
      <w:pPr>
        <w:spacing w:after="0" w:line="240" w:lineRule="auto"/>
        <w:rPr>
          <w:rFonts w:ascii="Trebuchet MS" w:hAnsi="Trebuchet MS" w:cs="Times New Roman"/>
          <w:b/>
          <w:sz w:val="24"/>
          <w:szCs w:val="24"/>
        </w:rPr>
      </w:pPr>
    </w:p>
    <w:p w14:paraId="03B89525" w14:textId="77777777" w:rsidR="004A20F5" w:rsidRDefault="004A20F5">
      <w:pPr>
        <w:spacing w:after="0" w:line="240" w:lineRule="auto"/>
        <w:rPr>
          <w:rFonts w:ascii="Trebuchet MS" w:hAnsi="Trebuchet MS" w:cs="Times New Roman"/>
          <w:b/>
          <w:sz w:val="24"/>
          <w:szCs w:val="24"/>
        </w:rPr>
      </w:pPr>
    </w:p>
    <w:p w14:paraId="053731EC" w14:textId="77777777" w:rsidR="004A20F5" w:rsidRDefault="004A20F5">
      <w:pPr>
        <w:spacing w:after="0" w:line="240" w:lineRule="auto"/>
        <w:rPr>
          <w:rFonts w:ascii="Trebuchet MS" w:hAnsi="Trebuchet MS" w:cs="Times New Roman"/>
          <w:b/>
          <w:sz w:val="24"/>
          <w:szCs w:val="24"/>
        </w:rPr>
      </w:pPr>
    </w:p>
    <w:p w14:paraId="063CFC27" w14:textId="77777777" w:rsidR="004A20F5" w:rsidRDefault="004A20F5">
      <w:pPr>
        <w:spacing w:after="0" w:line="240" w:lineRule="auto"/>
        <w:rPr>
          <w:rFonts w:ascii="Trebuchet MS" w:hAnsi="Trebuchet MS" w:cs="Times New Roman"/>
          <w:b/>
          <w:sz w:val="24"/>
          <w:szCs w:val="24"/>
        </w:rPr>
      </w:pPr>
    </w:p>
    <w:p w14:paraId="21F620AB" w14:textId="77777777" w:rsidR="004A20F5" w:rsidRDefault="004A20F5">
      <w:pPr>
        <w:spacing w:after="0" w:line="240" w:lineRule="auto"/>
        <w:rPr>
          <w:rFonts w:ascii="Trebuchet MS" w:hAnsi="Trebuchet MS" w:cs="Times New Roman"/>
          <w:b/>
          <w:sz w:val="24"/>
          <w:szCs w:val="24"/>
        </w:rPr>
      </w:pPr>
    </w:p>
    <w:p w14:paraId="68860326" w14:textId="77777777" w:rsidR="004A20F5" w:rsidRDefault="004A20F5">
      <w:pPr>
        <w:spacing w:after="0" w:line="240" w:lineRule="auto"/>
        <w:rPr>
          <w:rFonts w:ascii="Trebuchet MS" w:hAnsi="Trebuchet MS" w:cs="Times New Roman"/>
          <w:b/>
          <w:sz w:val="24"/>
          <w:szCs w:val="24"/>
        </w:rPr>
      </w:pPr>
    </w:p>
    <w:p w14:paraId="7254CA32" w14:textId="77777777" w:rsidR="004A20F5" w:rsidRPr="00A05481" w:rsidRDefault="004A20F5">
      <w:pPr>
        <w:spacing w:after="0" w:line="240" w:lineRule="auto"/>
        <w:rPr>
          <w:rFonts w:ascii="Trebuchet MS" w:hAnsi="Trebuchet MS" w:cs="Times New Roman"/>
          <w:b/>
          <w:sz w:val="24"/>
          <w:szCs w:val="24"/>
        </w:rPr>
      </w:pPr>
    </w:p>
    <w:p w14:paraId="6EC3B207" w14:textId="6491AD4D" w:rsidR="00642E9F" w:rsidRPr="00A05481" w:rsidRDefault="00642E9F">
      <w:pPr>
        <w:spacing w:after="0" w:line="240" w:lineRule="auto"/>
        <w:rPr>
          <w:rFonts w:ascii="Trebuchet MS" w:hAnsi="Trebuchet MS" w:cs="Times New Roman"/>
          <w:b/>
          <w:sz w:val="24"/>
          <w:szCs w:val="24"/>
        </w:rPr>
      </w:pPr>
    </w:p>
    <w:p w14:paraId="43B25F6E" w14:textId="2D03CD7D" w:rsidR="00642E9F" w:rsidRPr="00A05481" w:rsidRDefault="00642E9F">
      <w:pPr>
        <w:spacing w:after="0" w:line="240" w:lineRule="auto"/>
        <w:rPr>
          <w:rFonts w:ascii="Trebuchet MS" w:hAnsi="Trebuchet MS" w:cs="Times New Roman"/>
          <w:b/>
          <w:sz w:val="24"/>
          <w:szCs w:val="24"/>
        </w:rPr>
      </w:pPr>
    </w:p>
    <w:p w14:paraId="05EEF5AD" w14:textId="3B53A957" w:rsidR="00642E9F" w:rsidRPr="00A05481" w:rsidRDefault="00642E9F">
      <w:pPr>
        <w:spacing w:after="0" w:line="240" w:lineRule="auto"/>
        <w:rPr>
          <w:rFonts w:ascii="Trebuchet MS" w:hAnsi="Trebuchet MS" w:cs="Times New Roman"/>
          <w:b/>
          <w:sz w:val="24"/>
          <w:szCs w:val="24"/>
        </w:rPr>
      </w:pPr>
    </w:p>
    <w:p w14:paraId="5E4024F1" w14:textId="77777777" w:rsidR="00B409E6" w:rsidRPr="00A05481" w:rsidRDefault="00B409E6">
      <w:pPr>
        <w:spacing w:after="0" w:line="240" w:lineRule="auto"/>
        <w:rPr>
          <w:rFonts w:ascii="Trebuchet MS" w:hAnsi="Trebuchet MS" w:cs="Times New Roman"/>
          <w:b/>
          <w:sz w:val="24"/>
          <w:szCs w:val="24"/>
        </w:rPr>
      </w:pPr>
    </w:p>
    <w:p w14:paraId="36DEB7A5" w14:textId="77777777" w:rsidR="00B409E6" w:rsidRPr="00A05481" w:rsidRDefault="00B409E6">
      <w:pPr>
        <w:spacing w:after="0" w:line="240" w:lineRule="auto"/>
        <w:rPr>
          <w:rFonts w:ascii="Trebuchet MS" w:hAnsi="Trebuchet MS" w:cs="Times New Roman"/>
          <w:b/>
          <w:sz w:val="24"/>
          <w:szCs w:val="24"/>
        </w:rPr>
      </w:pPr>
    </w:p>
    <w:p w14:paraId="15CA0C8E" w14:textId="77777777" w:rsidR="00B409E6" w:rsidRPr="00A05481" w:rsidRDefault="00B409E6">
      <w:pPr>
        <w:spacing w:after="0" w:line="240" w:lineRule="auto"/>
        <w:rPr>
          <w:rFonts w:ascii="Trebuchet MS" w:hAnsi="Trebuchet MS" w:cs="Times New Roman"/>
          <w:b/>
          <w:sz w:val="24"/>
          <w:szCs w:val="24"/>
        </w:rPr>
      </w:pPr>
    </w:p>
    <w:p w14:paraId="6BE07665" w14:textId="77777777" w:rsidR="00B409E6" w:rsidRPr="00A05481" w:rsidRDefault="00B409E6">
      <w:pPr>
        <w:spacing w:after="0" w:line="240" w:lineRule="auto"/>
        <w:rPr>
          <w:rFonts w:ascii="Trebuchet MS" w:hAnsi="Trebuchet MS" w:cs="Times New Roman"/>
          <w:b/>
          <w:sz w:val="24"/>
          <w:szCs w:val="24"/>
        </w:rPr>
      </w:pPr>
    </w:p>
    <w:p w14:paraId="52350D42" w14:textId="77777777" w:rsidR="00B409E6" w:rsidRPr="00A05481" w:rsidRDefault="00B409E6">
      <w:pPr>
        <w:spacing w:after="0" w:line="240" w:lineRule="auto"/>
        <w:rPr>
          <w:rFonts w:ascii="Trebuchet MS" w:hAnsi="Trebuchet MS" w:cs="Times New Roman"/>
          <w:b/>
          <w:sz w:val="24"/>
          <w:szCs w:val="24"/>
        </w:rPr>
      </w:pPr>
    </w:p>
    <w:p w14:paraId="24BEF3CB" w14:textId="77777777" w:rsidR="00B409E6" w:rsidRPr="00A05481" w:rsidRDefault="00B409E6">
      <w:pPr>
        <w:spacing w:after="0" w:line="240" w:lineRule="auto"/>
        <w:rPr>
          <w:rFonts w:ascii="Trebuchet MS" w:hAnsi="Trebuchet MS" w:cs="Times New Roman"/>
          <w:b/>
          <w:sz w:val="24"/>
          <w:szCs w:val="24"/>
        </w:rPr>
      </w:pPr>
    </w:p>
    <w:p w14:paraId="390A60E7" w14:textId="77777777" w:rsidR="00B409E6" w:rsidRPr="00A05481" w:rsidRDefault="00B409E6">
      <w:pPr>
        <w:spacing w:after="0" w:line="240" w:lineRule="auto"/>
        <w:rPr>
          <w:rFonts w:ascii="Trebuchet MS" w:hAnsi="Trebuchet MS" w:cs="Times New Roman"/>
          <w:b/>
          <w:sz w:val="24"/>
          <w:szCs w:val="24"/>
        </w:rPr>
      </w:pPr>
    </w:p>
    <w:p w14:paraId="2EBB5A84" w14:textId="52BBAE30" w:rsidR="008B30D5" w:rsidRPr="00A05481" w:rsidRDefault="00B133CC" w:rsidP="003E0D92">
      <w:pPr>
        <w:pStyle w:val="Heading1"/>
        <w:numPr>
          <w:ilvl w:val="0"/>
          <w:numId w:val="12"/>
        </w:numPr>
        <w:spacing w:before="0" w:line="240" w:lineRule="auto"/>
        <w:ind w:left="0" w:firstLine="0"/>
        <w:rPr>
          <w:rFonts w:ascii="Trebuchet MS" w:hAnsi="Trebuchet MS" w:cs="Times New Roman"/>
          <w:b/>
          <w:bCs/>
          <w:color w:val="auto"/>
          <w:sz w:val="24"/>
          <w:szCs w:val="24"/>
        </w:rPr>
      </w:pPr>
      <w:bookmarkStart w:id="57" w:name="_Toc192773070"/>
      <w:bookmarkStart w:id="58" w:name="_Toc195170334"/>
      <w:r w:rsidRPr="00A05481">
        <w:rPr>
          <w:rFonts w:ascii="Trebuchet MS" w:hAnsi="Trebuchet MS" w:cs="Times New Roman"/>
          <w:b/>
          <w:bCs/>
          <w:color w:val="auto"/>
          <w:sz w:val="24"/>
          <w:szCs w:val="24"/>
        </w:rPr>
        <w:lastRenderedPageBreak/>
        <w:t>Anexe</w:t>
      </w:r>
      <w:bookmarkEnd w:id="57"/>
      <w:bookmarkEnd w:id="58"/>
      <w:r w:rsidRPr="00A05481">
        <w:rPr>
          <w:rFonts w:ascii="Trebuchet MS" w:hAnsi="Trebuchet MS" w:cs="Times New Roman"/>
          <w:b/>
          <w:bCs/>
          <w:color w:val="auto"/>
          <w:sz w:val="24"/>
          <w:szCs w:val="24"/>
        </w:rPr>
        <w:t xml:space="preserve"> </w:t>
      </w:r>
    </w:p>
    <w:p w14:paraId="01970F9C" w14:textId="77777777" w:rsidR="006530FA" w:rsidRPr="00A05481" w:rsidRDefault="006530FA" w:rsidP="003E0D92">
      <w:pPr>
        <w:pStyle w:val="ListParagraph"/>
        <w:spacing w:after="0" w:line="240" w:lineRule="auto"/>
        <w:ind w:left="0"/>
        <w:rPr>
          <w:rFonts w:ascii="Trebuchet MS" w:hAnsi="Trebuchet MS" w:cs="Times New Roman"/>
          <w:sz w:val="24"/>
          <w:szCs w:val="24"/>
        </w:rPr>
      </w:pPr>
    </w:p>
    <w:p w14:paraId="3034DEC3" w14:textId="0CD66E36" w:rsidR="008B30D5" w:rsidRPr="00EB7772" w:rsidRDefault="008B30D5" w:rsidP="00EB7772">
      <w:pPr>
        <w:pStyle w:val="Heading2"/>
        <w:rPr>
          <w:rFonts w:ascii="Trebuchet MS" w:hAnsi="Trebuchet MS"/>
          <w:b/>
          <w:bCs/>
          <w:color w:val="auto"/>
          <w:sz w:val="24"/>
          <w:szCs w:val="24"/>
        </w:rPr>
      </w:pPr>
      <w:bookmarkStart w:id="59" w:name="_Toc195170335"/>
      <w:r w:rsidRPr="00EB7772">
        <w:rPr>
          <w:rFonts w:ascii="Trebuchet MS" w:hAnsi="Trebuchet MS"/>
          <w:b/>
          <w:bCs/>
          <w:color w:val="auto"/>
          <w:sz w:val="24"/>
          <w:szCs w:val="24"/>
        </w:rPr>
        <w:t xml:space="preserve">Anexa </w:t>
      </w:r>
      <w:r w:rsidR="00E666BA" w:rsidRPr="00EB7772">
        <w:rPr>
          <w:rFonts w:ascii="Trebuchet MS" w:hAnsi="Trebuchet MS"/>
          <w:b/>
          <w:bCs/>
          <w:color w:val="auto"/>
          <w:sz w:val="24"/>
          <w:szCs w:val="24"/>
        </w:rPr>
        <w:t>1</w:t>
      </w:r>
      <w:r w:rsidR="0057003C" w:rsidRPr="00EB7772">
        <w:rPr>
          <w:rFonts w:ascii="Trebuchet MS" w:hAnsi="Trebuchet MS"/>
          <w:b/>
          <w:bCs/>
          <w:color w:val="auto"/>
          <w:sz w:val="24"/>
          <w:szCs w:val="24"/>
        </w:rPr>
        <w:t>.</w:t>
      </w:r>
      <w:r w:rsidR="00851B39" w:rsidRPr="00EB7772">
        <w:rPr>
          <w:rFonts w:ascii="Trebuchet MS" w:hAnsi="Trebuchet MS"/>
          <w:b/>
          <w:bCs/>
          <w:color w:val="auto"/>
          <w:sz w:val="24"/>
          <w:szCs w:val="24"/>
        </w:rPr>
        <w:t xml:space="preserve"> </w:t>
      </w:r>
      <w:r w:rsidRPr="00EB7772">
        <w:rPr>
          <w:rFonts w:ascii="Trebuchet MS" w:hAnsi="Trebuchet MS"/>
          <w:b/>
          <w:bCs/>
          <w:color w:val="auto"/>
          <w:sz w:val="24"/>
          <w:szCs w:val="24"/>
        </w:rPr>
        <w:t>D</w:t>
      </w:r>
      <w:r w:rsidR="00851B39" w:rsidRPr="00EB7772">
        <w:rPr>
          <w:rFonts w:ascii="Trebuchet MS" w:hAnsi="Trebuchet MS"/>
          <w:b/>
          <w:bCs/>
          <w:color w:val="auto"/>
          <w:sz w:val="24"/>
          <w:szCs w:val="24"/>
        </w:rPr>
        <w:t>eclara</w:t>
      </w:r>
      <w:r w:rsidR="00E0579C" w:rsidRPr="00EB7772">
        <w:rPr>
          <w:rFonts w:ascii="Trebuchet MS" w:hAnsi="Trebuchet MS"/>
          <w:b/>
          <w:bCs/>
          <w:color w:val="auto"/>
          <w:sz w:val="24"/>
          <w:szCs w:val="24"/>
        </w:rPr>
        <w:t>ț</w:t>
      </w:r>
      <w:r w:rsidR="00851B39" w:rsidRPr="00EB7772">
        <w:rPr>
          <w:rFonts w:ascii="Trebuchet MS" w:hAnsi="Trebuchet MS"/>
          <w:b/>
          <w:bCs/>
          <w:color w:val="auto"/>
          <w:sz w:val="24"/>
          <w:szCs w:val="24"/>
        </w:rPr>
        <w:t>ie</w:t>
      </w:r>
      <w:r w:rsidR="00E0579C" w:rsidRPr="00EB7772">
        <w:rPr>
          <w:rFonts w:ascii="Trebuchet MS" w:hAnsi="Trebuchet MS"/>
          <w:b/>
          <w:bCs/>
          <w:color w:val="auto"/>
          <w:sz w:val="24"/>
          <w:szCs w:val="24"/>
        </w:rPr>
        <w:t xml:space="preserve"> </w:t>
      </w:r>
      <w:r w:rsidRPr="00EB7772">
        <w:rPr>
          <w:rFonts w:ascii="Trebuchet MS" w:hAnsi="Trebuchet MS"/>
          <w:b/>
          <w:bCs/>
          <w:color w:val="auto"/>
          <w:sz w:val="24"/>
          <w:szCs w:val="24"/>
        </w:rPr>
        <w:t>de confiden</w:t>
      </w:r>
      <w:r w:rsidR="00E0579C" w:rsidRPr="00EB7772">
        <w:rPr>
          <w:rFonts w:ascii="Trebuchet MS" w:hAnsi="Trebuchet MS"/>
          <w:b/>
          <w:bCs/>
          <w:color w:val="auto"/>
          <w:sz w:val="24"/>
          <w:szCs w:val="24"/>
        </w:rPr>
        <w:t>ț</w:t>
      </w:r>
      <w:r w:rsidRPr="00EB7772">
        <w:rPr>
          <w:rFonts w:ascii="Trebuchet MS" w:hAnsi="Trebuchet MS"/>
          <w:b/>
          <w:bCs/>
          <w:color w:val="auto"/>
          <w:sz w:val="24"/>
          <w:szCs w:val="24"/>
        </w:rPr>
        <w:t xml:space="preserve">ialitate </w:t>
      </w:r>
      <w:r w:rsidR="00E0579C" w:rsidRPr="00EB7772">
        <w:rPr>
          <w:rFonts w:ascii="Trebuchet MS" w:hAnsi="Trebuchet MS"/>
          <w:b/>
          <w:bCs/>
          <w:color w:val="auto"/>
          <w:sz w:val="24"/>
          <w:szCs w:val="24"/>
        </w:rPr>
        <w:t>ș</w:t>
      </w:r>
      <w:r w:rsidRPr="00EB7772">
        <w:rPr>
          <w:rFonts w:ascii="Trebuchet MS" w:hAnsi="Trebuchet MS"/>
          <w:b/>
          <w:bCs/>
          <w:color w:val="auto"/>
          <w:sz w:val="24"/>
          <w:szCs w:val="24"/>
        </w:rPr>
        <w:t>i impar</w:t>
      </w:r>
      <w:r w:rsidR="00E0579C" w:rsidRPr="00EB7772">
        <w:rPr>
          <w:rFonts w:ascii="Trebuchet MS" w:hAnsi="Trebuchet MS"/>
          <w:b/>
          <w:bCs/>
          <w:color w:val="auto"/>
          <w:sz w:val="24"/>
          <w:szCs w:val="24"/>
        </w:rPr>
        <w:t>ț</w:t>
      </w:r>
      <w:r w:rsidRPr="00EB7772">
        <w:rPr>
          <w:rFonts w:ascii="Trebuchet MS" w:hAnsi="Trebuchet MS"/>
          <w:b/>
          <w:bCs/>
          <w:color w:val="auto"/>
          <w:sz w:val="24"/>
          <w:szCs w:val="24"/>
        </w:rPr>
        <w:t>ialitate</w:t>
      </w:r>
      <w:bookmarkEnd w:id="59"/>
      <w:r w:rsidR="00BB67B5" w:rsidRPr="00EB7772">
        <w:rPr>
          <w:rFonts w:ascii="Trebuchet MS" w:hAnsi="Trebuchet MS"/>
          <w:b/>
          <w:bCs/>
          <w:color w:val="auto"/>
          <w:sz w:val="24"/>
          <w:szCs w:val="24"/>
        </w:rPr>
        <w:t xml:space="preserve"> </w:t>
      </w:r>
    </w:p>
    <w:p w14:paraId="40172050" w14:textId="71788F85" w:rsidR="00BC1A58" w:rsidRPr="00322991" w:rsidRDefault="00BC1A58" w:rsidP="00BC1A58">
      <w:pPr>
        <w:rPr>
          <w:rFonts w:ascii="Trebuchet MS" w:hAnsi="Trebuchet MS"/>
          <w:sz w:val="24"/>
          <w:szCs w:val="24"/>
        </w:rPr>
      </w:pPr>
      <w:r w:rsidRPr="00322991">
        <w:rPr>
          <w:rFonts w:ascii="Trebuchet MS" w:hAnsi="Trebuchet MS"/>
          <w:sz w:val="24"/>
          <w:szCs w:val="24"/>
        </w:rPr>
        <w:t xml:space="preserve">Se completează de membrii comisiei de evaluare </w:t>
      </w:r>
    </w:p>
    <w:p w14:paraId="3B2AA0E4" w14:textId="77777777" w:rsidR="008B30D5" w:rsidRPr="00322991" w:rsidRDefault="008B30D5" w:rsidP="003E0D92">
      <w:pPr>
        <w:overflowPunct w:val="0"/>
        <w:autoSpaceDE w:val="0"/>
        <w:autoSpaceDN w:val="0"/>
        <w:adjustRightInd w:val="0"/>
        <w:spacing w:after="0" w:line="240" w:lineRule="auto"/>
        <w:contextualSpacing/>
        <w:jc w:val="both"/>
        <w:textAlignment w:val="baseline"/>
        <w:rPr>
          <w:rFonts w:ascii="Trebuchet MS" w:eastAsia="Times New Roman" w:hAnsi="Trebuchet MS" w:cs="Times New Roman"/>
          <w:b/>
          <w:kern w:val="0"/>
          <w:sz w:val="24"/>
          <w:szCs w:val="24"/>
          <w14:ligatures w14:val="none"/>
        </w:rPr>
      </w:pPr>
    </w:p>
    <w:p w14:paraId="6D6B30F4" w14:textId="77777777" w:rsidR="008B30D5" w:rsidRPr="00322991" w:rsidRDefault="008B30D5" w:rsidP="003E0D92">
      <w:pPr>
        <w:overflowPunct w:val="0"/>
        <w:autoSpaceDE w:val="0"/>
        <w:autoSpaceDN w:val="0"/>
        <w:adjustRightInd w:val="0"/>
        <w:spacing w:after="0" w:line="240" w:lineRule="auto"/>
        <w:contextualSpacing/>
        <w:jc w:val="both"/>
        <w:textAlignment w:val="baseline"/>
        <w:rPr>
          <w:rFonts w:ascii="Trebuchet MS" w:eastAsia="Times New Roman" w:hAnsi="Trebuchet MS" w:cs="Times New Roman"/>
          <w:b/>
          <w:kern w:val="0"/>
          <w:sz w:val="24"/>
          <w:szCs w:val="24"/>
          <w14:ligatures w14:val="none"/>
        </w:rPr>
      </w:pPr>
    </w:p>
    <w:p w14:paraId="30B76C5B" w14:textId="4DF811AD" w:rsidR="008B30D5" w:rsidRPr="00A05481" w:rsidRDefault="008B30D5" w:rsidP="003E0D92">
      <w:pPr>
        <w:overflowPunct w:val="0"/>
        <w:autoSpaceDE w:val="0"/>
        <w:autoSpaceDN w:val="0"/>
        <w:adjustRightInd w:val="0"/>
        <w:spacing w:after="0" w:line="240" w:lineRule="auto"/>
        <w:contextualSpacing/>
        <w:jc w:val="both"/>
        <w:textAlignment w:val="baseline"/>
        <w:rPr>
          <w:rFonts w:ascii="Trebuchet MS" w:eastAsia="Calibri" w:hAnsi="Trebuchet MS" w:cs="Times New Roman"/>
          <w:kern w:val="0"/>
          <w:sz w:val="24"/>
          <w:szCs w:val="24"/>
          <w14:ligatures w14:val="none"/>
        </w:rPr>
      </w:pPr>
      <w:r w:rsidRPr="00A05481">
        <w:rPr>
          <w:rFonts w:ascii="Trebuchet MS" w:eastAsia="Times New Roman" w:hAnsi="Trebuchet MS" w:cs="Times New Roman"/>
          <w:kern w:val="0"/>
          <w:sz w:val="24"/>
          <w:szCs w:val="24"/>
          <w14:ligatures w14:val="none"/>
        </w:rPr>
        <w:t>Subsemnatul</w:t>
      </w:r>
      <w:r w:rsidR="00E0579C" w:rsidRPr="00A05481">
        <w:rPr>
          <w:rFonts w:ascii="Trebuchet MS" w:eastAsia="Times New Roman" w:hAnsi="Trebuchet MS" w:cs="Times New Roman"/>
          <w:kern w:val="0"/>
          <w:sz w:val="24"/>
          <w:szCs w:val="24"/>
          <w14:ligatures w14:val="none"/>
        </w:rPr>
        <w:t xml:space="preserve"> </w:t>
      </w:r>
      <w:r w:rsidRPr="00A05481">
        <w:rPr>
          <w:rFonts w:ascii="Trebuchet MS" w:eastAsia="Times New Roman" w:hAnsi="Trebuchet MS" w:cs="Times New Roman"/>
          <w:kern w:val="0"/>
          <w:sz w:val="24"/>
          <w:szCs w:val="24"/>
          <w14:ligatures w14:val="none"/>
        </w:rPr>
        <w:t xml:space="preserve">(a)..................................................membru în comisia de evaluare pentru </w:t>
      </w:r>
      <w:r w:rsidR="00546036" w:rsidRPr="00A05481">
        <w:rPr>
          <w:rFonts w:ascii="Trebuchet MS" w:eastAsia="Times New Roman" w:hAnsi="Trebuchet MS" w:cs="Times New Roman"/>
          <w:kern w:val="0"/>
          <w:sz w:val="24"/>
          <w:szCs w:val="24"/>
          <w14:ligatures w14:val="none"/>
        </w:rPr>
        <w:t>achiziți</w:t>
      </w:r>
      <w:r w:rsidRPr="00A05481">
        <w:rPr>
          <w:rFonts w:ascii="Trebuchet MS" w:eastAsia="Times New Roman" w:hAnsi="Trebuchet MS" w:cs="Times New Roman"/>
          <w:kern w:val="0"/>
          <w:sz w:val="24"/>
          <w:szCs w:val="24"/>
          <w14:ligatures w14:val="none"/>
        </w:rPr>
        <w:t xml:space="preserve">a de.......  ...................................., la procedura </w:t>
      </w:r>
      <w:r w:rsidR="00AD3AEF" w:rsidRPr="00A05481">
        <w:rPr>
          <w:rFonts w:ascii="Trebuchet MS" w:eastAsia="Times New Roman" w:hAnsi="Trebuchet MS" w:cs="Times New Roman"/>
          <w:kern w:val="0"/>
          <w:sz w:val="24"/>
          <w:szCs w:val="24"/>
          <w14:ligatures w14:val="none"/>
        </w:rPr>
        <w:t>........</w:t>
      </w:r>
      <w:r w:rsidRPr="00A05481">
        <w:rPr>
          <w:rFonts w:ascii="Trebuchet MS" w:eastAsia="Times New Roman" w:hAnsi="Trebuchet MS" w:cs="Times New Roman"/>
          <w:kern w:val="0"/>
          <w:sz w:val="24"/>
          <w:szCs w:val="24"/>
          <w14:ligatures w14:val="none"/>
        </w:rPr>
        <w:t xml:space="preserve"> organizata de ................     </w:t>
      </w:r>
      <w:r w:rsidR="0057003C" w:rsidRPr="00A05481">
        <w:rPr>
          <w:rFonts w:ascii="Trebuchet MS" w:eastAsia="Times New Roman" w:hAnsi="Trebuchet MS" w:cs="Times New Roman"/>
          <w:kern w:val="0"/>
          <w:sz w:val="24"/>
          <w:szCs w:val="24"/>
          <w14:ligatures w14:val="none"/>
        </w:rPr>
        <w:t>(</w:t>
      </w:r>
      <w:r w:rsidRPr="00A05481">
        <w:rPr>
          <w:rFonts w:ascii="Trebuchet MS" w:eastAsia="Times New Roman" w:hAnsi="Trebuchet MS" w:cs="Times New Roman"/>
          <w:i/>
          <w:kern w:val="0"/>
          <w:sz w:val="24"/>
          <w:szCs w:val="24"/>
          <w14:ligatures w14:val="none"/>
        </w:rPr>
        <w:t>denumire Beneficiar</w:t>
      </w:r>
      <w:r w:rsidR="0057003C" w:rsidRPr="00A05481">
        <w:rPr>
          <w:rFonts w:ascii="Trebuchet MS" w:eastAsia="Times New Roman" w:hAnsi="Trebuchet MS" w:cs="Times New Roman"/>
          <w:kern w:val="0"/>
          <w:sz w:val="24"/>
          <w:szCs w:val="24"/>
          <w14:ligatures w14:val="none"/>
        </w:rPr>
        <w:t>)</w:t>
      </w:r>
      <w:r w:rsidRPr="00A05481">
        <w:rPr>
          <w:rFonts w:ascii="Trebuchet MS" w:eastAsia="Times New Roman" w:hAnsi="Trebuchet MS" w:cs="Times New Roman"/>
          <w:kern w:val="0"/>
          <w:sz w:val="24"/>
          <w:szCs w:val="24"/>
          <w14:ligatures w14:val="none"/>
        </w:rPr>
        <w:t>,</w:t>
      </w:r>
      <w:r w:rsidR="0057003C" w:rsidRPr="00A05481">
        <w:rPr>
          <w:rFonts w:ascii="Trebuchet MS" w:eastAsia="Times New Roman" w:hAnsi="Trebuchet MS" w:cs="Times New Roman"/>
          <w:kern w:val="0"/>
          <w:sz w:val="24"/>
          <w:szCs w:val="24"/>
          <w14:ligatures w14:val="none"/>
        </w:rPr>
        <w:t>..............</w:t>
      </w:r>
      <w:r w:rsidRPr="00A05481">
        <w:rPr>
          <w:rFonts w:ascii="Trebuchet MS" w:eastAsia="Calibri" w:hAnsi="Trebuchet MS" w:cs="Times New Roman"/>
          <w:kern w:val="0"/>
          <w:sz w:val="24"/>
          <w:szCs w:val="24"/>
          <w14:ligatures w14:val="none"/>
        </w:rPr>
        <w:t>declar pe proprie r</w:t>
      </w:r>
      <w:r w:rsidR="00322991">
        <w:rPr>
          <w:rFonts w:ascii="Trebuchet MS" w:eastAsia="Calibri" w:hAnsi="Trebuchet MS" w:cs="Times New Roman"/>
          <w:kern w:val="0"/>
          <w:sz w:val="24"/>
          <w:szCs w:val="24"/>
          <w14:ligatures w14:val="none"/>
        </w:rPr>
        <w:t>ă</w:t>
      </w:r>
      <w:r w:rsidRPr="00A05481">
        <w:rPr>
          <w:rFonts w:ascii="Trebuchet MS" w:eastAsia="Calibri" w:hAnsi="Trebuchet MS" w:cs="Times New Roman"/>
          <w:kern w:val="0"/>
          <w:sz w:val="24"/>
          <w:szCs w:val="24"/>
          <w14:ligatures w14:val="none"/>
        </w:rPr>
        <w:t>spundere, sub sanc</w:t>
      </w:r>
      <w:r w:rsidR="00EA0A60" w:rsidRPr="00A05481">
        <w:rPr>
          <w:rFonts w:ascii="Trebuchet MS" w:eastAsia="Calibri" w:hAnsi="Trebuchet MS" w:cs="Times New Roman"/>
          <w:kern w:val="0"/>
          <w:sz w:val="24"/>
          <w:szCs w:val="24"/>
          <w14:ligatures w14:val="none"/>
        </w:rPr>
        <w:t>ț</w:t>
      </w:r>
      <w:r w:rsidRPr="00A05481">
        <w:rPr>
          <w:rFonts w:ascii="Trebuchet MS" w:eastAsia="Calibri" w:hAnsi="Trebuchet MS" w:cs="Times New Roman"/>
          <w:kern w:val="0"/>
          <w:sz w:val="24"/>
          <w:szCs w:val="24"/>
          <w14:ligatures w14:val="none"/>
        </w:rPr>
        <w:t>iunea falsului în declara</w:t>
      </w:r>
      <w:r w:rsidR="00EA0A60" w:rsidRPr="00A05481">
        <w:rPr>
          <w:rFonts w:ascii="Trebuchet MS" w:eastAsia="Calibri" w:hAnsi="Trebuchet MS" w:cs="Times New Roman"/>
          <w:kern w:val="0"/>
          <w:sz w:val="24"/>
          <w:szCs w:val="24"/>
          <w14:ligatures w14:val="none"/>
        </w:rPr>
        <w:t>ț</w:t>
      </w:r>
      <w:r w:rsidRPr="00A05481">
        <w:rPr>
          <w:rFonts w:ascii="Trebuchet MS" w:eastAsia="Calibri" w:hAnsi="Trebuchet MS" w:cs="Times New Roman"/>
          <w:kern w:val="0"/>
          <w:sz w:val="24"/>
          <w:szCs w:val="24"/>
          <w14:ligatures w14:val="none"/>
        </w:rPr>
        <w:t>ii urm</w:t>
      </w:r>
      <w:r w:rsidR="00EA0A60" w:rsidRPr="00A05481">
        <w:rPr>
          <w:rFonts w:ascii="Trebuchet MS" w:eastAsia="Calibri" w:hAnsi="Trebuchet MS" w:cs="Times New Roman"/>
          <w:kern w:val="0"/>
          <w:sz w:val="24"/>
          <w:szCs w:val="24"/>
          <w14:ligatures w14:val="none"/>
        </w:rPr>
        <w:t>ă</w:t>
      </w:r>
      <w:r w:rsidRPr="00A05481">
        <w:rPr>
          <w:rFonts w:ascii="Trebuchet MS" w:eastAsia="Calibri" w:hAnsi="Trebuchet MS" w:cs="Times New Roman"/>
          <w:kern w:val="0"/>
          <w:sz w:val="24"/>
          <w:szCs w:val="24"/>
          <w14:ligatures w14:val="none"/>
        </w:rPr>
        <w:t>toarele:</w:t>
      </w:r>
    </w:p>
    <w:p w14:paraId="44D0B53D" w14:textId="44020379" w:rsidR="00BB67B5" w:rsidRDefault="00BB67B5" w:rsidP="003E0D92">
      <w:pPr>
        <w:pStyle w:val="ListParagraph"/>
        <w:numPr>
          <w:ilvl w:val="0"/>
          <w:numId w:val="19"/>
        </w:numPr>
        <w:overflowPunct w:val="0"/>
        <w:autoSpaceDE w:val="0"/>
        <w:autoSpaceDN w:val="0"/>
        <w:adjustRightInd w:val="0"/>
        <w:spacing w:after="0" w:line="240" w:lineRule="auto"/>
        <w:ind w:left="0" w:firstLine="0"/>
        <w:jc w:val="both"/>
        <w:textAlignment w:val="baseline"/>
        <w:rPr>
          <w:rFonts w:ascii="Trebuchet MS" w:eastAsia="Calibri" w:hAnsi="Trebuchet MS" w:cs="Times New Roman"/>
          <w:kern w:val="0"/>
          <w:sz w:val="24"/>
          <w:szCs w:val="24"/>
          <w14:ligatures w14:val="none"/>
        </w:rPr>
      </w:pPr>
      <w:r w:rsidRPr="00A05481">
        <w:rPr>
          <w:rFonts w:ascii="Trebuchet MS" w:eastAsia="Calibri" w:hAnsi="Trebuchet MS" w:cs="Times New Roman"/>
          <w:kern w:val="0"/>
          <w:sz w:val="24"/>
          <w:szCs w:val="24"/>
          <w14:ligatures w14:val="none"/>
        </w:rPr>
        <w:t>n</w:t>
      </w:r>
      <w:r w:rsidR="00EE7035" w:rsidRPr="00A05481">
        <w:rPr>
          <w:rFonts w:ascii="Trebuchet MS" w:eastAsia="Calibri" w:hAnsi="Trebuchet MS" w:cs="Times New Roman"/>
          <w:kern w:val="0"/>
          <w:sz w:val="24"/>
          <w:szCs w:val="24"/>
          <w14:ligatures w14:val="none"/>
        </w:rPr>
        <w:t xml:space="preserve">u dețin legături cu </w:t>
      </w:r>
      <w:proofErr w:type="spellStart"/>
      <w:r w:rsidR="00EE7035" w:rsidRPr="00A05481">
        <w:rPr>
          <w:rFonts w:ascii="Trebuchet MS" w:eastAsia="Calibri" w:hAnsi="Trebuchet MS" w:cs="Times New Roman"/>
          <w:kern w:val="0"/>
          <w:sz w:val="24"/>
          <w:szCs w:val="24"/>
          <w14:ligatures w14:val="none"/>
        </w:rPr>
        <w:t>acţionarii</w:t>
      </w:r>
      <w:proofErr w:type="spellEnd"/>
      <w:r w:rsidR="00EE7035" w:rsidRPr="00A05481">
        <w:rPr>
          <w:rFonts w:ascii="Trebuchet MS" w:eastAsia="Calibri" w:hAnsi="Trebuchet MS" w:cs="Times New Roman"/>
          <w:kern w:val="0"/>
          <w:sz w:val="24"/>
          <w:szCs w:val="24"/>
          <w14:ligatures w14:val="none"/>
        </w:rPr>
        <w:t>/</w:t>
      </w:r>
      <w:proofErr w:type="spellStart"/>
      <w:r w:rsidR="00EE7035" w:rsidRPr="00A05481">
        <w:rPr>
          <w:rFonts w:ascii="Trebuchet MS" w:eastAsia="Calibri" w:hAnsi="Trebuchet MS" w:cs="Times New Roman"/>
          <w:kern w:val="0"/>
          <w:sz w:val="24"/>
          <w:szCs w:val="24"/>
          <w14:ligatures w14:val="none"/>
        </w:rPr>
        <w:t>asociaţii</w:t>
      </w:r>
      <w:proofErr w:type="spellEnd"/>
      <w:r w:rsidR="00EE7035" w:rsidRPr="00A05481">
        <w:rPr>
          <w:rFonts w:ascii="Trebuchet MS" w:eastAsia="Calibri" w:hAnsi="Trebuchet MS" w:cs="Times New Roman"/>
          <w:kern w:val="0"/>
          <w:sz w:val="24"/>
          <w:szCs w:val="24"/>
          <w14:ligatures w14:val="none"/>
        </w:rPr>
        <w:t xml:space="preserve"> ofertantului</w:t>
      </w:r>
      <w:r w:rsidRPr="00A05481">
        <w:rPr>
          <w:rFonts w:ascii="Trebuchet MS" w:eastAsia="Calibri" w:hAnsi="Trebuchet MS" w:cs="Times New Roman"/>
          <w:kern w:val="0"/>
          <w:sz w:val="24"/>
          <w:szCs w:val="24"/>
          <w14:ligatures w14:val="none"/>
        </w:rPr>
        <w:t>;</w:t>
      </w:r>
    </w:p>
    <w:p w14:paraId="1C4C1340" w14:textId="77777777" w:rsidR="00322991" w:rsidRPr="00A05481" w:rsidRDefault="00322991" w:rsidP="00322991">
      <w:pPr>
        <w:pStyle w:val="ListParagraph"/>
        <w:overflowPunct w:val="0"/>
        <w:autoSpaceDE w:val="0"/>
        <w:autoSpaceDN w:val="0"/>
        <w:adjustRightInd w:val="0"/>
        <w:spacing w:after="0" w:line="240" w:lineRule="auto"/>
        <w:ind w:left="0"/>
        <w:jc w:val="both"/>
        <w:textAlignment w:val="baseline"/>
        <w:rPr>
          <w:rFonts w:ascii="Trebuchet MS" w:eastAsia="Calibri" w:hAnsi="Trebuchet MS" w:cs="Times New Roman"/>
          <w:kern w:val="0"/>
          <w:sz w:val="24"/>
          <w:szCs w:val="24"/>
          <w14:ligatures w14:val="none"/>
        </w:rPr>
      </w:pPr>
    </w:p>
    <w:p w14:paraId="471914A5" w14:textId="2D8B2D02" w:rsidR="00BB67B5" w:rsidRDefault="00FE7B4A" w:rsidP="003E0D92">
      <w:pPr>
        <w:pStyle w:val="ListParagraph"/>
        <w:numPr>
          <w:ilvl w:val="0"/>
          <w:numId w:val="19"/>
        </w:numPr>
        <w:overflowPunct w:val="0"/>
        <w:autoSpaceDE w:val="0"/>
        <w:autoSpaceDN w:val="0"/>
        <w:adjustRightInd w:val="0"/>
        <w:spacing w:after="0" w:line="240" w:lineRule="auto"/>
        <w:ind w:left="0" w:firstLine="0"/>
        <w:jc w:val="both"/>
        <w:textAlignment w:val="baseline"/>
        <w:rPr>
          <w:rFonts w:ascii="Trebuchet MS" w:eastAsia="Calibri" w:hAnsi="Trebuchet MS" w:cs="Times New Roman"/>
          <w:kern w:val="0"/>
          <w:sz w:val="24"/>
          <w:szCs w:val="24"/>
          <w14:ligatures w14:val="none"/>
        </w:rPr>
      </w:pPr>
      <w:r w:rsidRPr="00A05481">
        <w:rPr>
          <w:rFonts w:ascii="Trebuchet MS" w:eastAsia="Calibri" w:hAnsi="Trebuchet MS" w:cs="Times New Roman"/>
          <w:kern w:val="0"/>
          <w:sz w:val="24"/>
          <w:szCs w:val="24"/>
          <w14:ligatures w14:val="none"/>
        </w:rPr>
        <w:t xml:space="preserve">nu </w:t>
      </w:r>
      <w:r w:rsidR="00EE7035" w:rsidRPr="00A05481">
        <w:rPr>
          <w:rFonts w:ascii="Trebuchet MS" w:eastAsia="Calibri" w:hAnsi="Trebuchet MS" w:cs="Times New Roman"/>
          <w:kern w:val="0"/>
          <w:sz w:val="24"/>
          <w:szCs w:val="24"/>
          <w14:ligatures w14:val="none"/>
        </w:rPr>
        <w:t xml:space="preserve">  </w:t>
      </w:r>
      <w:r w:rsidRPr="00A05481">
        <w:rPr>
          <w:rFonts w:ascii="Trebuchet MS" w:eastAsia="Calibri" w:hAnsi="Trebuchet MS" w:cs="Times New Roman"/>
          <w:kern w:val="0"/>
          <w:sz w:val="24"/>
          <w:szCs w:val="24"/>
          <w14:ligatures w14:val="none"/>
        </w:rPr>
        <w:t>exercit</w:t>
      </w:r>
      <w:r w:rsidR="00BB67B5" w:rsidRPr="00A05481">
        <w:rPr>
          <w:rFonts w:ascii="Trebuchet MS" w:eastAsia="Calibri" w:hAnsi="Trebuchet MS" w:cs="Times New Roman"/>
          <w:kern w:val="0"/>
          <w:sz w:val="24"/>
          <w:szCs w:val="24"/>
          <w14:ligatures w14:val="none"/>
        </w:rPr>
        <w:t xml:space="preserve"> </w:t>
      </w:r>
      <w:r w:rsidRPr="00A05481">
        <w:rPr>
          <w:rFonts w:ascii="Trebuchet MS" w:eastAsia="Calibri" w:hAnsi="Trebuchet MS" w:cs="Times New Roman"/>
          <w:kern w:val="0"/>
          <w:sz w:val="24"/>
          <w:szCs w:val="24"/>
          <w14:ligatures w14:val="none"/>
        </w:rPr>
        <w:t xml:space="preserve">drepturi aferente unor </w:t>
      </w:r>
      <w:proofErr w:type="spellStart"/>
      <w:r w:rsidRPr="00A05481">
        <w:rPr>
          <w:rFonts w:ascii="Trebuchet MS" w:eastAsia="Calibri" w:hAnsi="Trebuchet MS" w:cs="Times New Roman"/>
          <w:kern w:val="0"/>
          <w:sz w:val="24"/>
          <w:szCs w:val="24"/>
          <w14:ligatures w14:val="none"/>
        </w:rPr>
        <w:t>acţiuni</w:t>
      </w:r>
      <w:proofErr w:type="spellEnd"/>
      <w:r w:rsidRPr="00A05481">
        <w:rPr>
          <w:rFonts w:ascii="Trebuchet MS" w:eastAsia="Calibri" w:hAnsi="Trebuchet MS" w:cs="Times New Roman"/>
          <w:kern w:val="0"/>
          <w:sz w:val="24"/>
          <w:szCs w:val="24"/>
          <w14:ligatures w14:val="none"/>
        </w:rPr>
        <w:t xml:space="preserve"> care, cumulate, reprezintă cel </w:t>
      </w:r>
      <w:proofErr w:type="spellStart"/>
      <w:r w:rsidRPr="00A05481">
        <w:rPr>
          <w:rFonts w:ascii="Trebuchet MS" w:eastAsia="Calibri" w:hAnsi="Trebuchet MS" w:cs="Times New Roman"/>
          <w:kern w:val="0"/>
          <w:sz w:val="24"/>
          <w:szCs w:val="24"/>
          <w14:ligatures w14:val="none"/>
        </w:rPr>
        <w:t>puţin</w:t>
      </w:r>
      <w:proofErr w:type="spellEnd"/>
      <w:r w:rsidRPr="00A05481">
        <w:rPr>
          <w:rFonts w:ascii="Trebuchet MS" w:eastAsia="Calibri" w:hAnsi="Trebuchet MS" w:cs="Times New Roman"/>
          <w:kern w:val="0"/>
          <w:sz w:val="24"/>
          <w:szCs w:val="24"/>
          <w14:ligatures w14:val="none"/>
        </w:rPr>
        <w:t xml:space="preserve"> 10% din capitalul social sau cel </w:t>
      </w:r>
      <w:proofErr w:type="spellStart"/>
      <w:r w:rsidRPr="00A05481">
        <w:rPr>
          <w:rFonts w:ascii="Trebuchet MS" w:eastAsia="Calibri" w:hAnsi="Trebuchet MS" w:cs="Times New Roman"/>
          <w:kern w:val="0"/>
          <w:sz w:val="24"/>
          <w:szCs w:val="24"/>
          <w14:ligatures w14:val="none"/>
        </w:rPr>
        <w:t>puţin</w:t>
      </w:r>
      <w:proofErr w:type="spellEnd"/>
      <w:r w:rsidRPr="00A05481">
        <w:rPr>
          <w:rFonts w:ascii="Trebuchet MS" w:eastAsia="Calibri" w:hAnsi="Trebuchet MS" w:cs="Times New Roman"/>
          <w:kern w:val="0"/>
          <w:sz w:val="24"/>
          <w:szCs w:val="24"/>
          <w14:ligatures w14:val="none"/>
        </w:rPr>
        <w:t xml:space="preserve"> 10% din totalul drepturi</w:t>
      </w:r>
      <w:r w:rsidR="00BB67B5" w:rsidRPr="00A05481">
        <w:rPr>
          <w:rFonts w:ascii="Trebuchet MS" w:eastAsia="Calibri" w:hAnsi="Trebuchet MS" w:cs="Times New Roman"/>
          <w:kern w:val="0"/>
          <w:sz w:val="24"/>
          <w:szCs w:val="24"/>
          <w14:ligatures w14:val="none"/>
        </w:rPr>
        <w:t>lor de vot în adunarea generală;</w:t>
      </w:r>
    </w:p>
    <w:p w14:paraId="4F4A6664" w14:textId="77777777" w:rsidR="00322991" w:rsidRPr="00A05481" w:rsidRDefault="00322991" w:rsidP="00322991">
      <w:pPr>
        <w:pStyle w:val="ListParagraph"/>
        <w:overflowPunct w:val="0"/>
        <w:autoSpaceDE w:val="0"/>
        <w:autoSpaceDN w:val="0"/>
        <w:adjustRightInd w:val="0"/>
        <w:spacing w:after="0" w:line="240" w:lineRule="auto"/>
        <w:ind w:left="0"/>
        <w:jc w:val="both"/>
        <w:textAlignment w:val="baseline"/>
        <w:rPr>
          <w:rFonts w:ascii="Trebuchet MS" w:eastAsia="Calibri" w:hAnsi="Trebuchet MS" w:cs="Times New Roman"/>
          <w:kern w:val="0"/>
          <w:sz w:val="24"/>
          <w:szCs w:val="24"/>
          <w14:ligatures w14:val="none"/>
        </w:rPr>
      </w:pPr>
    </w:p>
    <w:p w14:paraId="20785504" w14:textId="1F2E3AB4" w:rsidR="008B30D5" w:rsidRPr="00A05481" w:rsidRDefault="008B30D5" w:rsidP="003E0D92">
      <w:pPr>
        <w:pStyle w:val="ListParagraph"/>
        <w:numPr>
          <w:ilvl w:val="0"/>
          <w:numId w:val="19"/>
        </w:numPr>
        <w:overflowPunct w:val="0"/>
        <w:autoSpaceDE w:val="0"/>
        <w:autoSpaceDN w:val="0"/>
        <w:adjustRightInd w:val="0"/>
        <w:spacing w:after="0" w:line="240" w:lineRule="auto"/>
        <w:ind w:left="0" w:firstLine="0"/>
        <w:jc w:val="both"/>
        <w:textAlignment w:val="baseline"/>
        <w:rPr>
          <w:rFonts w:ascii="Trebuchet MS" w:eastAsia="Calibri" w:hAnsi="Trebuchet MS" w:cs="Times New Roman"/>
          <w:kern w:val="0"/>
          <w:sz w:val="24"/>
          <w:szCs w:val="24"/>
          <w14:ligatures w14:val="none"/>
        </w:rPr>
      </w:pPr>
      <w:r w:rsidRPr="00A05481">
        <w:rPr>
          <w:rFonts w:ascii="Trebuchet MS" w:eastAsia="Calibri" w:hAnsi="Trebuchet MS" w:cs="Times New Roman"/>
          <w:iCs/>
          <w:kern w:val="0"/>
          <w:sz w:val="24"/>
          <w:szCs w:val="24"/>
          <w14:ligatures w14:val="none"/>
        </w:rPr>
        <w:t xml:space="preserve"> nu am nici un interes care s</w:t>
      </w:r>
      <w:r w:rsidR="00BB67B5" w:rsidRPr="00A05481">
        <w:rPr>
          <w:rFonts w:ascii="Trebuchet MS" w:eastAsia="Calibri" w:hAnsi="Trebuchet MS" w:cs="Times New Roman"/>
          <w:iCs/>
          <w:kern w:val="0"/>
          <w:sz w:val="24"/>
          <w:szCs w:val="24"/>
          <w14:ligatures w14:val="none"/>
        </w:rPr>
        <w:t>ă</w:t>
      </w:r>
      <w:r w:rsidRPr="00A05481">
        <w:rPr>
          <w:rFonts w:ascii="Trebuchet MS" w:eastAsia="Calibri" w:hAnsi="Trebuchet MS" w:cs="Times New Roman"/>
          <w:iCs/>
          <w:kern w:val="0"/>
          <w:sz w:val="24"/>
          <w:szCs w:val="24"/>
          <w14:ligatures w14:val="none"/>
        </w:rPr>
        <w:t xml:space="preserve"> afecteze </w:t>
      </w:r>
      <w:proofErr w:type="spellStart"/>
      <w:r w:rsidRPr="00A05481">
        <w:rPr>
          <w:rFonts w:ascii="Trebuchet MS" w:eastAsia="Calibri" w:hAnsi="Trebuchet MS" w:cs="Times New Roman"/>
          <w:iCs/>
          <w:kern w:val="0"/>
          <w:sz w:val="24"/>
          <w:szCs w:val="24"/>
          <w14:ligatures w14:val="none"/>
        </w:rPr>
        <w:t>independenţa</w:t>
      </w:r>
      <w:proofErr w:type="spellEnd"/>
      <w:r w:rsidRPr="00A05481">
        <w:rPr>
          <w:rFonts w:ascii="Trebuchet MS" w:eastAsia="Calibri" w:hAnsi="Trebuchet MS" w:cs="Times New Roman"/>
          <w:iCs/>
          <w:kern w:val="0"/>
          <w:sz w:val="24"/>
          <w:szCs w:val="24"/>
          <w14:ligatures w14:val="none"/>
        </w:rPr>
        <w:t xml:space="preserve"> </w:t>
      </w:r>
      <w:proofErr w:type="spellStart"/>
      <w:r w:rsidRPr="00A05481">
        <w:rPr>
          <w:rFonts w:ascii="Trebuchet MS" w:eastAsia="Calibri" w:hAnsi="Trebuchet MS" w:cs="Times New Roman"/>
          <w:iCs/>
          <w:kern w:val="0"/>
          <w:sz w:val="24"/>
          <w:szCs w:val="24"/>
          <w14:ligatures w14:val="none"/>
        </w:rPr>
        <w:t>şi</w:t>
      </w:r>
      <w:proofErr w:type="spellEnd"/>
      <w:r w:rsidRPr="00A05481">
        <w:rPr>
          <w:rFonts w:ascii="Trebuchet MS" w:eastAsia="Calibri" w:hAnsi="Trebuchet MS" w:cs="Times New Roman"/>
          <w:iCs/>
          <w:kern w:val="0"/>
          <w:sz w:val="24"/>
          <w:szCs w:val="24"/>
          <w14:ligatures w14:val="none"/>
        </w:rPr>
        <w:t xml:space="preserve"> </w:t>
      </w:r>
      <w:proofErr w:type="spellStart"/>
      <w:r w:rsidRPr="00A05481">
        <w:rPr>
          <w:rFonts w:ascii="Trebuchet MS" w:eastAsia="Calibri" w:hAnsi="Trebuchet MS" w:cs="Times New Roman"/>
          <w:iCs/>
          <w:kern w:val="0"/>
          <w:sz w:val="24"/>
          <w:szCs w:val="24"/>
          <w14:ligatures w14:val="none"/>
        </w:rPr>
        <w:t>impartialitatea</w:t>
      </w:r>
      <w:proofErr w:type="spellEnd"/>
      <w:r w:rsidRPr="00A05481">
        <w:rPr>
          <w:rFonts w:ascii="Trebuchet MS" w:eastAsia="Calibri" w:hAnsi="Trebuchet MS" w:cs="Times New Roman"/>
          <w:iCs/>
          <w:kern w:val="0"/>
          <w:sz w:val="24"/>
          <w:szCs w:val="24"/>
          <w14:ligatures w14:val="none"/>
        </w:rPr>
        <w:t xml:space="preserve"> pe parcursul procesului de verificare/evaluare a ofertelor</w:t>
      </w:r>
      <w:r w:rsidRPr="00A05481">
        <w:rPr>
          <w:rFonts w:ascii="Trebuchet MS" w:eastAsia="Calibri" w:hAnsi="Trebuchet MS" w:cs="Times New Roman"/>
          <w:i/>
          <w:iCs/>
          <w:kern w:val="0"/>
          <w:sz w:val="24"/>
          <w:szCs w:val="24"/>
          <w14:ligatures w14:val="none"/>
        </w:rPr>
        <w:t>.</w:t>
      </w:r>
      <w:r w:rsidRPr="00A05481">
        <w:rPr>
          <w:rFonts w:ascii="Trebuchet MS" w:eastAsia="Calibri" w:hAnsi="Trebuchet MS" w:cs="Times New Roman"/>
          <w:kern w:val="0"/>
          <w:sz w:val="24"/>
          <w:szCs w:val="24"/>
          <w14:ligatures w14:val="none"/>
        </w:rPr>
        <w:t xml:space="preserve"> </w:t>
      </w:r>
    </w:p>
    <w:p w14:paraId="0AFDC952" w14:textId="77777777" w:rsidR="00BB67B5" w:rsidRPr="00A05481" w:rsidRDefault="00BB67B5" w:rsidP="003E0D92">
      <w:pPr>
        <w:spacing w:after="0" w:line="240" w:lineRule="auto"/>
        <w:contextualSpacing/>
        <w:jc w:val="both"/>
        <w:rPr>
          <w:rFonts w:ascii="Trebuchet MS" w:eastAsia="Calibri" w:hAnsi="Trebuchet MS" w:cs="Times New Roman"/>
          <w:kern w:val="0"/>
          <w:sz w:val="24"/>
          <w:szCs w:val="24"/>
          <w14:ligatures w14:val="none"/>
        </w:rPr>
      </w:pPr>
    </w:p>
    <w:p w14:paraId="436241A3" w14:textId="7B9D8A3C" w:rsidR="008B30D5" w:rsidRDefault="008B30D5" w:rsidP="003E0D92">
      <w:pPr>
        <w:spacing w:after="0" w:line="240" w:lineRule="auto"/>
        <w:contextualSpacing/>
        <w:jc w:val="both"/>
        <w:rPr>
          <w:rFonts w:ascii="Trebuchet MS" w:eastAsia="Calibri" w:hAnsi="Trebuchet MS" w:cs="Times New Roman"/>
          <w:kern w:val="0"/>
          <w:sz w:val="24"/>
          <w:szCs w:val="24"/>
          <w14:ligatures w14:val="none"/>
        </w:rPr>
      </w:pPr>
      <w:r w:rsidRPr="00A05481">
        <w:rPr>
          <w:rFonts w:ascii="Trebuchet MS" w:eastAsia="Calibri" w:hAnsi="Trebuchet MS" w:cs="Times New Roman"/>
          <w:kern w:val="0"/>
          <w:sz w:val="24"/>
          <w:szCs w:val="24"/>
          <w14:ligatures w14:val="none"/>
        </w:rPr>
        <w:t>Totodat</w:t>
      </w:r>
      <w:r w:rsidR="00596342" w:rsidRPr="00A05481">
        <w:rPr>
          <w:rFonts w:ascii="Trebuchet MS" w:eastAsia="Calibri" w:hAnsi="Trebuchet MS" w:cs="Times New Roman"/>
          <w:kern w:val="0"/>
          <w:sz w:val="24"/>
          <w:szCs w:val="24"/>
          <w14:ligatures w14:val="none"/>
        </w:rPr>
        <w:t>ă</w:t>
      </w:r>
      <w:r w:rsidRPr="00A05481">
        <w:rPr>
          <w:rFonts w:ascii="Trebuchet MS" w:eastAsia="Calibri" w:hAnsi="Trebuchet MS" w:cs="Times New Roman"/>
          <w:kern w:val="0"/>
          <w:sz w:val="24"/>
          <w:szCs w:val="24"/>
          <w14:ligatures w14:val="none"/>
        </w:rPr>
        <w:t>, m</w:t>
      </w:r>
      <w:r w:rsidR="00BB67B5" w:rsidRPr="00A05481">
        <w:rPr>
          <w:rFonts w:ascii="Trebuchet MS" w:eastAsia="Calibri" w:hAnsi="Trebuchet MS" w:cs="Times New Roman"/>
          <w:kern w:val="0"/>
          <w:sz w:val="24"/>
          <w:szCs w:val="24"/>
          <w14:ligatures w14:val="none"/>
        </w:rPr>
        <w:t>ă</w:t>
      </w:r>
      <w:r w:rsidRPr="00A05481">
        <w:rPr>
          <w:rFonts w:ascii="Trebuchet MS" w:eastAsia="Calibri" w:hAnsi="Trebuchet MS" w:cs="Times New Roman"/>
          <w:kern w:val="0"/>
          <w:sz w:val="24"/>
          <w:szCs w:val="24"/>
          <w14:ligatures w14:val="none"/>
        </w:rPr>
        <w:t xml:space="preserve"> angajez c</w:t>
      </w:r>
      <w:r w:rsidR="00322991">
        <w:rPr>
          <w:rFonts w:ascii="Trebuchet MS" w:eastAsia="Calibri" w:hAnsi="Trebuchet MS" w:cs="Times New Roman"/>
          <w:kern w:val="0"/>
          <w:sz w:val="24"/>
          <w:szCs w:val="24"/>
          <w14:ligatures w14:val="none"/>
        </w:rPr>
        <w:t>ă</w:t>
      </w:r>
      <w:r w:rsidRPr="00A05481">
        <w:rPr>
          <w:rFonts w:ascii="Trebuchet MS" w:eastAsia="Calibri" w:hAnsi="Trebuchet MS" w:cs="Times New Roman"/>
          <w:kern w:val="0"/>
          <w:sz w:val="24"/>
          <w:szCs w:val="24"/>
          <w14:ligatures w14:val="none"/>
        </w:rPr>
        <w:t xml:space="preserve"> voi p</w:t>
      </w:r>
      <w:r w:rsidR="00BB67B5" w:rsidRPr="00A05481">
        <w:rPr>
          <w:rFonts w:ascii="Trebuchet MS" w:eastAsia="Calibri" w:hAnsi="Trebuchet MS" w:cs="Times New Roman"/>
          <w:kern w:val="0"/>
          <w:sz w:val="24"/>
          <w:szCs w:val="24"/>
          <w14:ligatures w14:val="none"/>
        </w:rPr>
        <w:t>ă</w:t>
      </w:r>
      <w:r w:rsidRPr="00A05481">
        <w:rPr>
          <w:rFonts w:ascii="Trebuchet MS" w:eastAsia="Calibri" w:hAnsi="Trebuchet MS" w:cs="Times New Roman"/>
          <w:kern w:val="0"/>
          <w:sz w:val="24"/>
          <w:szCs w:val="24"/>
          <w14:ligatures w14:val="none"/>
        </w:rPr>
        <w:t>stra confiden</w:t>
      </w:r>
      <w:r w:rsidR="00BB67B5" w:rsidRPr="00A05481">
        <w:rPr>
          <w:rFonts w:ascii="Trebuchet MS" w:eastAsia="Calibri" w:hAnsi="Trebuchet MS" w:cs="Times New Roman"/>
          <w:kern w:val="0"/>
          <w:sz w:val="24"/>
          <w:szCs w:val="24"/>
          <w14:ligatures w14:val="none"/>
        </w:rPr>
        <w:t>ț</w:t>
      </w:r>
      <w:r w:rsidRPr="00A05481">
        <w:rPr>
          <w:rFonts w:ascii="Trebuchet MS" w:eastAsia="Calibri" w:hAnsi="Trebuchet MS" w:cs="Times New Roman"/>
          <w:kern w:val="0"/>
          <w:sz w:val="24"/>
          <w:szCs w:val="24"/>
          <w14:ligatures w14:val="none"/>
        </w:rPr>
        <w:t>ialitatea asupra con</w:t>
      </w:r>
      <w:r w:rsidR="00BB67B5" w:rsidRPr="00A05481">
        <w:rPr>
          <w:rFonts w:ascii="Trebuchet MS" w:eastAsia="Calibri" w:hAnsi="Trebuchet MS" w:cs="Times New Roman"/>
          <w:kern w:val="0"/>
          <w:sz w:val="24"/>
          <w:szCs w:val="24"/>
          <w14:ligatures w14:val="none"/>
        </w:rPr>
        <w:t>ț</w:t>
      </w:r>
      <w:r w:rsidRPr="00A05481">
        <w:rPr>
          <w:rFonts w:ascii="Trebuchet MS" w:eastAsia="Calibri" w:hAnsi="Trebuchet MS" w:cs="Times New Roman"/>
          <w:kern w:val="0"/>
          <w:sz w:val="24"/>
          <w:szCs w:val="24"/>
          <w14:ligatures w14:val="none"/>
        </w:rPr>
        <w:t xml:space="preserve">inutului ofertelor, precum </w:t>
      </w:r>
      <w:r w:rsidR="00BB67B5" w:rsidRPr="00A05481">
        <w:rPr>
          <w:rFonts w:ascii="Trebuchet MS" w:eastAsia="Calibri" w:hAnsi="Trebuchet MS" w:cs="Times New Roman"/>
          <w:kern w:val="0"/>
          <w:sz w:val="24"/>
          <w:szCs w:val="24"/>
          <w14:ligatures w14:val="none"/>
        </w:rPr>
        <w:t>ș</w:t>
      </w:r>
      <w:r w:rsidRPr="00A05481">
        <w:rPr>
          <w:rFonts w:ascii="Trebuchet MS" w:eastAsia="Calibri" w:hAnsi="Trebuchet MS" w:cs="Times New Roman"/>
          <w:kern w:val="0"/>
          <w:sz w:val="24"/>
          <w:szCs w:val="24"/>
          <w14:ligatures w14:val="none"/>
        </w:rPr>
        <w:t xml:space="preserve">i asupra altor </w:t>
      </w:r>
      <w:r w:rsidR="00546036" w:rsidRPr="00A05481">
        <w:rPr>
          <w:rFonts w:ascii="Trebuchet MS" w:eastAsia="Calibri" w:hAnsi="Trebuchet MS" w:cs="Times New Roman"/>
          <w:kern w:val="0"/>
          <w:sz w:val="24"/>
          <w:szCs w:val="24"/>
          <w14:ligatures w14:val="none"/>
        </w:rPr>
        <w:t>informați</w:t>
      </w:r>
      <w:r w:rsidRPr="00A05481">
        <w:rPr>
          <w:rFonts w:ascii="Trebuchet MS" w:eastAsia="Calibri" w:hAnsi="Trebuchet MS" w:cs="Times New Roman"/>
          <w:kern w:val="0"/>
          <w:sz w:val="24"/>
          <w:szCs w:val="24"/>
          <w14:ligatures w14:val="none"/>
        </w:rPr>
        <w:t>i prezentate de c</w:t>
      </w:r>
      <w:r w:rsidR="00BB67B5" w:rsidRPr="00A05481">
        <w:rPr>
          <w:rFonts w:ascii="Trebuchet MS" w:eastAsia="Calibri" w:hAnsi="Trebuchet MS" w:cs="Times New Roman"/>
          <w:kern w:val="0"/>
          <w:sz w:val="24"/>
          <w:szCs w:val="24"/>
          <w14:ligatures w14:val="none"/>
        </w:rPr>
        <w:t>ă</w:t>
      </w:r>
      <w:r w:rsidRPr="00A05481">
        <w:rPr>
          <w:rFonts w:ascii="Trebuchet MS" w:eastAsia="Calibri" w:hAnsi="Trebuchet MS" w:cs="Times New Roman"/>
          <w:kern w:val="0"/>
          <w:sz w:val="24"/>
          <w:szCs w:val="24"/>
          <w14:ligatures w14:val="none"/>
        </w:rPr>
        <w:t xml:space="preserve">tre </w:t>
      </w:r>
      <w:r w:rsidR="00FE7B4A" w:rsidRPr="00A05481">
        <w:rPr>
          <w:rFonts w:ascii="Trebuchet MS" w:eastAsia="Calibri" w:hAnsi="Trebuchet MS" w:cs="Times New Roman"/>
          <w:kern w:val="0"/>
          <w:sz w:val="24"/>
          <w:szCs w:val="24"/>
          <w14:ligatures w14:val="none"/>
        </w:rPr>
        <w:t>ofertanți,</w:t>
      </w:r>
      <w:r w:rsidRPr="00A05481">
        <w:rPr>
          <w:rFonts w:ascii="Trebuchet MS" w:eastAsia="Calibri" w:hAnsi="Trebuchet MS" w:cs="Times New Roman"/>
          <w:kern w:val="0"/>
          <w:sz w:val="24"/>
          <w:szCs w:val="24"/>
          <w14:ligatures w14:val="none"/>
        </w:rPr>
        <w:t xml:space="preserve"> a c</w:t>
      </w:r>
      <w:r w:rsidR="00BB67B5" w:rsidRPr="00A05481">
        <w:rPr>
          <w:rFonts w:ascii="Trebuchet MS" w:eastAsia="Calibri" w:hAnsi="Trebuchet MS" w:cs="Times New Roman"/>
          <w:kern w:val="0"/>
          <w:sz w:val="24"/>
          <w:szCs w:val="24"/>
          <w14:ligatures w14:val="none"/>
        </w:rPr>
        <w:t>ă</w:t>
      </w:r>
      <w:r w:rsidRPr="00A05481">
        <w:rPr>
          <w:rFonts w:ascii="Trebuchet MS" w:eastAsia="Calibri" w:hAnsi="Trebuchet MS" w:cs="Times New Roman"/>
          <w:kern w:val="0"/>
          <w:sz w:val="24"/>
          <w:szCs w:val="24"/>
          <w14:ligatures w14:val="none"/>
        </w:rPr>
        <w:t>ror dezv</w:t>
      </w:r>
      <w:r w:rsidR="00BB67B5" w:rsidRPr="00A05481">
        <w:rPr>
          <w:rFonts w:ascii="Trebuchet MS" w:eastAsia="Calibri" w:hAnsi="Trebuchet MS" w:cs="Times New Roman"/>
          <w:kern w:val="0"/>
          <w:sz w:val="24"/>
          <w:szCs w:val="24"/>
          <w14:ligatures w14:val="none"/>
        </w:rPr>
        <w:t>ă</w:t>
      </w:r>
      <w:r w:rsidRPr="00A05481">
        <w:rPr>
          <w:rFonts w:ascii="Trebuchet MS" w:eastAsia="Calibri" w:hAnsi="Trebuchet MS" w:cs="Times New Roman"/>
          <w:kern w:val="0"/>
          <w:sz w:val="24"/>
          <w:szCs w:val="24"/>
          <w14:ligatures w14:val="none"/>
        </w:rPr>
        <w:t>luire ar putea aduce atingere dreptului acestora de a-</w:t>
      </w:r>
      <w:r w:rsidR="00BB67B5" w:rsidRPr="00A05481">
        <w:rPr>
          <w:rFonts w:ascii="Trebuchet MS" w:eastAsia="Calibri" w:hAnsi="Trebuchet MS" w:cs="Times New Roman"/>
          <w:kern w:val="0"/>
          <w:sz w:val="24"/>
          <w:szCs w:val="24"/>
          <w14:ligatures w14:val="none"/>
        </w:rPr>
        <w:t>ș</w:t>
      </w:r>
      <w:r w:rsidRPr="00A05481">
        <w:rPr>
          <w:rFonts w:ascii="Trebuchet MS" w:eastAsia="Calibri" w:hAnsi="Trebuchet MS" w:cs="Times New Roman"/>
          <w:kern w:val="0"/>
          <w:sz w:val="24"/>
          <w:szCs w:val="24"/>
          <w14:ligatures w14:val="none"/>
        </w:rPr>
        <w:t>i proteja proprietatea intelectual</w:t>
      </w:r>
      <w:r w:rsidR="00BB67B5" w:rsidRPr="00A05481">
        <w:rPr>
          <w:rFonts w:ascii="Trebuchet MS" w:eastAsia="Calibri" w:hAnsi="Trebuchet MS" w:cs="Times New Roman"/>
          <w:kern w:val="0"/>
          <w:sz w:val="24"/>
          <w:szCs w:val="24"/>
          <w14:ligatures w14:val="none"/>
        </w:rPr>
        <w:t>ă</w:t>
      </w:r>
      <w:r w:rsidRPr="00A05481">
        <w:rPr>
          <w:rFonts w:ascii="Trebuchet MS" w:eastAsia="Calibri" w:hAnsi="Trebuchet MS" w:cs="Times New Roman"/>
          <w:kern w:val="0"/>
          <w:sz w:val="24"/>
          <w:szCs w:val="24"/>
          <w14:ligatures w14:val="none"/>
        </w:rPr>
        <w:t xml:space="preserve"> sau secretele comerciale, precum </w:t>
      </w:r>
      <w:r w:rsidR="00BB67B5" w:rsidRPr="00A05481">
        <w:rPr>
          <w:rFonts w:ascii="Trebuchet MS" w:eastAsia="Calibri" w:hAnsi="Trebuchet MS" w:cs="Times New Roman"/>
          <w:kern w:val="0"/>
          <w:sz w:val="24"/>
          <w:szCs w:val="24"/>
          <w14:ligatures w14:val="none"/>
        </w:rPr>
        <w:t>ș</w:t>
      </w:r>
      <w:r w:rsidRPr="00A05481">
        <w:rPr>
          <w:rFonts w:ascii="Trebuchet MS" w:eastAsia="Calibri" w:hAnsi="Trebuchet MS" w:cs="Times New Roman"/>
          <w:kern w:val="0"/>
          <w:sz w:val="24"/>
          <w:szCs w:val="24"/>
          <w14:ligatures w14:val="none"/>
        </w:rPr>
        <w:t xml:space="preserve">i asupra </w:t>
      </w:r>
      <w:r w:rsidR="00AD2A0A" w:rsidRPr="00A05481">
        <w:rPr>
          <w:rFonts w:ascii="Trebuchet MS" w:eastAsia="Calibri" w:hAnsi="Trebuchet MS" w:cs="Times New Roman"/>
          <w:kern w:val="0"/>
          <w:sz w:val="24"/>
          <w:szCs w:val="24"/>
          <w14:ligatures w14:val="none"/>
        </w:rPr>
        <w:t>lucrări</w:t>
      </w:r>
      <w:r w:rsidRPr="00A05481">
        <w:rPr>
          <w:rFonts w:ascii="Trebuchet MS" w:eastAsia="Calibri" w:hAnsi="Trebuchet MS" w:cs="Times New Roman"/>
          <w:kern w:val="0"/>
          <w:sz w:val="24"/>
          <w:szCs w:val="24"/>
          <w14:ligatures w14:val="none"/>
        </w:rPr>
        <w:t>lor comisiei de evaluare.</w:t>
      </w:r>
    </w:p>
    <w:p w14:paraId="65CD0FF7" w14:textId="77777777" w:rsidR="00322991" w:rsidRPr="00A05481" w:rsidRDefault="00322991" w:rsidP="003E0D92">
      <w:pPr>
        <w:spacing w:after="0" w:line="240" w:lineRule="auto"/>
        <w:contextualSpacing/>
        <w:jc w:val="both"/>
        <w:rPr>
          <w:rFonts w:ascii="Trebuchet MS" w:eastAsia="Calibri" w:hAnsi="Trebuchet MS" w:cs="Times New Roman"/>
          <w:kern w:val="0"/>
          <w:sz w:val="24"/>
          <w:szCs w:val="24"/>
          <w14:ligatures w14:val="none"/>
        </w:rPr>
      </w:pPr>
    </w:p>
    <w:p w14:paraId="2B7CD31F" w14:textId="0C4398F6" w:rsidR="008B30D5" w:rsidRPr="00A05481" w:rsidRDefault="00BB67B5" w:rsidP="003E0D92">
      <w:pPr>
        <w:overflowPunct w:val="0"/>
        <w:autoSpaceDE w:val="0"/>
        <w:autoSpaceDN w:val="0"/>
        <w:adjustRightInd w:val="0"/>
        <w:spacing w:after="0" w:line="240" w:lineRule="auto"/>
        <w:contextualSpacing/>
        <w:jc w:val="both"/>
        <w:textAlignment w:val="baseline"/>
        <w:rPr>
          <w:rFonts w:ascii="Trebuchet MS" w:eastAsia="Times New Roman" w:hAnsi="Trebuchet MS" w:cs="Times New Roman"/>
          <w:kern w:val="0"/>
          <w:sz w:val="24"/>
          <w:szCs w:val="24"/>
          <w14:ligatures w14:val="none"/>
        </w:rPr>
      </w:pPr>
      <w:proofErr w:type="spellStart"/>
      <w:r w:rsidRPr="00A05481">
        <w:rPr>
          <w:rFonts w:ascii="Trebuchet MS" w:eastAsia="Times New Roman" w:hAnsi="Trebuchet MS" w:cs="Times New Roman"/>
          <w:kern w:val="0"/>
          <w:sz w:val="24"/>
          <w:szCs w:val="24"/>
          <w14:ligatures w14:val="none"/>
        </w:rPr>
        <w:t>Î</w:t>
      </w:r>
      <w:r w:rsidR="008B30D5" w:rsidRPr="00A05481">
        <w:rPr>
          <w:rFonts w:ascii="Trebuchet MS" w:eastAsia="Times New Roman" w:hAnsi="Trebuchet MS" w:cs="Times New Roman"/>
          <w:kern w:val="0"/>
          <w:sz w:val="24"/>
          <w:szCs w:val="24"/>
          <w14:ligatures w14:val="none"/>
        </w:rPr>
        <w:t>nteleg</w:t>
      </w:r>
      <w:proofErr w:type="spellEnd"/>
      <w:r w:rsidR="008B30D5" w:rsidRPr="00A05481">
        <w:rPr>
          <w:rFonts w:ascii="Trebuchet MS" w:eastAsia="Times New Roman" w:hAnsi="Trebuchet MS" w:cs="Times New Roman"/>
          <w:kern w:val="0"/>
          <w:sz w:val="24"/>
          <w:szCs w:val="24"/>
          <w14:ligatures w14:val="none"/>
        </w:rPr>
        <w:t xml:space="preserve"> c</w:t>
      </w:r>
      <w:r w:rsidRPr="00A05481">
        <w:rPr>
          <w:rFonts w:ascii="Trebuchet MS" w:eastAsia="Times New Roman" w:hAnsi="Trebuchet MS" w:cs="Times New Roman"/>
          <w:kern w:val="0"/>
          <w:sz w:val="24"/>
          <w:szCs w:val="24"/>
          <w14:ligatures w14:val="none"/>
        </w:rPr>
        <w:t>ă, î</w:t>
      </w:r>
      <w:r w:rsidR="008B30D5" w:rsidRPr="00A05481">
        <w:rPr>
          <w:rFonts w:ascii="Trebuchet MS" w:eastAsia="Times New Roman" w:hAnsi="Trebuchet MS" w:cs="Times New Roman"/>
          <w:kern w:val="0"/>
          <w:sz w:val="24"/>
          <w:szCs w:val="24"/>
          <w14:ligatures w14:val="none"/>
        </w:rPr>
        <w:t xml:space="preserve">n cazul în care voi divulga aceste </w:t>
      </w:r>
      <w:r w:rsidR="00546036" w:rsidRPr="00A05481">
        <w:rPr>
          <w:rFonts w:ascii="Trebuchet MS" w:eastAsia="Times New Roman" w:hAnsi="Trebuchet MS" w:cs="Times New Roman"/>
          <w:kern w:val="0"/>
          <w:sz w:val="24"/>
          <w:szCs w:val="24"/>
          <w14:ligatures w14:val="none"/>
        </w:rPr>
        <w:t>informați</w:t>
      </w:r>
      <w:r w:rsidR="008B30D5" w:rsidRPr="00A05481">
        <w:rPr>
          <w:rFonts w:ascii="Trebuchet MS" w:eastAsia="Times New Roman" w:hAnsi="Trebuchet MS" w:cs="Times New Roman"/>
          <w:kern w:val="0"/>
          <w:sz w:val="24"/>
          <w:szCs w:val="24"/>
          <w14:ligatures w14:val="none"/>
        </w:rPr>
        <w:t>i</w:t>
      </w:r>
      <w:r w:rsidRPr="00A05481">
        <w:rPr>
          <w:rFonts w:ascii="Trebuchet MS" w:eastAsia="Times New Roman" w:hAnsi="Trebuchet MS" w:cs="Times New Roman"/>
          <w:kern w:val="0"/>
          <w:sz w:val="24"/>
          <w:szCs w:val="24"/>
          <w14:ligatures w14:val="none"/>
        </w:rPr>
        <w:t>,</w:t>
      </w:r>
      <w:r w:rsidR="008B30D5" w:rsidRPr="00A05481">
        <w:rPr>
          <w:rFonts w:ascii="Trebuchet MS" w:eastAsia="Times New Roman" w:hAnsi="Trebuchet MS" w:cs="Times New Roman"/>
          <w:kern w:val="0"/>
          <w:sz w:val="24"/>
          <w:szCs w:val="24"/>
          <w14:ligatures w14:val="none"/>
        </w:rPr>
        <w:t xml:space="preserve"> sunt pasibil de înc</w:t>
      </w:r>
      <w:r w:rsidRPr="00A05481">
        <w:rPr>
          <w:rFonts w:ascii="Trebuchet MS" w:eastAsia="Times New Roman" w:hAnsi="Trebuchet MS" w:cs="Times New Roman"/>
          <w:kern w:val="0"/>
          <w:sz w:val="24"/>
          <w:szCs w:val="24"/>
          <w14:ligatures w14:val="none"/>
        </w:rPr>
        <w:t>ă</w:t>
      </w:r>
      <w:r w:rsidR="008B30D5" w:rsidRPr="00A05481">
        <w:rPr>
          <w:rFonts w:ascii="Trebuchet MS" w:eastAsia="Times New Roman" w:hAnsi="Trebuchet MS" w:cs="Times New Roman"/>
          <w:kern w:val="0"/>
          <w:sz w:val="24"/>
          <w:szCs w:val="24"/>
          <w14:ligatures w14:val="none"/>
        </w:rPr>
        <w:t>lcarea prevederilor legisla</w:t>
      </w:r>
      <w:r w:rsidRPr="00A05481">
        <w:rPr>
          <w:rFonts w:ascii="Trebuchet MS" w:eastAsia="Times New Roman" w:hAnsi="Trebuchet MS" w:cs="Times New Roman"/>
          <w:kern w:val="0"/>
          <w:sz w:val="24"/>
          <w:szCs w:val="24"/>
          <w14:ligatures w14:val="none"/>
        </w:rPr>
        <w:t>ț</w:t>
      </w:r>
      <w:r w:rsidR="008B30D5" w:rsidRPr="00A05481">
        <w:rPr>
          <w:rFonts w:ascii="Trebuchet MS" w:eastAsia="Times New Roman" w:hAnsi="Trebuchet MS" w:cs="Times New Roman"/>
          <w:kern w:val="0"/>
          <w:sz w:val="24"/>
          <w:szCs w:val="24"/>
          <w14:ligatures w14:val="none"/>
        </w:rPr>
        <w:t>iei civile</w:t>
      </w:r>
      <w:r w:rsidRPr="00A05481">
        <w:rPr>
          <w:rFonts w:ascii="Trebuchet MS" w:eastAsia="Times New Roman" w:hAnsi="Trebuchet MS" w:cs="Times New Roman"/>
          <w:kern w:val="0"/>
          <w:sz w:val="24"/>
          <w:szCs w:val="24"/>
          <w14:ligatures w14:val="none"/>
        </w:rPr>
        <w:t xml:space="preserve"> și</w:t>
      </w:r>
      <w:r w:rsidR="008B30D5" w:rsidRPr="00A05481">
        <w:rPr>
          <w:rFonts w:ascii="Trebuchet MS" w:eastAsia="Times New Roman" w:hAnsi="Trebuchet MS" w:cs="Times New Roman"/>
          <w:kern w:val="0"/>
          <w:sz w:val="24"/>
          <w:szCs w:val="24"/>
          <w14:ligatures w14:val="none"/>
        </w:rPr>
        <w:t xml:space="preserve"> penale.</w:t>
      </w:r>
    </w:p>
    <w:p w14:paraId="6EBC1BFC" w14:textId="77777777" w:rsidR="008B30D5" w:rsidRPr="00A05481" w:rsidRDefault="008B30D5" w:rsidP="003E0D92">
      <w:pPr>
        <w:overflowPunct w:val="0"/>
        <w:autoSpaceDE w:val="0"/>
        <w:autoSpaceDN w:val="0"/>
        <w:adjustRightInd w:val="0"/>
        <w:spacing w:after="0" w:line="240" w:lineRule="auto"/>
        <w:contextualSpacing/>
        <w:jc w:val="both"/>
        <w:textAlignment w:val="baseline"/>
        <w:rPr>
          <w:rFonts w:ascii="Trebuchet MS" w:eastAsia="Times New Roman" w:hAnsi="Trebuchet MS" w:cs="Times New Roman"/>
          <w:kern w:val="0"/>
          <w:sz w:val="24"/>
          <w:szCs w:val="24"/>
          <w14:ligatures w14:val="none"/>
        </w:rPr>
      </w:pPr>
    </w:p>
    <w:p w14:paraId="418A7694" w14:textId="77777777" w:rsidR="008B30D5" w:rsidRPr="00A05481" w:rsidRDefault="008B30D5" w:rsidP="003E0D92">
      <w:pPr>
        <w:overflowPunct w:val="0"/>
        <w:autoSpaceDE w:val="0"/>
        <w:autoSpaceDN w:val="0"/>
        <w:adjustRightInd w:val="0"/>
        <w:spacing w:after="0" w:line="240" w:lineRule="auto"/>
        <w:contextualSpacing/>
        <w:jc w:val="both"/>
        <w:textAlignment w:val="baseline"/>
        <w:rPr>
          <w:rFonts w:ascii="Trebuchet MS" w:eastAsia="Times New Roman" w:hAnsi="Trebuchet MS" w:cs="Times New Roman"/>
          <w:kern w:val="0"/>
          <w:sz w:val="24"/>
          <w:szCs w:val="24"/>
          <w14:ligatures w14:val="none"/>
        </w:rPr>
      </w:pPr>
    </w:p>
    <w:p w14:paraId="77F3D21F" w14:textId="77777777" w:rsidR="008B30D5" w:rsidRPr="00A05481" w:rsidRDefault="008B30D5" w:rsidP="003E0D92">
      <w:pPr>
        <w:overflowPunct w:val="0"/>
        <w:autoSpaceDE w:val="0"/>
        <w:autoSpaceDN w:val="0"/>
        <w:adjustRightInd w:val="0"/>
        <w:spacing w:after="0" w:line="240" w:lineRule="auto"/>
        <w:contextualSpacing/>
        <w:jc w:val="both"/>
        <w:textAlignment w:val="baseline"/>
        <w:rPr>
          <w:rFonts w:ascii="Trebuchet MS" w:eastAsia="Times New Roman" w:hAnsi="Trebuchet MS" w:cs="Times New Roman"/>
          <w:kern w:val="0"/>
          <w:sz w:val="24"/>
          <w:szCs w:val="24"/>
          <w14:ligatures w14:val="none"/>
        </w:rPr>
      </w:pPr>
    </w:p>
    <w:p w14:paraId="5FD0DE9B" w14:textId="77777777" w:rsidR="008B30D5" w:rsidRPr="00A05481" w:rsidRDefault="008B30D5" w:rsidP="00853339">
      <w:pPr>
        <w:spacing w:after="0" w:line="240" w:lineRule="auto"/>
        <w:contextualSpacing/>
        <w:jc w:val="both"/>
        <w:rPr>
          <w:rFonts w:ascii="Trebuchet MS" w:eastAsia="Calibri" w:hAnsi="Trebuchet MS" w:cs="Times New Roman"/>
          <w:b/>
          <w:bCs/>
          <w:i/>
          <w:iCs/>
          <w:kern w:val="0"/>
          <w:sz w:val="24"/>
          <w:szCs w:val="24"/>
          <w14:ligatures w14:val="none"/>
        </w:rPr>
      </w:pPr>
      <w:r w:rsidRPr="00A05481">
        <w:rPr>
          <w:rFonts w:ascii="Trebuchet MS" w:eastAsia="Calibri" w:hAnsi="Trebuchet MS" w:cs="Times New Roman"/>
          <w:b/>
          <w:bCs/>
          <w:i/>
          <w:iCs/>
          <w:kern w:val="0"/>
          <w:sz w:val="24"/>
          <w:szCs w:val="24"/>
          <w14:ligatures w14:val="none"/>
        </w:rPr>
        <w:t>Membru al comisiei de evaluare,</w:t>
      </w:r>
    </w:p>
    <w:p w14:paraId="6AF8B726" w14:textId="77777777" w:rsidR="008B30D5" w:rsidRPr="00A05481" w:rsidRDefault="008B30D5" w:rsidP="003E0D92">
      <w:pPr>
        <w:spacing w:after="0" w:line="240" w:lineRule="auto"/>
        <w:contextualSpacing/>
        <w:jc w:val="both"/>
        <w:rPr>
          <w:rFonts w:ascii="Trebuchet MS" w:eastAsia="Calibri" w:hAnsi="Trebuchet MS" w:cs="Times New Roman"/>
          <w:i/>
          <w:iCs/>
          <w:kern w:val="0"/>
          <w:sz w:val="24"/>
          <w:szCs w:val="24"/>
          <w14:ligatures w14:val="none"/>
        </w:rPr>
      </w:pPr>
      <w:r w:rsidRPr="00A05481">
        <w:rPr>
          <w:rFonts w:ascii="Trebuchet MS" w:eastAsia="Calibri" w:hAnsi="Trebuchet MS" w:cs="Times New Roman"/>
          <w:i/>
          <w:iCs/>
          <w:kern w:val="0"/>
          <w:sz w:val="24"/>
          <w:szCs w:val="24"/>
          <w14:ligatures w14:val="none"/>
        </w:rPr>
        <w:t>………………………….</w:t>
      </w:r>
    </w:p>
    <w:p w14:paraId="62971AA6" w14:textId="77777777" w:rsidR="008B30D5" w:rsidRPr="00A05481" w:rsidRDefault="008B30D5">
      <w:pPr>
        <w:spacing w:after="0" w:line="240" w:lineRule="auto"/>
        <w:contextualSpacing/>
        <w:jc w:val="both"/>
        <w:rPr>
          <w:rFonts w:ascii="Trebuchet MS" w:eastAsia="Calibri" w:hAnsi="Trebuchet MS" w:cs="Times New Roman"/>
          <w:kern w:val="0"/>
          <w:sz w:val="24"/>
          <w:szCs w:val="24"/>
          <w14:ligatures w14:val="none"/>
        </w:rPr>
      </w:pPr>
      <w:r w:rsidRPr="00A05481">
        <w:rPr>
          <w:rFonts w:ascii="Trebuchet MS" w:eastAsia="Calibri" w:hAnsi="Trebuchet MS" w:cs="Times New Roman"/>
          <w:i/>
          <w:iCs/>
          <w:kern w:val="0"/>
          <w:sz w:val="24"/>
          <w:szCs w:val="24"/>
          <w14:ligatures w14:val="none"/>
        </w:rPr>
        <w:t>(</w:t>
      </w:r>
      <w:proofErr w:type="spellStart"/>
      <w:r w:rsidRPr="00A05481">
        <w:rPr>
          <w:rFonts w:ascii="Trebuchet MS" w:eastAsia="Calibri" w:hAnsi="Trebuchet MS" w:cs="Times New Roman"/>
          <w:i/>
          <w:iCs/>
          <w:kern w:val="0"/>
          <w:sz w:val="24"/>
          <w:szCs w:val="24"/>
          <w14:ligatures w14:val="none"/>
        </w:rPr>
        <w:t>Semnatura</w:t>
      </w:r>
      <w:proofErr w:type="spellEnd"/>
      <w:r w:rsidRPr="00A05481">
        <w:rPr>
          <w:rFonts w:ascii="Trebuchet MS" w:eastAsia="Calibri" w:hAnsi="Trebuchet MS" w:cs="Times New Roman"/>
          <w:i/>
          <w:iCs/>
          <w:kern w:val="0"/>
          <w:sz w:val="24"/>
          <w:szCs w:val="24"/>
          <w14:ligatures w14:val="none"/>
        </w:rPr>
        <w:t xml:space="preserve"> autorizata)</w:t>
      </w:r>
    </w:p>
    <w:p w14:paraId="59E6373B" w14:textId="77777777" w:rsidR="008B30D5" w:rsidRPr="00A05481" w:rsidRDefault="008B30D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6FE1C5F8" w14:textId="5BFB2460" w:rsidR="008B30D5" w:rsidRDefault="008B30D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4CAF6758" w14:textId="001C671A" w:rsidR="00322991" w:rsidRDefault="00322991">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5CABF289" w14:textId="4B846469" w:rsidR="00322991" w:rsidRDefault="00322991">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310CF4ED" w14:textId="591CE756" w:rsidR="00322991" w:rsidRDefault="00322991">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44E3B3C5" w14:textId="6E746B20" w:rsidR="00322991" w:rsidRDefault="00322991">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033E8D4F" w14:textId="11BFCBB8" w:rsidR="00322991" w:rsidRDefault="00322991">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05F71848" w14:textId="736B42BE" w:rsidR="00322991" w:rsidRDefault="00322991">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74EC62E3" w14:textId="2B9AA603" w:rsidR="00322991" w:rsidRDefault="00322991">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66DF8B31" w14:textId="28EBC94B" w:rsidR="00322991" w:rsidRDefault="00322991">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78960AB3" w14:textId="2F2567AB" w:rsidR="00322991" w:rsidRDefault="00322991">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4906E1AA" w14:textId="280C08BB" w:rsidR="00322991" w:rsidRDefault="00322991">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70B7BCD5" w14:textId="53D41B7B" w:rsidR="00322991" w:rsidRDefault="00322991">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0B2F314D" w14:textId="2C8314DD" w:rsidR="00322991" w:rsidRDefault="00322991">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3BC43D79" w14:textId="727726F7" w:rsidR="00322991" w:rsidRDefault="00322991">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601ED407" w14:textId="19B90BF4" w:rsidR="00322991" w:rsidRDefault="00322991">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6B0C4955" w14:textId="51663CD6" w:rsidR="00322991" w:rsidRDefault="00322991">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5A38BA6D" w14:textId="4D54DBE3" w:rsidR="00322991" w:rsidRDefault="00322991">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4B8469B5" w14:textId="31D82137" w:rsidR="00322991" w:rsidRDefault="00322991">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4B7F1A5D" w14:textId="66234464" w:rsidR="00322991" w:rsidRDefault="00322991">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72038BAA" w14:textId="77777777" w:rsidR="00322991" w:rsidRPr="00A05481" w:rsidRDefault="00322991">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4374BEBE" w14:textId="45E97DAC" w:rsidR="008B30D5" w:rsidRPr="00A05481" w:rsidRDefault="008B30D5">
      <w:pPr>
        <w:tabs>
          <w:tab w:val="left" w:pos="6510"/>
        </w:tabs>
        <w:spacing w:after="0" w:line="240" w:lineRule="auto"/>
        <w:contextualSpacing/>
        <w:jc w:val="both"/>
        <w:rPr>
          <w:rFonts w:ascii="Trebuchet MS" w:eastAsia="Calibri" w:hAnsi="Trebuchet MS" w:cs="Times New Roman"/>
          <w:kern w:val="0"/>
          <w:sz w:val="24"/>
          <w:szCs w:val="24"/>
          <w14:ligatures w14:val="none"/>
        </w:rPr>
      </w:pPr>
      <w:r w:rsidRPr="00A05481">
        <w:rPr>
          <w:rFonts w:ascii="Trebuchet MS" w:eastAsia="Calibri" w:hAnsi="Trebuchet MS" w:cs="Times New Roman"/>
          <w:kern w:val="0"/>
          <w:sz w:val="24"/>
          <w:szCs w:val="24"/>
          <w14:ligatures w14:val="none"/>
        </w:rPr>
        <w:t>* Aceast</w:t>
      </w:r>
      <w:r w:rsidR="00596342" w:rsidRPr="00A05481">
        <w:rPr>
          <w:rFonts w:ascii="Trebuchet MS" w:eastAsia="Calibri" w:hAnsi="Trebuchet MS" w:cs="Times New Roman"/>
          <w:kern w:val="0"/>
          <w:sz w:val="24"/>
          <w:szCs w:val="24"/>
          <w14:ligatures w14:val="none"/>
        </w:rPr>
        <w:t>ă</w:t>
      </w:r>
      <w:r w:rsidRPr="00A05481">
        <w:rPr>
          <w:rFonts w:ascii="Trebuchet MS" w:eastAsia="Calibri" w:hAnsi="Trebuchet MS" w:cs="Times New Roman"/>
          <w:kern w:val="0"/>
          <w:sz w:val="24"/>
          <w:szCs w:val="24"/>
          <w14:ligatures w14:val="none"/>
        </w:rPr>
        <w:t xml:space="preserve"> declara</w:t>
      </w:r>
      <w:r w:rsidR="00BB67B5" w:rsidRPr="00A05481">
        <w:rPr>
          <w:rFonts w:ascii="Trebuchet MS" w:eastAsia="Calibri" w:hAnsi="Trebuchet MS" w:cs="Times New Roman"/>
          <w:kern w:val="0"/>
          <w:sz w:val="24"/>
          <w:szCs w:val="24"/>
          <w14:ligatures w14:val="none"/>
        </w:rPr>
        <w:t>ț</w:t>
      </w:r>
      <w:r w:rsidRPr="00A05481">
        <w:rPr>
          <w:rFonts w:ascii="Trebuchet MS" w:eastAsia="Calibri" w:hAnsi="Trebuchet MS" w:cs="Times New Roman"/>
          <w:kern w:val="0"/>
          <w:sz w:val="24"/>
          <w:szCs w:val="24"/>
          <w14:ligatures w14:val="none"/>
        </w:rPr>
        <w:t>ie este obligatorie pentru fiecare membru al comisiei de evaluare</w:t>
      </w:r>
      <w:r w:rsidR="00BB67B5" w:rsidRPr="00A05481">
        <w:rPr>
          <w:rFonts w:ascii="Trebuchet MS" w:eastAsia="Calibri" w:hAnsi="Trebuchet MS" w:cs="Times New Roman"/>
          <w:kern w:val="0"/>
          <w:sz w:val="24"/>
          <w:szCs w:val="24"/>
          <w14:ligatures w14:val="none"/>
        </w:rPr>
        <w:t>.</w:t>
      </w:r>
    </w:p>
    <w:p w14:paraId="5F03DCAD" w14:textId="738D30FF" w:rsidR="008B30D5" w:rsidRPr="00A05481" w:rsidRDefault="008B30D5">
      <w:pPr>
        <w:pStyle w:val="Heading3"/>
        <w:spacing w:before="0" w:line="240" w:lineRule="auto"/>
        <w:rPr>
          <w:rFonts w:ascii="Trebuchet MS" w:hAnsi="Trebuchet MS" w:cs="Times New Roman"/>
          <w:b/>
          <w:bCs/>
          <w:color w:val="auto"/>
        </w:rPr>
      </w:pPr>
      <w:bookmarkStart w:id="60" w:name="_Toc192773071"/>
      <w:bookmarkStart w:id="61" w:name="_Toc195170336"/>
      <w:r w:rsidRPr="00A05481">
        <w:rPr>
          <w:rFonts w:ascii="Trebuchet MS" w:hAnsi="Trebuchet MS" w:cs="Times New Roman"/>
          <w:b/>
          <w:bCs/>
          <w:color w:val="auto"/>
        </w:rPr>
        <w:lastRenderedPageBreak/>
        <w:t xml:space="preserve">Anexa </w:t>
      </w:r>
      <w:r w:rsidR="002626F8" w:rsidRPr="00A05481">
        <w:rPr>
          <w:rFonts w:ascii="Trebuchet MS" w:hAnsi="Trebuchet MS" w:cs="Times New Roman"/>
          <w:b/>
          <w:bCs/>
          <w:color w:val="auto"/>
        </w:rPr>
        <w:t>2</w:t>
      </w:r>
      <w:r w:rsidR="0057003C" w:rsidRPr="00A05481">
        <w:rPr>
          <w:rFonts w:ascii="Trebuchet MS" w:hAnsi="Trebuchet MS" w:cs="Times New Roman"/>
          <w:b/>
          <w:bCs/>
          <w:color w:val="auto"/>
        </w:rPr>
        <w:t>.</w:t>
      </w:r>
      <w:r w:rsidR="00527DFD" w:rsidRPr="00A05481">
        <w:rPr>
          <w:rFonts w:ascii="Trebuchet MS" w:hAnsi="Trebuchet MS" w:cs="Times New Roman"/>
          <w:b/>
          <w:bCs/>
          <w:color w:val="auto"/>
        </w:rPr>
        <w:t xml:space="preserve"> </w:t>
      </w:r>
      <w:r w:rsidRPr="00A05481">
        <w:rPr>
          <w:rFonts w:ascii="Trebuchet MS" w:hAnsi="Trebuchet MS" w:cs="Times New Roman"/>
          <w:b/>
          <w:bCs/>
          <w:color w:val="auto"/>
        </w:rPr>
        <w:t>D</w:t>
      </w:r>
      <w:r w:rsidR="00527DFD" w:rsidRPr="00A05481">
        <w:rPr>
          <w:rFonts w:ascii="Trebuchet MS" w:hAnsi="Trebuchet MS" w:cs="Times New Roman"/>
          <w:b/>
          <w:bCs/>
          <w:color w:val="auto"/>
        </w:rPr>
        <w:t>eclara</w:t>
      </w:r>
      <w:r w:rsidR="002626F8" w:rsidRPr="00A05481">
        <w:rPr>
          <w:rFonts w:ascii="Trebuchet MS" w:hAnsi="Trebuchet MS" w:cs="Times New Roman"/>
          <w:b/>
          <w:bCs/>
          <w:color w:val="auto"/>
        </w:rPr>
        <w:t>ț</w:t>
      </w:r>
      <w:r w:rsidR="00527DFD" w:rsidRPr="00A05481">
        <w:rPr>
          <w:rFonts w:ascii="Trebuchet MS" w:hAnsi="Trebuchet MS" w:cs="Times New Roman"/>
          <w:b/>
          <w:bCs/>
          <w:color w:val="auto"/>
        </w:rPr>
        <w:t xml:space="preserve">ie </w:t>
      </w:r>
      <w:r w:rsidRPr="00A05481">
        <w:rPr>
          <w:rFonts w:ascii="Trebuchet MS" w:hAnsi="Trebuchet MS" w:cs="Times New Roman"/>
          <w:b/>
          <w:bCs/>
          <w:color w:val="auto"/>
        </w:rPr>
        <w:t>pentru respectarea regulilor privind evitarea conflictului de interese</w:t>
      </w:r>
      <w:bookmarkEnd w:id="60"/>
      <w:bookmarkEnd w:id="61"/>
    </w:p>
    <w:p w14:paraId="62FE1551" w14:textId="715FD974" w:rsidR="00BC1A58" w:rsidRPr="00A05481" w:rsidRDefault="00BC1A58" w:rsidP="00BC1A58">
      <w:pPr>
        <w:rPr>
          <w:rFonts w:ascii="Trebuchet MS" w:hAnsi="Trebuchet MS"/>
        </w:rPr>
      </w:pPr>
      <w:r w:rsidRPr="00A05481">
        <w:rPr>
          <w:rFonts w:ascii="Trebuchet MS" w:hAnsi="Trebuchet MS"/>
        </w:rPr>
        <w:t xml:space="preserve">Se completează de beneficiar / asociați / acționari/ membri în comisia de evaluare a ofertelor </w:t>
      </w:r>
    </w:p>
    <w:p w14:paraId="3235D142" w14:textId="77777777" w:rsidR="008B30D5" w:rsidRPr="00A05481" w:rsidRDefault="008B30D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55A9A6D8" w14:textId="77777777" w:rsidR="008B30D5" w:rsidRPr="00A05481" w:rsidRDefault="008B30D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68728C73" w14:textId="60CF42EC" w:rsidR="008B30D5" w:rsidRPr="00A05481" w:rsidRDefault="008B30D5">
      <w:pPr>
        <w:autoSpaceDE w:val="0"/>
        <w:autoSpaceDN w:val="0"/>
        <w:adjustRightInd w:val="0"/>
        <w:spacing w:after="0" w:line="240" w:lineRule="auto"/>
        <w:contextualSpacing/>
        <w:jc w:val="both"/>
        <w:rPr>
          <w:rFonts w:ascii="Trebuchet MS" w:eastAsia="Calibri" w:hAnsi="Trebuchet MS" w:cs="Times New Roman"/>
          <w:kern w:val="0"/>
          <w:sz w:val="24"/>
          <w:szCs w:val="24"/>
          <w14:ligatures w14:val="none"/>
        </w:rPr>
      </w:pPr>
      <w:r w:rsidRPr="00A05481">
        <w:rPr>
          <w:rFonts w:ascii="Trebuchet MS" w:eastAsia="Calibri" w:hAnsi="Trebuchet MS" w:cs="Times New Roman"/>
          <w:kern w:val="0"/>
          <w:sz w:val="24"/>
          <w:szCs w:val="24"/>
          <w14:ligatures w14:val="none"/>
        </w:rPr>
        <w:t>Subsemnatul........................................ reprezentant legal</w:t>
      </w:r>
      <w:r w:rsidR="0057003C" w:rsidRPr="00A05481">
        <w:rPr>
          <w:rFonts w:ascii="Trebuchet MS" w:eastAsia="Calibri" w:hAnsi="Trebuchet MS" w:cs="Times New Roman"/>
          <w:kern w:val="0"/>
          <w:sz w:val="24"/>
          <w:szCs w:val="24"/>
          <w14:ligatures w14:val="none"/>
        </w:rPr>
        <w:t xml:space="preserve"> </w:t>
      </w:r>
      <w:r w:rsidR="00E93AD4" w:rsidRPr="00A05481">
        <w:rPr>
          <w:rFonts w:ascii="Trebuchet MS" w:eastAsia="Calibri" w:hAnsi="Trebuchet MS" w:cs="Times New Roman"/>
          <w:kern w:val="0"/>
          <w:sz w:val="24"/>
          <w:szCs w:val="24"/>
          <w14:ligatures w14:val="none"/>
        </w:rPr>
        <w:t xml:space="preserve">/ membru </w:t>
      </w:r>
      <w:proofErr w:type="spellStart"/>
      <w:r w:rsidR="00E93AD4" w:rsidRPr="00A05481">
        <w:rPr>
          <w:rFonts w:ascii="Trebuchet MS" w:eastAsia="Calibri" w:hAnsi="Trebuchet MS" w:cs="Times New Roman"/>
          <w:kern w:val="0"/>
          <w:sz w:val="24"/>
          <w:szCs w:val="24"/>
          <w14:ligatures w14:val="none"/>
        </w:rPr>
        <w:t>acţionar</w:t>
      </w:r>
      <w:proofErr w:type="spellEnd"/>
      <w:r w:rsidR="00E93AD4" w:rsidRPr="00A05481">
        <w:rPr>
          <w:rFonts w:ascii="Trebuchet MS" w:eastAsia="Calibri" w:hAnsi="Trebuchet MS" w:cs="Times New Roman"/>
          <w:kern w:val="0"/>
          <w:sz w:val="24"/>
          <w:szCs w:val="24"/>
          <w14:ligatures w14:val="none"/>
        </w:rPr>
        <w:t xml:space="preserve"> /asociat sau membru în comisia de evaluare </w:t>
      </w:r>
      <w:r w:rsidR="0057003C" w:rsidRPr="00A05481">
        <w:rPr>
          <w:rFonts w:ascii="Trebuchet MS" w:eastAsia="Calibri" w:hAnsi="Trebuchet MS" w:cs="Times New Roman"/>
          <w:kern w:val="0"/>
          <w:sz w:val="24"/>
          <w:szCs w:val="24"/>
          <w14:ligatures w14:val="none"/>
        </w:rPr>
        <w:t>a</w:t>
      </w:r>
      <w:r w:rsidR="00E93AD4" w:rsidRPr="00A05481">
        <w:rPr>
          <w:rFonts w:ascii="Trebuchet MS" w:eastAsia="Calibri" w:hAnsi="Trebuchet MS" w:cs="Times New Roman"/>
          <w:kern w:val="0"/>
          <w:sz w:val="24"/>
          <w:szCs w:val="24"/>
          <w14:ligatures w14:val="none"/>
        </w:rPr>
        <w:t xml:space="preserve"> oferte</w:t>
      </w:r>
      <w:r w:rsidR="0057003C" w:rsidRPr="00A05481">
        <w:rPr>
          <w:rFonts w:ascii="Trebuchet MS" w:eastAsia="Calibri" w:hAnsi="Trebuchet MS" w:cs="Times New Roman"/>
          <w:kern w:val="0"/>
          <w:sz w:val="24"/>
          <w:szCs w:val="24"/>
          <w14:ligatures w14:val="none"/>
        </w:rPr>
        <w:t>l</w:t>
      </w:r>
      <w:r w:rsidR="00E93AD4" w:rsidRPr="00A05481">
        <w:rPr>
          <w:rFonts w:ascii="Trebuchet MS" w:eastAsia="Calibri" w:hAnsi="Trebuchet MS" w:cs="Times New Roman"/>
          <w:kern w:val="0"/>
          <w:sz w:val="24"/>
          <w:szCs w:val="24"/>
          <w14:ligatures w14:val="none"/>
        </w:rPr>
        <w:t>or din cadru / al</w:t>
      </w:r>
      <w:r w:rsidR="0057003C" w:rsidRPr="00A05481">
        <w:rPr>
          <w:rFonts w:ascii="Trebuchet MS" w:eastAsia="Calibri" w:hAnsi="Trebuchet MS" w:cs="Times New Roman"/>
          <w:kern w:val="0"/>
          <w:sz w:val="24"/>
          <w:szCs w:val="24"/>
          <w14:ligatures w14:val="none"/>
        </w:rPr>
        <w:t>……………………(denumire societate),</w:t>
      </w:r>
      <w:r w:rsidRPr="00A05481">
        <w:rPr>
          <w:rFonts w:ascii="Trebuchet MS" w:eastAsia="Calibri" w:hAnsi="Trebuchet MS" w:cs="Times New Roman"/>
          <w:kern w:val="0"/>
          <w:sz w:val="24"/>
          <w:szCs w:val="24"/>
          <w14:ligatures w14:val="none"/>
        </w:rPr>
        <w:t xml:space="preserve"> declar sub sanc</w:t>
      </w:r>
      <w:r w:rsidR="00596342" w:rsidRPr="00A05481">
        <w:rPr>
          <w:rFonts w:ascii="Trebuchet MS" w:eastAsia="Calibri" w:hAnsi="Trebuchet MS" w:cs="Times New Roman"/>
          <w:kern w:val="0"/>
          <w:sz w:val="24"/>
          <w:szCs w:val="24"/>
          <w14:ligatures w14:val="none"/>
        </w:rPr>
        <w:t>țiunea de fals ș</w:t>
      </w:r>
      <w:r w:rsidRPr="00A05481">
        <w:rPr>
          <w:rFonts w:ascii="Trebuchet MS" w:eastAsia="Calibri" w:hAnsi="Trebuchet MS" w:cs="Times New Roman"/>
          <w:kern w:val="0"/>
          <w:sz w:val="24"/>
          <w:szCs w:val="24"/>
          <w14:ligatures w14:val="none"/>
        </w:rPr>
        <w:t xml:space="preserve">i uz de fals </w:t>
      </w:r>
      <w:r w:rsidR="00BF15EA" w:rsidRPr="00A05481">
        <w:rPr>
          <w:rFonts w:ascii="Trebuchet MS" w:eastAsia="Calibri" w:hAnsi="Trebuchet MS" w:cs="Times New Roman"/>
          <w:kern w:val="0"/>
          <w:sz w:val="24"/>
          <w:szCs w:val="24"/>
          <w14:ligatures w14:val="none"/>
        </w:rPr>
        <w:t>î</w:t>
      </w:r>
      <w:r w:rsidRPr="00A05481">
        <w:rPr>
          <w:rFonts w:ascii="Trebuchet MS" w:eastAsia="Calibri" w:hAnsi="Trebuchet MS" w:cs="Times New Roman"/>
          <w:kern w:val="0"/>
          <w:sz w:val="24"/>
          <w:szCs w:val="24"/>
          <w14:ligatures w14:val="none"/>
        </w:rPr>
        <w:t>n declara</w:t>
      </w:r>
      <w:r w:rsidR="00BF15EA" w:rsidRPr="00A05481">
        <w:rPr>
          <w:rFonts w:ascii="Trebuchet MS" w:eastAsia="Calibri" w:hAnsi="Trebuchet MS" w:cs="Times New Roman"/>
          <w:kern w:val="0"/>
          <w:sz w:val="24"/>
          <w:szCs w:val="24"/>
          <w14:ligatures w14:val="none"/>
        </w:rPr>
        <w:t>ț</w:t>
      </w:r>
      <w:r w:rsidRPr="00A05481">
        <w:rPr>
          <w:rFonts w:ascii="Trebuchet MS" w:eastAsia="Calibri" w:hAnsi="Trebuchet MS" w:cs="Times New Roman"/>
          <w:kern w:val="0"/>
          <w:sz w:val="24"/>
          <w:szCs w:val="24"/>
          <w14:ligatures w14:val="none"/>
        </w:rPr>
        <w:t>ii, c</w:t>
      </w:r>
      <w:r w:rsidR="00BF15EA" w:rsidRPr="00A05481">
        <w:rPr>
          <w:rFonts w:ascii="Trebuchet MS" w:eastAsia="Calibri" w:hAnsi="Trebuchet MS" w:cs="Times New Roman"/>
          <w:kern w:val="0"/>
          <w:sz w:val="24"/>
          <w:szCs w:val="24"/>
          <w14:ligatures w14:val="none"/>
        </w:rPr>
        <w:t>ă</w:t>
      </w:r>
      <w:r w:rsidRPr="00A05481">
        <w:rPr>
          <w:rFonts w:ascii="Trebuchet MS" w:eastAsia="Calibri" w:hAnsi="Trebuchet MS" w:cs="Times New Roman"/>
          <w:kern w:val="0"/>
          <w:sz w:val="24"/>
          <w:szCs w:val="24"/>
          <w14:ligatures w14:val="none"/>
        </w:rPr>
        <w:t xml:space="preserve"> au fost respectate regulile privind evitarea conflictului de interese </w:t>
      </w:r>
      <w:r w:rsidR="00BF15EA" w:rsidRPr="00A05481">
        <w:rPr>
          <w:rFonts w:ascii="Trebuchet MS" w:eastAsia="Calibri" w:hAnsi="Trebuchet MS" w:cs="Times New Roman"/>
          <w:kern w:val="0"/>
          <w:sz w:val="24"/>
          <w:szCs w:val="24"/>
          <w14:ligatures w14:val="none"/>
        </w:rPr>
        <w:t>î</w:t>
      </w:r>
      <w:r w:rsidRPr="00A05481">
        <w:rPr>
          <w:rFonts w:ascii="Trebuchet MS" w:eastAsia="Calibri" w:hAnsi="Trebuchet MS" w:cs="Times New Roman"/>
          <w:kern w:val="0"/>
          <w:sz w:val="24"/>
          <w:szCs w:val="24"/>
          <w14:ligatures w14:val="none"/>
        </w:rPr>
        <w:t xml:space="preserve">n conformitate cu prevederile </w:t>
      </w:r>
      <w:proofErr w:type="spellStart"/>
      <w:r w:rsidRPr="00A05481">
        <w:rPr>
          <w:rFonts w:ascii="Trebuchet MS" w:eastAsia="Calibri" w:hAnsi="Trebuchet MS" w:cs="Times New Roman"/>
          <w:kern w:val="0"/>
          <w:sz w:val="24"/>
          <w:szCs w:val="24"/>
          <w14:ligatures w14:val="none"/>
        </w:rPr>
        <w:t>Ordonanţei</w:t>
      </w:r>
      <w:proofErr w:type="spellEnd"/>
      <w:r w:rsidRPr="00A05481">
        <w:rPr>
          <w:rFonts w:ascii="Trebuchet MS" w:eastAsia="Calibri" w:hAnsi="Trebuchet MS" w:cs="Times New Roman"/>
          <w:kern w:val="0"/>
          <w:sz w:val="24"/>
          <w:szCs w:val="24"/>
          <w14:ligatures w14:val="none"/>
        </w:rPr>
        <w:t xml:space="preserve"> de </w:t>
      </w:r>
      <w:proofErr w:type="spellStart"/>
      <w:r w:rsidRPr="00A05481">
        <w:rPr>
          <w:rFonts w:ascii="Trebuchet MS" w:eastAsia="Calibri" w:hAnsi="Trebuchet MS" w:cs="Times New Roman"/>
          <w:kern w:val="0"/>
          <w:sz w:val="24"/>
          <w:szCs w:val="24"/>
          <w14:ligatures w14:val="none"/>
        </w:rPr>
        <w:t>urgenţă</w:t>
      </w:r>
      <w:proofErr w:type="spellEnd"/>
      <w:r w:rsidRPr="00A05481">
        <w:rPr>
          <w:rFonts w:ascii="Trebuchet MS" w:eastAsia="Calibri" w:hAnsi="Trebuchet MS" w:cs="Times New Roman"/>
          <w:kern w:val="0"/>
          <w:sz w:val="24"/>
          <w:szCs w:val="24"/>
          <w14:ligatures w14:val="none"/>
        </w:rPr>
        <w:t xml:space="preserve"> nr. 66/2011 privind prevenirea, constatarea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w:t>
      </w:r>
      <w:proofErr w:type="spellStart"/>
      <w:r w:rsidRPr="00A05481">
        <w:rPr>
          <w:rFonts w:ascii="Trebuchet MS" w:eastAsia="Calibri" w:hAnsi="Trebuchet MS" w:cs="Times New Roman"/>
          <w:kern w:val="0"/>
          <w:sz w:val="24"/>
          <w:szCs w:val="24"/>
          <w14:ligatures w14:val="none"/>
        </w:rPr>
        <w:t>sancţionarea</w:t>
      </w:r>
      <w:proofErr w:type="spellEnd"/>
      <w:r w:rsidRPr="00A05481">
        <w:rPr>
          <w:rFonts w:ascii="Trebuchet MS" w:eastAsia="Calibri" w:hAnsi="Trebuchet MS" w:cs="Times New Roman"/>
          <w:kern w:val="0"/>
          <w:sz w:val="24"/>
          <w:szCs w:val="24"/>
          <w14:ligatures w14:val="none"/>
        </w:rPr>
        <w:t xml:space="preserve"> neregulilor apărute în </w:t>
      </w:r>
      <w:proofErr w:type="spellStart"/>
      <w:r w:rsidRPr="00A05481">
        <w:rPr>
          <w:rFonts w:ascii="Trebuchet MS" w:eastAsia="Calibri" w:hAnsi="Trebuchet MS" w:cs="Times New Roman"/>
          <w:kern w:val="0"/>
          <w:sz w:val="24"/>
          <w:szCs w:val="24"/>
          <w14:ligatures w14:val="none"/>
        </w:rPr>
        <w:t>obţinerea</w:t>
      </w:r>
      <w:proofErr w:type="spellEnd"/>
      <w:r w:rsidRPr="00A05481">
        <w:rPr>
          <w:rFonts w:ascii="Trebuchet MS" w:eastAsia="Calibri" w:hAnsi="Trebuchet MS" w:cs="Times New Roman"/>
          <w:kern w:val="0"/>
          <w:sz w:val="24"/>
          <w:szCs w:val="24"/>
          <w14:ligatures w14:val="none"/>
        </w:rPr>
        <w:t xml:space="preserve">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utilizarea fondurilor europene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/sau a fondurilor publice </w:t>
      </w:r>
      <w:proofErr w:type="spellStart"/>
      <w:r w:rsidRPr="00A05481">
        <w:rPr>
          <w:rFonts w:ascii="Trebuchet MS" w:eastAsia="Calibri" w:hAnsi="Trebuchet MS" w:cs="Times New Roman"/>
          <w:kern w:val="0"/>
          <w:sz w:val="24"/>
          <w:szCs w:val="24"/>
          <w14:ligatures w14:val="none"/>
        </w:rPr>
        <w:t>naţionale</w:t>
      </w:r>
      <w:proofErr w:type="spellEnd"/>
      <w:r w:rsidRPr="00A05481">
        <w:rPr>
          <w:rFonts w:ascii="Trebuchet MS" w:eastAsia="Calibri" w:hAnsi="Trebuchet MS" w:cs="Times New Roman"/>
          <w:kern w:val="0"/>
          <w:sz w:val="24"/>
          <w:szCs w:val="24"/>
          <w14:ligatures w14:val="none"/>
        </w:rPr>
        <w:t xml:space="preserve"> aferente acestora</w:t>
      </w:r>
      <w:r w:rsidR="0057003C" w:rsidRPr="00A05481">
        <w:rPr>
          <w:rFonts w:ascii="Trebuchet MS" w:eastAsia="Calibri" w:hAnsi="Trebuchet MS" w:cs="Times New Roman"/>
          <w:kern w:val="0"/>
          <w:sz w:val="24"/>
          <w:szCs w:val="24"/>
          <w14:ligatures w14:val="none"/>
        </w:rPr>
        <w:t>.</w:t>
      </w:r>
    </w:p>
    <w:p w14:paraId="362AFF72" w14:textId="77777777" w:rsidR="00EF79D1" w:rsidRDefault="00EF79D1">
      <w:pPr>
        <w:autoSpaceDE w:val="0"/>
        <w:autoSpaceDN w:val="0"/>
        <w:adjustRightInd w:val="0"/>
        <w:spacing w:after="0" w:line="240" w:lineRule="auto"/>
        <w:contextualSpacing/>
        <w:jc w:val="both"/>
        <w:rPr>
          <w:rFonts w:ascii="Trebuchet MS" w:eastAsia="Calibri" w:hAnsi="Trebuchet MS" w:cs="Times New Roman"/>
          <w:kern w:val="0"/>
          <w:sz w:val="24"/>
          <w:szCs w:val="24"/>
          <w14:ligatures w14:val="none"/>
        </w:rPr>
      </w:pPr>
    </w:p>
    <w:p w14:paraId="0D830BC5" w14:textId="6FC6BC19" w:rsidR="008B30D5" w:rsidRPr="00A05481" w:rsidRDefault="008B30D5">
      <w:pPr>
        <w:autoSpaceDE w:val="0"/>
        <w:autoSpaceDN w:val="0"/>
        <w:adjustRightInd w:val="0"/>
        <w:spacing w:after="0" w:line="240" w:lineRule="auto"/>
        <w:contextualSpacing/>
        <w:jc w:val="both"/>
        <w:rPr>
          <w:rFonts w:ascii="Trebuchet MS" w:eastAsia="Calibri" w:hAnsi="Trebuchet MS" w:cs="Times New Roman"/>
          <w:kern w:val="0"/>
          <w:sz w:val="24"/>
          <w:szCs w:val="24"/>
          <w14:ligatures w14:val="none"/>
        </w:rPr>
      </w:pPr>
      <w:proofErr w:type="spellStart"/>
      <w:r w:rsidRPr="00A05481">
        <w:rPr>
          <w:rFonts w:ascii="Trebuchet MS" w:eastAsia="Calibri" w:hAnsi="Trebuchet MS" w:cs="Times New Roman"/>
          <w:kern w:val="0"/>
          <w:sz w:val="24"/>
          <w:szCs w:val="24"/>
          <w14:ligatures w14:val="none"/>
        </w:rPr>
        <w:t>Înteleg</w:t>
      </w:r>
      <w:proofErr w:type="spellEnd"/>
      <w:r w:rsidRPr="00A05481">
        <w:rPr>
          <w:rFonts w:ascii="Trebuchet MS" w:eastAsia="Calibri" w:hAnsi="Trebuchet MS" w:cs="Times New Roman"/>
          <w:kern w:val="0"/>
          <w:sz w:val="24"/>
          <w:szCs w:val="24"/>
          <w14:ligatures w14:val="none"/>
        </w:rPr>
        <w:t xml:space="preserve"> c</w:t>
      </w:r>
      <w:r w:rsidR="00596342" w:rsidRPr="00A05481">
        <w:rPr>
          <w:rFonts w:ascii="Trebuchet MS" w:eastAsia="Calibri" w:hAnsi="Trebuchet MS" w:cs="Times New Roman"/>
          <w:kern w:val="0"/>
          <w:sz w:val="24"/>
          <w:szCs w:val="24"/>
          <w14:ligatures w14:val="none"/>
        </w:rPr>
        <w:t xml:space="preserve">ă, </w:t>
      </w:r>
      <w:r w:rsidRPr="00A05481">
        <w:rPr>
          <w:rFonts w:ascii="Trebuchet MS" w:eastAsia="Calibri" w:hAnsi="Trebuchet MS" w:cs="Times New Roman"/>
          <w:kern w:val="0"/>
          <w:sz w:val="24"/>
          <w:szCs w:val="24"/>
          <w14:ligatures w14:val="none"/>
        </w:rPr>
        <w:t>în cazul în care aceasta declara</w:t>
      </w:r>
      <w:r w:rsidR="00596342" w:rsidRPr="00A05481">
        <w:rPr>
          <w:rFonts w:ascii="Trebuchet MS" w:eastAsia="Calibri" w:hAnsi="Trebuchet MS" w:cs="Times New Roman"/>
          <w:kern w:val="0"/>
          <w:sz w:val="24"/>
          <w:szCs w:val="24"/>
          <w14:ligatures w14:val="none"/>
        </w:rPr>
        <w:t>ț</w:t>
      </w:r>
      <w:r w:rsidRPr="00A05481">
        <w:rPr>
          <w:rFonts w:ascii="Trebuchet MS" w:eastAsia="Calibri" w:hAnsi="Trebuchet MS" w:cs="Times New Roman"/>
          <w:kern w:val="0"/>
          <w:sz w:val="24"/>
          <w:szCs w:val="24"/>
          <w14:ligatures w14:val="none"/>
        </w:rPr>
        <w:t>ie nu este conform</w:t>
      </w:r>
      <w:r w:rsidR="00596342" w:rsidRPr="00A05481">
        <w:rPr>
          <w:rFonts w:ascii="Trebuchet MS" w:eastAsia="Calibri" w:hAnsi="Trebuchet MS" w:cs="Times New Roman"/>
          <w:kern w:val="0"/>
          <w:sz w:val="24"/>
          <w:szCs w:val="24"/>
          <w14:ligatures w14:val="none"/>
        </w:rPr>
        <w:t xml:space="preserve">ă </w:t>
      </w:r>
      <w:r w:rsidRPr="00A05481">
        <w:rPr>
          <w:rFonts w:ascii="Trebuchet MS" w:eastAsia="Calibri" w:hAnsi="Trebuchet MS" w:cs="Times New Roman"/>
          <w:kern w:val="0"/>
          <w:sz w:val="24"/>
          <w:szCs w:val="24"/>
          <w14:ligatures w14:val="none"/>
        </w:rPr>
        <w:t>cu realitatea sunt pasibil de înc</w:t>
      </w:r>
      <w:r w:rsidR="00596342" w:rsidRPr="00A05481">
        <w:rPr>
          <w:rFonts w:ascii="Trebuchet MS" w:eastAsia="Calibri" w:hAnsi="Trebuchet MS" w:cs="Times New Roman"/>
          <w:kern w:val="0"/>
          <w:sz w:val="24"/>
          <w:szCs w:val="24"/>
          <w14:ligatures w14:val="none"/>
        </w:rPr>
        <w:t>ălcarea prevederilor legislaț</w:t>
      </w:r>
      <w:r w:rsidRPr="00A05481">
        <w:rPr>
          <w:rFonts w:ascii="Trebuchet MS" w:eastAsia="Calibri" w:hAnsi="Trebuchet MS" w:cs="Times New Roman"/>
          <w:kern w:val="0"/>
          <w:sz w:val="24"/>
          <w:szCs w:val="24"/>
          <w14:ligatures w14:val="none"/>
        </w:rPr>
        <w:t xml:space="preserve">iei penale privind falsul în </w:t>
      </w:r>
      <w:r w:rsidR="00596342" w:rsidRPr="00A05481">
        <w:rPr>
          <w:rFonts w:ascii="Trebuchet MS" w:eastAsia="Calibri" w:hAnsi="Trebuchet MS" w:cs="Times New Roman"/>
          <w:kern w:val="0"/>
          <w:sz w:val="24"/>
          <w:szCs w:val="24"/>
          <w14:ligatures w14:val="none"/>
        </w:rPr>
        <w:t>declaraț</w:t>
      </w:r>
      <w:r w:rsidRPr="00A05481">
        <w:rPr>
          <w:rFonts w:ascii="Trebuchet MS" w:eastAsia="Calibri" w:hAnsi="Trebuchet MS" w:cs="Times New Roman"/>
          <w:kern w:val="0"/>
          <w:sz w:val="24"/>
          <w:szCs w:val="24"/>
          <w14:ligatures w14:val="none"/>
        </w:rPr>
        <w:t>ii.</w:t>
      </w:r>
    </w:p>
    <w:p w14:paraId="21740E7B" w14:textId="77777777" w:rsidR="00C71FFC" w:rsidRPr="00A05481" w:rsidRDefault="00C71FFC" w:rsidP="003E0D92">
      <w:pPr>
        <w:autoSpaceDE w:val="0"/>
        <w:autoSpaceDN w:val="0"/>
        <w:adjustRightInd w:val="0"/>
        <w:spacing w:after="0" w:line="240" w:lineRule="auto"/>
        <w:contextualSpacing/>
        <w:jc w:val="both"/>
        <w:rPr>
          <w:rFonts w:ascii="Trebuchet MS" w:eastAsia="Calibri" w:hAnsi="Trebuchet MS" w:cs="Times New Roman"/>
          <w:kern w:val="0"/>
          <w:sz w:val="24"/>
          <w:szCs w:val="24"/>
          <w14:ligatures w14:val="none"/>
        </w:rPr>
      </w:pPr>
      <w:r w:rsidRPr="00A05481">
        <w:rPr>
          <w:rFonts w:ascii="Trebuchet MS" w:eastAsia="Calibri" w:hAnsi="Trebuchet MS" w:cs="Times New Roman"/>
          <w:kern w:val="0"/>
          <w:sz w:val="24"/>
          <w:szCs w:val="24"/>
          <w14:ligatures w14:val="none"/>
        </w:rPr>
        <w:t xml:space="preserve">Declar că voi respecta principiile din Carta drepturilor fundamentale a Uniunii Europene, publicată în Jurnalul Oficial al Uniunii Europene (2012/C 326/02), care vizează, în special, principiul </w:t>
      </w:r>
      <w:proofErr w:type="spellStart"/>
      <w:r w:rsidRPr="00A05481">
        <w:rPr>
          <w:rFonts w:ascii="Trebuchet MS" w:eastAsia="Calibri" w:hAnsi="Trebuchet MS" w:cs="Times New Roman"/>
          <w:kern w:val="0"/>
          <w:sz w:val="24"/>
          <w:szCs w:val="24"/>
          <w14:ligatures w14:val="none"/>
        </w:rPr>
        <w:t>egalităţii</w:t>
      </w:r>
      <w:proofErr w:type="spellEnd"/>
      <w:r w:rsidRPr="00A05481">
        <w:rPr>
          <w:rFonts w:ascii="Trebuchet MS" w:eastAsia="Calibri" w:hAnsi="Trebuchet MS" w:cs="Times New Roman"/>
          <w:kern w:val="0"/>
          <w:sz w:val="24"/>
          <w:szCs w:val="24"/>
          <w14:ligatures w14:val="none"/>
        </w:rPr>
        <w:t xml:space="preserve"> de </w:t>
      </w:r>
      <w:proofErr w:type="spellStart"/>
      <w:r w:rsidRPr="00A05481">
        <w:rPr>
          <w:rFonts w:ascii="Trebuchet MS" w:eastAsia="Calibri" w:hAnsi="Trebuchet MS" w:cs="Times New Roman"/>
          <w:kern w:val="0"/>
          <w:sz w:val="24"/>
          <w:szCs w:val="24"/>
          <w14:ligatures w14:val="none"/>
        </w:rPr>
        <w:t>şanse</w:t>
      </w:r>
      <w:proofErr w:type="spellEnd"/>
      <w:r w:rsidRPr="00A05481">
        <w:rPr>
          <w:rFonts w:ascii="Trebuchet MS" w:eastAsia="Calibri" w:hAnsi="Trebuchet MS" w:cs="Times New Roman"/>
          <w:kern w:val="0"/>
          <w:sz w:val="24"/>
          <w:szCs w:val="24"/>
          <w14:ligatures w14:val="none"/>
        </w:rPr>
        <w:t> și de prevenire a discriminării de gen, pe criterii de origine rasială sau etnică, religie sau credință, dizabilitate, vârstă sau orientare sexuală, interzicerea sclaviei și a muncii forțate, protecția datelor cu caracter personal, libertatea de exprimare și de informare, egalitatea în fața legii, protecția mediului, pe tot parcursul fluxului administrativ, inclusiv în perioada de monitorizare a acestuia.</w:t>
      </w:r>
    </w:p>
    <w:p w14:paraId="7C5C530E" w14:textId="77777777" w:rsidR="00C71FFC" w:rsidRPr="00A05481" w:rsidRDefault="00C71FFC" w:rsidP="00853339">
      <w:pPr>
        <w:autoSpaceDE w:val="0"/>
        <w:autoSpaceDN w:val="0"/>
        <w:adjustRightInd w:val="0"/>
        <w:spacing w:after="0" w:line="240" w:lineRule="auto"/>
        <w:contextualSpacing/>
        <w:jc w:val="both"/>
        <w:rPr>
          <w:rFonts w:ascii="Trebuchet MS" w:eastAsia="Calibri" w:hAnsi="Trebuchet MS" w:cs="Times New Roman"/>
          <w:kern w:val="0"/>
          <w:sz w:val="24"/>
          <w:szCs w:val="24"/>
          <w14:ligatures w14:val="none"/>
        </w:rPr>
      </w:pPr>
    </w:p>
    <w:p w14:paraId="7CEB4023" w14:textId="77777777" w:rsidR="00C71FFC" w:rsidRPr="00A05481" w:rsidRDefault="00C71FFC" w:rsidP="003E0D92">
      <w:pPr>
        <w:autoSpaceDE w:val="0"/>
        <w:autoSpaceDN w:val="0"/>
        <w:adjustRightInd w:val="0"/>
        <w:spacing w:after="0" w:line="240" w:lineRule="auto"/>
        <w:contextualSpacing/>
        <w:jc w:val="both"/>
        <w:rPr>
          <w:rFonts w:ascii="Trebuchet MS" w:eastAsia="Calibri" w:hAnsi="Trebuchet MS" w:cs="Times New Roman"/>
          <w:kern w:val="0"/>
          <w:sz w:val="24"/>
          <w:szCs w:val="24"/>
          <w14:ligatures w14:val="none"/>
        </w:rPr>
      </w:pPr>
      <w:r w:rsidRPr="00A05481">
        <w:rPr>
          <w:rFonts w:ascii="Trebuchet MS" w:eastAsia="Calibri" w:hAnsi="Trebuchet MS" w:cs="Times New Roman"/>
          <w:kern w:val="0"/>
          <w:sz w:val="24"/>
          <w:szCs w:val="24"/>
          <w14:ligatures w14:val="none"/>
        </w:rPr>
        <w:t xml:space="preserve">Îmi exprim consimțământul ca datele prevăzute la art. 98 din </w:t>
      </w:r>
      <w:hyperlink r:id="rId11" w:anchor="A0" w:tgtFrame="_blank" w:history="1">
        <w:r w:rsidRPr="00A05481">
          <w:rPr>
            <w:rStyle w:val="Hyperlink"/>
            <w:rFonts w:ascii="Trebuchet MS" w:eastAsia="Calibri" w:hAnsi="Trebuchet MS" w:cs="Times New Roman"/>
            <w:color w:val="auto"/>
            <w:kern w:val="0"/>
            <w:sz w:val="24"/>
            <w:szCs w:val="24"/>
            <w:u w:val="none"/>
            <w14:ligatures w14:val="none"/>
          </w:rPr>
          <w:t>Regulamentul (UE) 2021/2.116</w:t>
        </w:r>
      </w:hyperlink>
      <w:r w:rsidRPr="00A05481">
        <w:rPr>
          <w:rFonts w:ascii="Trebuchet MS" w:eastAsia="Calibri" w:hAnsi="Trebuchet MS" w:cs="Times New Roman"/>
          <w:kern w:val="0"/>
          <w:sz w:val="24"/>
          <w:szCs w:val="24"/>
          <w14:ligatures w14:val="none"/>
        </w:rPr>
        <w:t xml:space="preserve"> să fie publicate ex-post anual pe site-ul agențiilor de plăți (APIA/AFIR)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să fie prelucrate de către organisme de audit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de investigare ale Uniunii Europene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ale statelor membre în vederea protejării intereselor financiare ale Uniunii Europene, potrivit prevederilor art. 99 și art. 101 din </w:t>
      </w:r>
      <w:proofErr w:type="spellStart"/>
      <w:r w:rsidRPr="00A05481">
        <w:rPr>
          <w:rFonts w:ascii="Trebuchet MS" w:eastAsia="Calibri" w:hAnsi="Trebuchet MS" w:cs="Times New Roman"/>
          <w:kern w:val="0"/>
          <w:sz w:val="24"/>
          <w:szCs w:val="24"/>
          <w14:ligatures w14:val="none"/>
        </w:rPr>
        <w:t>acelaşi</w:t>
      </w:r>
      <w:proofErr w:type="spellEnd"/>
      <w:r w:rsidRPr="00A05481">
        <w:rPr>
          <w:rFonts w:ascii="Trebuchet MS" w:eastAsia="Calibri" w:hAnsi="Trebuchet MS" w:cs="Times New Roman"/>
          <w:kern w:val="0"/>
          <w:sz w:val="24"/>
          <w:szCs w:val="24"/>
          <w14:ligatures w14:val="none"/>
        </w:rPr>
        <w:t xml:space="preserve"> regulament. </w:t>
      </w:r>
    </w:p>
    <w:p w14:paraId="680868E3" w14:textId="77777777" w:rsidR="00C71FFC" w:rsidRPr="00A05481" w:rsidRDefault="00C71FFC" w:rsidP="00853339">
      <w:pPr>
        <w:autoSpaceDE w:val="0"/>
        <w:autoSpaceDN w:val="0"/>
        <w:adjustRightInd w:val="0"/>
        <w:spacing w:after="0" w:line="240" w:lineRule="auto"/>
        <w:contextualSpacing/>
        <w:jc w:val="both"/>
        <w:rPr>
          <w:rFonts w:ascii="Trebuchet MS" w:eastAsia="Calibri" w:hAnsi="Trebuchet MS" w:cs="Times New Roman"/>
          <w:kern w:val="0"/>
          <w:sz w:val="24"/>
          <w:szCs w:val="24"/>
          <w14:ligatures w14:val="none"/>
        </w:rPr>
      </w:pPr>
    </w:p>
    <w:p w14:paraId="25ACB524" w14:textId="77777777" w:rsidR="00C71FFC" w:rsidRPr="00A05481" w:rsidRDefault="00C71FFC" w:rsidP="003E0D92">
      <w:pPr>
        <w:autoSpaceDE w:val="0"/>
        <w:autoSpaceDN w:val="0"/>
        <w:adjustRightInd w:val="0"/>
        <w:spacing w:after="0" w:line="240" w:lineRule="auto"/>
        <w:contextualSpacing/>
        <w:jc w:val="both"/>
        <w:rPr>
          <w:rFonts w:ascii="Trebuchet MS" w:eastAsia="Calibri" w:hAnsi="Trebuchet MS" w:cs="Times New Roman"/>
          <w:kern w:val="0"/>
          <w:sz w:val="24"/>
          <w:szCs w:val="24"/>
          <w14:ligatures w14:val="none"/>
        </w:rPr>
      </w:pPr>
      <w:r w:rsidRPr="00A05481">
        <w:rPr>
          <w:rFonts w:ascii="Trebuchet MS" w:eastAsia="Calibri" w:hAnsi="Trebuchet MS" w:cs="Times New Roman"/>
          <w:kern w:val="0"/>
          <w:sz w:val="24"/>
          <w:szCs w:val="24"/>
          <w14:ligatures w14:val="none"/>
        </w:rPr>
        <w:t xml:space="preserve">Declar că sunt informat și îmi exprim consimțământul ca </w:t>
      </w:r>
      <w:bookmarkStart w:id="62" w:name="_Hlk190682520"/>
      <w:r w:rsidRPr="00A05481">
        <w:rPr>
          <w:rFonts w:ascii="Trebuchet MS" w:eastAsia="Calibri" w:hAnsi="Trebuchet MS" w:cs="Times New Roman"/>
          <w:kern w:val="0"/>
          <w:sz w:val="24"/>
          <w:szCs w:val="24"/>
          <w14:ligatures w14:val="none"/>
        </w:rPr>
        <w:t xml:space="preserve">datele cu caracter personal din cererea de finanțare/ajutor/angajamente/contracte/decizii alte documente referitoare la finanțare din FEGA/FEADR să fie colectate, prelucrate și stocate/arhivate sau publicate de către APIA/AFIR și/sau Ministerul Agriculturii și Dezvoltării Rurale prin Direcția Generală Dezvoltare Rurală – Autoritate de Management pentru PNDR în scopul îndeplinirii </w:t>
      </w:r>
      <w:proofErr w:type="spellStart"/>
      <w:r w:rsidRPr="00A05481">
        <w:rPr>
          <w:rFonts w:ascii="Trebuchet MS" w:eastAsia="Calibri" w:hAnsi="Trebuchet MS" w:cs="Times New Roman"/>
          <w:kern w:val="0"/>
          <w:sz w:val="24"/>
          <w:szCs w:val="24"/>
          <w14:ligatures w14:val="none"/>
        </w:rPr>
        <w:t>obligaţiilor</w:t>
      </w:r>
      <w:proofErr w:type="spellEnd"/>
      <w:r w:rsidRPr="00A05481">
        <w:rPr>
          <w:rFonts w:ascii="Trebuchet MS" w:eastAsia="Calibri" w:hAnsi="Trebuchet MS" w:cs="Times New Roman"/>
          <w:kern w:val="0"/>
          <w:sz w:val="24"/>
          <w:szCs w:val="24"/>
          <w14:ligatures w14:val="none"/>
        </w:rPr>
        <w:t xml:space="preserve"> prevăzute la art. 151 din Regulamentul (UE) 2021/2.115, sau prelucrate de </w:t>
      </w:r>
      <w:proofErr w:type="spellStart"/>
      <w:r w:rsidRPr="00A05481">
        <w:rPr>
          <w:rFonts w:ascii="Trebuchet MS" w:eastAsia="Calibri" w:hAnsi="Trebuchet MS" w:cs="Times New Roman"/>
          <w:kern w:val="0"/>
          <w:sz w:val="24"/>
          <w:szCs w:val="24"/>
          <w14:ligatures w14:val="none"/>
        </w:rPr>
        <w:t>alţi</w:t>
      </w:r>
      <w:proofErr w:type="spellEnd"/>
      <w:r w:rsidRPr="00A05481">
        <w:rPr>
          <w:rFonts w:ascii="Trebuchet MS" w:eastAsia="Calibri" w:hAnsi="Trebuchet MS" w:cs="Times New Roman"/>
          <w:kern w:val="0"/>
          <w:sz w:val="24"/>
          <w:szCs w:val="24"/>
          <w14:ligatures w14:val="none"/>
        </w:rPr>
        <w:t xml:space="preserve"> destinatari pentru îndeplinirea </w:t>
      </w:r>
      <w:proofErr w:type="spellStart"/>
      <w:r w:rsidRPr="00A05481">
        <w:rPr>
          <w:rFonts w:ascii="Trebuchet MS" w:eastAsia="Calibri" w:hAnsi="Trebuchet MS" w:cs="Times New Roman"/>
          <w:kern w:val="0"/>
          <w:sz w:val="24"/>
          <w:szCs w:val="24"/>
          <w14:ligatures w14:val="none"/>
        </w:rPr>
        <w:t>obligaţiilor</w:t>
      </w:r>
      <w:proofErr w:type="spellEnd"/>
      <w:r w:rsidRPr="00A05481">
        <w:rPr>
          <w:rFonts w:ascii="Trebuchet MS" w:eastAsia="Calibri" w:hAnsi="Trebuchet MS" w:cs="Times New Roman"/>
          <w:kern w:val="0"/>
          <w:sz w:val="24"/>
          <w:szCs w:val="24"/>
          <w14:ligatures w14:val="none"/>
        </w:rPr>
        <w:t xml:space="preserve"> legale ale acestora, cu respectarea prevederilor:</w:t>
      </w:r>
    </w:p>
    <w:p w14:paraId="0B777BA1" w14:textId="77777777" w:rsidR="004A20F5" w:rsidRDefault="004A20F5" w:rsidP="00853339">
      <w:pPr>
        <w:autoSpaceDE w:val="0"/>
        <w:autoSpaceDN w:val="0"/>
        <w:adjustRightInd w:val="0"/>
        <w:spacing w:after="0" w:line="240" w:lineRule="auto"/>
        <w:contextualSpacing/>
        <w:jc w:val="both"/>
        <w:rPr>
          <w:rFonts w:ascii="Trebuchet MS" w:eastAsia="Calibri" w:hAnsi="Trebuchet MS" w:cs="Times New Roman"/>
          <w:kern w:val="0"/>
          <w:sz w:val="24"/>
          <w:szCs w:val="24"/>
          <w14:ligatures w14:val="none"/>
        </w:rPr>
      </w:pPr>
    </w:p>
    <w:p w14:paraId="6DADF666" w14:textId="39DDC265" w:rsidR="00C71FFC" w:rsidRPr="00A05481" w:rsidRDefault="00C71FFC" w:rsidP="00853339">
      <w:pPr>
        <w:autoSpaceDE w:val="0"/>
        <w:autoSpaceDN w:val="0"/>
        <w:adjustRightInd w:val="0"/>
        <w:spacing w:after="0" w:line="240" w:lineRule="auto"/>
        <w:contextualSpacing/>
        <w:jc w:val="both"/>
        <w:rPr>
          <w:rFonts w:ascii="Trebuchet MS" w:eastAsia="Calibri" w:hAnsi="Trebuchet MS" w:cs="Times New Roman"/>
          <w:kern w:val="0"/>
          <w:sz w:val="24"/>
          <w:szCs w:val="24"/>
          <w14:ligatures w14:val="none"/>
        </w:rPr>
      </w:pPr>
      <w:r w:rsidRPr="00A05481">
        <w:rPr>
          <w:rFonts w:ascii="Trebuchet MS" w:eastAsia="Calibri" w:hAnsi="Trebuchet MS" w:cs="Times New Roman"/>
          <w:kern w:val="0"/>
          <w:sz w:val="24"/>
          <w:szCs w:val="24"/>
          <w14:ligatures w14:val="none"/>
        </w:rPr>
        <w:t xml:space="preserve">- Regulamentului (UE) 2016/679 al Parlamentului European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al Consiliului din 27 aprilie 2016 privind </w:t>
      </w:r>
      <w:proofErr w:type="spellStart"/>
      <w:r w:rsidRPr="00A05481">
        <w:rPr>
          <w:rFonts w:ascii="Trebuchet MS" w:eastAsia="Calibri" w:hAnsi="Trebuchet MS" w:cs="Times New Roman"/>
          <w:kern w:val="0"/>
          <w:sz w:val="24"/>
          <w:szCs w:val="24"/>
          <w14:ligatures w14:val="none"/>
        </w:rPr>
        <w:t>protecţia</w:t>
      </w:r>
      <w:proofErr w:type="spellEnd"/>
      <w:r w:rsidRPr="00A05481">
        <w:rPr>
          <w:rFonts w:ascii="Trebuchet MS" w:eastAsia="Calibri" w:hAnsi="Trebuchet MS" w:cs="Times New Roman"/>
          <w:kern w:val="0"/>
          <w:sz w:val="24"/>
          <w:szCs w:val="24"/>
          <w14:ligatures w14:val="none"/>
        </w:rPr>
        <w:t xml:space="preserve"> persoanelor fizice în ceea ce </w:t>
      </w:r>
      <w:proofErr w:type="spellStart"/>
      <w:r w:rsidRPr="00A05481">
        <w:rPr>
          <w:rFonts w:ascii="Trebuchet MS" w:eastAsia="Calibri" w:hAnsi="Trebuchet MS" w:cs="Times New Roman"/>
          <w:kern w:val="0"/>
          <w:sz w:val="24"/>
          <w:szCs w:val="24"/>
          <w14:ligatures w14:val="none"/>
        </w:rPr>
        <w:t>priveşte</w:t>
      </w:r>
      <w:proofErr w:type="spellEnd"/>
      <w:r w:rsidRPr="00A05481">
        <w:rPr>
          <w:rFonts w:ascii="Trebuchet MS" w:eastAsia="Calibri" w:hAnsi="Trebuchet MS" w:cs="Times New Roman"/>
          <w:kern w:val="0"/>
          <w:sz w:val="24"/>
          <w:szCs w:val="24"/>
          <w14:ligatures w14:val="none"/>
        </w:rPr>
        <w:t xml:space="preserve"> prelucrarea datelor cu caracter personal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privind libera </w:t>
      </w:r>
      <w:proofErr w:type="spellStart"/>
      <w:r w:rsidRPr="00A05481">
        <w:rPr>
          <w:rFonts w:ascii="Trebuchet MS" w:eastAsia="Calibri" w:hAnsi="Trebuchet MS" w:cs="Times New Roman"/>
          <w:kern w:val="0"/>
          <w:sz w:val="24"/>
          <w:szCs w:val="24"/>
          <w14:ligatures w14:val="none"/>
        </w:rPr>
        <w:t>circulaţie</w:t>
      </w:r>
      <w:proofErr w:type="spellEnd"/>
      <w:r w:rsidRPr="00A05481">
        <w:rPr>
          <w:rFonts w:ascii="Trebuchet MS" w:eastAsia="Calibri" w:hAnsi="Trebuchet MS" w:cs="Times New Roman"/>
          <w:kern w:val="0"/>
          <w:sz w:val="24"/>
          <w:szCs w:val="24"/>
          <w14:ligatures w14:val="none"/>
        </w:rPr>
        <w:t xml:space="preserve"> a acestor date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de abrogare a Directivei 95/46/CE (Regulamentul general privind </w:t>
      </w:r>
      <w:proofErr w:type="spellStart"/>
      <w:r w:rsidRPr="00A05481">
        <w:rPr>
          <w:rFonts w:ascii="Trebuchet MS" w:eastAsia="Calibri" w:hAnsi="Trebuchet MS" w:cs="Times New Roman"/>
          <w:kern w:val="0"/>
          <w:sz w:val="24"/>
          <w:szCs w:val="24"/>
          <w14:ligatures w14:val="none"/>
        </w:rPr>
        <w:t>protecţia</w:t>
      </w:r>
      <w:proofErr w:type="spellEnd"/>
      <w:r w:rsidRPr="00A05481">
        <w:rPr>
          <w:rFonts w:ascii="Trebuchet MS" w:eastAsia="Calibri" w:hAnsi="Trebuchet MS" w:cs="Times New Roman"/>
          <w:kern w:val="0"/>
          <w:sz w:val="24"/>
          <w:szCs w:val="24"/>
          <w14:ligatures w14:val="none"/>
        </w:rPr>
        <w:t xml:space="preserve"> datelor);</w:t>
      </w:r>
    </w:p>
    <w:p w14:paraId="6B4F2638" w14:textId="77777777" w:rsidR="004A20F5" w:rsidRDefault="004A20F5" w:rsidP="006D190A">
      <w:pPr>
        <w:autoSpaceDE w:val="0"/>
        <w:autoSpaceDN w:val="0"/>
        <w:adjustRightInd w:val="0"/>
        <w:spacing w:after="0" w:line="240" w:lineRule="auto"/>
        <w:contextualSpacing/>
        <w:jc w:val="both"/>
        <w:rPr>
          <w:rFonts w:ascii="Trebuchet MS" w:eastAsia="Calibri" w:hAnsi="Trebuchet MS" w:cs="Times New Roman"/>
          <w:kern w:val="0"/>
          <w:sz w:val="24"/>
          <w:szCs w:val="24"/>
          <w14:ligatures w14:val="none"/>
        </w:rPr>
      </w:pPr>
    </w:p>
    <w:p w14:paraId="45D29C78" w14:textId="01CE884A" w:rsidR="00C71FFC" w:rsidRPr="00A05481" w:rsidRDefault="00C71FFC" w:rsidP="006D190A">
      <w:pPr>
        <w:autoSpaceDE w:val="0"/>
        <w:autoSpaceDN w:val="0"/>
        <w:adjustRightInd w:val="0"/>
        <w:spacing w:after="0" w:line="240" w:lineRule="auto"/>
        <w:contextualSpacing/>
        <w:jc w:val="both"/>
        <w:rPr>
          <w:rFonts w:ascii="Trebuchet MS" w:eastAsia="Calibri" w:hAnsi="Trebuchet MS" w:cs="Times New Roman"/>
          <w:kern w:val="0"/>
          <w:sz w:val="24"/>
          <w:szCs w:val="24"/>
          <w14:ligatures w14:val="none"/>
        </w:rPr>
      </w:pPr>
      <w:r w:rsidRPr="00A05481">
        <w:rPr>
          <w:rFonts w:ascii="Trebuchet MS" w:eastAsia="Calibri" w:hAnsi="Trebuchet MS" w:cs="Times New Roman"/>
          <w:kern w:val="0"/>
          <w:sz w:val="24"/>
          <w:szCs w:val="24"/>
          <w14:ligatures w14:val="none"/>
        </w:rPr>
        <w:t xml:space="preserve">-Legii nr. 190/2018 privind măsuri de punere în aplicare a </w:t>
      </w:r>
      <w:hyperlink r:id="rId12" w:anchor="A0" w:tgtFrame="_blank" w:history="1">
        <w:r w:rsidRPr="00A05481">
          <w:rPr>
            <w:rStyle w:val="Hyperlink"/>
            <w:rFonts w:ascii="Trebuchet MS" w:eastAsia="Calibri" w:hAnsi="Trebuchet MS" w:cs="Times New Roman"/>
            <w:color w:val="auto"/>
            <w:kern w:val="0"/>
            <w:sz w:val="24"/>
            <w:szCs w:val="24"/>
            <w:u w:val="none"/>
            <w14:ligatures w14:val="none"/>
          </w:rPr>
          <w:t>Regulamentului (UE) 2016/679</w:t>
        </w:r>
      </w:hyperlink>
      <w:r w:rsidRPr="00A05481">
        <w:rPr>
          <w:rFonts w:ascii="Trebuchet MS" w:eastAsia="Calibri" w:hAnsi="Trebuchet MS" w:cs="Times New Roman"/>
          <w:kern w:val="0"/>
          <w:sz w:val="24"/>
          <w:szCs w:val="24"/>
          <w14:ligatures w14:val="none"/>
        </w:rPr>
        <w:t xml:space="preserve"> al Parlamentului European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al Consiliului din 27 aprilie 2016 privind </w:t>
      </w:r>
      <w:proofErr w:type="spellStart"/>
      <w:r w:rsidRPr="00A05481">
        <w:rPr>
          <w:rFonts w:ascii="Trebuchet MS" w:eastAsia="Calibri" w:hAnsi="Trebuchet MS" w:cs="Times New Roman"/>
          <w:kern w:val="0"/>
          <w:sz w:val="24"/>
          <w:szCs w:val="24"/>
          <w14:ligatures w14:val="none"/>
        </w:rPr>
        <w:t>protecţia</w:t>
      </w:r>
      <w:proofErr w:type="spellEnd"/>
      <w:r w:rsidRPr="00A05481">
        <w:rPr>
          <w:rFonts w:ascii="Trebuchet MS" w:eastAsia="Calibri" w:hAnsi="Trebuchet MS" w:cs="Times New Roman"/>
          <w:kern w:val="0"/>
          <w:sz w:val="24"/>
          <w:szCs w:val="24"/>
          <w14:ligatures w14:val="none"/>
        </w:rPr>
        <w:t xml:space="preserve"> persoanelor fizice în ceea ce </w:t>
      </w:r>
      <w:proofErr w:type="spellStart"/>
      <w:r w:rsidRPr="00A05481">
        <w:rPr>
          <w:rFonts w:ascii="Trebuchet MS" w:eastAsia="Calibri" w:hAnsi="Trebuchet MS" w:cs="Times New Roman"/>
          <w:kern w:val="0"/>
          <w:sz w:val="24"/>
          <w:szCs w:val="24"/>
          <w14:ligatures w14:val="none"/>
        </w:rPr>
        <w:t>priveşte</w:t>
      </w:r>
      <w:proofErr w:type="spellEnd"/>
      <w:r w:rsidRPr="00A05481">
        <w:rPr>
          <w:rFonts w:ascii="Trebuchet MS" w:eastAsia="Calibri" w:hAnsi="Trebuchet MS" w:cs="Times New Roman"/>
          <w:kern w:val="0"/>
          <w:sz w:val="24"/>
          <w:szCs w:val="24"/>
          <w14:ligatures w14:val="none"/>
        </w:rPr>
        <w:t xml:space="preserve"> prelucrarea datelor cu caracter personal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privind libera </w:t>
      </w:r>
      <w:proofErr w:type="spellStart"/>
      <w:r w:rsidRPr="00A05481">
        <w:rPr>
          <w:rFonts w:ascii="Trebuchet MS" w:eastAsia="Calibri" w:hAnsi="Trebuchet MS" w:cs="Times New Roman"/>
          <w:kern w:val="0"/>
          <w:sz w:val="24"/>
          <w:szCs w:val="24"/>
          <w14:ligatures w14:val="none"/>
        </w:rPr>
        <w:t>circulaţie</w:t>
      </w:r>
      <w:proofErr w:type="spellEnd"/>
      <w:r w:rsidRPr="00A05481">
        <w:rPr>
          <w:rFonts w:ascii="Trebuchet MS" w:eastAsia="Calibri" w:hAnsi="Trebuchet MS" w:cs="Times New Roman"/>
          <w:kern w:val="0"/>
          <w:sz w:val="24"/>
          <w:szCs w:val="24"/>
          <w14:ligatures w14:val="none"/>
        </w:rPr>
        <w:t xml:space="preserve"> a acestor date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de abrogare a </w:t>
      </w:r>
      <w:hyperlink r:id="rId13" w:anchor="A0" w:tgtFrame="_blank" w:history="1">
        <w:r w:rsidRPr="00A05481">
          <w:rPr>
            <w:rStyle w:val="Hyperlink"/>
            <w:rFonts w:ascii="Trebuchet MS" w:eastAsia="Calibri" w:hAnsi="Trebuchet MS" w:cs="Times New Roman"/>
            <w:color w:val="auto"/>
            <w:kern w:val="0"/>
            <w:sz w:val="24"/>
            <w:szCs w:val="24"/>
            <w:u w:val="none"/>
            <w14:ligatures w14:val="none"/>
          </w:rPr>
          <w:t xml:space="preserve">Directivei 95/46/CE </w:t>
        </w:r>
      </w:hyperlink>
      <w:r w:rsidRPr="00A05481">
        <w:rPr>
          <w:rFonts w:ascii="Trebuchet MS" w:eastAsia="Calibri" w:hAnsi="Trebuchet MS" w:cs="Times New Roman"/>
          <w:kern w:val="0"/>
          <w:sz w:val="24"/>
          <w:szCs w:val="24"/>
          <w14:ligatures w14:val="none"/>
        </w:rPr>
        <w:t>(</w:t>
      </w:r>
      <w:hyperlink r:id="rId14" w:anchor="A0" w:tgtFrame="_blank" w:history="1">
        <w:r w:rsidRPr="00A05481">
          <w:rPr>
            <w:rStyle w:val="Hyperlink"/>
            <w:rFonts w:ascii="Trebuchet MS" w:eastAsia="Calibri" w:hAnsi="Trebuchet MS" w:cs="Times New Roman"/>
            <w:color w:val="auto"/>
            <w:kern w:val="0"/>
            <w:sz w:val="24"/>
            <w:szCs w:val="24"/>
            <w:u w:val="none"/>
            <w14:ligatures w14:val="none"/>
          </w:rPr>
          <w:t xml:space="preserve">Regulamentul general privind </w:t>
        </w:r>
        <w:proofErr w:type="spellStart"/>
        <w:r w:rsidRPr="00A05481">
          <w:rPr>
            <w:rStyle w:val="Hyperlink"/>
            <w:rFonts w:ascii="Trebuchet MS" w:eastAsia="Calibri" w:hAnsi="Trebuchet MS" w:cs="Times New Roman"/>
            <w:color w:val="auto"/>
            <w:kern w:val="0"/>
            <w:sz w:val="24"/>
            <w:szCs w:val="24"/>
            <w:u w:val="none"/>
            <w14:ligatures w14:val="none"/>
          </w:rPr>
          <w:t>protecţia</w:t>
        </w:r>
        <w:proofErr w:type="spellEnd"/>
        <w:r w:rsidRPr="00A05481">
          <w:rPr>
            <w:rStyle w:val="Hyperlink"/>
            <w:rFonts w:ascii="Trebuchet MS" w:eastAsia="Calibri" w:hAnsi="Trebuchet MS" w:cs="Times New Roman"/>
            <w:color w:val="auto"/>
            <w:kern w:val="0"/>
            <w:sz w:val="24"/>
            <w:szCs w:val="24"/>
            <w:u w:val="none"/>
            <w14:ligatures w14:val="none"/>
          </w:rPr>
          <w:t xml:space="preserve"> datelor</w:t>
        </w:r>
      </w:hyperlink>
      <w:r w:rsidRPr="00A05481">
        <w:rPr>
          <w:rFonts w:ascii="Trebuchet MS" w:eastAsia="Calibri" w:hAnsi="Trebuchet MS" w:cs="Times New Roman"/>
          <w:kern w:val="0"/>
          <w:sz w:val="24"/>
          <w:szCs w:val="24"/>
          <w14:ligatures w14:val="none"/>
        </w:rPr>
        <w:t>);</w:t>
      </w:r>
    </w:p>
    <w:p w14:paraId="254617E7" w14:textId="77777777" w:rsidR="004A20F5" w:rsidRDefault="004A20F5" w:rsidP="003E0D92">
      <w:pPr>
        <w:autoSpaceDE w:val="0"/>
        <w:autoSpaceDN w:val="0"/>
        <w:adjustRightInd w:val="0"/>
        <w:spacing w:after="0" w:line="240" w:lineRule="auto"/>
        <w:contextualSpacing/>
        <w:jc w:val="both"/>
        <w:rPr>
          <w:rFonts w:ascii="Trebuchet MS" w:eastAsia="Calibri" w:hAnsi="Trebuchet MS" w:cs="Times New Roman"/>
          <w:kern w:val="0"/>
          <w:sz w:val="24"/>
          <w:szCs w:val="24"/>
          <w14:ligatures w14:val="none"/>
        </w:rPr>
      </w:pPr>
    </w:p>
    <w:p w14:paraId="3BC97359" w14:textId="567A1A0C" w:rsidR="00C71FFC" w:rsidRPr="00A05481" w:rsidRDefault="00C71FFC" w:rsidP="003E0D92">
      <w:pPr>
        <w:autoSpaceDE w:val="0"/>
        <w:autoSpaceDN w:val="0"/>
        <w:adjustRightInd w:val="0"/>
        <w:spacing w:after="0" w:line="240" w:lineRule="auto"/>
        <w:contextualSpacing/>
        <w:jc w:val="both"/>
        <w:rPr>
          <w:rFonts w:ascii="Trebuchet MS" w:eastAsia="Calibri" w:hAnsi="Trebuchet MS" w:cs="Times New Roman"/>
          <w:kern w:val="0"/>
          <w:sz w:val="24"/>
          <w:szCs w:val="24"/>
          <w14:ligatures w14:val="none"/>
        </w:rPr>
      </w:pPr>
      <w:r w:rsidRPr="00A05481">
        <w:rPr>
          <w:rFonts w:ascii="Trebuchet MS" w:eastAsia="Calibri" w:hAnsi="Trebuchet MS" w:cs="Times New Roman"/>
          <w:kern w:val="0"/>
          <w:sz w:val="24"/>
          <w:szCs w:val="24"/>
          <w14:ligatures w14:val="none"/>
        </w:rPr>
        <w:t xml:space="preserve">- Legii nr. 506/2004 privind prelucrarea datelor cu caracter personal și protecția vieții private în sectorul comunicațiilor electronice, cu modificările și completările ulterioare (de transpunere a </w:t>
      </w:r>
      <w:hyperlink r:id="rId15" w:anchor="A0" w:tgtFrame="_blank" w:history="1">
        <w:r w:rsidRPr="00A05481">
          <w:rPr>
            <w:rStyle w:val="Hyperlink"/>
            <w:rFonts w:ascii="Trebuchet MS" w:eastAsia="Calibri" w:hAnsi="Trebuchet MS" w:cs="Times New Roman"/>
            <w:color w:val="auto"/>
            <w:kern w:val="0"/>
            <w:sz w:val="24"/>
            <w:szCs w:val="24"/>
            <w:u w:val="none"/>
            <w14:ligatures w14:val="none"/>
          </w:rPr>
          <w:t>Directivei 2002/58/CE</w:t>
        </w:r>
      </w:hyperlink>
      <w:r w:rsidRPr="00A05481">
        <w:rPr>
          <w:rFonts w:ascii="Trebuchet MS" w:eastAsia="Calibri" w:hAnsi="Trebuchet MS" w:cs="Times New Roman"/>
          <w:kern w:val="0"/>
          <w:sz w:val="24"/>
          <w:szCs w:val="24"/>
          <w14:ligatures w14:val="none"/>
        </w:rPr>
        <w:t xml:space="preserve"> a Parlamentului European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a Consiliului </w:t>
      </w:r>
      <w:r w:rsidRPr="00A05481">
        <w:rPr>
          <w:rFonts w:ascii="Trebuchet MS" w:eastAsia="Calibri" w:hAnsi="Trebuchet MS" w:cs="Times New Roman"/>
          <w:kern w:val="0"/>
          <w:sz w:val="24"/>
          <w:szCs w:val="24"/>
          <w14:ligatures w14:val="none"/>
        </w:rPr>
        <w:lastRenderedPageBreak/>
        <w:t xml:space="preserve">privind prelucrarea datelor cu caracter personal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w:t>
      </w:r>
      <w:proofErr w:type="spellStart"/>
      <w:r w:rsidRPr="00A05481">
        <w:rPr>
          <w:rFonts w:ascii="Trebuchet MS" w:eastAsia="Calibri" w:hAnsi="Trebuchet MS" w:cs="Times New Roman"/>
          <w:kern w:val="0"/>
          <w:sz w:val="24"/>
          <w:szCs w:val="24"/>
          <w14:ligatures w14:val="none"/>
        </w:rPr>
        <w:t>protecţia</w:t>
      </w:r>
      <w:proofErr w:type="spellEnd"/>
      <w:r w:rsidRPr="00A05481">
        <w:rPr>
          <w:rFonts w:ascii="Trebuchet MS" w:eastAsia="Calibri" w:hAnsi="Trebuchet MS" w:cs="Times New Roman"/>
          <w:kern w:val="0"/>
          <w:sz w:val="24"/>
          <w:szCs w:val="24"/>
          <w14:ligatures w14:val="none"/>
        </w:rPr>
        <w:t xml:space="preserve"> </w:t>
      </w:r>
      <w:proofErr w:type="spellStart"/>
      <w:r w:rsidRPr="00A05481">
        <w:rPr>
          <w:rFonts w:ascii="Trebuchet MS" w:eastAsia="Calibri" w:hAnsi="Trebuchet MS" w:cs="Times New Roman"/>
          <w:kern w:val="0"/>
          <w:sz w:val="24"/>
          <w:szCs w:val="24"/>
          <w14:ligatures w14:val="none"/>
        </w:rPr>
        <w:t>vieţii</w:t>
      </w:r>
      <w:proofErr w:type="spellEnd"/>
      <w:r w:rsidRPr="00A05481">
        <w:rPr>
          <w:rFonts w:ascii="Trebuchet MS" w:eastAsia="Calibri" w:hAnsi="Trebuchet MS" w:cs="Times New Roman"/>
          <w:kern w:val="0"/>
          <w:sz w:val="24"/>
          <w:szCs w:val="24"/>
          <w14:ligatures w14:val="none"/>
        </w:rPr>
        <w:t xml:space="preserve"> private în sectorul </w:t>
      </w:r>
      <w:proofErr w:type="spellStart"/>
      <w:r w:rsidRPr="00A05481">
        <w:rPr>
          <w:rFonts w:ascii="Trebuchet MS" w:eastAsia="Calibri" w:hAnsi="Trebuchet MS" w:cs="Times New Roman"/>
          <w:kern w:val="0"/>
          <w:sz w:val="24"/>
          <w:szCs w:val="24"/>
          <w14:ligatures w14:val="none"/>
        </w:rPr>
        <w:t>comunicaţiilor</w:t>
      </w:r>
      <w:proofErr w:type="spellEnd"/>
      <w:r w:rsidRPr="00A05481">
        <w:rPr>
          <w:rFonts w:ascii="Trebuchet MS" w:eastAsia="Calibri" w:hAnsi="Trebuchet MS" w:cs="Times New Roman"/>
          <w:kern w:val="0"/>
          <w:sz w:val="24"/>
          <w:szCs w:val="24"/>
          <w14:ligatures w14:val="none"/>
        </w:rPr>
        <w:t xml:space="preserve"> electronice, publicată în Jurnalul Oficial al </w:t>
      </w:r>
      <w:proofErr w:type="spellStart"/>
      <w:r w:rsidRPr="00A05481">
        <w:rPr>
          <w:rFonts w:ascii="Trebuchet MS" w:eastAsia="Calibri" w:hAnsi="Trebuchet MS" w:cs="Times New Roman"/>
          <w:kern w:val="0"/>
          <w:sz w:val="24"/>
          <w:szCs w:val="24"/>
          <w14:ligatures w14:val="none"/>
        </w:rPr>
        <w:t>Comunităţilor</w:t>
      </w:r>
      <w:proofErr w:type="spellEnd"/>
      <w:r w:rsidRPr="00A05481">
        <w:rPr>
          <w:rFonts w:ascii="Trebuchet MS" w:eastAsia="Calibri" w:hAnsi="Trebuchet MS" w:cs="Times New Roman"/>
          <w:kern w:val="0"/>
          <w:sz w:val="24"/>
          <w:szCs w:val="24"/>
          <w14:ligatures w14:val="none"/>
        </w:rPr>
        <w:t xml:space="preserve"> Europene nr. L 201 din 31 iulie 2002).</w:t>
      </w:r>
      <w:bookmarkEnd w:id="62"/>
    </w:p>
    <w:p w14:paraId="4EE643C5" w14:textId="77777777" w:rsidR="008B30D5" w:rsidRPr="00A05481" w:rsidRDefault="008B30D5">
      <w:pPr>
        <w:autoSpaceDE w:val="0"/>
        <w:autoSpaceDN w:val="0"/>
        <w:adjustRightInd w:val="0"/>
        <w:spacing w:after="0" w:line="240" w:lineRule="auto"/>
        <w:contextualSpacing/>
        <w:jc w:val="both"/>
        <w:rPr>
          <w:rFonts w:ascii="Trebuchet MS" w:eastAsia="Calibri" w:hAnsi="Trebuchet MS" w:cs="Times New Roman"/>
          <w:kern w:val="0"/>
          <w:sz w:val="24"/>
          <w:szCs w:val="24"/>
          <w14:ligatures w14:val="none"/>
        </w:rPr>
      </w:pPr>
    </w:p>
    <w:p w14:paraId="72C2BA99" w14:textId="63A8FDF3" w:rsidR="008B30D5" w:rsidRPr="00A05481" w:rsidRDefault="008B30D5">
      <w:pPr>
        <w:autoSpaceDE w:val="0"/>
        <w:autoSpaceDN w:val="0"/>
        <w:adjustRightInd w:val="0"/>
        <w:spacing w:after="0" w:line="240" w:lineRule="auto"/>
        <w:contextualSpacing/>
        <w:jc w:val="both"/>
        <w:rPr>
          <w:rFonts w:ascii="Trebuchet MS" w:eastAsia="Calibri" w:hAnsi="Trebuchet MS" w:cs="Times New Roman"/>
          <w:kern w:val="0"/>
          <w:sz w:val="24"/>
          <w:szCs w:val="24"/>
          <w14:ligatures w14:val="none"/>
        </w:rPr>
      </w:pPr>
      <w:r w:rsidRPr="00A05481">
        <w:rPr>
          <w:rFonts w:ascii="Trebuchet MS" w:eastAsia="Calibri" w:hAnsi="Trebuchet MS" w:cs="Times New Roman"/>
          <w:kern w:val="0"/>
          <w:sz w:val="24"/>
          <w:szCs w:val="24"/>
          <w14:ligatures w14:val="none"/>
        </w:rPr>
        <w:t xml:space="preserve">Reprezentant legal </w:t>
      </w:r>
      <w:r w:rsidR="00334898" w:rsidRPr="00A05481">
        <w:rPr>
          <w:rFonts w:ascii="Trebuchet MS" w:eastAsia="Calibri" w:hAnsi="Trebuchet MS" w:cs="Times New Roman"/>
          <w:kern w:val="0"/>
          <w:sz w:val="24"/>
          <w:szCs w:val="24"/>
          <w14:ligatures w14:val="none"/>
        </w:rPr>
        <w:t xml:space="preserve">/ </w:t>
      </w:r>
      <w:bookmarkStart w:id="63" w:name="_Hlk192858179"/>
      <w:r w:rsidR="00334898" w:rsidRPr="00A05481">
        <w:rPr>
          <w:rFonts w:ascii="Trebuchet MS" w:eastAsia="Calibri" w:hAnsi="Trebuchet MS" w:cs="Times New Roman"/>
          <w:kern w:val="0"/>
          <w:sz w:val="24"/>
          <w:szCs w:val="24"/>
          <w14:ligatures w14:val="none"/>
        </w:rPr>
        <w:t xml:space="preserve">membrii </w:t>
      </w:r>
      <w:proofErr w:type="spellStart"/>
      <w:r w:rsidR="00334898" w:rsidRPr="00A05481">
        <w:rPr>
          <w:rFonts w:ascii="Trebuchet MS" w:eastAsia="Calibri" w:hAnsi="Trebuchet MS" w:cs="Times New Roman"/>
          <w:kern w:val="0"/>
          <w:sz w:val="24"/>
          <w:szCs w:val="24"/>
          <w14:ligatures w14:val="none"/>
        </w:rPr>
        <w:t>acţionarii</w:t>
      </w:r>
      <w:proofErr w:type="spellEnd"/>
      <w:r w:rsidR="00334898" w:rsidRPr="00A05481">
        <w:rPr>
          <w:rFonts w:ascii="Trebuchet MS" w:eastAsia="Calibri" w:hAnsi="Trebuchet MS" w:cs="Times New Roman"/>
          <w:kern w:val="0"/>
          <w:sz w:val="24"/>
          <w:szCs w:val="24"/>
          <w14:ligatures w14:val="none"/>
        </w:rPr>
        <w:t>/</w:t>
      </w:r>
      <w:proofErr w:type="spellStart"/>
      <w:r w:rsidR="00334898" w:rsidRPr="00A05481">
        <w:rPr>
          <w:rFonts w:ascii="Trebuchet MS" w:eastAsia="Calibri" w:hAnsi="Trebuchet MS" w:cs="Times New Roman"/>
          <w:kern w:val="0"/>
          <w:sz w:val="24"/>
          <w:szCs w:val="24"/>
          <w14:ligatures w14:val="none"/>
        </w:rPr>
        <w:t>asociaţii</w:t>
      </w:r>
      <w:proofErr w:type="spellEnd"/>
      <w:r w:rsidR="00334898" w:rsidRPr="00A05481">
        <w:rPr>
          <w:rFonts w:ascii="Trebuchet MS" w:eastAsia="Calibri" w:hAnsi="Trebuchet MS" w:cs="Times New Roman"/>
          <w:kern w:val="0"/>
          <w:sz w:val="24"/>
          <w:szCs w:val="24"/>
          <w14:ligatures w14:val="none"/>
        </w:rPr>
        <w:t xml:space="preserve"> </w:t>
      </w:r>
      <w:bookmarkEnd w:id="63"/>
    </w:p>
    <w:p w14:paraId="337D7E36" w14:textId="49FE8A07" w:rsidR="008B30D5" w:rsidRPr="00A05481" w:rsidRDefault="00596342">
      <w:pPr>
        <w:autoSpaceDE w:val="0"/>
        <w:autoSpaceDN w:val="0"/>
        <w:adjustRightInd w:val="0"/>
        <w:spacing w:after="0" w:line="240" w:lineRule="auto"/>
        <w:contextualSpacing/>
        <w:jc w:val="both"/>
        <w:rPr>
          <w:rFonts w:ascii="Trebuchet MS" w:eastAsia="Calibri" w:hAnsi="Trebuchet MS" w:cs="Times New Roman"/>
          <w:kern w:val="0"/>
          <w:sz w:val="24"/>
          <w:szCs w:val="24"/>
          <w14:ligatures w14:val="none"/>
        </w:rPr>
      </w:pPr>
      <w:r w:rsidRPr="00A05481">
        <w:rPr>
          <w:rFonts w:ascii="Trebuchet MS" w:eastAsia="Calibri" w:hAnsi="Trebuchet MS" w:cs="Times New Roman"/>
          <w:kern w:val="0"/>
          <w:sz w:val="24"/>
          <w:szCs w:val="24"/>
          <w14:ligatures w14:val="none"/>
        </w:rPr>
        <w:t>Semnă</w:t>
      </w:r>
      <w:r w:rsidR="008B30D5" w:rsidRPr="00A05481">
        <w:rPr>
          <w:rFonts w:ascii="Trebuchet MS" w:eastAsia="Calibri" w:hAnsi="Trebuchet MS" w:cs="Times New Roman"/>
          <w:kern w:val="0"/>
          <w:sz w:val="24"/>
          <w:szCs w:val="24"/>
          <w14:ligatures w14:val="none"/>
        </w:rPr>
        <w:t>tura</w:t>
      </w:r>
    </w:p>
    <w:p w14:paraId="705FB68E" w14:textId="77777777" w:rsidR="008B30D5" w:rsidRPr="00A05481" w:rsidRDefault="008B30D5">
      <w:pPr>
        <w:spacing w:after="0" w:line="240" w:lineRule="auto"/>
        <w:contextualSpacing/>
        <w:jc w:val="both"/>
        <w:rPr>
          <w:rFonts w:ascii="Trebuchet MS" w:eastAsia="Calibri" w:hAnsi="Trebuchet MS" w:cs="Times New Roman"/>
          <w:kern w:val="0"/>
          <w:sz w:val="24"/>
          <w:szCs w:val="24"/>
          <w14:ligatures w14:val="none"/>
        </w:rPr>
      </w:pPr>
      <w:r w:rsidRPr="00A05481">
        <w:rPr>
          <w:rFonts w:ascii="Trebuchet MS" w:eastAsia="Calibri" w:hAnsi="Trebuchet MS" w:cs="Times New Roman"/>
          <w:kern w:val="0"/>
          <w:sz w:val="24"/>
          <w:szCs w:val="24"/>
          <w14:ligatures w14:val="none"/>
        </w:rPr>
        <w:t>Data</w:t>
      </w:r>
    </w:p>
    <w:p w14:paraId="3482D0DF" w14:textId="77777777" w:rsidR="00E16D81" w:rsidRDefault="00E16D81">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2DAE8C5B"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0FA737DD"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0D80D49D"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38D26D4F"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65D63CBA"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6CD565A7"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742B5859"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361881E6"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5198C12E"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380249F8"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0A2A82BD"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6E566C6E"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597FECBA"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50BC1B4A"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67C4DD44"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16263A16"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35D13569"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6F7B9CBB"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3B0BBD6F"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5F870734"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6E800FF6"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60DDCC18"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67FBB9BE"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2008CA47"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4444F513"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111ABF89"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15B3A89E"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6559ECE9"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22EB4739"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318C7195"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12D24ADE"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0C3E84B2"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12322EDB"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644CD2F5"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7DFD55B9"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612F1519"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26C93029"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0CCE4F21"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61797AB0"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0D8EA6B4"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2B466CFA"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7F7F4AA2" w14:textId="77777777" w:rsidR="004A20F5"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48625C47" w14:textId="77777777" w:rsidR="004A20F5" w:rsidRPr="00A05481" w:rsidRDefault="004A20F5">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2B36A395" w14:textId="77777777" w:rsidR="00E16D81" w:rsidRPr="00A05481" w:rsidRDefault="00E16D81">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39D33859" w14:textId="03F7B955" w:rsidR="008B30D5" w:rsidRPr="00A05481" w:rsidRDefault="00596342">
      <w:pPr>
        <w:tabs>
          <w:tab w:val="left" w:pos="6510"/>
        </w:tabs>
        <w:spacing w:after="0" w:line="240" w:lineRule="auto"/>
        <w:contextualSpacing/>
        <w:jc w:val="both"/>
        <w:rPr>
          <w:rFonts w:ascii="Trebuchet MS" w:eastAsia="Calibri" w:hAnsi="Trebuchet MS" w:cs="Times New Roman"/>
          <w:kern w:val="0"/>
          <w:sz w:val="24"/>
          <w:szCs w:val="24"/>
          <w14:ligatures w14:val="none"/>
        </w:rPr>
      </w:pPr>
      <w:r w:rsidRPr="00A05481">
        <w:rPr>
          <w:rFonts w:ascii="Trebuchet MS" w:eastAsia="Calibri" w:hAnsi="Trebuchet MS" w:cs="Times New Roman"/>
          <w:kern w:val="0"/>
          <w:sz w:val="24"/>
          <w:szCs w:val="24"/>
          <w14:ligatures w14:val="none"/>
        </w:rPr>
        <w:t xml:space="preserve">* </w:t>
      </w:r>
      <w:r w:rsidR="008C3779" w:rsidRPr="00A05481">
        <w:rPr>
          <w:rFonts w:ascii="Trebuchet MS" w:hAnsi="Trebuchet MS" w:cs="Times New Roman"/>
          <w:sz w:val="24"/>
          <w:szCs w:val="24"/>
        </w:rPr>
        <w:t>Aceast</w:t>
      </w:r>
      <w:r w:rsidR="004A20F5">
        <w:rPr>
          <w:rFonts w:ascii="Trebuchet MS" w:hAnsi="Trebuchet MS" w:cs="Times New Roman"/>
          <w:sz w:val="24"/>
          <w:szCs w:val="24"/>
        </w:rPr>
        <w:t>ă</w:t>
      </w:r>
      <w:r w:rsidR="008C3779" w:rsidRPr="00A05481">
        <w:rPr>
          <w:rFonts w:ascii="Trebuchet MS" w:hAnsi="Trebuchet MS" w:cs="Times New Roman"/>
          <w:sz w:val="24"/>
          <w:szCs w:val="24"/>
        </w:rPr>
        <w:t xml:space="preserve"> declarație va fi inclusă obligatoriu în dosarul de achiziție</w:t>
      </w:r>
    </w:p>
    <w:p w14:paraId="77257F67" w14:textId="77777777" w:rsidR="008B30D5" w:rsidRPr="00A05481" w:rsidRDefault="008B30D5">
      <w:pPr>
        <w:spacing w:after="0" w:line="240" w:lineRule="auto"/>
        <w:jc w:val="both"/>
        <w:rPr>
          <w:rFonts w:ascii="Trebuchet MS" w:hAnsi="Trebuchet MS" w:cs="Times New Roman"/>
          <w:sz w:val="24"/>
          <w:szCs w:val="24"/>
        </w:rPr>
      </w:pPr>
    </w:p>
    <w:p w14:paraId="452FADC6" w14:textId="43F427FC" w:rsidR="00541C9B" w:rsidRPr="00A05481" w:rsidRDefault="002626F8">
      <w:pPr>
        <w:pStyle w:val="Heading3"/>
        <w:spacing w:before="0" w:line="240" w:lineRule="auto"/>
        <w:rPr>
          <w:rFonts w:ascii="Trebuchet MS" w:hAnsi="Trebuchet MS" w:cs="Times New Roman"/>
          <w:b/>
          <w:bCs/>
          <w:color w:val="auto"/>
        </w:rPr>
      </w:pPr>
      <w:bookmarkStart w:id="64" w:name="_Toc192773072"/>
      <w:bookmarkStart w:id="65" w:name="_Toc195170337"/>
      <w:r w:rsidRPr="00A05481">
        <w:rPr>
          <w:rFonts w:ascii="Trebuchet MS" w:hAnsi="Trebuchet MS" w:cs="Times New Roman"/>
          <w:b/>
          <w:bCs/>
          <w:color w:val="auto"/>
        </w:rPr>
        <w:lastRenderedPageBreak/>
        <w:t>A</w:t>
      </w:r>
      <w:r w:rsidR="00541C9B" w:rsidRPr="00A05481">
        <w:rPr>
          <w:rFonts w:ascii="Trebuchet MS" w:hAnsi="Trebuchet MS" w:cs="Times New Roman"/>
          <w:b/>
          <w:bCs/>
          <w:color w:val="auto"/>
        </w:rPr>
        <w:t xml:space="preserve">nexa </w:t>
      </w:r>
      <w:r w:rsidRPr="00A05481">
        <w:rPr>
          <w:rFonts w:ascii="Trebuchet MS" w:hAnsi="Trebuchet MS" w:cs="Times New Roman"/>
          <w:b/>
          <w:bCs/>
          <w:color w:val="auto"/>
        </w:rPr>
        <w:t>3</w:t>
      </w:r>
      <w:r w:rsidR="00757EEC" w:rsidRPr="00A05481">
        <w:rPr>
          <w:rFonts w:ascii="Trebuchet MS" w:hAnsi="Trebuchet MS" w:cs="Times New Roman"/>
          <w:b/>
          <w:bCs/>
          <w:color w:val="auto"/>
        </w:rPr>
        <w:t>.</w:t>
      </w:r>
      <w:r w:rsidR="00003C7F" w:rsidRPr="00A05481">
        <w:rPr>
          <w:rFonts w:ascii="Trebuchet MS" w:hAnsi="Trebuchet MS" w:cs="Times New Roman"/>
          <w:b/>
          <w:bCs/>
          <w:color w:val="auto"/>
        </w:rPr>
        <w:t xml:space="preserve"> </w:t>
      </w:r>
      <w:r w:rsidR="00757EEC" w:rsidRPr="00A05481">
        <w:rPr>
          <w:rFonts w:ascii="Trebuchet MS" w:hAnsi="Trebuchet MS" w:cs="Times New Roman"/>
          <w:b/>
          <w:bCs/>
          <w:color w:val="auto"/>
        </w:rPr>
        <w:t>Declara</w:t>
      </w:r>
      <w:r w:rsidRPr="00A05481">
        <w:rPr>
          <w:rFonts w:ascii="Trebuchet MS" w:hAnsi="Trebuchet MS" w:cs="Times New Roman"/>
          <w:b/>
          <w:bCs/>
          <w:color w:val="auto"/>
        </w:rPr>
        <w:t>ț</w:t>
      </w:r>
      <w:r w:rsidR="00757EEC" w:rsidRPr="00A05481">
        <w:rPr>
          <w:rFonts w:ascii="Trebuchet MS" w:hAnsi="Trebuchet MS" w:cs="Times New Roman"/>
          <w:b/>
          <w:bCs/>
          <w:color w:val="auto"/>
        </w:rPr>
        <w:t>ie pr</w:t>
      </w:r>
      <w:r w:rsidR="00873F7D" w:rsidRPr="00A05481">
        <w:rPr>
          <w:rFonts w:ascii="Trebuchet MS" w:hAnsi="Trebuchet MS" w:cs="Times New Roman"/>
          <w:b/>
          <w:bCs/>
          <w:color w:val="auto"/>
        </w:rPr>
        <w:t>i</w:t>
      </w:r>
      <w:r w:rsidR="00757EEC" w:rsidRPr="00A05481">
        <w:rPr>
          <w:rFonts w:ascii="Trebuchet MS" w:hAnsi="Trebuchet MS" w:cs="Times New Roman"/>
          <w:b/>
          <w:bCs/>
          <w:color w:val="auto"/>
        </w:rPr>
        <w:t xml:space="preserve">vind respectarea procedurii de </w:t>
      </w:r>
      <w:r w:rsidR="002311D2" w:rsidRPr="00A05481">
        <w:rPr>
          <w:rFonts w:ascii="Trebuchet MS" w:hAnsi="Trebuchet MS" w:cs="Times New Roman"/>
          <w:b/>
          <w:bCs/>
          <w:color w:val="auto"/>
        </w:rPr>
        <w:t>achiziție</w:t>
      </w:r>
      <w:r w:rsidR="00541C9B" w:rsidRPr="00A05481">
        <w:rPr>
          <w:rFonts w:ascii="Trebuchet MS" w:hAnsi="Trebuchet MS" w:cs="Times New Roman"/>
          <w:b/>
          <w:bCs/>
          <w:color w:val="auto"/>
        </w:rPr>
        <w:t>*</w:t>
      </w:r>
      <w:bookmarkEnd w:id="64"/>
      <w:bookmarkEnd w:id="65"/>
    </w:p>
    <w:p w14:paraId="134A9C6A" w14:textId="5D13FDD7" w:rsidR="00BC1A58" w:rsidRPr="00A05481" w:rsidRDefault="00BC1A58" w:rsidP="00BC1A58">
      <w:pPr>
        <w:rPr>
          <w:rFonts w:ascii="Trebuchet MS" w:hAnsi="Trebuchet MS"/>
        </w:rPr>
      </w:pPr>
      <w:r w:rsidRPr="00A05481">
        <w:rPr>
          <w:rFonts w:ascii="Trebuchet MS" w:hAnsi="Trebuchet MS"/>
        </w:rPr>
        <w:t xml:space="preserve">Se completează de beneficiar </w:t>
      </w:r>
    </w:p>
    <w:p w14:paraId="61547F4E" w14:textId="77777777" w:rsidR="00541C9B" w:rsidRPr="00A05481" w:rsidRDefault="00541C9B">
      <w:pPr>
        <w:spacing w:after="0" w:line="240" w:lineRule="auto"/>
        <w:rPr>
          <w:rFonts w:ascii="Trebuchet MS" w:hAnsi="Trebuchet MS" w:cs="Times New Roman"/>
          <w:sz w:val="24"/>
          <w:szCs w:val="24"/>
        </w:rPr>
      </w:pPr>
    </w:p>
    <w:p w14:paraId="01A4C84E" w14:textId="77777777" w:rsidR="00541C9B" w:rsidRPr="00A05481" w:rsidRDefault="00541C9B">
      <w:pPr>
        <w:spacing w:after="0" w:line="240" w:lineRule="auto"/>
        <w:rPr>
          <w:rFonts w:ascii="Trebuchet MS" w:hAnsi="Trebuchet MS" w:cs="Times New Roman"/>
          <w:sz w:val="24"/>
          <w:szCs w:val="24"/>
        </w:rPr>
      </w:pPr>
    </w:p>
    <w:p w14:paraId="29A4FA35" w14:textId="77777777" w:rsidR="00541C9B" w:rsidRPr="00A05481" w:rsidRDefault="00541C9B">
      <w:pPr>
        <w:spacing w:after="0" w:line="240" w:lineRule="auto"/>
        <w:rPr>
          <w:rFonts w:ascii="Trebuchet MS" w:hAnsi="Trebuchet MS" w:cs="Times New Roman"/>
          <w:sz w:val="24"/>
          <w:szCs w:val="24"/>
        </w:rPr>
      </w:pPr>
    </w:p>
    <w:p w14:paraId="391F7AA1" w14:textId="7127446F" w:rsidR="00541C9B" w:rsidRPr="00A05481" w:rsidRDefault="00541C9B">
      <w:pPr>
        <w:tabs>
          <w:tab w:val="center" w:pos="4513"/>
          <w:tab w:val="right" w:pos="9026"/>
        </w:tabs>
        <w:spacing w:after="0" w:line="240" w:lineRule="auto"/>
        <w:jc w:val="both"/>
        <w:rPr>
          <w:rFonts w:ascii="Trebuchet MS" w:hAnsi="Trebuchet MS" w:cs="Times New Roman"/>
          <w:sz w:val="24"/>
          <w:szCs w:val="24"/>
        </w:rPr>
      </w:pPr>
      <w:bookmarkStart w:id="66" w:name="do|ax6|al1|pa1"/>
      <w:r w:rsidRPr="00A05481">
        <w:rPr>
          <w:rFonts w:ascii="Trebuchet MS" w:hAnsi="Trebuchet MS" w:cs="Times New Roman"/>
          <w:sz w:val="24"/>
          <w:szCs w:val="24"/>
        </w:rPr>
        <w:tab/>
      </w:r>
      <w:hyperlink w:anchor="#" w:history="1"/>
      <w:bookmarkEnd w:id="66"/>
      <w:r w:rsidRPr="00A05481">
        <w:rPr>
          <w:rFonts w:ascii="Trebuchet MS" w:hAnsi="Trebuchet MS" w:cs="Times New Roman"/>
          <w:sz w:val="24"/>
          <w:szCs w:val="24"/>
        </w:rPr>
        <w:t xml:space="preserve"> Subsemnatul .................................................... reprezentant legal </w:t>
      </w:r>
      <w:r w:rsidR="00350F48" w:rsidRPr="00A05481">
        <w:rPr>
          <w:rFonts w:ascii="Trebuchet MS" w:hAnsi="Trebuchet MS" w:cs="Times New Roman"/>
          <w:sz w:val="24"/>
          <w:szCs w:val="24"/>
        </w:rPr>
        <w:t>al …………..(denumire societate)</w:t>
      </w:r>
      <w:r w:rsidRPr="00A05481">
        <w:rPr>
          <w:rFonts w:ascii="Trebuchet MS" w:hAnsi="Trebuchet MS" w:cs="Times New Roman"/>
          <w:sz w:val="24"/>
          <w:szCs w:val="24"/>
        </w:rPr>
        <w:t xml:space="preserve"> declar prin prezenta c</w:t>
      </w:r>
      <w:r w:rsidR="00554B1D" w:rsidRPr="00A05481">
        <w:rPr>
          <w:rFonts w:ascii="Trebuchet MS" w:hAnsi="Trebuchet MS" w:cs="Times New Roman"/>
          <w:sz w:val="24"/>
          <w:szCs w:val="24"/>
        </w:rPr>
        <w:t>ă</w:t>
      </w:r>
      <w:r w:rsidRPr="00A05481">
        <w:rPr>
          <w:rFonts w:ascii="Trebuchet MS" w:hAnsi="Trebuchet MS" w:cs="Times New Roman"/>
          <w:sz w:val="24"/>
          <w:szCs w:val="24"/>
        </w:rPr>
        <w:t xml:space="preserve"> </w:t>
      </w:r>
      <w:r w:rsidR="009349F9" w:rsidRPr="00A05481">
        <w:rPr>
          <w:rFonts w:ascii="Trebuchet MS" w:hAnsi="Trebuchet MS" w:cs="Times New Roman"/>
          <w:sz w:val="24"/>
          <w:szCs w:val="24"/>
        </w:rPr>
        <w:t>documentați</w:t>
      </w:r>
      <w:r w:rsidRPr="00A05481">
        <w:rPr>
          <w:rFonts w:ascii="Trebuchet MS" w:hAnsi="Trebuchet MS" w:cs="Times New Roman"/>
          <w:sz w:val="24"/>
          <w:szCs w:val="24"/>
        </w:rPr>
        <w:t>a</w:t>
      </w:r>
      <w:bookmarkStart w:id="67" w:name="do|ax6|al1|pa2"/>
      <w:r w:rsidRPr="00A05481">
        <w:rPr>
          <w:rFonts w:ascii="Trebuchet MS" w:hAnsi="Trebuchet MS" w:cs="Times New Roman"/>
          <w:sz w:val="24"/>
          <w:szCs w:val="24"/>
        </w:rPr>
        <w:t xml:space="preserve"> </w:t>
      </w:r>
      <w:hyperlink w:anchor="#" w:history="1"/>
      <w:bookmarkEnd w:id="67"/>
      <w:r w:rsidRPr="00A05481">
        <w:rPr>
          <w:rFonts w:ascii="Trebuchet MS" w:hAnsi="Trebuchet MS" w:cs="Times New Roman"/>
          <w:sz w:val="24"/>
          <w:szCs w:val="24"/>
        </w:rPr>
        <w:t>aferent</w:t>
      </w:r>
      <w:r w:rsidR="00554B1D" w:rsidRPr="00A05481">
        <w:rPr>
          <w:rFonts w:ascii="Trebuchet MS" w:hAnsi="Trebuchet MS" w:cs="Times New Roman"/>
          <w:sz w:val="24"/>
          <w:szCs w:val="24"/>
        </w:rPr>
        <w:t>ă</w:t>
      </w:r>
      <w:r w:rsidRPr="00A05481">
        <w:rPr>
          <w:rFonts w:ascii="Trebuchet MS" w:hAnsi="Trebuchet MS" w:cs="Times New Roman"/>
          <w:sz w:val="24"/>
          <w:szCs w:val="24"/>
        </w:rPr>
        <w:t xml:space="preserve"> procedurii de </w:t>
      </w:r>
      <w:r w:rsidR="002311D2" w:rsidRPr="00A05481">
        <w:rPr>
          <w:rFonts w:ascii="Trebuchet MS" w:hAnsi="Trebuchet MS" w:cs="Times New Roman"/>
          <w:sz w:val="24"/>
          <w:szCs w:val="24"/>
        </w:rPr>
        <w:t>achiziție</w:t>
      </w:r>
      <w:r w:rsidRPr="00A05481">
        <w:rPr>
          <w:rFonts w:ascii="Trebuchet MS" w:hAnsi="Trebuchet MS" w:cs="Times New Roman"/>
          <w:sz w:val="24"/>
          <w:szCs w:val="24"/>
        </w:rPr>
        <w:t xml:space="preserve"> </w:t>
      </w:r>
      <w:r w:rsidR="002626F8" w:rsidRPr="00A05481">
        <w:rPr>
          <w:rFonts w:ascii="Trebuchet MS" w:hAnsi="Trebuchet MS" w:cs="Times New Roman"/>
          <w:sz w:val="24"/>
          <w:szCs w:val="24"/>
        </w:rPr>
        <w:t>iniț</w:t>
      </w:r>
      <w:r w:rsidRPr="00A05481">
        <w:rPr>
          <w:rFonts w:ascii="Trebuchet MS" w:hAnsi="Trebuchet MS" w:cs="Times New Roman"/>
          <w:sz w:val="24"/>
          <w:szCs w:val="24"/>
        </w:rPr>
        <w:t>ia</w:t>
      </w:r>
      <w:r w:rsidR="00554B1D" w:rsidRPr="00A05481">
        <w:rPr>
          <w:rFonts w:ascii="Trebuchet MS" w:hAnsi="Trebuchet MS" w:cs="Times New Roman"/>
          <w:sz w:val="24"/>
          <w:szCs w:val="24"/>
        </w:rPr>
        <w:t>tă</w:t>
      </w:r>
      <w:r w:rsidRPr="00A05481">
        <w:rPr>
          <w:rFonts w:ascii="Trebuchet MS" w:hAnsi="Trebuchet MS" w:cs="Times New Roman"/>
          <w:sz w:val="24"/>
          <w:szCs w:val="24"/>
        </w:rPr>
        <w:t xml:space="preserve"> pentru </w:t>
      </w:r>
      <w:r w:rsidR="00350F48" w:rsidRPr="00A05481">
        <w:rPr>
          <w:rFonts w:ascii="Trebuchet MS" w:hAnsi="Trebuchet MS" w:cs="Times New Roman"/>
          <w:sz w:val="24"/>
          <w:szCs w:val="24"/>
        </w:rPr>
        <w:t>programul de investi</w:t>
      </w:r>
      <w:r w:rsidR="002427A9" w:rsidRPr="00A05481">
        <w:rPr>
          <w:rFonts w:ascii="Trebuchet MS" w:hAnsi="Trebuchet MS" w:cs="Times New Roman"/>
          <w:sz w:val="24"/>
          <w:szCs w:val="24"/>
        </w:rPr>
        <w:t>ț</w:t>
      </w:r>
      <w:r w:rsidR="00350F48" w:rsidRPr="00A05481">
        <w:rPr>
          <w:rFonts w:ascii="Trebuchet MS" w:hAnsi="Trebuchet MS" w:cs="Times New Roman"/>
          <w:sz w:val="24"/>
          <w:szCs w:val="24"/>
        </w:rPr>
        <w:t>ii (</w:t>
      </w:r>
      <w:r w:rsidR="00350F48" w:rsidRPr="00A05481">
        <w:rPr>
          <w:rFonts w:ascii="Trebuchet MS" w:hAnsi="Trebuchet MS" w:cs="Times New Roman"/>
          <w:i/>
          <w:sz w:val="24"/>
          <w:szCs w:val="24"/>
        </w:rPr>
        <w:t>denumirea programului</w:t>
      </w:r>
      <w:r w:rsidR="00350F48" w:rsidRPr="00A05481">
        <w:rPr>
          <w:rFonts w:ascii="Trebuchet MS" w:hAnsi="Trebuchet MS" w:cs="Times New Roman"/>
          <w:sz w:val="24"/>
          <w:szCs w:val="24"/>
        </w:rPr>
        <w:t xml:space="preserve">) </w:t>
      </w:r>
      <w:r w:rsidR="002626F8" w:rsidRPr="00A05481">
        <w:rPr>
          <w:rFonts w:ascii="Trebuchet MS" w:hAnsi="Trebuchet MS" w:cs="Times New Roman"/>
          <w:sz w:val="24"/>
          <w:szCs w:val="24"/>
        </w:rPr>
        <w:t>………………………</w:t>
      </w:r>
      <w:r w:rsidR="00350F48" w:rsidRPr="00A05481">
        <w:rPr>
          <w:rFonts w:ascii="Trebuchet MS" w:hAnsi="Trebuchet MS" w:cs="Times New Roman"/>
          <w:sz w:val="24"/>
          <w:szCs w:val="24"/>
        </w:rPr>
        <w:t>aferent cererii de finan</w:t>
      </w:r>
      <w:r w:rsidR="002427A9" w:rsidRPr="00A05481">
        <w:rPr>
          <w:rFonts w:ascii="Trebuchet MS" w:hAnsi="Trebuchet MS" w:cs="Times New Roman"/>
          <w:sz w:val="24"/>
          <w:szCs w:val="24"/>
        </w:rPr>
        <w:t>ț</w:t>
      </w:r>
      <w:r w:rsidR="00350F48" w:rsidRPr="00A05481">
        <w:rPr>
          <w:rFonts w:ascii="Trebuchet MS" w:hAnsi="Trebuchet MS" w:cs="Times New Roman"/>
          <w:sz w:val="24"/>
          <w:szCs w:val="24"/>
        </w:rPr>
        <w:t>are</w:t>
      </w:r>
      <w:r w:rsidR="002626F8" w:rsidRPr="00A05481">
        <w:rPr>
          <w:rFonts w:ascii="Trebuchet MS" w:hAnsi="Trebuchet MS" w:cs="Times New Roman"/>
          <w:sz w:val="24"/>
          <w:szCs w:val="24"/>
        </w:rPr>
        <w:t>...................................</w:t>
      </w:r>
      <w:r w:rsidRPr="00A05481">
        <w:rPr>
          <w:rFonts w:ascii="Trebuchet MS" w:hAnsi="Trebuchet MS" w:cs="Times New Roman"/>
          <w:sz w:val="24"/>
          <w:szCs w:val="24"/>
        </w:rPr>
        <w:t>, respect</w:t>
      </w:r>
      <w:r w:rsidR="002427A9" w:rsidRPr="00A05481">
        <w:rPr>
          <w:rFonts w:ascii="Trebuchet MS" w:hAnsi="Trebuchet MS" w:cs="Times New Roman"/>
          <w:sz w:val="24"/>
          <w:szCs w:val="24"/>
        </w:rPr>
        <w:t>ă</w:t>
      </w:r>
      <w:r w:rsidRPr="00A05481">
        <w:rPr>
          <w:rFonts w:ascii="Trebuchet MS" w:hAnsi="Trebuchet MS" w:cs="Times New Roman"/>
          <w:sz w:val="24"/>
          <w:szCs w:val="24"/>
        </w:rPr>
        <w:t xml:space="preserve"> prevederile </w:t>
      </w:r>
      <w:r w:rsidR="002C4CCA" w:rsidRPr="00A05481">
        <w:rPr>
          <w:rFonts w:ascii="Trebuchet MS" w:hAnsi="Trebuchet MS" w:cs="Times New Roman"/>
          <w:bCs/>
          <w:sz w:val="24"/>
          <w:szCs w:val="24"/>
        </w:rPr>
        <w:t xml:space="preserve">Procedurii de achiziții pentru beneficiari </w:t>
      </w:r>
      <w:proofErr w:type="spellStart"/>
      <w:r w:rsidR="002C4CCA" w:rsidRPr="00A05481">
        <w:rPr>
          <w:rFonts w:ascii="Trebuchet MS" w:hAnsi="Trebuchet MS" w:cs="Times New Roman"/>
          <w:bCs/>
          <w:sz w:val="24"/>
          <w:szCs w:val="24"/>
        </w:rPr>
        <w:t>privaţi</w:t>
      </w:r>
      <w:proofErr w:type="spellEnd"/>
      <w:r w:rsidR="002C4CCA" w:rsidRPr="00A05481">
        <w:rPr>
          <w:rFonts w:ascii="Trebuchet MS" w:hAnsi="Trebuchet MS" w:cs="Times New Roman"/>
          <w:bCs/>
          <w:sz w:val="24"/>
          <w:szCs w:val="24"/>
        </w:rPr>
        <w:t xml:space="preserve">  în cadrul </w:t>
      </w:r>
      <w:r w:rsidR="002C4CCA" w:rsidRPr="00A05481">
        <w:rPr>
          <w:rFonts w:ascii="Trebuchet MS" w:eastAsia="Times New Roman" w:hAnsi="Trebuchet MS" w:cs="Times New Roman"/>
          <w:bCs/>
          <w:i/>
          <w:sz w:val="24"/>
          <w:szCs w:val="24"/>
          <w:lang w:eastAsia="ro-RO"/>
        </w:rPr>
        <w:t xml:space="preserve"> </w:t>
      </w:r>
      <w:proofErr w:type="spellStart"/>
      <w:r w:rsidR="002C4CCA" w:rsidRPr="00A05481">
        <w:rPr>
          <w:rFonts w:ascii="Trebuchet MS" w:hAnsi="Trebuchet MS" w:cs="Times New Roman"/>
          <w:bCs/>
          <w:sz w:val="24"/>
          <w:szCs w:val="24"/>
        </w:rPr>
        <w:t>intervenţiilor</w:t>
      </w:r>
      <w:proofErr w:type="spellEnd"/>
      <w:r w:rsidR="002C4CCA" w:rsidRPr="00A05481">
        <w:rPr>
          <w:rFonts w:ascii="Trebuchet MS" w:hAnsi="Trebuchet MS" w:cs="Times New Roman"/>
          <w:bCs/>
          <w:sz w:val="24"/>
          <w:szCs w:val="24"/>
        </w:rPr>
        <w:t xml:space="preserve"> IS-V-02 „Investiții în active corporale și necorporale" și IS-V-07 „Investiții în active corporale și necorporale menite să sporească durabilitatea producției de vin" din cadrul Planului strategic PAC 2023-2027</w:t>
      </w:r>
      <w:r w:rsidRPr="00A05481">
        <w:rPr>
          <w:rFonts w:ascii="Trebuchet MS" w:hAnsi="Trebuchet MS" w:cs="Times New Roman"/>
          <w:sz w:val="24"/>
          <w:szCs w:val="24"/>
        </w:rPr>
        <w:t>.</w:t>
      </w:r>
    </w:p>
    <w:p w14:paraId="0A793B8E" w14:textId="77777777" w:rsidR="002C4CCA" w:rsidRPr="00A05481" w:rsidRDefault="002C4CCA">
      <w:pPr>
        <w:tabs>
          <w:tab w:val="center" w:pos="4513"/>
          <w:tab w:val="right" w:pos="9026"/>
        </w:tabs>
        <w:spacing w:after="0" w:line="240" w:lineRule="auto"/>
        <w:jc w:val="both"/>
        <w:rPr>
          <w:rFonts w:ascii="Trebuchet MS" w:hAnsi="Trebuchet MS" w:cs="Times New Roman"/>
          <w:sz w:val="24"/>
          <w:szCs w:val="24"/>
        </w:rPr>
      </w:pPr>
    </w:p>
    <w:p w14:paraId="07B03A63" w14:textId="67EE7958" w:rsidR="00541C9B" w:rsidRPr="00A05481" w:rsidRDefault="002626F8">
      <w:pPr>
        <w:spacing w:after="0" w:line="240" w:lineRule="auto"/>
        <w:jc w:val="both"/>
        <w:rPr>
          <w:rFonts w:ascii="Trebuchet MS" w:hAnsi="Trebuchet MS" w:cs="Times New Roman"/>
          <w:sz w:val="24"/>
          <w:szCs w:val="24"/>
        </w:rPr>
      </w:pPr>
      <w:proofErr w:type="spellStart"/>
      <w:r w:rsidRPr="00A05481">
        <w:rPr>
          <w:rFonts w:ascii="Trebuchet MS" w:hAnsi="Trebuchet MS" w:cs="Times New Roman"/>
          <w:sz w:val="24"/>
          <w:szCs w:val="24"/>
        </w:rPr>
        <w:t>Înteleg</w:t>
      </w:r>
      <w:proofErr w:type="spellEnd"/>
      <w:r w:rsidRPr="00A05481">
        <w:rPr>
          <w:rFonts w:ascii="Trebuchet MS" w:hAnsi="Trebuchet MS" w:cs="Times New Roman"/>
          <w:sz w:val="24"/>
          <w:szCs w:val="24"/>
        </w:rPr>
        <w:t xml:space="preserve"> că,</w:t>
      </w:r>
      <w:r w:rsidR="00541C9B" w:rsidRPr="00A05481">
        <w:rPr>
          <w:rFonts w:ascii="Trebuchet MS" w:hAnsi="Trebuchet MS" w:cs="Times New Roman"/>
          <w:sz w:val="24"/>
          <w:szCs w:val="24"/>
        </w:rPr>
        <w:t xml:space="preserve"> în cazul în care aceasta declara</w:t>
      </w:r>
      <w:r w:rsidRPr="00A05481">
        <w:rPr>
          <w:rFonts w:ascii="Trebuchet MS" w:hAnsi="Trebuchet MS" w:cs="Times New Roman"/>
          <w:sz w:val="24"/>
          <w:szCs w:val="24"/>
        </w:rPr>
        <w:t>ț</w:t>
      </w:r>
      <w:r w:rsidR="00541C9B" w:rsidRPr="00A05481">
        <w:rPr>
          <w:rFonts w:ascii="Trebuchet MS" w:hAnsi="Trebuchet MS" w:cs="Times New Roman"/>
          <w:sz w:val="24"/>
          <w:szCs w:val="24"/>
        </w:rPr>
        <w:t>ie nu este conform</w:t>
      </w:r>
      <w:r w:rsidR="002427A9" w:rsidRPr="00A05481">
        <w:rPr>
          <w:rFonts w:ascii="Trebuchet MS" w:hAnsi="Trebuchet MS" w:cs="Times New Roman"/>
          <w:sz w:val="24"/>
          <w:szCs w:val="24"/>
        </w:rPr>
        <w:t>ă</w:t>
      </w:r>
      <w:r w:rsidR="00541C9B" w:rsidRPr="00A05481">
        <w:rPr>
          <w:rFonts w:ascii="Trebuchet MS" w:hAnsi="Trebuchet MS" w:cs="Times New Roman"/>
          <w:sz w:val="24"/>
          <w:szCs w:val="24"/>
        </w:rPr>
        <w:t xml:space="preserve"> cu realitatea</w:t>
      </w:r>
      <w:r w:rsidRPr="00A05481">
        <w:rPr>
          <w:rFonts w:ascii="Trebuchet MS" w:hAnsi="Trebuchet MS" w:cs="Times New Roman"/>
          <w:sz w:val="24"/>
          <w:szCs w:val="24"/>
        </w:rPr>
        <w:t>,</w:t>
      </w:r>
      <w:r w:rsidR="00541C9B" w:rsidRPr="00A05481">
        <w:rPr>
          <w:rFonts w:ascii="Trebuchet MS" w:hAnsi="Trebuchet MS" w:cs="Times New Roman"/>
          <w:sz w:val="24"/>
          <w:szCs w:val="24"/>
        </w:rPr>
        <w:t xml:space="preserve"> sunt pasibil de </w:t>
      </w:r>
      <w:proofErr w:type="spellStart"/>
      <w:r w:rsidR="00541C9B" w:rsidRPr="00A05481">
        <w:rPr>
          <w:rFonts w:ascii="Trebuchet MS" w:hAnsi="Trebuchet MS" w:cs="Times New Roman"/>
          <w:sz w:val="24"/>
          <w:szCs w:val="24"/>
        </w:rPr>
        <w:t>încalcarea</w:t>
      </w:r>
      <w:proofErr w:type="spellEnd"/>
      <w:r w:rsidR="00541C9B" w:rsidRPr="00A05481">
        <w:rPr>
          <w:rFonts w:ascii="Trebuchet MS" w:hAnsi="Trebuchet MS" w:cs="Times New Roman"/>
          <w:sz w:val="24"/>
          <w:szCs w:val="24"/>
        </w:rPr>
        <w:t xml:space="preserve"> prevederilor legisla</w:t>
      </w:r>
      <w:r w:rsidR="002427A9" w:rsidRPr="00A05481">
        <w:rPr>
          <w:rFonts w:ascii="Trebuchet MS" w:hAnsi="Trebuchet MS" w:cs="Times New Roman"/>
          <w:sz w:val="24"/>
          <w:szCs w:val="24"/>
        </w:rPr>
        <w:t>ț</w:t>
      </w:r>
      <w:r w:rsidR="00541C9B" w:rsidRPr="00A05481">
        <w:rPr>
          <w:rFonts w:ascii="Trebuchet MS" w:hAnsi="Trebuchet MS" w:cs="Times New Roman"/>
          <w:sz w:val="24"/>
          <w:szCs w:val="24"/>
        </w:rPr>
        <w:t>iei penale privind falsul în declara</w:t>
      </w:r>
      <w:r w:rsidR="002427A9" w:rsidRPr="00A05481">
        <w:rPr>
          <w:rFonts w:ascii="Trebuchet MS" w:hAnsi="Trebuchet MS" w:cs="Times New Roman"/>
          <w:sz w:val="24"/>
          <w:szCs w:val="24"/>
        </w:rPr>
        <w:t>ț</w:t>
      </w:r>
      <w:r w:rsidR="00541C9B" w:rsidRPr="00A05481">
        <w:rPr>
          <w:rFonts w:ascii="Trebuchet MS" w:hAnsi="Trebuchet MS" w:cs="Times New Roman"/>
          <w:sz w:val="24"/>
          <w:szCs w:val="24"/>
        </w:rPr>
        <w:t>ii.</w:t>
      </w:r>
    </w:p>
    <w:p w14:paraId="0EBC9320" w14:textId="77777777" w:rsidR="00541C9B" w:rsidRPr="00A05481" w:rsidRDefault="00541C9B">
      <w:pPr>
        <w:spacing w:after="0" w:line="240" w:lineRule="auto"/>
        <w:rPr>
          <w:rFonts w:ascii="Trebuchet MS" w:hAnsi="Trebuchet MS" w:cs="Times New Roman"/>
          <w:sz w:val="24"/>
          <w:szCs w:val="24"/>
        </w:rPr>
      </w:pPr>
    </w:p>
    <w:p w14:paraId="7364FE13" w14:textId="77777777" w:rsidR="00541C9B" w:rsidRPr="00A05481" w:rsidRDefault="00541C9B">
      <w:pPr>
        <w:spacing w:after="0" w:line="240" w:lineRule="auto"/>
        <w:rPr>
          <w:rFonts w:ascii="Trebuchet MS" w:hAnsi="Trebuchet MS" w:cs="Times New Roman"/>
          <w:sz w:val="24"/>
          <w:szCs w:val="24"/>
        </w:rPr>
      </w:pPr>
    </w:p>
    <w:p w14:paraId="04741BBD" w14:textId="77777777" w:rsidR="00541C9B" w:rsidRPr="00A05481" w:rsidRDefault="00541C9B">
      <w:pPr>
        <w:spacing w:after="0" w:line="240" w:lineRule="auto"/>
        <w:rPr>
          <w:rFonts w:ascii="Trebuchet MS" w:hAnsi="Trebuchet MS" w:cs="Times New Roman"/>
          <w:sz w:val="24"/>
          <w:szCs w:val="24"/>
        </w:rPr>
      </w:pPr>
    </w:p>
    <w:p w14:paraId="7558C672" w14:textId="77777777" w:rsidR="00541C9B" w:rsidRPr="00A05481" w:rsidRDefault="00541C9B">
      <w:pPr>
        <w:spacing w:after="0" w:line="240" w:lineRule="auto"/>
        <w:rPr>
          <w:rFonts w:ascii="Trebuchet MS" w:hAnsi="Trebuchet MS" w:cs="Times New Roman"/>
          <w:sz w:val="24"/>
          <w:szCs w:val="24"/>
        </w:rPr>
      </w:pPr>
    </w:p>
    <w:p w14:paraId="69C20ABB" w14:textId="7CDE889F" w:rsidR="00541C9B" w:rsidRPr="00A05481" w:rsidRDefault="00541C9B">
      <w:pPr>
        <w:spacing w:after="0" w:line="240" w:lineRule="auto"/>
        <w:rPr>
          <w:rFonts w:ascii="Trebuchet MS" w:hAnsi="Trebuchet MS" w:cs="Times New Roman"/>
          <w:sz w:val="24"/>
          <w:szCs w:val="24"/>
        </w:rPr>
      </w:pPr>
      <w:r w:rsidRPr="00A05481">
        <w:rPr>
          <w:rFonts w:ascii="Trebuchet MS" w:hAnsi="Trebuchet MS" w:cs="Times New Roman"/>
          <w:sz w:val="24"/>
          <w:szCs w:val="24"/>
        </w:rPr>
        <w:t xml:space="preserve">Reprezentant legal </w:t>
      </w:r>
    </w:p>
    <w:p w14:paraId="5422A9EF" w14:textId="77777777" w:rsidR="00541C9B" w:rsidRPr="00A05481" w:rsidRDefault="00541C9B">
      <w:pPr>
        <w:spacing w:after="0" w:line="240" w:lineRule="auto"/>
        <w:rPr>
          <w:rFonts w:ascii="Trebuchet MS" w:hAnsi="Trebuchet MS" w:cs="Times New Roman"/>
          <w:sz w:val="24"/>
          <w:szCs w:val="24"/>
        </w:rPr>
      </w:pPr>
    </w:p>
    <w:p w14:paraId="50DE1548" w14:textId="1E20187D" w:rsidR="00541C9B" w:rsidRPr="00A05481" w:rsidRDefault="00541C9B">
      <w:pPr>
        <w:spacing w:after="0" w:line="240" w:lineRule="auto"/>
        <w:rPr>
          <w:rFonts w:ascii="Trebuchet MS" w:hAnsi="Trebuchet MS" w:cs="Times New Roman"/>
          <w:sz w:val="24"/>
          <w:szCs w:val="24"/>
        </w:rPr>
      </w:pPr>
      <w:r w:rsidRPr="00A05481">
        <w:rPr>
          <w:rFonts w:ascii="Trebuchet MS" w:hAnsi="Trebuchet MS" w:cs="Times New Roman"/>
          <w:sz w:val="24"/>
          <w:szCs w:val="24"/>
        </w:rPr>
        <w:t>Semn</w:t>
      </w:r>
      <w:r w:rsidR="00322991">
        <w:rPr>
          <w:rFonts w:ascii="Trebuchet MS" w:hAnsi="Trebuchet MS" w:cs="Times New Roman"/>
          <w:sz w:val="24"/>
          <w:szCs w:val="24"/>
        </w:rPr>
        <w:t>ă</w:t>
      </w:r>
      <w:r w:rsidRPr="00A05481">
        <w:rPr>
          <w:rFonts w:ascii="Trebuchet MS" w:hAnsi="Trebuchet MS" w:cs="Times New Roman"/>
          <w:sz w:val="24"/>
          <w:szCs w:val="24"/>
        </w:rPr>
        <w:t>tura</w:t>
      </w:r>
    </w:p>
    <w:p w14:paraId="72E354BA" w14:textId="77777777" w:rsidR="00541C9B" w:rsidRPr="00A05481" w:rsidRDefault="00541C9B">
      <w:pPr>
        <w:spacing w:after="0" w:line="240" w:lineRule="auto"/>
        <w:rPr>
          <w:rFonts w:ascii="Trebuchet MS" w:hAnsi="Trebuchet MS" w:cs="Times New Roman"/>
          <w:sz w:val="24"/>
          <w:szCs w:val="24"/>
        </w:rPr>
      </w:pPr>
    </w:p>
    <w:p w14:paraId="16366127" w14:textId="77777777" w:rsidR="00541C9B" w:rsidRPr="00A05481" w:rsidRDefault="00541C9B">
      <w:pPr>
        <w:spacing w:after="0" w:line="240" w:lineRule="auto"/>
        <w:rPr>
          <w:rFonts w:ascii="Trebuchet MS" w:hAnsi="Trebuchet MS" w:cs="Times New Roman"/>
          <w:sz w:val="24"/>
          <w:szCs w:val="24"/>
        </w:rPr>
      </w:pPr>
      <w:r w:rsidRPr="00A05481">
        <w:rPr>
          <w:rFonts w:ascii="Trebuchet MS" w:hAnsi="Trebuchet MS" w:cs="Times New Roman"/>
          <w:sz w:val="24"/>
          <w:szCs w:val="24"/>
        </w:rPr>
        <w:t>Data</w:t>
      </w:r>
    </w:p>
    <w:p w14:paraId="3F39D921" w14:textId="77777777" w:rsidR="00541C9B" w:rsidRPr="00A05481" w:rsidRDefault="00541C9B">
      <w:pPr>
        <w:spacing w:after="0" w:line="240" w:lineRule="auto"/>
        <w:rPr>
          <w:rFonts w:ascii="Trebuchet MS" w:hAnsi="Trebuchet MS" w:cs="Times New Roman"/>
          <w:sz w:val="24"/>
          <w:szCs w:val="24"/>
        </w:rPr>
      </w:pPr>
    </w:p>
    <w:p w14:paraId="294B972A" w14:textId="2AE7FFD3" w:rsidR="00541C9B" w:rsidRDefault="00541C9B">
      <w:pPr>
        <w:spacing w:after="0" w:line="240" w:lineRule="auto"/>
        <w:rPr>
          <w:rFonts w:ascii="Trebuchet MS" w:hAnsi="Trebuchet MS" w:cs="Times New Roman"/>
          <w:sz w:val="24"/>
          <w:szCs w:val="24"/>
        </w:rPr>
      </w:pPr>
    </w:p>
    <w:p w14:paraId="214E076A" w14:textId="497F251B" w:rsidR="0002088D" w:rsidRDefault="0002088D">
      <w:pPr>
        <w:spacing w:after="0" w:line="240" w:lineRule="auto"/>
        <w:rPr>
          <w:rFonts w:ascii="Trebuchet MS" w:hAnsi="Trebuchet MS" w:cs="Times New Roman"/>
          <w:sz w:val="24"/>
          <w:szCs w:val="24"/>
        </w:rPr>
      </w:pPr>
    </w:p>
    <w:p w14:paraId="2DBF4E1B" w14:textId="1F243EB9" w:rsidR="0002088D" w:rsidRDefault="0002088D">
      <w:pPr>
        <w:spacing w:after="0" w:line="240" w:lineRule="auto"/>
        <w:rPr>
          <w:rFonts w:ascii="Trebuchet MS" w:hAnsi="Trebuchet MS" w:cs="Times New Roman"/>
          <w:sz w:val="24"/>
          <w:szCs w:val="24"/>
        </w:rPr>
      </w:pPr>
    </w:p>
    <w:p w14:paraId="4C86FBAC" w14:textId="7171E5B9" w:rsidR="0002088D" w:rsidRDefault="0002088D">
      <w:pPr>
        <w:spacing w:after="0" w:line="240" w:lineRule="auto"/>
        <w:rPr>
          <w:rFonts w:ascii="Trebuchet MS" w:hAnsi="Trebuchet MS" w:cs="Times New Roman"/>
          <w:sz w:val="24"/>
          <w:szCs w:val="24"/>
        </w:rPr>
      </w:pPr>
    </w:p>
    <w:p w14:paraId="3986EE28" w14:textId="086B496E" w:rsidR="0002088D" w:rsidRDefault="0002088D">
      <w:pPr>
        <w:spacing w:after="0" w:line="240" w:lineRule="auto"/>
        <w:rPr>
          <w:rFonts w:ascii="Trebuchet MS" w:hAnsi="Trebuchet MS" w:cs="Times New Roman"/>
          <w:sz w:val="24"/>
          <w:szCs w:val="24"/>
        </w:rPr>
      </w:pPr>
    </w:p>
    <w:p w14:paraId="16ECACB9" w14:textId="10AAEBAF" w:rsidR="0002088D" w:rsidRDefault="0002088D">
      <w:pPr>
        <w:spacing w:after="0" w:line="240" w:lineRule="auto"/>
        <w:rPr>
          <w:rFonts w:ascii="Trebuchet MS" w:hAnsi="Trebuchet MS" w:cs="Times New Roman"/>
          <w:sz w:val="24"/>
          <w:szCs w:val="24"/>
        </w:rPr>
      </w:pPr>
    </w:p>
    <w:p w14:paraId="08204E14" w14:textId="5A5FFCE7" w:rsidR="0002088D" w:rsidRDefault="0002088D">
      <w:pPr>
        <w:spacing w:after="0" w:line="240" w:lineRule="auto"/>
        <w:rPr>
          <w:rFonts w:ascii="Trebuchet MS" w:hAnsi="Trebuchet MS" w:cs="Times New Roman"/>
          <w:sz w:val="24"/>
          <w:szCs w:val="24"/>
        </w:rPr>
      </w:pPr>
    </w:p>
    <w:p w14:paraId="2F760721" w14:textId="5DFC5554" w:rsidR="0002088D" w:rsidRDefault="0002088D">
      <w:pPr>
        <w:spacing w:after="0" w:line="240" w:lineRule="auto"/>
        <w:rPr>
          <w:rFonts w:ascii="Trebuchet MS" w:hAnsi="Trebuchet MS" w:cs="Times New Roman"/>
          <w:sz w:val="24"/>
          <w:szCs w:val="24"/>
        </w:rPr>
      </w:pPr>
    </w:p>
    <w:p w14:paraId="34625746" w14:textId="3BBAF784" w:rsidR="0002088D" w:rsidRDefault="0002088D">
      <w:pPr>
        <w:spacing w:after="0" w:line="240" w:lineRule="auto"/>
        <w:rPr>
          <w:rFonts w:ascii="Trebuchet MS" w:hAnsi="Trebuchet MS" w:cs="Times New Roman"/>
          <w:sz w:val="24"/>
          <w:szCs w:val="24"/>
        </w:rPr>
      </w:pPr>
    </w:p>
    <w:p w14:paraId="0EB649B0" w14:textId="0235AA66" w:rsidR="0002088D" w:rsidRDefault="0002088D">
      <w:pPr>
        <w:spacing w:after="0" w:line="240" w:lineRule="auto"/>
        <w:rPr>
          <w:rFonts w:ascii="Trebuchet MS" w:hAnsi="Trebuchet MS" w:cs="Times New Roman"/>
          <w:sz w:val="24"/>
          <w:szCs w:val="24"/>
        </w:rPr>
      </w:pPr>
    </w:p>
    <w:p w14:paraId="5FD6CD24" w14:textId="4E88BFDC" w:rsidR="0002088D" w:rsidRDefault="0002088D">
      <w:pPr>
        <w:spacing w:after="0" w:line="240" w:lineRule="auto"/>
        <w:rPr>
          <w:rFonts w:ascii="Trebuchet MS" w:hAnsi="Trebuchet MS" w:cs="Times New Roman"/>
          <w:sz w:val="24"/>
          <w:szCs w:val="24"/>
        </w:rPr>
      </w:pPr>
    </w:p>
    <w:p w14:paraId="6F354D56" w14:textId="6AE4C417" w:rsidR="0002088D" w:rsidRDefault="0002088D">
      <w:pPr>
        <w:spacing w:after="0" w:line="240" w:lineRule="auto"/>
        <w:rPr>
          <w:rFonts w:ascii="Trebuchet MS" w:hAnsi="Trebuchet MS" w:cs="Times New Roman"/>
          <w:sz w:val="24"/>
          <w:szCs w:val="24"/>
        </w:rPr>
      </w:pPr>
    </w:p>
    <w:p w14:paraId="65439D44" w14:textId="6DF51DBB" w:rsidR="0002088D" w:rsidRDefault="0002088D">
      <w:pPr>
        <w:spacing w:after="0" w:line="240" w:lineRule="auto"/>
        <w:rPr>
          <w:rFonts w:ascii="Trebuchet MS" w:hAnsi="Trebuchet MS" w:cs="Times New Roman"/>
          <w:sz w:val="24"/>
          <w:szCs w:val="24"/>
        </w:rPr>
      </w:pPr>
    </w:p>
    <w:p w14:paraId="6F827B94" w14:textId="7BCBC54A" w:rsidR="0002088D" w:rsidRDefault="0002088D">
      <w:pPr>
        <w:spacing w:after="0" w:line="240" w:lineRule="auto"/>
        <w:rPr>
          <w:rFonts w:ascii="Trebuchet MS" w:hAnsi="Trebuchet MS" w:cs="Times New Roman"/>
          <w:sz w:val="24"/>
          <w:szCs w:val="24"/>
        </w:rPr>
      </w:pPr>
    </w:p>
    <w:p w14:paraId="535C90B5" w14:textId="21284E17" w:rsidR="0002088D" w:rsidRDefault="0002088D">
      <w:pPr>
        <w:spacing w:after="0" w:line="240" w:lineRule="auto"/>
        <w:rPr>
          <w:rFonts w:ascii="Trebuchet MS" w:hAnsi="Trebuchet MS" w:cs="Times New Roman"/>
          <w:sz w:val="24"/>
          <w:szCs w:val="24"/>
        </w:rPr>
      </w:pPr>
    </w:p>
    <w:p w14:paraId="22489622" w14:textId="55B45EA8" w:rsidR="0002088D" w:rsidRDefault="0002088D">
      <w:pPr>
        <w:spacing w:after="0" w:line="240" w:lineRule="auto"/>
        <w:rPr>
          <w:rFonts w:ascii="Trebuchet MS" w:hAnsi="Trebuchet MS" w:cs="Times New Roman"/>
          <w:sz w:val="24"/>
          <w:szCs w:val="24"/>
        </w:rPr>
      </w:pPr>
    </w:p>
    <w:p w14:paraId="03A037BD" w14:textId="348705EF" w:rsidR="0002088D" w:rsidRDefault="0002088D">
      <w:pPr>
        <w:spacing w:after="0" w:line="240" w:lineRule="auto"/>
        <w:rPr>
          <w:rFonts w:ascii="Trebuchet MS" w:hAnsi="Trebuchet MS" w:cs="Times New Roman"/>
          <w:sz w:val="24"/>
          <w:szCs w:val="24"/>
        </w:rPr>
      </w:pPr>
    </w:p>
    <w:p w14:paraId="3AFB651C" w14:textId="5962C15B" w:rsidR="0002088D" w:rsidRDefault="0002088D">
      <w:pPr>
        <w:spacing w:after="0" w:line="240" w:lineRule="auto"/>
        <w:rPr>
          <w:rFonts w:ascii="Trebuchet MS" w:hAnsi="Trebuchet MS" w:cs="Times New Roman"/>
          <w:sz w:val="24"/>
          <w:szCs w:val="24"/>
        </w:rPr>
      </w:pPr>
    </w:p>
    <w:p w14:paraId="3CA0A643" w14:textId="7A1728E2" w:rsidR="0002088D" w:rsidRDefault="0002088D">
      <w:pPr>
        <w:spacing w:after="0" w:line="240" w:lineRule="auto"/>
        <w:rPr>
          <w:rFonts w:ascii="Trebuchet MS" w:hAnsi="Trebuchet MS" w:cs="Times New Roman"/>
          <w:sz w:val="24"/>
          <w:szCs w:val="24"/>
        </w:rPr>
      </w:pPr>
    </w:p>
    <w:p w14:paraId="6588706B" w14:textId="3E4D9EB3" w:rsidR="0002088D" w:rsidRDefault="0002088D">
      <w:pPr>
        <w:spacing w:after="0" w:line="240" w:lineRule="auto"/>
        <w:rPr>
          <w:rFonts w:ascii="Trebuchet MS" w:hAnsi="Trebuchet MS" w:cs="Times New Roman"/>
          <w:sz w:val="24"/>
          <w:szCs w:val="24"/>
        </w:rPr>
      </w:pPr>
    </w:p>
    <w:p w14:paraId="42CE0D19" w14:textId="75D94A47" w:rsidR="0002088D" w:rsidRDefault="0002088D">
      <w:pPr>
        <w:spacing w:after="0" w:line="240" w:lineRule="auto"/>
        <w:rPr>
          <w:rFonts w:ascii="Trebuchet MS" w:hAnsi="Trebuchet MS" w:cs="Times New Roman"/>
          <w:sz w:val="24"/>
          <w:szCs w:val="24"/>
        </w:rPr>
      </w:pPr>
    </w:p>
    <w:p w14:paraId="2C036999" w14:textId="19F6EA53" w:rsidR="0002088D" w:rsidRDefault="0002088D">
      <w:pPr>
        <w:spacing w:after="0" w:line="240" w:lineRule="auto"/>
        <w:rPr>
          <w:rFonts w:ascii="Trebuchet MS" w:hAnsi="Trebuchet MS" w:cs="Times New Roman"/>
          <w:sz w:val="24"/>
          <w:szCs w:val="24"/>
        </w:rPr>
      </w:pPr>
    </w:p>
    <w:p w14:paraId="30884087" w14:textId="77777777" w:rsidR="0002088D" w:rsidRPr="00A05481" w:rsidRDefault="0002088D">
      <w:pPr>
        <w:spacing w:after="0" w:line="240" w:lineRule="auto"/>
        <w:rPr>
          <w:rFonts w:ascii="Trebuchet MS" w:hAnsi="Trebuchet MS" w:cs="Times New Roman"/>
          <w:sz w:val="24"/>
          <w:szCs w:val="24"/>
        </w:rPr>
      </w:pPr>
    </w:p>
    <w:p w14:paraId="53F2E75F" w14:textId="77777777" w:rsidR="00541C9B" w:rsidRPr="00A05481" w:rsidRDefault="00541C9B">
      <w:pPr>
        <w:spacing w:after="0" w:line="240" w:lineRule="auto"/>
        <w:rPr>
          <w:rFonts w:ascii="Trebuchet MS" w:hAnsi="Trebuchet MS" w:cs="Times New Roman"/>
          <w:sz w:val="24"/>
          <w:szCs w:val="24"/>
        </w:rPr>
      </w:pPr>
    </w:p>
    <w:p w14:paraId="28A2FB6F" w14:textId="77777777" w:rsidR="00541C9B" w:rsidRPr="00A05481" w:rsidRDefault="00541C9B">
      <w:pPr>
        <w:spacing w:after="0" w:line="240" w:lineRule="auto"/>
        <w:rPr>
          <w:rFonts w:ascii="Trebuchet MS" w:hAnsi="Trebuchet MS" w:cs="Times New Roman"/>
          <w:sz w:val="24"/>
          <w:szCs w:val="24"/>
        </w:rPr>
      </w:pPr>
    </w:p>
    <w:p w14:paraId="0F949596" w14:textId="4B240C19" w:rsidR="00541C9B" w:rsidRPr="00A05481" w:rsidRDefault="00541C9B">
      <w:pPr>
        <w:spacing w:after="0" w:line="240" w:lineRule="auto"/>
        <w:rPr>
          <w:rFonts w:ascii="Trebuchet MS" w:hAnsi="Trebuchet MS" w:cs="Times New Roman"/>
          <w:sz w:val="24"/>
          <w:szCs w:val="24"/>
        </w:rPr>
      </w:pPr>
      <w:r w:rsidRPr="00A05481">
        <w:rPr>
          <w:rFonts w:ascii="Trebuchet MS" w:hAnsi="Trebuchet MS" w:cs="Times New Roman"/>
          <w:sz w:val="24"/>
          <w:szCs w:val="24"/>
        </w:rPr>
        <w:t xml:space="preserve">* </w:t>
      </w:r>
      <w:r w:rsidR="008C3779" w:rsidRPr="00A05481">
        <w:rPr>
          <w:rFonts w:ascii="Trebuchet MS" w:hAnsi="Trebuchet MS" w:cs="Times New Roman"/>
          <w:sz w:val="24"/>
          <w:szCs w:val="24"/>
        </w:rPr>
        <w:t>Aceasta declarație va fi inclusă obligatoriu în dosarul de achiziție</w:t>
      </w:r>
      <w:r w:rsidRPr="00A05481">
        <w:rPr>
          <w:rFonts w:ascii="Trebuchet MS" w:hAnsi="Trebuchet MS" w:cs="Times New Roman"/>
          <w:sz w:val="24"/>
          <w:szCs w:val="24"/>
        </w:rPr>
        <w:t>.</w:t>
      </w:r>
    </w:p>
    <w:p w14:paraId="3F001A78" w14:textId="77777777" w:rsidR="0002088D" w:rsidRDefault="00541C9B">
      <w:pPr>
        <w:pStyle w:val="Heading3"/>
        <w:spacing w:before="0" w:line="240" w:lineRule="auto"/>
        <w:rPr>
          <w:rFonts w:ascii="Trebuchet MS" w:hAnsi="Trebuchet MS" w:cs="Times New Roman"/>
          <w:color w:val="auto"/>
        </w:rPr>
      </w:pPr>
      <w:r w:rsidRPr="00A05481">
        <w:rPr>
          <w:rFonts w:ascii="Trebuchet MS" w:hAnsi="Trebuchet MS" w:cs="Times New Roman"/>
          <w:color w:val="auto"/>
        </w:rPr>
        <w:br w:type="page"/>
      </w:r>
      <w:bookmarkStart w:id="68" w:name="_Toc192773073"/>
    </w:p>
    <w:p w14:paraId="7951FDB3" w14:textId="77777777" w:rsidR="0002088D" w:rsidRDefault="0002088D">
      <w:pPr>
        <w:pStyle w:val="Heading3"/>
        <w:spacing w:before="0" w:line="240" w:lineRule="auto"/>
        <w:rPr>
          <w:rFonts w:ascii="Trebuchet MS" w:hAnsi="Trebuchet MS" w:cs="Times New Roman"/>
          <w:color w:val="auto"/>
        </w:rPr>
      </w:pPr>
    </w:p>
    <w:p w14:paraId="1F912907" w14:textId="02044830" w:rsidR="00541C9B" w:rsidRPr="00A05481" w:rsidRDefault="00541C9B">
      <w:pPr>
        <w:pStyle w:val="Heading3"/>
        <w:spacing w:before="0" w:line="240" w:lineRule="auto"/>
        <w:rPr>
          <w:rFonts w:ascii="Trebuchet MS" w:hAnsi="Trebuchet MS" w:cs="Times New Roman"/>
          <w:b/>
          <w:bCs/>
          <w:color w:val="auto"/>
        </w:rPr>
      </w:pPr>
      <w:bookmarkStart w:id="69" w:name="_Toc195170338"/>
      <w:r w:rsidRPr="00A05481">
        <w:rPr>
          <w:rFonts w:ascii="Trebuchet MS" w:hAnsi="Trebuchet MS" w:cs="Times New Roman"/>
          <w:b/>
          <w:bCs/>
          <w:color w:val="auto"/>
        </w:rPr>
        <w:t xml:space="preserve">Anexa </w:t>
      </w:r>
      <w:r w:rsidR="002626F8" w:rsidRPr="00A05481">
        <w:rPr>
          <w:rFonts w:ascii="Trebuchet MS" w:hAnsi="Trebuchet MS" w:cs="Times New Roman"/>
          <w:b/>
          <w:bCs/>
          <w:color w:val="auto"/>
        </w:rPr>
        <w:t>4</w:t>
      </w:r>
      <w:r w:rsidR="00C53928" w:rsidRPr="00A05481">
        <w:rPr>
          <w:rFonts w:ascii="Trebuchet MS" w:hAnsi="Trebuchet MS" w:cs="Times New Roman"/>
          <w:b/>
          <w:bCs/>
          <w:color w:val="auto"/>
        </w:rPr>
        <w:t xml:space="preserve"> </w:t>
      </w:r>
      <w:proofErr w:type="spellStart"/>
      <w:r w:rsidR="00757EEC" w:rsidRPr="00A05481">
        <w:rPr>
          <w:rFonts w:ascii="Trebuchet MS" w:hAnsi="Trebuchet MS" w:cs="Times New Roman"/>
          <w:b/>
          <w:bCs/>
          <w:color w:val="auto"/>
        </w:rPr>
        <w:t>Declaratie</w:t>
      </w:r>
      <w:proofErr w:type="spellEnd"/>
      <w:r w:rsidR="00757EEC" w:rsidRPr="00A05481">
        <w:rPr>
          <w:rFonts w:ascii="Trebuchet MS" w:hAnsi="Trebuchet MS" w:cs="Times New Roman"/>
          <w:b/>
          <w:bCs/>
          <w:color w:val="auto"/>
        </w:rPr>
        <w:t xml:space="preserve"> de conformitate</w:t>
      </w:r>
      <w:r w:rsidRPr="00A05481">
        <w:rPr>
          <w:rFonts w:ascii="Trebuchet MS" w:hAnsi="Trebuchet MS" w:cs="Times New Roman"/>
          <w:b/>
          <w:bCs/>
          <w:color w:val="auto"/>
        </w:rPr>
        <w:t>*</w:t>
      </w:r>
      <w:bookmarkEnd w:id="68"/>
      <w:bookmarkEnd w:id="69"/>
    </w:p>
    <w:p w14:paraId="64260723" w14:textId="1216E48C" w:rsidR="00BC1A58" w:rsidRPr="00A05481" w:rsidRDefault="00BC1A58" w:rsidP="00BC1A58">
      <w:pPr>
        <w:rPr>
          <w:rFonts w:ascii="Trebuchet MS" w:hAnsi="Trebuchet MS"/>
        </w:rPr>
      </w:pPr>
      <w:r w:rsidRPr="00A05481">
        <w:rPr>
          <w:rFonts w:ascii="Trebuchet MS" w:hAnsi="Trebuchet MS"/>
        </w:rPr>
        <w:t xml:space="preserve">Se completează de beneficiar </w:t>
      </w:r>
    </w:p>
    <w:p w14:paraId="1EDFA7B8" w14:textId="77777777" w:rsidR="00541C9B" w:rsidRPr="00A05481" w:rsidRDefault="00541C9B">
      <w:pPr>
        <w:spacing w:after="0" w:line="240" w:lineRule="auto"/>
        <w:rPr>
          <w:rFonts w:ascii="Trebuchet MS" w:hAnsi="Trebuchet MS" w:cs="Times New Roman"/>
          <w:sz w:val="24"/>
          <w:szCs w:val="24"/>
        </w:rPr>
      </w:pPr>
    </w:p>
    <w:p w14:paraId="0531FDD6" w14:textId="77777777" w:rsidR="00541C9B" w:rsidRPr="00A05481" w:rsidRDefault="00541C9B">
      <w:pPr>
        <w:spacing w:after="0" w:line="240" w:lineRule="auto"/>
        <w:rPr>
          <w:rFonts w:ascii="Trebuchet MS" w:hAnsi="Trebuchet MS" w:cs="Times New Roman"/>
          <w:sz w:val="24"/>
          <w:szCs w:val="24"/>
        </w:rPr>
      </w:pPr>
    </w:p>
    <w:p w14:paraId="69E3B2DC" w14:textId="77777777" w:rsidR="00541C9B" w:rsidRPr="00A05481" w:rsidRDefault="00541C9B">
      <w:pPr>
        <w:spacing w:after="0" w:line="240" w:lineRule="auto"/>
        <w:rPr>
          <w:rFonts w:ascii="Trebuchet MS" w:hAnsi="Trebuchet MS" w:cs="Times New Roman"/>
          <w:sz w:val="24"/>
          <w:szCs w:val="24"/>
        </w:rPr>
      </w:pPr>
    </w:p>
    <w:p w14:paraId="5F51A3FF" w14:textId="74571B23" w:rsidR="00541C9B" w:rsidRPr="00A05481" w:rsidRDefault="00541C9B">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Subsemnatul .................................................... reprezentant legal </w:t>
      </w:r>
      <w:r w:rsidR="00E6425F" w:rsidRPr="00A05481">
        <w:rPr>
          <w:rFonts w:ascii="Trebuchet MS" w:hAnsi="Trebuchet MS" w:cs="Times New Roman"/>
          <w:sz w:val="24"/>
          <w:szCs w:val="24"/>
        </w:rPr>
        <w:t>al………………….</w:t>
      </w:r>
      <w:r w:rsidRPr="00A05481">
        <w:rPr>
          <w:rFonts w:ascii="Trebuchet MS" w:hAnsi="Trebuchet MS" w:cs="Times New Roman"/>
          <w:sz w:val="24"/>
          <w:szCs w:val="24"/>
        </w:rPr>
        <w:t>declar prin prezenta c</w:t>
      </w:r>
      <w:r w:rsidR="00E6425F" w:rsidRPr="00A05481">
        <w:rPr>
          <w:rFonts w:ascii="Trebuchet MS" w:hAnsi="Trebuchet MS" w:cs="Times New Roman"/>
          <w:sz w:val="24"/>
          <w:szCs w:val="24"/>
        </w:rPr>
        <w:t>ă</w:t>
      </w:r>
      <w:r w:rsidRPr="00A05481">
        <w:rPr>
          <w:rFonts w:ascii="Trebuchet MS" w:hAnsi="Trebuchet MS" w:cs="Times New Roman"/>
          <w:sz w:val="24"/>
          <w:szCs w:val="24"/>
        </w:rPr>
        <w:t xml:space="preserve"> </w:t>
      </w:r>
      <w:r w:rsidR="009349F9" w:rsidRPr="00A05481">
        <w:rPr>
          <w:rFonts w:ascii="Trebuchet MS" w:hAnsi="Trebuchet MS" w:cs="Times New Roman"/>
          <w:sz w:val="24"/>
          <w:szCs w:val="24"/>
        </w:rPr>
        <w:t>documentați</w:t>
      </w:r>
      <w:r w:rsidRPr="00A05481">
        <w:rPr>
          <w:rFonts w:ascii="Trebuchet MS" w:hAnsi="Trebuchet MS" w:cs="Times New Roman"/>
          <w:sz w:val="24"/>
          <w:szCs w:val="24"/>
        </w:rPr>
        <w:t xml:space="preserve">a </w:t>
      </w:r>
      <w:hyperlink w:anchor="#" w:history="1"/>
      <w:r w:rsidRPr="00A05481">
        <w:rPr>
          <w:rFonts w:ascii="Trebuchet MS" w:hAnsi="Trebuchet MS" w:cs="Times New Roman"/>
          <w:sz w:val="24"/>
          <w:szCs w:val="24"/>
        </w:rPr>
        <w:t>aferent</w:t>
      </w:r>
      <w:r w:rsidR="00E6425F" w:rsidRPr="00A05481">
        <w:rPr>
          <w:rFonts w:ascii="Trebuchet MS" w:hAnsi="Trebuchet MS" w:cs="Times New Roman"/>
          <w:sz w:val="24"/>
          <w:szCs w:val="24"/>
        </w:rPr>
        <w:t>ă</w:t>
      </w:r>
      <w:r w:rsidRPr="00A05481">
        <w:rPr>
          <w:rFonts w:ascii="Trebuchet MS" w:hAnsi="Trebuchet MS" w:cs="Times New Roman"/>
          <w:sz w:val="24"/>
          <w:szCs w:val="24"/>
        </w:rPr>
        <w:t xml:space="preserve"> procedurii </w:t>
      </w:r>
      <w:r w:rsidR="00B23B6D" w:rsidRPr="00A05481">
        <w:rPr>
          <w:rFonts w:ascii="Trebuchet MS" w:hAnsi="Trebuchet MS" w:cs="Times New Roman"/>
          <w:sz w:val="24"/>
          <w:szCs w:val="24"/>
        </w:rPr>
        <w:t>competitive</w:t>
      </w:r>
      <w:r w:rsidR="00350F48" w:rsidRPr="00A05481">
        <w:rPr>
          <w:rFonts w:ascii="Trebuchet MS" w:hAnsi="Trebuchet MS" w:cs="Times New Roman"/>
          <w:sz w:val="24"/>
          <w:szCs w:val="24"/>
        </w:rPr>
        <w:t xml:space="preserve"> </w:t>
      </w:r>
      <w:r w:rsidRPr="00A05481">
        <w:rPr>
          <w:rFonts w:ascii="Trebuchet MS" w:hAnsi="Trebuchet MS" w:cs="Times New Roman"/>
          <w:i/>
          <w:sz w:val="24"/>
          <w:szCs w:val="24"/>
        </w:rPr>
        <w:t xml:space="preserve"> </w:t>
      </w:r>
      <w:r w:rsidRPr="00A05481">
        <w:rPr>
          <w:rFonts w:ascii="Trebuchet MS" w:hAnsi="Trebuchet MS" w:cs="Times New Roman"/>
          <w:sz w:val="24"/>
          <w:szCs w:val="24"/>
        </w:rPr>
        <w:t>ini</w:t>
      </w:r>
      <w:r w:rsidR="00E6425F" w:rsidRPr="00A05481">
        <w:rPr>
          <w:rFonts w:ascii="Trebuchet MS" w:hAnsi="Trebuchet MS" w:cs="Times New Roman"/>
          <w:sz w:val="24"/>
          <w:szCs w:val="24"/>
        </w:rPr>
        <w:t>ț</w:t>
      </w:r>
      <w:r w:rsidRPr="00A05481">
        <w:rPr>
          <w:rFonts w:ascii="Trebuchet MS" w:hAnsi="Trebuchet MS" w:cs="Times New Roman"/>
          <w:sz w:val="24"/>
          <w:szCs w:val="24"/>
        </w:rPr>
        <w:t>iat</w:t>
      </w:r>
      <w:r w:rsidR="00E6425F" w:rsidRPr="00A05481">
        <w:rPr>
          <w:rFonts w:ascii="Trebuchet MS" w:hAnsi="Trebuchet MS" w:cs="Times New Roman"/>
          <w:sz w:val="24"/>
          <w:szCs w:val="24"/>
        </w:rPr>
        <w:t>ă</w:t>
      </w:r>
      <w:r w:rsidRPr="00A05481">
        <w:rPr>
          <w:rFonts w:ascii="Trebuchet MS" w:hAnsi="Trebuchet MS" w:cs="Times New Roman"/>
          <w:sz w:val="24"/>
          <w:szCs w:val="24"/>
        </w:rPr>
        <w:t xml:space="preserve"> pentru P</w:t>
      </w:r>
      <w:r w:rsidR="00350F48" w:rsidRPr="00A05481">
        <w:rPr>
          <w:rFonts w:ascii="Trebuchet MS" w:hAnsi="Trebuchet MS" w:cs="Times New Roman"/>
          <w:sz w:val="24"/>
          <w:szCs w:val="24"/>
        </w:rPr>
        <w:t>rogramul de investi</w:t>
      </w:r>
      <w:r w:rsidR="00E6425F" w:rsidRPr="00A05481">
        <w:rPr>
          <w:rFonts w:ascii="Trebuchet MS" w:hAnsi="Trebuchet MS" w:cs="Times New Roman"/>
          <w:sz w:val="24"/>
          <w:szCs w:val="24"/>
        </w:rPr>
        <w:t>ț</w:t>
      </w:r>
      <w:r w:rsidR="00350F48" w:rsidRPr="00A05481">
        <w:rPr>
          <w:rFonts w:ascii="Trebuchet MS" w:hAnsi="Trebuchet MS" w:cs="Times New Roman"/>
          <w:sz w:val="24"/>
          <w:szCs w:val="24"/>
        </w:rPr>
        <w:t xml:space="preserve">ii </w:t>
      </w:r>
      <w:r w:rsidRPr="00A05481">
        <w:rPr>
          <w:rFonts w:ascii="Trebuchet MS" w:hAnsi="Trebuchet MS" w:cs="Times New Roman"/>
          <w:sz w:val="24"/>
          <w:szCs w:val="24"/>
        </w:rPr>
        <w:t>(</w:t>
      </w:r>
      <w:r w:rsidRPr="00A05481">
        <w:rPr>
          <w:rFonts w:ascii="Trebuchet MS" w:hAnsi="Trebuchet MS" w:cs="Times New Roman"/>
          <w:i/>
          <w:sz w:val="24"/>
          <w:szCs w:val="24"/>
        </w:rPr>
        <w:t>denumirea proiectului</w:t>
      </w:r>
      <w:r w:rsidRPr="00A05481">
        <w:rPr>
          <w:rFonts w:ascii="Trebuchet MS" w:hAnsi="Trebuchet MS" w:cs="Times New Roman"/>
          <w:sz w:val="24"/>
          <w:szCs w:val="24"/>
        </w:rPr>
        <w:t>), pe suport de h</w:t>
      </w:r>
      <w:r w:rsidR="004B0CD1" w:rsidRPr="00A05481">
        <w:rPr>
          <w:rFonts w:ascii="Trebuchet MS" w:hAnsi="Trebuchet MS" w:cs="Times New Roman"/>
          <w:sz w:val="24"/>
          <w:szCs w:val="24"/>
        </w:rPr>
        <w:t>â</w:t>
      </w:r>
      <w:r w:rsidRPr="00A05481">
        <w:rPr>
          <w:rFonts w:ascii="Trebuchet MS" w:hAnsi="Trebuchet MS" w:cs="Times New Roman"/>
          <w:sz w:val="24"/>
          <w:szCs w:val="24"/>
        </w:rPr>
        <w:t>rtie este conform</w:t>
      </w:r>
      <w:r w:rsidR="00E6425F" w:rsidRPr="00A05481">
        <w:rPr>
          <w:rFonts w:ascii="Trebuchet MS" w:hAnsi="Trebuchet MS" w:cs="Times New Roman"/>
          <w:sz w:val="24"/>
          <w:szCs w:val="24"/>
        </w:rPr>
        <w:t>ă</w:t>
      </w:r>
      <w:r w:rsidRPr="00A05481">
        <w:rPr>
          <w:rFonts w:ascii="Trebuchet MS" w:hAnsi="Trebuchet MS" w:cs="Times New Roman"/>
          <w:sz w:val="24"/>
          <w:szCs w:val="24"/>
        </w:rPr>
        <w:t xml:space="preserve">  cu cea  </w:t>
      </w:r>
      <w:r w:rsidR="00E6425F" w:rsidRPr="00A05481">
        <w:rPr>
          <w:rFonts w:ascii="Trebuchet MS" w:hAnsi="Trebuchet MS" w:cs="Times New Roman"/>
          <w:sz w:val="24"/>
          <w:szCs w:val="24"/>
        </w:rPr>
        <w:t>î</w:t>
      </w:r>
      <w:r w:rsidRPr="00A05481">
        <w:rPr>
          <w:rFonts w:ascii="Trebuchet MS" w:hAnsi="Trebuchet MS" w:cs="Times New Roman"/>
          <w:sz w:val="24"/>
          <w:szCs w:val="24"/>
        </w:rPr>
        <w:t xml:space="preserve">n format electronic </w:t>
      </w:r>
      <w:r w:rsidR="00350F48" w:rsidRPr="00A05481">
        <w:rPr>
          <w:rFonts w:ascii="Trebuchet MS" w:hAnsi="Trebuchet MS" w:cs="Times New Roman"/>
          <w:sz w:val="24"/>
          <w:szCs w:val="24"/>
        </w:rPr>
        <w:t>prezentat</w:t>
      </w:r>
      <w:r w:rsidR="004B0CD1" w:rsidRPr="00A05481">
        <w:rPr>
          <w:rFonts w:ascii="Trebuchet MS" w:hAnsi="Trebuchet MS" w:cs="Times New Roman"/>
          <w:sz w:val="24"/>
          <w:szCs w:val="24"/>
        </w:rPr>
        <w:t>ă</w:t>
      </w:r>
      <w:r w:rsidR="00350F48" w:rsidRPr="00A05481">
        <w:rPr>
          <w:rFonts w:ascii="Trebuchet MS" w:hAnsi="Trebuchet MS" w:cs="Times New Roman"/>
          <w:sz w:val="24"/>
          <w:szCs w:val="24"/>
        </w:rPr>
        <w:t xml:space="preserve"> pe ……….(card memorie, USB,..)</w:t>
      </w:r>
    </w:p>
    <w:p w14:paraId="5A0D5410" w14:textId="4CB8FE08" w:rsidR="00541C9B" w:rsidRPr="00A05481" w:rsidRDefault="00541C9B">
      <w:pPr>
        <w:spacing w:after="0" w:line="240" w:lineRule="auto"/>
        <w:rPr>
          <w:rFonts w:ascii="Trebuchet MS" w:hAnsi="Trebuchet MS" w:cs="Times New Roman"/>
          <w:sz w:val="24"/>
          <w:szCs w:val="24"/>
        </w:rPr>
      </w:pPr>
      <w:proofErr w:type="spellStart"/>
      <w:r w:rsidRPr="00A05481">
        <w:rPr>
          <w:rFonts w:ascii="Trebuchet MS" w:hAnsi="Trebuchet MS" w:cs="Times New Roman"/>
          <w:sz w:val="24"/>
          <w:szCs w:val="24"/>
        </w:rPr>
        <w:t>Înteleg</w:t>
      </w:r>
      <w:proofErr w:type="spellEnd"/>
      <w:r w:rsidRPr="00A05481">
        <w:rPr>
          <w:rFonts w:ascii="Trebuchet MS" w:hAnsi="Trebuchet MS" w:cs="Times New Roman"/>
          <w:sz w:val="24"/>
          <w:szCs w:val="24"/>
        </w:rPr>
        <w:t xml:space="preserve"> c</w:t>
      </w:r>
      <w:r w:rsidR="004B0CD1" w:rsidRPr="00A05481">
        <w:rPr>
          <w:rFonts w:ascii="Trebuchet MS" w:hAnsi="Trebuchet MS" w:cs="Times New Roman"/>
          <w:sz w:val="24"/>
          <w:szCs w:val="24"/>
        </w:rPr>
        <w:t>ă,</w:t>
      </w:r>
      <w:r w:rsidRPr="00A05481">
        <w:rPr>
          <w:rFonts w:ascii="Trebuchet MS" w:hAnsi="Trebuchet MS" w:cs="Times New Roman"/>
          <w:sz w:val="24"/>
          <w:szCs w:val="24"/>
        </w:rPr>
        <w:t xml:space="preserve"> în cazul în care aceast</w:t>
      </w:r>
      <w:r w:rsidR="0036674E" w:rsidRPr="00A05481">
        <w:rPr>
          <w:rFonts w:ascii="Trebuchet MS" w:hAnsi="Trebuchet MS" w:cs="Times New Roman"/>
          <w:sz w:val="24"/>
          <w:szCs w:val="24"/>
        </w:rPr>
        <w:t>ă</w:t>
      </w:r>
      <w:r w:rsidRPr="00A05481">
        <w:rPr>
          <w:rFonts w:ascii="Trebuchet MS" w:hAnsi="Trebuchet MS" w:cs="Times New Roman"/>
          <w:sz w:val="24"/>
          <w:szCs w:val="24"/>
        </w:rPr>
        <w:t xml:space="preserve"> declara</w:t>
      </w:r>
      <w:r w:rsidR="0036674E" w:rsidRPr="00A05481">
        <w:rPr>
          <w:rFonts w:ascii="Trebuchet MS" w:hAnsi="Trebuchet MS" w:cs="Times New Roman"/>
          <w:sz w:val="24"/>
          <w:szCs w:val="24"/>
        </w:rPr>
        <w:t>ț</w:t>
      </w:r>
      <w:r w:rsidRPr="00A05481">
        <w:rPr>
          <w:rFonts w:ascii="Trebuchet MS" w:hAnsi="Trebuchet MS" w:cs="Times New Roman"/>
          <w:sz w:val="24"/>
          <w:szCs w:val="24"/>
        </w:rPr>
        <w:t>ie nu este conform</w:t>
      </w:r>
      <w:r w:rsidR="0036674E" w:rsidRPr="00A05481">
        <w:rPr>
          <w:rFonts w:ascii="Trebuchet MS" w:hAnsi="Trebuchet MS" w:cs="Times New Roman"/>
          <w:sz w:val="24"/>
          <w:szCs w:val="24"/>
        </w:rPr>
        <w:t>ă</w:t>
      </w:r>
      <w:r w:rsidRPr="00A05481">
        <w:rPr>
          <w:rFonts w:ascii="Trebuchet MS" w:hAnsi="Trebuchet MS" w:cs="Times New Roman"/>
          <w:sz w:val="24"/>
          <w:szCs w:val="24"/>
        </w:rPr>
        <w:t xml:space="preserve"> cu realitatea</w:t>
      </w:r>
      <w:r w:rsidR="004B0CD1" w:rsidRPr="00A05481">
        <w:rPr>
          <w:rFonts w:ascii="Trebuchet MS" w:hAnsi="Trebuchet MS" w:cs="Times New Roman"/>
          <w:sz w:val="24"/>
          <w:szCs w:val="24"/>
        </w:rPr>
        <w:t>,</w:t>
      </w:r>
      <w:r w:rsidRPr="00A05481">
        <w:rPr>
          <w:rFonts w:ascii="Trebuchet MS" w:hAnsi="Trebuchet MS" w:cs="Times New Roman"/>
          <w:sz w:val="24"/>
          <w:szCs w:val="24"/>
        </w:rPr>
        <w:t xml:space="preserve"> sunt pasibil de </w:t>
      </w:r>
      <w:proofErr w:type="spellStart"/>
      <w:r w:rsidRPr="00A05481">
        <w:rPr>
          <w:rFonts w:ascii="Trebuchet MS" w:hAnsi="Trebuchet MS" w:cs="Times New Roman"/>
          <w:sz w:val="24"/>
          <w:szCs w:val="24"/>
        </w:rPr>
        <w:t>încalcarea</w:t>
      </w:r>
      <w:proofErr w:type="spellEnd"/>
      <w:r w:rsidRPr="00A05481">
        <w:rPr>
          <w:rFonts w:ascii="Trebuchet MS" w:hAnsi="Trebuchet MS" w:cs="Times New Roman"/>
          <w:sz w:val="24"/>
          <w:szCs w:val="24"/>
        </w:rPr>
        <w:t xml:space="preserve"> prevederilor </w:t>
      </w:r>
      <w:proofErr w:type="spellStart"/>
      <w:r w:rsidRPr="00A05481">
        <w:rPr>
          <w:rFonts w:ascii="Trebuchet MS" w:hAnsi="Trebuchet MS" w:cs="Times New Roman"/>
          <w:sz w:val="24"/>
          <w:szCs w:val="24"/>
        </w:rPr>
        <w:t>legislatiei</w:t>
      </w:r>
      <w:proofErr w:type="spellEnd"/>
      <w:r w:rsidRPr="00A05481">
        <w:rPr>
          <w:rFonts w:ascii="Trebuchet MS" w:hAnsi="Trebuchet MS" w:cs="Times New Roman"/>
          <w:sz w:val="24"/>
          <w:szCs w:val="24"/>
        </w:rPr>
        <w:t xml:space="preserve"> penale privind falsul în </w:t>
      </w:r>
      <w:proofErr w:type="spellStart"/>
      <w:r w:rsidRPr="00A05481">
        <w:rPr>
          <w:rFonts w:ascii="Trebuchet MS" w:hAnsi="Trebuchet MS" w:cs="Times New Roman"/>
          <w:sz w:val="24"/>
          <w:szCs w:val="24"/>
        </w:rPr>
        <w:t>declaratii</w:t>
      </w:r>
      <w:proofErr w:type="spellEnd"/>
      <w:r w:rsidRPr="00A05481">
        <w:rPr>
          <w:rFonts w:ascii="Trebuchet MS" w:hAnsi="Trebuchet MS" w:cs="Times New Roman"/>
          <w:sz w:val="24"/>
          <w:szCs w:val="24"/>
        </w:rPr>
        <w:t>.</w:t>
      </w:r>
    </w:p>
    <w:p w14:paraId="4C5ECF44" w14:textId="77777777" w:rsidR="00541C9B" w:rsidRPr="00A05481" w:rsidRDefault="00541C9B">
      <w:pPr>
        <w:spacing w:after="0" w:line="240" w:lineRule="auto"/>
        <w:rPr>
          <w:rFonts w:ascii="Trebuchet MS" w:hAnsi="Trebuchet MS" w:cs="Times New Roman"/>
          <w:sz w:val="24"/>
          <w:szCs w:val="24"/>
        </w:rPr>
      </w:pPr>
    </w:p>
    <w:p w14:paraId="6C423B4B" w14:textId="77777777" w:rsidR="00541C9B" w:rsidRPr="00A05481" w:rsidRDefault="00541C9B">
      <w:pPr>
        <w:spacing w:after="0" w:line="240" w:lineRule="auto"/>
        <w:rPr>
          <w:rFonts w:ascii="Trebuchet MS" w:hAnsi="Trebuchet MS" w:cs="Times New Roman"/>
          <w:sz w:val="24"/>
          <w:szCs w:val="24"/>
        </w:rPr>
      </w:pPr>
    </w:p>
    <w:p w14:paraId="43E9930C" w14:textId="77777777" w:rsidR="00541C9B" w:rsidRPr="00A05481" w:rsidRDefault="00541C9B">
      <w:pPr>
        <w:spacing w:after="0" w:line="240" w:lineRule="auto"/>
        <w:rPr>
          <w:rFonts w:ascii="Trebuchet MS" w:hAnsi="Trebuchet MS" w:cs="Times New Roman"/>
          <w:sz w:val="24"/>
          <w:szCs w:val="24"/>
        </w:rPr>
      </w:pPr>
    </w:p>
    <w:p w14:paraId="72BB154A" w14:textId="77777777" w:rsidR="00541C9B" w:rsidRPr="00A05481" w:rsidRDefault="00541C9B">
      <w:pPr>
        <w:spacing w:after="0" w:line="240" w:lineRule="auto"/>
        <w:rPr>
          <w:rFonts w:ascii="Trebuchet MS" w:hAnsi="Trebuchet MS" w:cs="Times New Roman"/>
          <w:sz w:val="24"/>
          <w:szCs w:val="24"/>
        </w:rPr>
      </w:pPr>
    </w:p>
    <w:p w14:paraId="0E2CA13C" w14:textId="31720BC4" w:rsidR="00541C9B" w:rsidRPr="00A05481" w:rsidRDefault="00541C9B">
      <w:pPr>
        <w:spacing w:after="0" w:line="240" w:lineRule="auto"/>
        <w:rPr>
          <w:rFonts w:ascii="Trebuchet MS" w:hAnsi="Trebuchet MS" w:cs="Times New Roman"/>
          <w:sz w:val="24"/>
          <w:szCs w:val="24"/>
        </w:rPr>
      </w:pPr>
      <w:r w:rsidRPr="00A05481">
        <w:rPr>
          <w:rFonts w:ascii="Trebuchet MS" w:hAnsi="Trebuchet MS" w:cs="Times New Roman"/>
          <w:sz w:val="24"/>
          <w:szCs w:val="24"/>
        </w:rPr>
        <w:t xml:space="preserve">Reprezentant legal </w:t>
      </w:r>
    </w:p>
    <w:p w14:paraId="61323D42" w14:textId="77777777" w:rsidR="00541C9B" w:rsidRPr="00A05481" w:rsidRDefault="00541C9B">
      <w:pPr>
        <w:spacing w:after="0" w:line="240" w:lineRule="auto"/>
        <w:rPr>
          <w:rFonts w:ascii="Trebuchet MS" w:hAnsi="Trebuchet MS" w:cs="Times New Roman"/>
          <w:sz w:val="24"/>
          <w:szCs w:val="24"/>
        </w:rPr>
      </w:pPr>
    </w:p>
    <w:p w14:paraId="5F64EB3C" w14:textId="1DB83A0D" w:rsidR="00541C9B" w:rsidRPr="00A05481" w:rsidRDefault="00541C9B">
      <w:pPr>
        <w:spacing w:after="0" w:line="240" w:lineRule="auto"/>
        <w:rPr>
          <w:rFonts w:ascii="Trebuchet MS" w:hAnsi="Trebuchet MS" w:cs="Times New Roman"/>
          <w:sz w:val="24"/>
          <w:szCs w:val="24"/>
        </w:rPr>
      </w:pPr>
      <w:r w:rsidRPr="00A05481">
        <w:rPr>
          <w:rFonts w:ascii="Trebuchet MS" w:hAnsi="Trebuchet MS" w:cs="Times New Roman"/>
          <w:sz w:val="24"/>
          <w:szCs w:val="24"/>
        </w:rPr>
        <w:t>Semn</w:t>
      </w:r>
      <w:r w:rsidR="0002088D">
        <w:rPr>
          <w:rFonts w:ascii="Trebuchet MS" w:hAnsi="Trebuchet MS" w:cs="Times New Roman"/>
          <w:sz w:val="24"/>
          <w:szCs w:val="24"/>
        </w:rPr>
        <w:t>ă</w:t>
      </w:r>
      <w:r w:rsidRPr="00A05481">
        <w:rPr>
          <w:rFonts w:ascii="Trebuchet MS" w:hAnsi="Trebuchet MS" w:cs="Times New Roman"/>
          <w:sz w:val="24"/>
          <w:szCs w:val="24"/>
        </w:rPr>
        <w:t>tura</w:t>
      </w:r>
    </w:p>
    <w:p w14:paraId="3DA149F8" w14:textId="77777777" w:rsidR="00541C9B" w:rsidRPr="00A05481" w:rsidRDefault="00541C9B">
      <w:pPr>
        <w:spacing w:after="0" w:line="240" w:lineRule="auto"/>
        <w:rPr>
          <w:rFonts w:ascii="Trebuchet MS" w:hAnsi="Trebuchet MS" w:cs="Times New Roman"/>
          <w:sz w:val="24"/>
          <w:szCs w:val="24"/>
        </w:rPr>
      </w:pPr>
    </w:p>
    <w:p w14:paraId="6F9F7B85" w14:textId="77777777" w:rsidR="00541C9B" w:rsidRPr="00A05481" w:rsidRDefault="00541C9B">
      <w:pPr>
        <w:spacing w:after="0" w:line="240" w:lineRule="auto"/>
        <w:rPr>
          <w:rFonts w:ascii="Trebuchet MS" w:hAnsi="Trebuchet MS" w:cs="Times New Roman"/>
          <w:sz w:val="24"/>
          <w:szCs w:val="24"/>
        </w:rPr>
      </w:pPr>
      <w:r w:rsidRPr="00A05481">
        <w:rPr>
          <w:rFonts w:ascii="Trebuchet MS" w:hAnsi="Trebuchet MS" w:cs="Times New Roman"/>
          <w:sz w:val="24"/>
          <w:szCs w:val="24"/>
        </w:rPr>
        <w:t>Data</w:t>
      </w:r>
    </w:p>
    <w:p w14:paraId="545281A5" w14:textId="77777777" w:rsidR="00541C9B" w:rsidRPr="00A05481" w:rsidRDefault="00541C9B">
      <w:pPr>
        <w:spacing w:after="0" w:line="240" w:lineRule="auto"/>
        <w:rPr>
          <w:rFonts w:ascii="Trebuchet MS" w:hAnsi="Trebuchet MS" w:cs="Times New Roman"/>
          <w:sz w:val="24"/>
          <w:szCs w:val="24"/>
        </w:rPr>
      </w:pPr>
    </w:p>
    <w:p w14:paraId="7C44792B" w14:textId="77777777" w:rsidR="00541C9B" w:rsidRPr="00A05481" w:rsidRDefault="00541C9B">
      <w:pPr>
        <w:spacing w:after="0" w:line="240" w:lineRule="auto"/>
        <w:rPr>
          <w:rFonts w:ascii="Trebuchet MS" w:hAnsi="Trebuchet MS" w:cs="Times New Roman"/>
          <w:sz w:val="24"/>
          <w:szCs w:val="24"/>
        </w:rPr>
      </w:pPr>
    </w:p>
    <w:p w14:paraId="69E96BD7" w14:textId="77777777" w:rsidR="00541C9B" w:rsidRPr="00A05481" w:rsidRDefault="00541C9B">
      <w:pPr>
        <w:spacing w:after="0" w:line="240" w:lineRule="auto"/>
        <w:rPr>
          <w:rFonts w:ascii="Trebuchet MS" w:hAnsi="Trebuchet MS" w:cs="Times New Roman"/>
          <w:sz w:val="24"/>
          <w:szCs w:val="24"/>
        </w:rPr>
      </w:pPr>
    </w:p>
    <w:p w14:paraId="3ADB15CF" w14:textId="77777777" w:rsidR="00541C9B" w:rsidRPr="00A05481" w:rsidRDefault="00541C9B">
      <w:pPr>
        <w:spacing w:after="0" w:line="240" w:lineRule="auto"/>
        <w:rPr>
          <w:rFonts w:ascii="Trebuchet MS" w:hAnsi="Trebuchet MS" w:cs="Times New Roman"/>
          <w:sz w:val="24"/>
          <w:szCs w:val="24"/>
        </w:rPr>
      </w:pPr>
    </w:p>
    <w:p w14:paraId="01E085F6" w14:textId="77777777" w:rsidR="00541C9B" w:rsidRPr="00A05481" w:rsidRDefault="00541C9B">
      <w:pPr>
        <w:spacing w:after="0" w:line="240" w:lineRule="auto"/>
        <w:rPr>
          <w:rFonts w:ascii="Trebuchet MS" w:hAnsi="Trebuchet MS" w:cs="Times New Roman"/>
          <w:sz w:val="24"/>
          <w:szCs w:val="24"/>
        </w:rPr>
      </w:pPr>
    </w:p>
    <w:p w14:paraId="31840FC8" w14:textId="77777777" w:rsidR="008B30D5" w:rsidRPr="00A05481" w:rsidRDefault="008B30D5">
      <w:pPr>
        <w:spacing w:after="0" w:line="240" w:lineRule="auto"/>
        <w:rPr>
          <w:rFonts w:ascii="Trebuchet MS" w:hAnsi="Trebuchet MS" w:cs="Times New Roman"/>
          <w:sz w:val="24"/>
          <w:szCs w:val="24"/>
        </w:rPr>
      </w:pPr>
    </w:p>
    <w:p w14:paraId="14F8F5D5" w14:textId="77777777" w:rsidR="00176232" w:rsidRPr="00A05481" w:rsidRDefault="00176232">
      <w:pPr>
        <w:spacing w:after="0" w:line="240" w:lineRule="auto"/>
        <w:rPr>
          <w:rFonts w:ascii="Trebuchet MS" w:hAnsi="Trebuchet MS" w:cs="Times New Roman"/>
          <w:sz w:val="24"/>
          <w:szCs w:val="24"/>
        </w:rPr>
      </w:pPr>
    </w:p>
    <w:p w14:paraId="6944D183" w14:textId="77777777" w:rsidR="00E16D81" w:rsidRPr="00A05481" w:rsidRDefault="00E16D81">
      <w:pPr>
        <w:spacing w:after="0" w:line="240" w:lineRule="auto"/>
        <w:rPr>
          <w:rFonts w:ascii="Trebuchet MS" w:hAnsi="Trebuchet MS" w:cs="Times New Roman"/>
          <w:sz w:val="24"/>
          <w:szCs w:val="24"/>
        </w:rPr>
      </w:pPr>
    </w:p>
    <w:p w14:paraId="511D5901" w14:textId="77777777" w:rsidR="00E16D81" w:rsidRPr="00A05481" w:rsidRDefault="00E16D81">
      <w:pPr>
        <w:spacing w:after="0" w:line="240" w:lineRule="auto"/>
        <w:rPr>
          <w:rFonts w:ascii="Trebuchet MS" w:hAnsi="Trebuchet MS" w:cs="Times New Roman"/>
          <w:sz w:val="24"/>
          <w:szCs w:val="24"/>
        </w:rPr>
      </w:pPr>
    </w:p>
    <w:p w14:paraId="5285D490" w14:textId="77777777" w:rsidR="00E16D81" w:rsidRPr="00A05481" w:rsidRDefault="00E16D81">
      <w:pPr>
        <w:spacing w:after="0" w:line="240" w:lineRule="auto"/>
        <w:rPr>
          <w:rFonts w:ascii="Trebuchet MS" w:hAnsi="Trebuchet MS" w:cs="Times New Roman"/>
          <w:sz w:val="24"/>
          <w:szCs w:val="24"/>
        </w:rPr>
      </w:pPr>
    </w:p>
    <w:p w14:paraId="43D57889" w14:textId="77777777" w:rsidR="00E16D81" w:rsidRPr="00A05481" w:rsidRDefault="00E16D81">
      <w:pPr>
        <w:spacing w:after="0" w:line="240" w:lineRule="auto"/>
        <w:rPr>
          <w:rFonts w:ascii="Trebuchet MS" w:hAnsi="Trebuchet MS" w:cs="Times New Roman"/>
          <w:sz w:val="24"/>
          <w:szCs w:val="24"/>
        </w:rPr>
      </w:pPr>
    </w:p>
    <w:p w14:paraId="6E171CD4" w14:textId="77777777" w:rsidR="00E16D81" w:rsidRPr="00A05481" w:rsidRDefault="00E16D81">
      <w:pPr>
        <w:spacing w:after="0" w:line="240" w:lineRule="auto"/>
        <w:rPr>
          <w:rFonts w:ascii="Trebuchet MS" w:hAnsi="Trebuchet MS" w:cs="Times New Roman"/>
          <w:sz w:val="24"/>
          <w:szCs w:val="24"/>
        </w:rPr>
      </w:pPr>
    </w:p>
    <w:p w14:paraId="1F1F7878" w14:textId="77777777" w:rsidR="00E16D81" w:rsidRPr="00A05481" w:rsidRDefault="00E16D81">
      <w:pPr>
        <w:spacing w:after="0" w:line="240" w:lineRule="auto"/>
        <w:rPr>
          <w:rFonts w:ascii="Trebuchet MS" w:hAnsi="Trebuchet MS" w:cs="Times New Roman"/>
          <w:sz w:val="24"/>
          <w:szCs w:val="24"/>
        </w:rPr>
      </w:pPr>
    </w:p>
    <w:p w14:paraId="75853143" w14:textId="77777777" w:rsidR="00694666" w:rsidRPr="00A05481" w:rsidRDefault="00694666">
      <w:pPr>
        <w:spacing w:after="0" w:line="240" w:lineRule="auto"/>
        <w:rPr>
          <w:rFonts w:ascii="Trebuchet MS" w:hAnsi="Trebuchet MS" w:cs="Times New Roman"/>
          <w:sz w:val="24"/>
          <w:szCs w:val="24"/>
        </w:rPr>
      </w:pPr>
    </w:p>
    <w:p w14:paraId="74E4E22B" w14:textId="77777777" w:rsidR="00694666" w:rsidRPr="00A05481" w:rsidRDefault="00694666">
      <w:pPr>
        <w:spacing w:after="0" w:line="240" w:lineRule="auto"/>
        <w:rPr>
          <w:rFonts w:ascii="Trebuchet MS" w:hAnsi="Trebuchet MS" w:cs="Times New Roman"/>
          <w:sz w:val="24"/>
          <w:szCs w:val="24"/>
        </w:rPr>
      </w:pPr>
    </w:p>
    <w:p w14:paraId="46226390" w14:textId="77777777" w:rsidR="00E16D81" w:rsidRPr="00A05481" w:rsidRDefault="00E16D81">
      <w:pPr>
        <w:spacing w:after="0" w:line="240" w:lineRule="auto"/>
        <w:rPr>
          <w:rFonts w:ascii="Trebuchet MS" w:hAnsi="Trebuchet MS" w:cs="Times New Roman"/>
          <w:sz w:val="24"/>
          <w:szCs w:val="24"/>
        </w:rPr>
      </w:pPr>
    </w:p>
    <w:p w14:paraId="790AF9BF" w14:textId="77777777" w:rsidR="00176232" w:rsidRPr="00A05481" w:rsidRDefault="00176232">
      <w:pPr>
        <w:spacing w:after="0" w:line="240" w:lineRule="auto"/>
        <w:rPr>
          <w:rFonts w:ascii="Trebuchet MS" w:hAnsi="Trebuchet MS" w:cs="Times New Roman"/>
          <w:sz w:val="24"/>
          <w:szCs w:val="24"/>
        </w:rPr>
      </w:pPr>
    </w:p>
    <w:p w14:paraId="343A6F29" w14:textId="77777777" w:rsidR="00176232" w:rsidRPr="00A05481" w:rsidRDefault="00176232">
      <w:pPr>
        <w:spacing w:after="0" w:line="240" w:lineRule="auto"/>
        <w:rPr>
          <w:rFonts w:ascii="Trebuchet MS" w:hAnsi="Trebuchet MS" w:cs="Times New Roman"/>
          <w:sz w:val="24"/>
          <w:szCs w:val="24"/>
        </w:rPr>
      </w:pPr>
    </w:p>
    <w:p w14:paraId="56C4BC76" w14:textId="77777777" w:rsidR="00176232" w:rsidRPr="00A05481" w:rsidRDefault="00176232">
      <w:pPr>
        <w:spacing w:after="0" w:line="240" w:lineRule="auto"/>
        <w:rPr>
          <w:rFonts w:ascii="Trebuchet MS" w:hAnsi="Trebuchet MS" w:cs="Times New Roman"/>
          <w:sz w:val="24"/>
          <w:szCs w:val="24"/>
        </w:rPr>
      </w:pPr>
    </w:p>
    <w:p w14:paraId="66A895E5" w14:textId="77777777" w:rsidR="00176232" w:rsidRPr="00A05481" w:rsidRDefault="00176232">
      <w:pPr>
        <w:spacing w:after="0" w:line="240" w:lineRule="auto"/>
        <w:rPr>
          <w:rFonts w:ascii="Trebuchet MS" w:hAnsi="Trebuchet MS" w:cs="Times New Roman"/>
          <w:sz w:val="24"/>
          <w:szCs w:val="24"/>
        </w:rPr>
      </w:pPr>
    </w:p>
    <w:p w14:paraId="2261ADA7" w14:textId="77777777" w:rsidR="00176232" w:rsidRPr="00A05481" w:rsidRDefault="00176232">
      <w:pPr>
        <w:spacing w:after="0" w:line="240" w:lineRule="auto"/>
        <w:rPr>
          <w:rFonts w:ascii="Trebuchet MS" w:hAnsi="Trebuchet MS" w:cs="Times New Roman"/>
          <w:sz w:val="24"/>
          <w:szCs w:val="24"/>
        </w:rPr>
      </w:pPr>
    </w:p>
    <w:p w14:paraId="73EC7AB1" w14:textId="39E5D0AD" w:rsidR="00176232" w:rsidRPr="00A05481" w:rsidRDefault="00176232">
      <w:pPr>
        <w:spacing w:after="0" w:line="240" w:lineRule="auto"/>
        <w:rPr>
          <w:rFonts w:ascii="Trebuchet MS" w:hAnsi="Trebuchet MS" w:cs="Times New Roman"/>
          <w:sz w:val="24"/>
          <w:szCs w:val="24"/>
        </w:rPr>
      </w:pPr>
    </w:p>
    <w:p w14:paraId="408340CF" w14:textId="54D1B362" w:rsidR="00603BEB" w:rsidRPr="00A05481" w:rsidRDefault="00603BEB">
      <w:pPr>
        <w:spacing w:after="0" w:line="240" w:lineRule="auto"/>
        <w:rPr>
          <w:rFonts w:ascii="Trebuchet MS" w:hAnsi="Trebuchet MS" w:cs="Times New Roman"/>
          <w:sz w:val="24"/>
          <w:szCs w:val="24"/>
        </w:rPr>
      </w:pPr>
    </w:p>
    <w:p w14:paraId="0BDB90E5" w14:textId="01524FF3" w:rsidR="00642E9F" w:rsidRPr="00A05481" w:rsidRDefault="00642E9F">
      <w:pPr>
        <w:spacing w:after="0" w:line="240" w:lineRule="auto"/>
        <w:rPr>
          <w:rFonts w:ascii="Trebuchet MS" w:hAnsi="Trebuchet MS" w:cs="Times New Roman"/>
          <w:sz w:val="24"/>
          <w:szCs w:val="24"/>
        </w:rPr>
      </w:pPr>
    </w:p>
    <w:p w14:paraId="4DD1DDF1" w14:textId="073C3707" w:rsidR="00642E9F" w:rsidRPr="00A05481" w:rsidRDefault="00642E9F">
      <w:pPr>
        <w:spacing w:after="0" w:line="240" w:lineRule="auto"/>
        <w:rPr>
          <w:rFonts w:ascii="Trebuchet MS" w:hAnsi="Trebuchet MS" w:cs="Times New Roman"/>
          <w:sz w:val="24"/>
          <w:szCs w:val="24"/>
        </w:rPr>
      </w:pPr>
    </w:p>
    <w:p w14:paraId="2C17C9A2" w14:textId="77777777" w:rsidR="00642E9F" w:rsidRPr="00A05481" w:rsidRDefault="00642E9F">
      <w:pPr>
        <w:spacing w:after="0" w:line="240" w:lineRule="auto"/>
        <w:rPr>
          <w:rFonts w:ascii="Trebuchet MS" w:hAnsi="Trebuchet MS" w:cs="Times New Roman"/>
          <w:sz w:val="24"/>
          <w:szCs w:val="24"/>
        </w:rPr>
      </w:pPr>
    </w:p>
    <w:p w14:paraId="48F2C4FD" w14:textId="11982544" w:rsidR="00603BEB" w:rsidRPr="00A05481" w:rsidRDefault="00603BEB">
      <w:pPr>
        <w:spacing w:after="0" w:line="240" w:lineRule="auto"/>
        <w:rPr>
          <w:rFonts w:ascii="Trebuchet MS" w:hAnsi="Trebuchet MS" w:cs="Times New Roman"/>
          <w:sz w:val="24"/>
          <w:szCs w:val="24"/>
        </w:rPr>
      </w:pPr>
    </w:p>
    <w:p w14:paraId="14DA5256" w14:textId="3092EDCB" w:rsidR="00603BEB" w:rsidRPr="00A05481" w:rsidRDefault="00603BEB">
      <w:pPr>
        <w:spacing w:after="0" w:line="240" w:lineRule="auto"/>
        <w:rPr>
          <w:rFonts w:ascii="Trebuchet MS" w:hAnsi="Trebuchet MS" w:cs="Times New Roman"/>
          <w:sz w:val="24"/>
          <w:szCs w:val="24"/>
        </w:rPr>
      </w:pPr>
    </w:p>
    <w:p w14:paraId="0FB96362" w14:textId="47675182" w:rsidR="00603BEB" w:rsidRPr="00A05481" w:rsidRDefault="00603BEB">
      <w:pPr>
        <w:spacing w:after="0" w:line="240" w:lineRule="auto"/>
        <w:rPr>
          <w:rFonts w:ascii="Trebuchet MS" w:hAnsi="Trebuchet MS" w:cs="Times New Roman"/>
          <w:sz w:val="24"/>
          <w:szCs w:val="24"/>
        </w:rPr>
      </w:pPr>
    </w:p>
    <w:p w14:paraId="61AEB8C6" w14:textId="6D4074C9" w:rsidR="00603BEB" w:rsidRPr="00A05481" w:rsidRDefault="00603BEB">
      <w:pPr>
        <w:spacing w:after="0" w:line="240" w:lineRule="auto"/>
        <w:rPr>
          <w:rFonts w:ascii="Trebuchet MS" w:hAnsi="Trebuchet MS" w:cs="Times New Roman"/>
          <w:sz w:val="24"/>
          <w:szCs w:val="24"/>
        </w:rPr>
      </w:pPr>
    </w:p>
    <w:p w14:paraId="16E0B8A3" w14:textId="77777777" w:rsidR="00A05481" w:rsidRPr="00A05481" w:rsidRDefault="00A05481" w:rsidP="00A05481">
      <w:pPr>
        <w:spacing w:after="0" w:line="240" w:lineRule="auto"/>
        <w:rPr>
          <w:rFonts w:ascii="Trebuchet MS" w:hAnsi="Trebuchet MS" w:cs="Times New Roman"/>
          <w:sz w:val="24"/>
          <w:szCs w:val="24"/>
        </w:rPr>
      </w:pPr>
      <w:r w:rsidRPr="00A05481">
        <w:rPr>
          <w:rFonts w:ascii="Trebuchet MS" w:hAnsi="Trebuchet MS" w:cs="Times New Roman"/>
          <w:sz w:val="24"/>
          <w:szCs w:val="24"/>
        </w:rPr>
        <w:t>** Aceasta declarație va fi inclusă obligatoriu în dosarul de achiziție.</w:t>
      </w:r>
    </w:p>
    <w:p w14:paraId="4617F23F" w14:textId="77777777" w:rsidR="00A05481" w:rsidRPr="00A05481" w:rsidRDefault="00A05481" w:rsidP="00A05481">
      <w:pPr>
        <w:spacing w:after="0" w:line="240" w:lineRule="auto"/>
        <w:rPr>
          <w:rFonts w:ascii="Trebuchet MS" w:hAnsi="Trebuchet MS" w:cs="Times New Roman"/>
          <w:b/>
          <w:sz w:val="24"/>
          <w:szCs w:val="24"/>
        </w:rPr>
      </w:pPr>
    </w:p>
    <w:p w14:paraId="5CCD43D2" w14:textId="77777777" w:rsidR="00603BEB" w:rsidRPr="00A05481" w:rsidRDefault="00603BEB">
      <w:pPr>
        <w:spacing w:after="0" w:line="240" w:lineRule="auto"/>
        <w:rPr>
          <w:rFonts w:ascii="Trebuchet MS" w:hAnsi="Trebuchet MS" w:cs="Times New Roman"/>
          <w:sz w:val="24"/>
          <w:szCs w:val="24"/>
        </w:rPr>
      </w:pPr>
    </w:p>
    <w:p w14:paraId="473074CA" w14:textId="69F90ADC" w:rsidR="00176232" w:rsidRPr="00A05481" w:rsidRDefault="00176232" w:rsidP="00B409E6">
      <w:pPr>
        <w:pStyle w:val="Heading3"/>
        <w:spacing w:before="0" w:line="240" w:lineRule="auto"/>
        <w:jc w:val="both"/>
        <w:rPr>
          <w:rFonts w:ascii="Trebuchet MS" w:hAnsi="Trebuchet MS" w:cs="Times New Roman"/>
          <w:b/>
          <w:bCs/>
          <w:color w:val="auto"/>
        </w:rPr>
      </w:pPr>
      <w:bookmarkStart w:id="70" w:name="_Toc192773074"/>
      <w:bookmarkStart w:id="71" w:name="_Toc195170339"/>
      <w:r w:rsidRPr="00A05481">
        <w:rPr>
          <w:rFonts w:ascii="Trebuchet MS" w:hAnsi="Trebuchet MS" w:cs="Times New Roman"/>
          <w:b/>
          <w:bCs/>
          <w:color w:val="auto"/>
        </w:rPr>
        <w:lastRenderedPageBreak/>
        <w:t>Anexa 5. Declarație pentru respectarea regulilor privind evitarea conflictului de interese - ofertanți</w:t>
      </w:r>
      <w:bookmarkEnd w:id="70"/>
      <w:bookmarkEnd w:id="71"/>
    </w:p>
    <w:p w14:paraId="28FD50A3" w14:textId="77777777" w:rsidR="00176232" w:rsidRPr="00A05481" w:rsidRDefault="00176232" w:rsidP="00B409E6">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190B533C" w14:textId="77777777" w:rsidR="00176232" w:rsidRPr="00A05481" w:rsidRDefault="00176232" w:rsidP="00B409E6">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6284EC5A" w14:textId="443D078A" w:rsidR="00176232" w:rsidRPr="00A05481" w:rsidRDefault="00176232" w:rsidP="00B409E6">
      <w:pPr>
        <w:autoSpaceDE w:val="0"/>
        <w:autoSpaceDN w:val="0"/>
        <w:adjustRightInd w:val="0"/>
        <w:spacing w:after="0" w:line="240" w:lineRule="auto"/>
        <w:contextualSpacing/>
        <w:jc w:val="both"/>
        <w:rPr>
          <w:rFonts w:ascii="Trebuchet MS" w:eastAsia="Calibri" w:hAnsi="Trebuchet MS" w:cs="Times New Roman"/>
          <w:kern w:val="0"/>
          <w:sz w:val="24"/>
          <w:szCs w:val="24"/>
          <w14:ligatures w14:val="none"/>
        </w:rPr>
      </w:pPr>
      <w:r w:rsidRPr="00A05481">
        <w:rPr>
          <w:rFonts w:ascii="Trebuchet MS" w:eastAsia="Calibri" w:hAnsi="Trebuchet MS" w:cs="Times New Roman"/>
          <w:kern w:val="0"/>
          <w:sz w:val="24"/>
          <w:szCs w:val="24"/>
          <w14:ligatures w14:val="none"/>
        </w:rPr>
        <w:t>Subsemnatul........................................ reprezentant legal al……………………(denumire societate</w:t>
      </w:r>
      <w:r w:rsidR="003A4DCD" w:rsidRPr="00A05481">
        <w:rPr>
          <w:rFonts w:ascii="Trebuchet MS" w:eastAsia="Calibri" w:hAnsi="Trebuchet MS" w:cs="Times New Roman"/>
          <w:kern w:val="0"/>
          <w:sz w:val="24"/>
          <w:szCs w:val="24"/>
          <w14:ligatures w14:val="none"/>
        </w:rPr>
        <w:t xml:space="preserve"> - ofertant</w:t>
      </w:r>
      <w:r w:rsidRPr="00A05481">
        <w:rPr>
          <w:rFonts w:ascii="Trebuchet MS" w:eastAsia="Calibri" w:hAnsi="Trebuchet MS" w:cs="Times New Roman"/>
          <w:kern w:val="0"/>
          <w:sz w:val="24"/>
          <w:szCs w:val="24"/>
          <w14:ligatures w14:val="none"/>
        </w:rPr>
        <w:t xml:space="preserve">), declar sub sancțiunea de fals și uz de fals în declarații, că au fost respectate regulile privind evitarea conflictului de interese în conformitate cu prevederile </w:t>
      </w:r>
      <w:proofErr w:type="spellStart"/>
      <w:r w:rsidRPr="00A05481">
        <w:rPr>
          <w:rFonts w:ascii="Trebuchet MS" w:eastAsia="Calibri" w:hAnsi="Trebuchet MS" w:cs="Times New Roman"/>
          <w:kern w:val="0"/>
          <w:sz w:val="24"/>
          <w:szCs w:val="24"/>
          <w14:ligatures w14:val="none"/>
        </w:rPr>
        <w:t>Ordonanţei</w:t>
      </w:r>
      <w:proofErr w:type="spellEnd"/>
      <w:r w:rsidRPr="00A05481">
        <w:rPr>
          <w:rFonts w:ascii="Trebuchet MS" w:eastAsia="Calibri" w:hAnsi="Trebuchet MS" w:cs="Times New Roman"/>
          <w:kern w:val="0"/>
          <w:sz w:val="24"/>
          <w:szCs w:val="24"/>
          <w14:ligatures w14:val="none"/>
        </w:rPr>
        <w:t xml:space="preserve"> de </w:t>
      </w:r>
      <w:proofErr w:type="spellStart"/>
      <w:r w:rsidRPr="00A05481">
        <w:rPr>
          <w:rFonts w:ascii="Trebuchet MS" w:eastAsia="Calibri" w:hAnsi="Trebuchet MS" w:cs="Times New Roman"/>
          <w:kern w:val="0"/>
          <w:sz w:val="24"/>
          <w:szCs w:val="24"/>
          <w14:ligatures w14:val="none"/>
        </w:rPr>
        <w:t>urgenţă</w:t>
      </w:r>
      <w:proofErr w:type="spellEnd"/>
      <w:r w:rsidRPr="00A05481">
        <w:rPr>
          <w:rFonts w:ascii="Trebuchet MS" w:eastAsia="Calibri" w:hAnsi="Trebuchet MS" w:cs="Times New Roman"/>
          <w:kern w:val="0"/>
          <w:sz w:val="24"/>
          <w:szCs w:val="24"/>
          <w14:ligatures w14:val="none"/>
        </w:rPr>
        <w:t xml:space="preserve"> nr. 66/2011 privind prevenirea, constatarea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w:t>
      </w:r>
      <w:proofErr w:type="spellStart"/>
      <w:r w:rsidRPr="00A05481">
        <w:rPr>
          <w:rFonts w:ascii="Trebuchet MS" w:eastAsia="Calibri" w:hAnsi="Trebuchet MS" w:cs="Times New Roman"/>
          <w:kern w:val="0"/>
          <w:sz w:val="24"/>
          <w:szCs w:val="24"/>
          <w14:ligatures w14:val="none"/>
        </w:rPr>
        <w:t>sancţionarea</w:t>
      </w:r>
      <w:proofErr w:type="spellEnd"/>
      <w:r w:rsidRPr="00A05481">
        <w:rPr>
          <w:rFonts w:ascii="Trebuchet MS" w:eastAsia="Calibri" w:hAnsi="Trebuchet MS" w:cs="Times New Roman"/>
          <w:kern w:val="0"/>
          <w:sz w:val="24"/>
          <w:szCs w:val="24"/>
          <w14:ligatures w14:val="none"/>
        </w:rPr>
        <w:t xml:space="preserve"> neregulilor apărute în </w:t>
      </w:r>
      <w:proofErr w:type="spellStart"/>
      <w:r w:rsidRPr="00A05481">
        <w:rPr>
          <w:rFonts w:ascii="Trebuchet MS" w:eastAsia="Calibri" w:hAnsi="Trebuchet MS" w:cs="Times New Roman"/>
          <w:kern w:val="0"/>
          <w:sz w:val="24"/>
          <w:szCs w:val="24"/>
          <w14:ligatures w14:val="none"/>
        </w:rPr>
        <w:t>obţinerea</w:t>
      </w:r>
      <w:proofErr w:type="spellEnd"/>
      <w:r w:rsidRPr="00A05481">
        <w:rPr>
          <w:rFonts w:ascii="Trebuchet MS" w:eastAsia="Calibri" w:hAnsi="Trebuchet MS" w:cs="Times New Roman"/>
          <w:kern w:val="0"/>
          <w:sz w:val="24"/>
          <w:szCs w:val="24"/>
          <w14:ligatures w14:val="none"/>
        </w:rPr>
        <w:t xml:space="preserve">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utilizarea fondurilor europene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/sau a fondurilor publice </w:t>
      </w:r>
      <w:proofErr w:type="spellStart"/>
      <w:r w:rsidRPr="00A05481">
        <w:rPr>
          <w:rFonts w:ascii="Trebuchet MS" w:eastAsia="Calibri" w:hAnsi="Trebuchet MS" w:cs="Times New Roman"/>
          <w:kern w:val="0"/>
          <w:sz w:val="24"/>
          <w:szCs w:val="24"/>
          <w14:ligatures w14:val="none"/>
        </w:rPr>
        <w:t>naţionale</w:t>
      </w:r>
      <w:proofErr w:type="spellEnd"/>
      <w:r w:rsidRPr="00A05481">
        <w:rPr>
          <w:rFonts w:ascii="Trebuchet MS" w:eastAsia="Calibri" w:hAnsi="Trebuchet MS" w:cs="Times New Roman"/>
          <w:kern w:val="0"/>
          <w:sz w:val="24"/>
          <w:szCs w:val="24"/>
          <w14:ligatures w14:val="none"/>
        </w:rPr>
        <w:t xml:space="preserve"> aferente acestora.</w:t>
      </w:r>
    </w:p>
    <w:p w14:paraId="78327135" w14:textId="77777777" w:rsidR="00CD139E" w:rsidRDefault="00CD139E" w:rsidP="00B409E6">
      <w:pPr>
        <w:autoSpaceDE w:val="0"/>
        <w:autoSpaceDN w:val="0"/>
        <w:adjustRightInd w:val="0"/>
        <w:spacing w:after="0" w:line="240" w:lineRule="auto"/>
        <w:contextualSpacing/>
        <w:jc w:val="both"/>
        <w:rPr>
          <w:rFonts w:ascii="Trebuchet MS" w:eastAsia="Calibri" w:hAnsi="Trebuchet MS" w:cs="Times New Roman"/>
          <w:kern w:val="0"/>
          <w:sz w:val="24"/>
          <w:szCs w:val="24"/>
          <w14:ligatures w14:val="none"/>
        </w:rPr>
      </w:pPr>
    </w:p>
    <w:p w14:paraId="206C2472" w14:textId="2F9B69B1" w:rsidR="00176232" w:rsidRPr="00A05481" w:rsidRDefault="00176232" w:rsidP="00B409E6">
      <w:pPr>
        <w:autoSpaceDE w:val="0"/>
        <w:autoSpaceDN w:val="0"/>
        <w:adjustRightInd w:val="0"/>
        <w:spacing w:after="0" w:line="240" w:lineRule="auto"/>
        <w:contextualSpacing/>
        <w:jc w:val="both"/>
        <w:rPr>
          <w:rFonts w:ascii="Trebuchet MS" w:eastAsia="Calibri" w:hAnsi="Trebuchet MS" w:cs="Times New Roman"/>
          <w:kern w:val="0"/>
          <w:sz w:val="24"/>
          <w:szCs w:val="24"/>
          <w14:ligatures w14:val="none"/>
        </w:rPr>
      </w:pPr>
      <w:proofErr w:type="spellStart"/>
      <w:r w:rsidRPr="00A05481">
        <w:rPr>
          <w:rFonts w:ascii="Trebuchet MS" w:eastAsia="Calibri" w:hAnsi="Trebuchet MS" w:cs="Times New Roman"/>
          <w:kern w:val="0"/>
          <w:sz w:val="24"/>
          <w:szCs w:val="24"/>
          <w14:ligatures w14:val="none"/>
        </w:rPr>
        <w:t>Înteleg</w:t>
      </w:r>
      <w:proofErr w:type="spellEnd"/>
      <w:r w:rsidRPr="00A05481">
        <w:rPr>
          <w:rFonts w:ascii="Trebuchet MS" w:eastAsia="Calibri" w:hAnsi="Trebuchet MS" w:cs="Times New Roman"/>
          <w:kern w:val="0"/>
          <w:sz w:val="24"/>
          <w:szCs w:val="24"/>
          <w14:ligatures w14:val="none"/>
        </w:rPr>
        <w:t xml:space="preserve"> că, în cazul în care aceasta declarație nu este conformă cu realitatea sunt pasibil de încălcarea prevederilor legislației penale privind falsul în declarații.</w:t>
      </w:r>
    </w:p>
    <w:p w14:paraId="7FC82701" w14:textId="77777777" w:rsidR="00176232" w:rsidRPr="00A05481" w:rsidRDefault="00176232" w:rsidP="00B409E6">
      <w:pPr>
        <w:spacing w:after="0" w:line="240" w:lineRule="auto"/>
        <w:rPr>
          <w:rFonts w:ascii="Trebuchet MS" w:hAnsi="Trebuchet MS" w:cs="Times New Roman"/>
          <w:sz w:val="24"/>
          <w:szCs w:val="24"/>
        </w:rPr>
      </w:pPr>
    </w:p>
    <w:p w14:paraId="48529D19" w14:textId="77777777" w:rsidR="00603BEB" w:rsidRPr="00A05481" w:rsidRDefault="00603BEB" w:rsidP="00E723DE">
      <w:pPr>
        <w:autoSpaceDE w:val="0"/>
        <w:autoSpaceDN w:val="0"/>
        <w:adjustRightInd w:val="0"/>
        <w:spacing w:after="0" w:line="240" w:lineRule="auto"/>
        <w:contextualSpacing/>
        <w:jc w:val="both"/>
        <w:rPr>
          <w:rFonts w:ascii="Trebuchet MS" w:eastAsia="Calibri" w:hAnsi="Trebuchet MS" w:cs="Times New Roman"/>
          <w:kern w:val="0"/>
          <w:sz w:val="24"/>
          <w:szCs w:val="24"/>
          <w14:ligatures w14:val="none"/>
        </w:rPr>
      </w:pPr>
      <w:r w:rsidRPr="00A05481">
        <w:rPr>
          <w:rFonts w:ascii="Trebuchet MS" w:eastAsia="Calibri" w:hAnsi="Trebuchet MS" w:cs="Times New Roman"/>
          <w:kern w:val="0"/>
          <w:sz w:val="24"/>
          <w:szCs w:val="24"/>
          <w14:ligatures w14:val="none"/>
        </w:rPr>
        <w:t xml:space="preserve">Îmi exprim consimțământul ca datele prevăzute la art. 98 din </w:t>
      </w:r>
      <w:hyperlink r:id="rId16" w:anchor="A0" w:tgtFrame="_blank" w:history="1">
        <w:r w:rsidRPr="00A05481">
          <w:rPr>
            <w:rStyle w:val="Hyperlink"/>
            <w:rFonts w:ascii="Trebuchet MS" w:eastAsia="Calibri" w:hAnsi="Trebuchet MS" w:cs="Times New Roman"/>
            <w:color w:val="auto"/>
            <w:kern w:val="0"/>
            <w:sz w:val="24"/>
            <w:szCs w:val="24"/>
            <w:u w:val="none"/>
            <w14:ligatures w14:val="none"/>
          </w:rPr>
          <w:t>Regulamentul (UE) 2021/2.116</w:t>
        </w:r>
      </w:hyperlink>
      <w:r w:rsidRPr="00A05481">
        <w:rPr>
          <w:rFonts w:ascii="Trebuchet MS" w:eastAsia="Calibri" w:hAnsi="Trebuchet MS" w:cs="Times New Roman"/>
          <w:kern w:val="0"/>
          <w:sz w:val="24"/>
          <w:szCs w:val="24"/>
          <w14:ligatures w14:val="none"/>
        </w:rPr>
        <w:t xml:space="preserve"> să fie publicate ex-post anual pe site-ul agențiilor de plăți (APIA/AFIR)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să fie prelucrate de către organisme de audit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de investigare ale Uniunii Europene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ale statelor membre în vederea protejării intereselor financiare ale Uniunii Europene, potrivit prevederilor art. 99 și art. 101 din </w:t>
      </w:r>
      <w:proofErr w:type="spellStart"/>
      <w:r w:rsidRPr="00A05481">
        <w:rPr>
          <w:rFonts w:ascii="Trebuchet MS" w:eastAsia="Calibri" w:hAnsi="Trebuchet MS" w:cs="Times New Roman"/>
          <w:kern w:val="0"/>
          <w:sz w:val="24"/>
          <w:szCs w:val="24"/>
          <w14:ligatures w14:val="none"/>
        </w:rPr>
        <w:t>acelaşi</w:t>
      </w:r>
      <w:proofErr w:type="spellEnd"/>
      <w:r w:rsidRPr="00A05481">
        <w:rPr>
          <w:rFonts w:ascii="Trebuchet MS" w:eastAsia="Calibri" w:hAnsi="Trebuchet MS" w:cs="Times New Roman"/>
          <w:kern w:val="0"/>
          <w:sz w:val="24"/>
          <w:szCs w:val="24"/>
          <w14:ligatures w14:val="none"/>
        </w:rPr>
        <w:t xml:space="preserve"> regulament. </w:t>
      </w:r>
    </w:p>
    <w:p w14:paraId="24619D6D" w14:textId="77777777" w:rsidR="00603BEB" w:rsidRPr="00A05481" w:rsidRDefault="00603BEB" w:rsidP="00B409E6">
      <w:pPr>
        <w:autoSpaceDE w:val="0"/>
        <w:autoSpaceDN w:val="0"/>
        <w:adjustRightInd w:val="0"/>
        <w:spacing w:after="0" w:line="240" w:lineRule="auto"/>
        <w:contextualSpacing/>
        <w:jc w:val="both"/>
        <w:rPr>
          <w:rFonts w:ascii="Trebuchet MS" w:eastAsia="Calibri" w:hAnsi="Trebuchet MS" w:cs="Times New Roman"/>
          <w:kern w:val="0"/>
          <w:sz w:val="24"/>
          <w:szCs w:val="24"/>
          <w14:ligatures w14:val="none"/>
        </w:rPr>
      </w:pPr>
    </w:p>
    <w:p w14:paraId="4FE1342A" w14:textId="77777777" w:rsidR="00603BEB" w:rsidRPr="00A05481" w:rsidRDefault="00603BEB" w:rsidP="00E723DE">
      <w:pPr>
        <w:autoSpaceDE w:val="0"/>
        <w:autoSpaceDN w:val="0"/>
        <w:adjustRightInd w:val="0"/>
        <w:spacing w:after="0" w:line="240" w:lineRule="auto"/>
        <w:contextualSpacing/>
        <w:jc w:val="both"/>
        <w:rPr>
          <w:rFonts w:ascii="Trebuchet MS" w:eastAsia="Calibri" w:hAnsi="Trebuchet MS" w:cs="Times New Roman"/>
          <w:kern w:val="0"/>
          <w:sz w:val="24"/>
          <w:szCs w:val="24"/>
          <w14:ligatures w14:val="none"/>
        </w:rPr>
      </w:pPr>
      <w:r w:rsidRPr="00A05481">
        <w:rPr>
          <w:rFonts w:ascii="Trebuchet MS" w:eastAsia="Calibri" w:hAnsi="Trebuchet MS" w:cs="Times New Roman"/>
          <w:kern w:val="0"/>
          <w:sz w:val="24"/>
          <w:szCs w:val="24"/>
          <w14:ligatures w14:val="none"/>
        </w:rPr>
        <w:t xml:space="preserve">Declar că sunt informat și îmi exprim consimțământul ca datele cu caracter personal din cererea de finanțare/ajutor/angajamente/contracte/decizii alte documente referitoare la finanțare din FEGA/FEADR să fie colectate, prelucrate și stocate/arhivate sau publicate de către APIA/AFIR și/sau Ministerul Agriculturii și Dezvoltării Rurale prin Direcția Generală Dezvoltare Rurală – Autoritate de Management pentru PNDR în scopul îndeplinirii </w:t>
      </w:r>
      <w:proofErr w:type="spellStart"/>
      <w:r w:rsidRPr="00A05481">
        <w:rPr>
          <w:rFonts w:ascii="Trebuchet MS" w:eastAsia="Calibri" w:hAnsi="Trebuchet MS" w:cs="Times New Roman"/>
          <w:kern w:val="0"/>
          <w:sz w:val="24"/>
          <w:szCs w:val="24"/>
          <w14:ligatures w14:val="none"/>
        </w:rPr>
        <w:t>obligaţiilor</w:t>
      </w:r>
      <w:proofErr w:type="spellEnd"/>
      <w:r w:rsidRPr="00A05481">
        <w:rPr>
          <w:rFonts w:ascii="Trebuchet MS" w:eastAsia="Calibri" w:hAnsi="Trebuchet MS" w:cs="Times New Roman"/>
          <w:kern w:val="0"/>
          <w:sz w:val="24"/>
          <w:szCs w:val="24"/>
          <w14:ligatures w14:val="none"/>
        </w:rPr>
        <w:t xml:space="preserve"> prevăzute la art. 151 din Regulamentul (UE) 2021/2.115, sau prelucrate de </w:t>
      </w:r>
      <w:proofErr w:type="spellStart"/>
      <w:r w:rsidRPr="00A05481">
        <w:rPr>
          <w:rFonts w:ascii="Trebuchet MS" w:eastAsia="Calibri" w:hAnsi="Trebuchet MS" w:cs="Times New Roman"/>
          <w:kern w:val="0"/>
          <w:sz w:val="24"/>
          <w:szCs w:val="24"/>
          <w14:ligatures w14:val="none"/>
        </w:rPr>
        <w:t>alţi</w:t>
      </w:r>
      <w:proofErr w:type="spellEnd"/>
      <w:r w:rsidRPr="00A05481">
        <w:rPr>
          <w:rFonts w:ascii="Trebuchet MS" w:eastAsia="Calibri" w:hAnsi="Trebuchet MS" w:cs="Times New Roman"/>
          <w:kern w:val="0"/>
          <w:sz w:val="24"/>
          <w:szCs w:val="24"/>
          <w14:ligatures w14:val="none"/>
        </w:rPr>
        <w:t xml:space="preserve"> destinatari pentru îndeplinirea </w:t>
      </w:r>
      <w:proofErr w:type="spellStart"/>
      <w:r w:rsidRPr="00A05481">
        <w:rPr>
          <w:rFonts w:ascii="Trebuchet MS" w:eastAsia="Calibri" w:hAnsi="Trebuchet MS" w:cs="Times New Roman"/>
          <w:kern w:val="0"/>
          <w:sz w:val="24"/>
          <w:szCs w:val="24"/>
          <w14:ligatures w14:val="none"/>
        </w:rPr>
        <w:t>obligaţiilor</w:t>
      </w:r>
      <w:proofErr w:type="spellEnd"/>
      <w:r w:rsidRPr="00A05481">
        <w:rPr>
          <w:rFonts w:ascii="Trebuchet MS" w:eastAsia="Calibri" w:hAnsi="Trebuchet MS" w:cs="Times New Roman"/>
          <w:kern w:val="0"/>
          <w:sz w:val="24"/>
          <w:szCs w:val="24"/>
          <w14:ligatures w14:val="none"/>
        </w:rPr>
        <w:t xml:space="preserve"> legale ale acestora, cu respectarea prevederilor:</w:t>
      </w:r>
    </w:p>
    <w:p w14:paraId="0D9B19BC" w14:textId="77777777" w:rsidR="00603BEB" w:rsidRPr="00A05481" w:rsidRDefault="00603BEB" w:rsidP="00B409E6">
      <w:pPr>
        <w:autoSpaceDE w:val="0"/>
        <w:autoSpaceDN w:val="0"/>
        <w:adjustRightInd w:val="0"/>
        <w:spacing w:after="0" w:line="240" w:lineRule="auto"/>
        <w:contextualSpacing/>
        <w:jc w:val="both"/>
        <w:rPr>
          <w:rFonts w:ascii="Trebuchet MS" w:eastAsia="Calibri" w:hAnsi="Trebuchet MS" w:cs="Times New Roman"/>
          <w:kern w:val="0"/>
          <w:sz w:val="24"/>
          <w:szCs w:val="24"/>
          <w14:ligatures w14:val="none"/>
        </w:rPr>
      </w:pPr>
      <w:r w:rsidRPr="00A05481">
        <w:rPr>
          <w:rFonts w:ascii="Trebuchet MS" w:eastAsia="Calibri" w:hAnsi="Trebuchet MS" w:cs="Times New Roman"/>
          <w:kern w:val="0"/>
          <w:sz w:val="24"/>
          <w:szCs w:val="24"/>
          <w14:ligatures w14:val="none"/>
        </w:rPr>
        <w:t xml:space="preserve">- Regulamentului (UE) 2016/679 al Parlamentului European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al Consiliului din 27 aprilie 2016 privind </w:t>
      </w:r>
      <w:proofErr w:type="spellStart"/>
      <w:r w:rsidRPr="00A05481">
        <w:rPr>
          <w:rFonts w:ascii="Trebuchet MS" w:eastAsia="Calibri" w:hAnsi="Trebuchet MS" w:cs="Times New Roman"/>
          <w:kern w:val="0"/>
          <w:sz w:val="24"/>
          <w:szCs w:val="24"/>
          <w14:ligatures w14:val="none"/>
        </w:rPr>
        <w:t>protecţia</w:t>
      </w:r>
      <w:proofErr w:type="spellEnd"/>
      <w:r w:rsidRPr="00A05481">
        <w:rPr>
          <w:rFonts w:ascii="Trebuchet MS" w:eastAsia="Calibri" w:hAnsi="Trebuchet MS" w:cs="Times New Roman"/>
          <w:kern w:val="0"/>
          <w:sz w:val="24"/>
          <w:szCs w:val="24"/>
          <w14:ligatures w14:val="none"/>
        </w:rPr>
        <w:t xml:space="preserve"> persoanelor fizice în ceea ce </w:t>
      </w:r>
      <w:proofErr w:type="spellStart"/>
      <w:r w:rsidRPr="00A05481">
        <w:rPr>
          <w:rFonts w:ascii="Trebuchet MS" w:eastAsia="Calibri" w:hAnsi="Trebuchet MS" w:cs="Times New Roman"/>
          <w:kern w:val="0"/>
          <w:sz w:val="24"/>
          <w:szCs w:val="24"/>
          <w14:ligatures w14:val="none"/>
        </w:rPr>
        <w:t>priveşte</w:t>
      </w:r>
      <w:proofErr w:type="spellEnd"/>
      <w:r w:rsidRPr="00A05481">
        <w:rPr>
          <w:rFonts w:ascii="Trebuchet MS" w:eastAsia="Calibri" w:hAnsi="Trebuchet MS" w:cs="Times New Roman"/>
          <w:kern w:val="0"/>
          <w:sz w:val="24"/>
          <w:szCs w:val="24"/>
          <w14:ligatures w14:val="none"/>
        </w:rPr>
        <w:t xml:space="preserve"> prelucrarea datelor cu caracter personal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privind libera </w:t>
      </w:r>
      <w:proofErr w:type="spellStart"/>
      <w:r w:rsidRPr="00A05481">
        <w:rPr>
          <w:rFonts w:ascii="Trebuchet MS" w:eastAsia="Calibri" w:hAnsi="Trebuchet MS" w:cs="Times New Roman"/>
          <w:kern w:val="0"/>
          <w:sz w:val="24"/>
          <w:szCs w:val="24"/>
          <w14:ligatures w14:val="none"/>
        </w:rPr>
        <w:t>circulaţie</w:t>
      </w:r>
      <w:proofErr w:type="spellEnd"/>
      <w:r w:rsidRPr="00A05481">
        <w:rPr>
          <w:rFonts w:ascii="Trebuchet MS" w:eastAsia="Calibri" w:hAnsi="Trebuchet MS" w:cs="Times New Roman"/>
          <w:kern w:val="0"/>
          <w:sz w:val="24"/>
          <w:szCs w:val="24"/>
          <w14:ligatures w14:val="none"/>
        </w:rPr>
        <w:t xml:space="preserve"> a acestor date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de abrogare a Directivei 95/46/CE (Regulamentul general privind </w:t>
      </w:r>
      <w:proofErr w:type="spellStart"/>
      <w:r w:rsidRPr="00A05481">
        <w:rPr>
          <w:rFonts w:ascii="Trebuchet MS" w:eastAsia="Calibri" w:hAnsi="Trebuchet MS" w:cs="Times New Roman"/>
          <w:kern w:val="0"/>
          <w:sz w:val="24"/>
          <w:szCs w:val="24"/>
          <w14:ligatures w14:val="none"/>
        </w:rPr>
        <w:t>protecţia</w:t>
      </w:r>
      <w:proofErr w:type="spellEnd"/>
      <w:r w:rsidRPr="00A05481">
        <w:rPr>
          <w:rFonts w:ascii="Trebuchet MS" w:eastAsia="Calibri" w:hAnsi="Trebuchet MS" w:cs="Times New Roman"/>
          <w:kern w:val="0"/>
          <w:sz w:val="24"/>
          <w:szCs w:val="24"/>
          <w14:ligatures w14:val="none"/>
        </w:rPr>
        <w:t xml:space="preserve"> datelor);</w:t>
      </w:r>
    </w:p>
    <w:p w14:paraId="1236F90C" w14:textId="77777777" w:rsidR="00603BEB" w:rsidRPr="00A05481" w:rsidRDefault="00603BEB" w:rsidP="00B409E6">
      <w:pPr>
        <w:autoSpaceDE w:val="0"/>
        <w:autoSpaceDN w:val="0"/>
        <w:adjustRightInd w:val="0"/>
        <w:spacing w:after="0" w:line="240" w:lineRule="auto"/>
        <w:contextualSpacing/>
        <w:jc w:val="both"/>
        <w:rPr>
          <w:rFonts w:ascii="Trebuchet MS" w:eastAsia="Calibri" w:hAnsi="Trebuchet MS" w:cs="Times New Roman"/>
          <w:kern w:val="0"/>
          <w:sz w:val="24"/>
          <w:szCs w:val="24"/>
          <w14:ligatures w14:val="none"/>
        </w:rPr>
      </w:pPr>
      <w:r w:rsidRPr="00A05481">
        <w:rPr>
          <w:rFonts w:ascii="Trebuchet MS" w:eastAsia="Calibri" w:hAnsi="Trebuchet MS" w:cs="Times New Roman"/>
          <w:kern w:val="0"/>
          <w:sz w:val="24"/>
          <w:szCs w:val="24"/>
          <w14:ligatures w14:val="none"/>
        </w:rPr>
        <w:t xml:space="preserve">-Legii nr. 190/2018 privind măsuri de punere în aplicare a </w:t>
      </w:r>
      <w:hyperlink r:id="rId17" w:anchor="A0" w:tgtFrame="_blank" w:history="1">
        <w:r w:rsidRPr="00A05481">
          <w:rPr>
            <w:rStyle w:val="Hyperlink"/>
            <w:rFonts w:ascii="Trebuchet MS" w:eastAsia="Calibri" w:hAnsi="Trebuchet MS" w:cs="Times New Roman"/>
            <w:color w:val="auto"/>
            <w:kern w:val="0"/>
            <w:sz w:val="24"/>
            <w:szCs w:val="24"/>
            <w:u w:val="none"/>
            <w14:ligatures w14:val="none"/>
          </w:rPr>
          <w:t>Regulamentului (UE) 2016/679</w:t>
        </w:r>
      </w:hyperlink>
      <w:r w:rsidRPr="00A05481">
        <w:rPr>
          <w:rFonts w:ascii="Trebuchet MS" w:eastAsia="Calibri" w:hAnsi="Trebuchet MS" w:cs="Times New Roman"/>
          <w:kern w:val="0"/>
          <w:sz w:val="24"/>
          <w:szCs w:val="24"/>
          <w14:ligatures w14:val="none"/>
        </w:rPr>
        <w:t xml:space="preserve"> al Parlamentului European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al Consiliului din 27 aprilie 2016 privind </w:t>
      </w:r>
      <w:proofErr w:type="spellStart"/>
      <w:r w:rsidRPr="00A05481">
        <w:rPr>
          <w:rFonts w:ascii="Trebuchet MS" w:eastAsia="Calibri" w:hAnsi="Trebuchet MS" w:cs="Times New Roman"/>
          <w:kern w:val="0"/>
          <w:sz w:val="24"/>
          <w:szCs w:val="24"/>
          <w14:ligatures w14:val="none"/>
        </w:rPr>
        <w:t>protecţia</w:t>
      </w:r>
      <w:proofErr w:type="spellEnd"/>
      <w:r w:rsidRPr="00A05481">
        <w:rPr>
          <w:rFonts w:ascii="Trebuchet MS" w:eastAsia="Calibri" w:hAnsi="Trebuchet MS" w:cs="Times New Roman"/>
          <w:kern w:val="0"/>
          <w:sz w:val="24"/>
          <w:szCs w:val="24"/>
          <w14:ligatures w14:val="none"/>
        </w:rPr>
        <w:t xml:space="preserve"> persoanelor fizice în ceea ce </w:t>
      </w:r>
      <w:proofErr w:type="spellStart"/>
      <w:r w:rsidRPr="00A05481">
        <w:rPr>
          <w:rFonts w:ascii="Trebuchet MS" w:eastAsia="Calibri" w:hAnsi="Trebuchet MS" w:cs="Times New Roman"/>
          <w:kern w:val="0"/>
          <w:sz w:val="24"/>
          <w:szCs w:val="24"/>
          <w14:ligatures w14:val="none"/>
        </w:rPr>
        <w:t>priveşte</w:t>
      </w:r>
      <w:proofErr w:type="spellEnd"/>
      <w:r w:rsidRPr="00A05481">
        <w:rPr>
          <w:rFonts w:ascii="Trebuchet MS" w:eastAsia="Calibri" w:hAnsi="Trebuchet MS" w:cs="Times New Roman"/>
          <w:kern w:val="0"/>
          <w:sz w:val="24"/>
          <w:szCs w:val="24"/>
          <w14:ligatures w14:val="none"/>
        </w:rPr>
        <w:t xml:space="preserve"> prelucrarea datelor cu caracter personal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privind libera </w:t>
      </w:r>
      <w:proofErr w:type="spellStart"/>
      <w:r w:rsidRPr="00A05481">
        <w:rPr>
          <w:rFonts w:ascii="Trebuchet MS" w:eastAsia="Calibri" w:hAnsi="Trebuchet MS" w:cs="Times New Roman"/>
          <w:kern w:val="0"/>
          <w:sz w:val="24"/>
          <w:szCs w:val="24"/>
          <w14:ligatures w14:val="none"/>
        </w:rPr>
        <w:t>circulaţie</w:t>
      </w:r>
      <w:proofErr w:type="spellEnd"/>
      <w:r w:rsidRPr="00A05481">
        <w:rPr>
          <w:rFonts w:ascii="Trebuchet MS" w:eastAsia="Calibri" w:hAnsi="Trebuchet MS" w:cs="Times New Roman"/>
          <w:kern w:val="0"/>
          <w:sz w:val="24"/>
          <w:szCs w:val="24"/>
          <w14:ligatures w14:val="none"/>
        </w:rPr>
        <w:t xml:space="preserve"> a acestor date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de abrogare a </w:t>
      </w:r>
      <w:hyperlink r:id="rId18" w:anchor="A0" w:tgtFrame="_blank" w:history="1">
        <w:r w:rsidRPr="00A05481">
          <w:rPr>
            <w:rStyle w:val="Hyperlink"/>
            <w:rFonts w:ascii="Trebuchet MS" w:eastAsia="Calibri" w:hAnsi="Trebuchet MS" w:cs="Times New Roman"/>
            <w:color w:val="auto"/>
            <w:kern w:val="0"/>
            <w:sz w:val="24"/>
            <w:szCs w:val="24"/>
            <w:u w:val="none"/>
            <w14:ligatures w14:val="none"/>
          </w:rPr>
          <w:t xml:space="preserve">Directivei 95/46/CE </w:t>
        </w:r>
      </w:hyperlink>
      <w:r w:rsidRPr="00A05481">
        <w:rPr>
          <w:rFonts w:ascii="Trebuchet MS" w:eastAsia="Calibri" w:hAnsi="Trebuchet MS" w:cs="Times New Roman"/>
          <w:kern w:val="0"/>
          <w:sz w:val="24"/>
          <w:szCs w:val="24"/>
          <w14:ligatures w14:val="none"/>
        </w:rPr>
        <w:t>(</w:t>
      </w:r>
      <w:hyperlink r:id="rId19" w:anchor="A0" w:tgtFrame="_blank" w:history="1">
        <w:r w:rsidRPr="00A05481">
          <w:rPr>
            <w:rStyle w:val="Hyperlink"/>
            <w:rFonts w:ascii="Trebuchet MS" w:eastAsia="Calibri" w:hAnsi="Trebuchet MS" w:cs="Times New Roman"/>
            <w:color w:val="auto"/>
            <w:kern w:val="0"/>
            <w:sz w:val="24"/>
            <w:szCs w:val="24"/>
            <w:u w:val="none"/>
            <w14:ligatures w14:val="none"/>
          </w:rPr>
          <w:t xml:space="preserve">Regulamentul general privind </w:t>
        </w:r>
        <w:proofErr w:type="spellStart"/>
        <w:r w:rsidRPr="00A05481">
          <w:rPr>
            <w:rStyle w:val="Hyperlink"/>
            <w:rFonts w:ascii="Trebuchet MS" w:eastAsia="Calibri" w:hAnsi="Trebuchet MS" w:cs="Times New Roman"/>
            <w:color w:val="auto"/>
            <w:kern w:val="0"/>
            <w:sz w:val="24"/>
            <w:szCs w:val="24"/>
            <w:u w:val="none"/>
            <w14:ligatures w14:val="none"/>
          </w:rPr>
          <w:t>protecţia</w:t>
        </w:r>
        <w:proofErr w:type="spellEnd"/>
        <w:r w:rsidRPr="00A05481">
          <w:rPr>
            <w:rStyle w:val="Hyperlink"/>
            <w:rFonts w:ascii="Trebuchet MS" w:eastAsia="Calibri" w:hAnsi="Trebuchet MS" w:cs="Times New Roman"/>
            <w:color w:val="auto"/>
            <w:kern w:val="0"/>
            <w:sz w:val="24"/>
            <w:szCs w:val="24"/>
            <w:u w:val="none"/>
            <w14:ligatures w14:val="none"/>
          </w:rPr>
          <w:t xml:space="preserve"> datelor</w:t>
        </w:r>
      </w:hyperlink>
      <w:r w:rsidRPr="00A05481">
        <w:rPr>
          <w:rFonts w:ascii="Trebuchet MS" w:eastAsia="Calibri" w:hAnsi="Trebuchet MS" w:cs="Times New Roman"/>
          <w:kern w:val="0"/>
          <w:sz w:val="24"/>
          <w:szCs w:val="24"/>
          <w14:ligatures w14:val="none"/>
        </w:rPr>
        <w:t>);</w:t>
      </w:r>
    </w:p>
    <w:p w14:paraId="61FCFA3A" w14:textId="77777777" w:rsidR="00603BEB" w:rsidRPr="00A05481" w:rsidRDefault="00603BEB" w:rsidP="00B409E6">
      <w:pPr>
        <w:autoSpaceDE w:val="0"/>
        <w:autoSpaceDN w:val="0"/>
        <w:adjustRightInd w:val="0"/>
        <w:spacing w:after="0" w:line="240" w:lineRule="auto"/>
        <w:contextualSpacing/>
        <w:jc w:val="both"/>
        <w:rPr>
          <w:rFonts w:ascii="Trebuchet MS" w:eastAsia="Calibri" w:hAnsi="Trebuchet MS" w:cs="Times New Roman"/>
          <w:kern w:val="0"/>
          <w:sz w:val="24"/>
          <w:szCs w:val="24"/>
          <w14:ligatures w14:val="none"/>
        </w:rPr>
      </w:pPr>
      <w:r w:rsidRPr="00A05481">
        <w:rPr>
          <w:rFonts w:ascii="Trebuchet MS" w:eastAsia="Calibri" w:hAnsi="Trebuchet MS" w:cs="Times New Roman"/>
          <w:kern w:val="0"/>
          <w:sz w:val="24"/>
          <w:szCs w:val="24"/>
          <w14:ligatures w14:val="none"/>
        </w:rPr>
        <w:t xml:space="preserve">- Legii nr. 506/2004 privind prelucrarea datelor cu caracter personal și protecția vieții private în sectorul comunicațiilor electronice, cu modificările și completările ulterioare (de transpunere a </w:t>
      </w:r>
      <w:hyperlink r:id="rId20" w:anchor="A0" w:tgtFrame="_blank" w:history="1">
        <w:r w:rsidRPr="00A05481">
          <w:rPr>
            <w:rStyle w:val="Hyperlink"/>
            <w:rFonts w:ascii="Trebuchet MS" w:eastAsia="Calibri" w:hAnsi="Trebuchet MS" w:cs="Times New Roman"/>
            <w:color w:val="auto"/>
            <w:kern w:val="0"/>
            <w:sz w:val="24"/>
            <w:szCs w:val="24"/>
            <w:u w:val="none"/>
            <w14:ligatures w14:val="none"/>
          </w:rPr>
          <w:t>Directivei 2002/58/CE</w:t>
        </w:r>
      </w:hyperlink>
      <w:r w:rsidRPr="00A05481">
        <w:rPr>
          <w:rFonts w:ascii="Trebuchet MS" w:eastAsia="Calibri" w:hAnsi="Trebuchet MS" w:cs="Times New Roman"/>
          <w:kern w:val="0"/>
          <w:sz w:val="24"/>
          <w:szCs w:val="24"/>
          <w14:ligatures w14:val="none"/>
        </w:rPr>
        <w:t xml:space="preserve"> a Parlamentului European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a Consiliului privind prelucrarea datelor cu caracter personal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w:t>
      </w:r>
      <w:proofErr w:type="spellStart"/>
      <w:r w:rsidRPr="00A05481">
        <w:rPr>
          <w:rFonts w:ascii="Trebuchet MS" w:eastAsia="Calibri" w:hAnsi="Trebuchet MS" w:cs="Times New Roman"/>
          <w:kern w:val="0"/>
          <w:sz w:val="24"/>
          <w:szCs w:val="24"/>
          <w14:ligatures w14:val="none"/>
        </w:rPr>
        <w:t>protecţia</w:t>
      </w:r>
      <w:proofErr w:type="spellEnd"/>
      <w:r w:rsidRPr="00A05481">
        <w:rPr>
          <w:rFonts w:ascii="Trebuchet MS" w:eastAsia="Calibri" w:hAnsi="Trebuchet MS" w:cs="Times New Roman"/>
          <w:kern w:val="0"/>
          <w:sz w:val="24"/>
          <w:szCs w:val="24"/>
          <w14:ligatures w14:val="none"/>
        </w:rPr>
        <w:t xml:space="preserve"> </w:t>
      </w:r>
      <w:proofErr w:type="spellStart"/>
      <w:r w:rsidRPr="00A05481">
        <w:rPr>
          <w:rFonts w:ascii="Trebuchet MS" w:eastAsia="Calibri" w:hAnsi="Trebuchet MS" w:cs="Times New Roman"/>
          <w:kern w:val="0"/>
          <w:sz w:val="24"/>
          <w:szCs w:val="24"/>
          <w14:ligatures w14:val="none"/>
        </w:rPr>
        <w:t>vieţii</w:t>
      </w:r>
      <w:proofErr w:type="spellEnd"/>
      <w:r w:rsidRPr="00A05481">
        <w:rPr>
          <w:rFonts w:ascii="Trebuchet MS" w:eastAsia="Calibri" w:hAnsi="Trebuchet MS" w:cs="Times New Roman"/>
          <w:kern w:val="0"/>
          <w:sz w:val="24"/>
          <w:szCs w:val="24"/>
          <w14:ligatures w14:val="none"/>
        </w:rPr>
        <w:t xml:space="preserve"> private în sectorul </w:t>
      </w:r>
      <w:proofErr w:type="spellStart"/>
      <w:r w:rsidRPr="00A05481">
        <w:rPr>
          <w:rFonts w:ascii="Trebuchet MS" w:eastAsia="Calibri" w:hAnsi="Trebuchet MS" w:cs="Times New Roman"/>
          <w:kern w:val="0"/>
          <w:sz w:val="24"/>
          <w:szCs w:val="24"/>
          <w14:ligatures w14:val="none"/>
        </w:rPr>
        <w:t>comunicaţiilor</w:t>
      </w:r>
      <w:proofErr w:type="spellEnd"/>
      <w:r w:rsidRPr="00A05481">
        <w:rPr>
          <w:rFonts w:ascii="Trebuchet MS" w:eastAsia="Calibri" w:hAnsi="Trebuchet MS" w:cs="Times New Roman"/>
          <w:kern w:val="0"/>
          <w:sz w:val="24"/>
          <w:szCs w:val="24"/>
          <w14:ligatures w14:val="none"/>
        </w:rPr>
        <w:t xml:space="preserve"> electronice, publicată în Jurnalul Oficial al </w:t>
      </w:r>
      <w:proofErr w:type="spellStart"/>
      <w:r w:rsidRPr="00A05481">
        <w:rPr>
          <w:rFonts w:ascii="Trebuchet MS" w:eastAsia="Calibri" w:hAnsi="Trebuchet MS" w:cs="Times New Roman"/>
          <w:kern w:val="0"/>
          <w:sz w:val="24"/>
          <w:szCs w:val="24"/>
          <w14:ligatures w14:val="none"/>
        </w:rPr>
        <w:t>Comunităţilor</w:t>
      </w:r>
      <w:proofErr w:type="spellEnd"/>
      <w:r w:rsidRPr="00A05481">
        <w:rPr>
          <w:rFonts w:ascii="Trebuchet MS" w:eastAsia="Calibri" w:hAnsi="Trebuchet MS" w:cs="Times New Roman"/>
          <w:kern w:val="0"/>
          <w:sz w:val="24"/>
          <w:szCs w:val="24"/>
          <w14:ligatures w14:val="none"/>
        </w:rPr>
        <w:t xml:space="preserve"> Europene nr. L 201 din 31 iulie 2002).</w:t>
      </w:r>
    </w:p>
    <w:p w14:paraId="18A42D23" w14:textId="77777777" w:rsidR="00176232" w:rsidRPr="00A05481" w:rsidRDefault="00176232" w:rsidP="00B409E6">
      <w:pPr>
        <w:spacing w:after="0" w:line="240" w:lineRule="auto"/>
        <w:rPr>
          <w:rFonts w:ascii="Trebuchet MS" w:hAnsi="Trebuchet MS" w:cs="Times New Roman"/>
          <w:sz w:val="24"/>
          <w:szCs w:val="24"/>
        </w:rPr>
      </w:pPr>
    </w:p>
    <w:p w14:paraId="788A6A01" w14:textId="77777777" w:rsidR="003A4DCD" w:rsidRPr="00A05481" w:rsidRDefault="00176232" w:rsidP="00B409E6">
      <w:pPr>
        <w:spacing w:after="0" w:line="240" w:lineRule="auto"/>
        <w:rPr>
          <w:rFonts w:ascii="Trebuchet MS" w:hAnsi="Trebuchet MS" w:cs="Times New Roman"/>
          <w:sz w:val="24"/>
          <w:szCs w:val="24"/>
        </w:rPr>
      </w:pPr>
      <w:r w:rsidRPr="00A05481">
        <w:rPr>
          <w:rFonts w:ascii="Trebuchet MS" w:hAnsi="Trebuchet MS" w:cs="Times New Roman"/>
          <w:sz w:val="24"/>
          <w:szCs w:val="24"/>
        </w:rPr>
        <w:t>Reprezentant legal ……</w:t>
      </w:r>
    </w:p>
    <w:p w14:paraId="4E31AC59" w14:textId="77777777" w:rsidR="003A4DCD" w:rsidRPr="00A05481" w:rsidRDefault="00176232" w:rsidP="00B409E6">
      <w:pPr>
        <w:spacing w:after="0" w:line="240" w:lineRule="auto"/>
        <w:rPr>
          <w:rFonts w:ascii="Trebuchet MS" w:hAnsi="Trebuchet MS" w:cs="Times New Roman"/>
          <w:sz w:val="24"/>
          <w:szCs w:val="24"/>
        </w:rPr>
      </w:pPr>
      <w:r w:rsidRPr="00A05481">
        <w:rPr>
          <w:rFonts w:ascii="Trebuchet MS" w:hAnsi="Trebuchet MS" w:cs="Times New Roman"/>
          <w:sz w:val="24"/>
          <w:szCs w:val="24"/>
        </w:rPr>
        <w:t xml:space="preserve"> Nume și prenume al………………………..</w:t>
      </w:r>
    </w:p>
    <w:p w14:paraId="3C8D4D85" w14:textId="7111AD49" w:rsidR="00176232" w:rsidRPr="00A05481" w:rsidRDefault="00176232" w:rsidP="00B409E6">
      <w:pPr>
        <w:spacing w:after="0" w:line="240" w:lineRule="auto"/>
        <w:rPr>
          <w:rFonts w:ascii="Trebuchet MS" w:hAnsi="Trebuchet MS" w:cs="Times New Roman"/>
          <w:sz w:val="24"/>
          <w:szCs w:val="24"/>
        </w:rPr>
      </w:pPr>
      <w:r w:rsidRPr="00A05481">
        <w:rPr>
          <w:rFonts w:ascii="Trebuchet MS" w:hAnsi="Trebuchet MS" w:cs="Times New Roman"/>
          <w:sz w:val="24"/>
          <w:szCs w:val="24"/>
        </w:rPr>
        <w:t xml:space="preserve">(Denumire Ofertant) </w:t>
      </w:r>
    </w:p>
    <w:p w14:paraId="13E3C069" w14:textId="77777777" w:rsidR="00176232" w:rsidRPr="00A05481" w:rsidRDefault="00176232" w:rsidP="00B409E6">
      <w:pPr>
        <w:spacing w:after="0" w:line="240" w:lineRule="auto"/>
        <w:rPr>
          <w:rFonts w:ascii="Trebuchet MS" w:hAnsi="Trebuchet MS" w:cs="Times New Roman"/>
          <w:sz w:val="24"/>
          <w:szCs w:val="24"/>
        </w:rPr>
      </w:pPr>
    </w:p>
    <w:p w14:paraId="23592E80" w14:textId="77777777" w:rsidR="00176232" w:rsidRPr="00A05481" w:rsidRDefault="00176232" w:rsidP="00B409E6">
      <w:pPr>
        <w:spacing w:after="0" w:line="240" w:lineRule="auto"/>
        <w:rPr>
          <w:rFonts w:ascii="Trebuchet MS" w:hAnsi="Trebuchet MS" w:cs="Times New Roman"/>
          <w:sz w:val="24"/>
          <w:szCs w:val="24"/>
        </w:rPr>
      </w:pPr>
      <w:proofErr w:type="spellStart"/>
      <w:r w:rsidRPr="00A05481">
        <w:rPr>
          <w:rFonts w:ascii="Trebuchet MS" w:hAnsi="Trebuchet MS" w:cs="Times New Roman"/>
          <w:sz w:val="24"/>
          <w:szCs w:val="24"/>
        </w:rPr>
        <w:t>Semnatura</w:t>
      </w:r>
      <w:proofErr w:type="spellEnd"/>
    </w:p>
    <w:p w14:paraId="2F599A60" w14:textId="77777777" w:rsidR="00176232" w:rsidRPr="00A05481" w:rsidRDefault="00176232" w:rsidP="00B409E6">
      <w:pPr>
        <w:spacing w:after="0" w:line="240" w:lineRule="auto"/>
        <w:rPr>
          <w:rFonts w:ascii="Trebuchet MS" w:hAnsi="Trebuchet MS" w:cs="Times New Roman"/>
          <w:sz w:val="24"/>
          <w:szCs w:val="24"/>
        </w:rPr>
      </w:pPr>
    </w:p>
    <w:p w14:paraId="1B841F5B" w14:textId="77777777" w:rsidR="00176232" w:rsidRPr="00A05481" w:rsidRDefault="00176232" w:rsidP="00B409E6">
      <w:pPr>
        <w:spacing w:after="0" w:line="240" w:lineRule="auto"/>
        <w:rPr>
          <w:rFonts w:ascii="Trebuchet MS" w:hAnsi="Trebuchet MS" w:cs="Times New Roman"/>
          <w:sz w:val="24"/>
          <w:szCs w:val="24"/>
        </w:rPr>
      </w:pPr>
      <w:r w:rsidRPr="00A05481">
        <w:rPr>
          <w:rFonts w:ascii="Trebuchet MS" w:hAnsi="Trebuchet MS" w:cs="Times New Roman"/>
          <w:sz w:val="24"/>
          <w:szCs w:val="24"/>
        </w:rPr>
        <w:t>Data</w:t>
      </w:r>
    </w:p>
    <w:p w14:paraId="230B0D1A" w14:textId="77777777" w:rsidR="0031505E" w:rsidRPr="00A05481" w:rsidRDefault="0031505E" w:rsidP="00B409E6">
      <w:pPr>
        <w:spacing w:after="0" w:line="240" w:lineRule="auto"/>
        <w:rPr>
          <w:rFonts w:ascii="Trebuchet MS" w:hAnsi="Trebuchet MS" w:cs="Times New Roman"/>
          <w:sz w:val="24"/>
          <w:szCs w:val="24"/>
        </w:rPr>
      </w:pPr>
    </w:p>
    <w:p w14:paraId="2403DEE2" w14:textId="279F0746" w:rsidR="0031505E" w:rsidRPr="00A05481" w:rsidRDefault="0031505E" w:rsidP="00B409E6">
      <w:pPr>
        <w:spacing w:after="0" w:line="240" w:lineRule="auto"/>
        <w:rPr>
          <w:rFonts w:ascii="Trebuchet MS" w:hAnsi="Trebuchet MS" w:cs="Times New Roman"/>
          <w:sz w:val="24"/>
          <w:szCs w:val="24"/>
        </w:rPr>
      </w:pPr>
    </w:p>
    <w:p w14:paraId="1AE6BD7B" w14:textId="20FFE23D" w:rsidR="00642E9F" w:rsidRPr="00A05481" w:rsidRDefault="00642E9F" w:rsidP="00B409E6">
      <w:pPr>
        <w:spacing w:after="0" w:line="240" w:lineRule="auto"/>
        <w:rPr>
          <w:rFonts w:ascii="Trebuchet MS" w:hAnsi="Trebuchet MS" w:cs="Times New Roman"/>
          <w:sz w:val="24"/>
          <w:szCs w:val="24"/>
        </w:rPr>
      </w:pPr>
    </w:p>
    <w:p w14:paraId="13970DBD" w14:textId="24F6BB64" w:rsidR="00642E9F" w:rsidRPr="00A05481" w:rsidRDefault="00642E9F" w:rsidP="00B409E6">
      <w:pPr>
        <w:spacing w:after="0" w:line="240" w:lineRule="auto"/>
        <w:rPr>
          <w:rFonts w:ascii="Trebuchet MS" w:hAnsi="Trebuchet MS" w:cs="Times New Roman"/>
          <w:sz w:val="24"/>
          <w:szCs w:val="24"/>
        </w:rPr>
      </w:pPr>
    </w:p>
    <w:p w14:paraId="53A6E35D" w14:textId="6448B4EC" w:rsidR="0031505E" w:rsidRPr="00A05481" w:rsidRDefault="0031505E" w:rsidP="00B409E6">
      <w:pPr>
        <w:pStyle w:val="Heading3"/>
        <w:spacing w:before="0" w:line="240" w:lineRule="auto"/>
        <w:jc w:val="both"/>
        <w:rPr>
          <w:rFonts w:ascii="Trebuchet MS" w:hAnsi="Trebuchet MS" w:cs="Times New Roman"/>
          <w:b/>
          <w:bCs/>
          <w:color w:val="auto"/>
        </w:rPr>
      </w:pPr>
      <w:bookmarkStart w:id="72" w:name="_Toc195170340"/>
      <w:r w:rsidRPr="00A05481">
        <w:rPr>
          <w:rFonts w:ascii="Trebuchet MS" w:hAnsi="Trebuchet MS" w:cs="Times New Roman"/>
          <w:b/>
          <w:bCs/>
          <w:color w:val="auto"/>
        </w:rPr>
        <w:t>Anexa 6. Declarație privind evitarea dublei finan</w:t>
      </w:r>
      <w:r w:rsidR="00F41BB7" w:rsidRPr="00A05481">
        <w:rPr>
          <w:rFonts w:ascii="Trebuchet MS" w:hAnsi="Trebuchet MS" w:cs="Times New Roman"/>
          <w:b/>
          <w:bCs/>
          <w:color w:val="auto"/>
        </w:rPr>
        <w:t>ță</w:t>
      </w:r>
      <w:r w:rsidRPr="00A05481">
        <w:rPr>
          <w:rFonts w:ascii="Trebuchet MS" w:hAnsi="Trebuchet MS" w:cs="Times New Roman"/>
          <w:b/>
          <w:bCs/>
          <w:color w:val="auto"/>
        </w:rPr>
        <w:t>ri</w:t>
      </w:r>
      <w:bookmarkEnd w:id="72"/>
      <w:r w:rsidRPr="00A05481">
        <w:rPr>
          <w:rFonts w:ascii="Trebuchet MS" w:hAnsi="Trebuchet MS" w:cs="Times New Roman"/>
          <w:b/>
          <w:bCs/>
          <w:color w:val="auto"/>
        </w:rPr>
        <w:t xml:space="preserve"> </w:t>
      </w:r>
    </w:p>
    <w:p w14:paraId="5C598A96" w14:textId="70BBD4E7" w:rsidR="00F41BB7" w:rsidRPr="00A05481" w:rsidRDefault="00F41BB7" w:rsidP="00E723DE">
      <w:pPr>
        <w:spacing w:line="240" w:lineRule="auto"/>
        <w:rPr>
          <w:rFonts w:ascii="Trebuchet MS" w:hAnsi="Trebuchet MS" w:cs="Times New Roman"/>
        </w:rPr>
      </w:pPr>
      <w:bookmarkStart w:id="73" w:name="_Hlk194671269"/>
      <w:r w:rsidRPr="00A05481">
        <w:rPr>
          <w:rFonts w:ascii="Trebuchet MS" w:hAnsi="Trebuchet MS" w:cs="Times New Roman"/>
          <w:sz w:val="24"/>
          <w:szCs w:val="24"/>
        </w:rPr>
        <w:t xml:space="preserve">Se completează de beneficiar și asociați </w:t>
      </w:r>
    </w:p>
    <w:bookmarkEnd w:id="73"/>
    <w:p w14:paraId="446D4E7C" w14:textId="77777777" w:rsidR="0031505E" w:rsidRPr="00A05481" w:rsidRDefault="0031505E" w:rsidP="00B409E6">
      <w:pPr>
        <w:tabs>
          <w:tab w:val="left" w:pos="6510"/>
        </w:tabs>
        <w:spacing w:after="0" w:line="240" w:lineRule="auto"/>
        <w:contextualSpacing/>
        <w:jc w:val="both"/>
        <w:rPr>
          <w:rFonts w:ascii="Trebuchet MS" w:eastAsia="Calibri" w:hAnsi="Trebuchet MS" w:cs="Times New Roman"/>
          <w:kern w:val="0"/>
          <w:sz w:val="24"/>
          <w:szCs w:val="24"/>
          <w14:ligatures w14:val="none"/>
        </w:rPr>
      </w:pPr>
    </w:p>
    <w:p w14:paraId="6CE0024C" w14:textId="77777777" w:rsidR="0031505E" w:rsidRPr="00A05481" w:rsidRDefault="0031505E" w:rsidP="00B409E6">
      <w:pPr>
        <w:spacing w:after="0" w:line="240" w:lineRule="auto"/>
        <w:rPr>
          <w:rFonts w:ascii="Trebuchet MS" w:hAnsi="Trebuchet MS" w:cs="Times New Roman"/>
          <w:b/>
          <w:bCs/>
          <w:sz w:val="24"/>
          <w:szCs w:val="24"/>
        </w:rPr>
      </w:pPr>
    </w:p>
    <w:p w14:paraId="1027AFC3" w14:textId="77777777" w:rsidR="0031505E" w:rsidRPr="00A05481" w:rsidRDefault="0031505E" w:rsidP="00E723DE">
      <w:pPr>
        <w:spacing w:after="0" w:line="240" w:lineRule="auto"/>
        <w:jc w:val="center"/>
        <w:rPr>
          <w:rFonts w:ascii="Trebuchet MS" w:hAnsi="Trebuchet MS" w:cs="Times New Roman"/>
          <w:b/>
          <w:bCs/>
          <w:sz w:val="24"/>
          <w:szCs w:val="24"/>
        </w:rPr>
      </w:pPr>
      <w:r w:rsidRPr="00A05481">
        <w:rPr>
          <w:rFonts w:ascii="Trebuchet MS" w:hAnsi="Trebuchet MS" w:cs="Times New Roman"/>
          <w:b/>
          <w:bCs/>
          <w:sz w:val="24"/>
          <w:szCs w:val="24"/>
        </w:rPr>
        <w:t>DECLARATIE</w:t>
      </w:r>
    </w:p>
    <w:p w14:paraId="08AEF479" w14:textId="4E22F6E9" w:rsidR="0031505E" w:rsidRPr="00A05481" w:rsidRDefault="0031505E" w:rsidP="00E723DE">
      <w:pPr>
        <w:spacing w:after="0" w:line="240" w:lineRule="auto"/>
        <w:jc w:val="center"/>
        <w:rPr>
          <w:rFonts w:ascii="Trebuchet MS" w:hAnsi="Trebuchet MS" w:cs="Times New Roman"/>
          <w:sz w:val="24"/>
          <w:szCs w:val="24"/>
        </w:rPr>
      </w:pPr>
      <w:r w:rsidRPr="00A05481">
        <w:rPr>
          <w:rFonts w:ascii="Trebuchet MS" w:hAnsi="Trebuchet MS" w:cs="Times New Roman"/>
          <w:b/>
          <w:bCs/>
          <w:sz w:val="24"/>
          <w:szCs w:val="24"/>
        </w:rPr>
        <w:t>privind evitarea dublei finan</w:t>
      </w:r>
      <w:r w:rsidR="00A05481" w:rsidRPr="00A05481">
        <w:rPr>
          <w:rFonts w:ascii="Trebuchet MS" w:hAnsi="Trebuchet MS" w:cs="Times New Roman"/>
          <w:b/>
          <w:bCs/>
          <w:sz w:val="24"/>
          <w:szCs w:val="24"/>
        </w:rPr>
        <w:t>ță</w:t>
      </w:r>
      <w:r w:rsidRPr="00A05481">
        <w:rPr>
          <w:rFonts w:ascii="Trebuchet MS" w:hAnsi="Trebuchet MS" w:cs="Times New Roman"/>
          <w:b/>
          <w:bCs/>
          <w:sz w:val="24"/>
          <w:szCs w:val="24"/>
        </w:rPr>
        <w:t>ri</w:t>
      </w:r>
    </w:p>
    <w:p w14:paraId="4463AF13" w14:textId="77777777" w:rsidR="00A05481" w:rsidRPr="00A05481" w:rsidRDefault="00A05481" w:rsidP="00E723DE">
      <w:pPr>
        <w:spacing w:after="0" w:line="240" w:lineRule="auto"/>
        <w:jc w:val="both"/>
        <w:rPr>
          <w:rFonts w:ascii="Trebuchet MS" w:hAnsi="Trebuchet MS" w:cs="Times New Roman"/>
          <w:sz w:val="24"/>
          <w:szCs w:val="24"/>
        </w:rPr>
      </w:pPr>
    </w:p>
    <w:p w14:paraId="4E0EB6BA" w14:textId="042E0E90" w:rsidR="0031505E" w:rsidRPr="00A05481" w:rsidRDefault="0031505E" w:rsidP="00E723DE">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Subsemnatul (a),.........., posesor/posesoare al/a CI/BI seria.......... nr..........., eliberat (a) de.........., în calitate de reprezentant legal  / asociat al ............., cu sediul social în.........., cod de înregistrare fiscala.........., referitor la procedura de </w:t>
      </w:r>
      <w:proofErr w:type="spellStart"/>
      <w:r w:rsidRPr="00A05481">
        <w:rPr>
          <w:rFonts w:ascii="Trebuchet MS" w:hAnsi="Trebuchet MS" w:cs="Times New Roman"/>
          <w:sz w:val="24"/>
          <w:szCs w:val="24"/>
        </w:rPr>
        <w:t>achizitie</w:t>
      </w:r>
      <w:proofErr w:type="spellEnd"/>
      <w:r w:rsidRPr="00A05481">
        <w:rPr>
          <w:rFonts w:ascii="Trebuchet MS" w:hAnsi="Trebuchet MS" w:cs="Times New Roman"/>
          <w:sz w:val="24"/>
          <w:szCs w:val="24"/>
        </w:rPr>
        <w:t>.........., derulat</w:t>
      </w:r>
      <w:r w:rsidR="00A05481" w:rsidRPr="00A05481">
        <w:rPr>
          <w:rFonts w:ascii="Trebuchet MS" w:hAnsi="Trebuchet MS" w:cs="Times New Roman"/>
          <w:sz w:val="24"/>
          <w:szCs w:val="24"/>
        </w:rPr>
        <w:t>ă</w:t>
      </w:r>
      <w:r w:rsidRPr="00A05481">
        <w:rPr>
          <w:rFonts w:ascii="Trebuchet MS" w:hAnsi="Trebuchet MS" w:cs="Times New Roman"/>
          <w:sz w:val="24"/>
          <w:szCs w:val="24"/>
        </w:rPr>
        <w:t xml:space="preserve"> de c</w:t>
      </w:r>
      <w:r w:rsidR="00A05481" w:rsidRPr="00A05481">
        <w:rPr>
          <w:rFonts w:ascii="Trebuchet MS" w:hAnsi="Trebuchet MS" w:cs="Times New Roman"/>
          <w:sz w:val="24"/>
          <w:szCs w:val="24"/>
        </w:rPr>
        <w:t>ă</w:t>
      </w:r>
      <w:r w:rsidRPr="00A05481">
        <w:rPr>
          <w:rFonts w:ascii="Trebuchet MS" w:hAnsi="Trebuchet MS" w:cs="Times New Roman"/>
          <w:sz w:val="24"/>
          <w:szCs w:val="24"/>
        </w:rPr>
        <w:t>tre.........., declar pe propria r</w:t>
      </w:r>
      <w:r w:rsidR="00A05481" w:rsidRPr="00A05481">
        <w:rPr>
          <w:rFonts w:ascii="Trebuchet MS" w:hAnsi="Trebuchet MS" w:cs="Times New Roman"/>
          <w:sz w:val="24"/>
          <w:szCs w:val="24"/>
        </w:rPr>
        <w:t>ă</w:t>
      </w:r>
      <w:r w:rsidRPr="00A05481">
        <w:rPr>
          <w:rFonts w:ascii="Trebuchet MS" w:hAnsi="Trebuchet MS" w:cs="Times New Roman"/>
          <w:sz w:val="24"/>
          <w:szCs w:val="24"/>
        </w:rPr>
        <w:t>spundere, sub sanc</w:t>
      </w:r>
      <w:r w:rsidR="00A05481" w:rsidRPr="00A05481">
        <w:rPr>
          <w:rFonts w:ascii="Trebuchet MS" w:hAnsi="Trebuchet MS" w:cs="Times New Roman"/>
          <w:sz w:val="24"/>
          <w:szCs w:val="24"/>
        </w:rPr>
        <w:t>ț</w:t>
      </w:r>
      <w:r w:rsidRPr="00A05481">
        <w:rPr>
          <w:rFonts w:ascii="Trebuchet MS" w:hAnsi="Trebuchet MS" w:cs="Times New Roman"/>
          <w:sz w:val="24"/>
          <w:szCs w:val="24"/>
        </w:rPr>
        <w:t xml:space="preserve">iunea falsului în declarații, </w:t>
      </w:r>
      <w:proofErr w:type="spellStart"/>
      <w:r w:rsidRPr="00A05481">
        <w:rPr>
          <w:rFonts w:ascii="Trebuchet MS" w:hAnsi="Trebuchet MS" w:cs="Times New Roman"/>
          <w:sz w:val="24"/>
          <w:szCs w:val="24"/>
        </w:rPr>
        <w:t>asa</w:t>
      </w:r>
      <w:proofErr w:type="spellEnd"/>
      <w:r w:rsidRPr="00A05481">
        <w:rPr>
          <w:rFonts w:ascii="Trebuchet MS" w:hAnsi="Trebuchet MS" w:cs="Times New Roman"/>
          <w:sz w:val="24"/>
          <w:szCs w:val="24"/>
        </w:rPr>
        <w:t xml:space="preserve"> cum este acesta prevăzut la art. 326 din Legea nr. 286/2009 privind Codul penal, cu modificările și completările ulterioare, si la art. 18</w:t>
      </w:r>
      <w:r w:rsidRPr="00A05481">
        <w:rPr>
          <w:rFonts w:ascii="Trebuchet MS" w:hAnsi="Trebuchet MS" w:cs="Times New Roman"/>
          <w:sz w:val="24"/>
          <w:szCs w:val="24"/>
          <w:vertAlign w:val="superscript"/>
        </w:rPr>
        <w:t>1</w:t>
      </w:r>
      <w:r w:rsidRPr="00A05481">
        <w:rPr>
          <w:rFonts w:ascii="Trebuchet MS" w:hAnsi="Trebuchet MS" w:cs="Times New Roman"/>
          <w:sz w:val="24"/>
          <w:szCs w:val="24"/>
        </w:rPr>
        <w:t xml:space="preserve"> din Legea nr. 78/2000 pentru prevenirea, descoperirea și sancționarea faptelor de corup</w:t>
      </w:r>
      <w:r w:rsidR="00A05481" w:rsidRPr="00A05481">
        <w:rPr>
          <w:rFonts w:ascii="Trebuchet MS" w:hAnsi="Trebuchet MS" w:cs="Times New Roman"/>
          <w:sz w:val="24"/>
          <w:szCs w:val="24"/>
        </w:rPr>
        <w:t>ț</w:t>
      </w:r>
      <w:r w:rsidRPr="00A05481">
        <w:rPr>
          <w:rFonts w:ascii="Trebuchet MS" w:hAnsi="Trebuchet MS" w:cs="Times New Roman"/>
          <w:sz w:val="24"/>
          <w:szCs w:val="24"/>
        </w:rPr>
        <w:t>ie, cu modific</w:t>
      </w:r>
      <w:r w:rsidR="00A05481" w:rsidRPr="00A05481">
        <w:rPr>
          <w:rFonts w:ascii="Trebuchet MS" w:hAnsi="Trebuchet MS" w:cs="Times New Roman"/>
          <w:sz w:val="24"/>
          <w:szCs w:val="24"/>
        </w:rPr>
        <w:t>ă</w:t>
      </w:r>
      <w:r w:rsidRPr="00A05481">
        <w:rPr>
          <w:rFonts w:ascii="Trebuchet MS" w:hAnsi="Trebuchet MS" w:cs="Times New Roman"/>
          <w:sz w:val="24"/>
          <w:szCs w:val="24"/>
        </w:rPr>
        <w:t xml:space="preserve">rile </w:t>
      </w:r>
      <w:r w:rsidR="00A05481" w:rsidRPr="00A05481">
        <w:rPr>
          <w:rFonts w:ascii="Trebuchet MS" w:hAnsi="Trebuchet MS" w:cs="Times New Roman"/>
          <w:sz w:val="24"/>
          <w:szCs w:val="24"/>
        </w:rPr>
        <w:t>ș</w:t>
      </w:r>
      <w:r w:rsidRPr="00A05481">
        <w:rPr>
          <w:rFonts w:ascii="Trebuchet MS" w:hAnsi="Trebuchet MS" w:cs="Times New Roman"/>
          <w:sz w:val="24"/>
          <w:szCs w:val="24"/>
        </w:rPr>
        <w:t>i completările ulterioare, declar următoarele:</w:t>
      </w:r>
    </w:p>
    <w:p w14:paraId="068A7A40" w14:textId="354ACFEC" w:rsidR="0031505E" w:rsidRPr="00A05481" w:rsidRDefault="0031505E" w:rsidP="00E723DE">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 xml:space="preserve">- beneficiarul / asociatul , . . . . . . . . . ., pe care îl reprezint nu a beneficiat </w:t>
      </w:r>
      <w:r w:rsidR="00A05481" w:rsidRPr="00A05481">
        <w:rPr>
          <w:rFonts w:ascii="Trebuchet MS" w:hAnsi="Trebuchet MS" w:cs="Times New Roman"/>
          <w:sz w:val="24"/>
          <w:szCs w:val="24"/>
        </w:rPr>
        <w:t>ș</w:t>
      </w:r>
      <w:r w:rsidRPr="00A05481">
        <w:rPr>
          <w:rFonts w:ascii="Trebuchet MS" w:hAnsi="Trebuchet MS" w:cs="Times New Roman"/>
          <w:sz w:val="24"/>
          <w:szCs w:val="24"/>
        </w:rPr>
        <w:t>i nu beneficiaz</w:t>
      </w:r>
      <w:r w:rsidR="00A05481" w:rsidRPr="00A05481">
        <w:rPr>
          <w:rFonts w:ascii="Trebuchet MS" w:hAnsi="Trebuchet MS" w:cs="Times New Roman"/>
          <w:sz w:val="24"/>
          <w:szCs w:val="24"/>
        </w:rPr>
        <w:t>ă</w:t>
      </w:r>
      <w:r w:rsidRPr="00A05481">
        <w:rPr>
          <w:rFonts w:ascii="Trebuchet MS" w:hAnsi="Trebuchet MS" w:cs="Times New Roman"/>
          <w:sz w:val="24"/>
          <w:szCs w:val="24"/>
        </w:rPr>
        <w:t xml:space="preserve"> în prezent de finan</w:t>
      </w:r>
      <w:r w:rsidR="00A05481" w:rsidRPr="00A05481">
        <w:rPr>
          <w:rFonts w:ascii="Trebuchet MS" w:hAnsi="Trebuchet MS" w:cs="Times New Roman"/>
          <w:sz w:val="24"/>
          <w:szCs w:val="24"/>
        </w:rPr>
        <w:t>ț</w:t>
      </w:r>
      <w:r w:rsidRPr="00A05481">
        <w:rPr>
          <w:rFonts w:ascii="Trebuchet MS" w:hAnsi="Trebuchet MS" w:cs="Times New Roman"/>
          <w:sz w:val="24"/>
          <w:szCs w:val="24"/>
        </w:rPr>
        <w:t xml:space="preserve">are din fonduri externe nerambursabile </w:t>
      </w:r>
      <w:r w:rsidR="00A05481" w:rsidRPr="00A05481">
        <w:rPr>
          <w:rFonts w:ascii="Trebuchet MS" w:hAnsi="Trebuchet MS" w:cs="Times New Roman"/>
          <w:sz w:val="24"/>
          <w:szCs w:val="24"/>
        </w:rPr>
        <w:t>ș</w:t>
      </w:r>
      <w:r w:rsidRPr="00A05481">
        <w:rPr>
          <w:rFonts w:ascii="Trebuchet MS" w:hAnsi="Trebuchet MS" w:cs="Times New Roman"/>
          <w:sz w:val="24"/>
          <w:szCs w:val="24"/>
        </w:rPr>
        <w:t xml:space="preserve">i/sau rambursabile, pentru </w:t>
      </w:r>
      <w:r w:rsidR="00FF08D4" w:rsidRPr="00A05481">
        <w:rPr>
          <w:rFonts w:ascii="Trebuchet MS" w:hAnsi="Trebuchet MS" w:cs="Times New Roman"/>
          <w:sz w:val="24"/>
          <w:szCs w:val="24"/>
        </w:rPr>
        <w:t xml:space="preserve">bunurile / echipamentele / lucrările / serviciile </w:t>
      </w:r>
      <w:r w:rsidRPr="00A05481">
        <w:rPr>
          <w:rFonts w:ascii="Trebuchet MS" w:hAnsi="Trebuchet MS" w:cs="Times New Roman"/>
          <w:sz w:val="24"/>
          <w:szCs w:val="24"/>
        </w:rPr>
        <w:t xml:space="preserve"> care fac obiectul prezentei proceduri competitive;</w:t>
      </w:r>
    </w:p>
    <w:p w14:paraId="1F4E6342" w14:textId="5A9DD600" w:rsidR="0031505E" w:rsidRPr="00A05481" w:rsidRDefault="0031505E" w:rsidP="00E723DE">
      <w:pPr>
        <w:spacing w:line="240" w:lineRule="auto"/>
        <w:jc w:val="both"/>
        <w:rPr>
          <w:rFonts w:ascii="Trebuchet MS" w:eastAsia="Times New Roman" w:hAnsi="Trebuchet MS" w:cs="Times New Roman"/>
          <w:kern w:val="0"/>
          <w:sz w:val="24"/>
          <w:szCs w:val="24"/>
          <w:lang w:val="fr-FR" w:eastAsia="en-AU"/>
          <w14:ligatures w14:val="none"/>
        </w:rPr>
      </w:pPr>
      <w:r w:rsidRPr="00A05481">
        <w:rPr>
          <w:rFonts w:ascii="Trebuchet MS" w:hAnsi="Trebuchet MS" w:cs="Times New Roman"/>
          <w:sz w:val="24"/>
          <w:szCs w:val="24"/>
        </w:rPr>
        <w:t>- nu am cuno</w:t>
      </w:r>
      <w:r w:rsidR="00FF08D4" w:rsidRPr="00A05481">
        <w:rPr>
          <w:rFonts w:ascii="Trebuchet MS" w:hAnsi="Trebuchet MS" w:cs="Times New Roman"/>
          <w:sz w:val="24"/>
          <w:szCs w:val="24"/>
        </w:rPr>
        <w:t>ș</w:t>
      </w:r>
      <w:r w:rsidRPr="00A05481">
        <w:rPr>
          <w:rFonts w:ascii="Trebuchet MS" w:hAnsi="Trebuchet MS" w:cs="Times New Roman"/>
          <w:sz w:val="24"/>
          <w:szCs w:val="24"/>
        </w:rPr>
        <w:t>tin</w:t>
      </w:r>
      <w:r w:rsidR="00FF08D4" w:rsidRPr="00A05481">
        <w:rPr>
          <w:rFonts w:ascii="Trebuchet MS" w:hAnsi="Trebuchet MS" w:cs="Times New Roman"/>
          <w:sz w:val="24"/>
          <w:szCs w:val="24"/>
        </w:rPr>
        <w:t>ță</w:t>
      </w:r>
      <w:r w:rsidRPr="00A05481">
        <w:rPr>
          <w:rFonts w:ascii="Trebuchet MS" w:hAnsi="Trebuchet MS" w:cs="Times New Roman"/>
          <w:sz w:val="24"/>
          <w:szCs w:val="24"/>
        </w:rPr>
        <w:t xml:space="preserve"> de vreo situa</w:t>
      </w:r>
      <w:r w:rsidR="00A05481" w:rsidRPr="00A05481">
        <w:rPr>
          <w:rFonts w:ascii="Trebuchet MS" w:hAnsi="Trebuchet MS" w:cs="Times New Roman"/>
          <w:sz w:val="24"/>
          <w:szCs w:val="24"/>
        </w:rPr>
        <w:t>ț</w:t>
      </w:r>
      <w:r w:rsidRPr="00A05481">
        <w:rPr>
          <w:rFonts w:ascii="Trebuchet MS" w:hAnsi="Trebuchet MS" w:cs="Times New Roman"/>
          <w:sz w:val="24"/>
          <w:szCs w:val="24"/>
        </w:rPr>
        <w:t>ie de "dubl</w:t>
      </w:r>
      <w:r w:rsidR="00A05481" w:rsidRPr="00A05481">
        <w:rPr>
          <w:rFonts w:ascii="Trebuchet MS" w:hAnsi="Trebuchet MS" w:cs="Times New Roman"/>
          <w:sz w:val="24"/>
          <w:szCs w:val="24"/>
        </w:rPr>
        <w:t>ă</w:t>
      </w:r>
      <w:r w:rsidRPr="00A05481">
        <w:rPr>
          <w:rFonts w:ascii="Trebuchet MS" w:hAnsi="Trebuchet MS" w:cs="Times New Roman"/>
          <w:sz w:val="24"/>
          <w:szCs w:val="24"/>
        </w:rPr>
        <w:t xml:space="preserve"> finan</w:t>
      </w:r>
      <w:r w:rsidR="00A05481" w:rsidRPr="00A05481">
        <w:rPr>
          <w:rFonts w:ascii="Trebuchet MS" w:hAnsi="Trebuchet MS" w:cs="Times New Roman"/>
          <w:sz w:val="24"/>
          <w:szCs w:val="24"/>
        </w:rPr>
        <w:t>ț</w:t>
      </w:r>
      <w:r w:rsidRPr="00A05481">
        <w:rPr>
          <w:rFonts w:ascii="Trebuchet MS" w:hAnsi="Trebuchet MS" w:cs="Times New Roman"/>
          <w:sz w:val="24"/>
          <w:szCs w:val="24"/>
        </w:rPr>
        <w:t xml:space="preserve">are", </w:t>
      </w:r>
      <w:proofErr w:type="spellStart"/>
      <w:r w:rsidRPr="00A05481">
        <w:rPr>
          <w:rFonts w:ascii="Trebuchet MS" w:hAnsi="Trebuchet MS" w:cs="Times New Roman"/>
          <w:sz w:val="24"/>
          <w:szCs w:val="24"/>
        </w:rPr>
        <w:t>asa</w:t>
      </w:r>
      <w:proofErr w:type="spellEnd"/>
      <w:r w:rsidRPr="00A05481">
        <w:rPr>
          <w:rFonts w:ascii="Trebuchet MS" w:hAnsi="Trebuchet MS" w:cs="Times New Roman"/>
          <w:sz w:val="24"/>
          <w:szCs w:val="24"/>
        </w:rPr>
        <w:t xml:space="preserve"> cum este ea definit</w:t>
      </w:r>
      <w:r w:rsidR="00FF08D4" w:rsidRPr="00A05481">
        <w:rPr>
          <w:rFonts w:ascii="Trebuchet MS" w:hAnsi="Trebuchet MS" w:cs="Times New Roman"/>
          <w:sz w:val="24"/>
          <w:szCs w:val="24"/>
        </w:rPr>
        <w:t>ă</w:t>
      </w:r>
      <w:r w:rsidRPr="00A05481">
        <w:rPr>
          <w:rFonts w:ascii="Trebuchet MS" w:hAnsi="Trebuchet MS" w:cs="Times New Roman"/>
          <w:sz w:val="24"/>
          <w:szCs w:val="24"/>
        </w:rPr>
        <w:t xml:space="preserve"> la </w:t>
      </w:r>
      <w:hyperlink r:id="rId21" w:anchor="p-437874675" w:tgtFrame="_blank" w:history="1">
        <w:r w:rsidR="00FF08D4" w:rsidRPr="00A05481">
          <w:rPr>
            <w:rFonts w:ascii="Trebuchet MS" w:eastAsia="Times New Roman" w:hAnsi="Trebuchet MS" w:cs="Times New Roman"/>
            <w:kern w:val="0"/>
            <w:sz w:val="24"/>
            <w:szCs w:val="24"/>
            <w:lang w:val="fr-FR" w:eastAsia="en-AU"/>
            <w14:ligatures w14:val="none"/>
          </w:rPr>
          <w:t>art. 36</w:t>
        </w:r>
      </w:hyperlink>
      <w:r w:rsidR="00FF08D4" w:rsidRPr="00A05481">
        <w:rPr>
          <w:rFonts w:ascii="Trebuchet MS" w:eastAsia="Times New Roman" w:hAnsi="Trebuchet MS" w:cs="Times New Roman"/>
          <w:kern w:val="0"/>
          <w:sz w:val="24"/>
          <w:szCs w:val="24"/>
          <w:lang w:val="fr-FR" w:eastAsia="en-AU"/>
          <w14:ligatures w14:val="none"/>
        </w:rPr>
        <w:t xml:space="preserve"> </w:t>
      </w:r>
      <w:proofErr w:type="spellStart"/>
      <w:r w:rsidR="00FF08D4" w:rsidRPr="00A05481">
        <w:rPr>
          <w:rFonts w:ascii="Trebuchet MS" w:eastAsia="Times New Roman" w:hAnsi="Trebuchet MS" w:cs="Times New Roman"/>
          <w:kern w:val="0"/>
          <w:sz w:val="24"/>
          <w:szCs w:val="24"/>
          <w:lang w:val="fr-FR" w:eastAsia="en-AU"/>
          <w14:ligatures w14:val="none"/>
        </w:rPr>
        <w:t>din</w:t>
      </w:r>
      <w:proofErr w:type="spellEnd"/>
      <w:r w:rsidR="00FF08D4" w:rsidRPr="00A05481">
        <w:rPr>
          <w:rFonts w:ascii="Trebuchet MS" w:eastAsia="Times New Roman" w:hAnsi="Trebuchet MS" w:cs="Times New Roman"/>
          <w:kern w:val="0"/>
          <w:sz w:val="24"/>
          <w:szCs w:val="24"/>
          <w:lang w:val="fr-FR" w:eastAsia="en-AU"/>
          <w14:ligatures w14:val="none"/>
        </w:rPr>
        <w:t xml:space="preserve"> </w:t>
      </w:r>
      <w:proofErr w:type="spellStart"/>
      <w:r w:rsidR="00FF08D4" w:rsidRPr="00A05481">
        <w:rPr>
          <w:rFonts w:ascii="Trebuchet MS" w:eastAsia="Times New Roman" w:hAnsi="Trebuchet MS" w:cs="Times New Roman"/>
          <w:kern w:val="0"/>
          <w:sz w:val="24"/>
          <w:szCs w:val="24"/>
          <w:lang w:val="fr-FR" w:eastAsia="en-AU"/>
          <w14:ligatures w14:val="none"/>
        </w:rPr>
        <w:t>Regulamentul</w:t>
      </w:r>
      <w:proofErr w:type="spellEnd"/>
      <w:r w:rsidR="00FF08D4" w:rsidRPr="00A05481">
        <w:rPr>
          <w:rFonts w:ascii="Trebuchet MS" w:eastAsia="Times New Roman" w:hAnsi="Trebuchet MS" w:cs="Times New Roman"/>
          <w:kern w:val="0"/>
          <w:sz w:val="24"/>
          <w:szCs w:val="24"/>
          <w:lang w:val="fr-FR" w:eastAsia="en-AU"/>
          <w14:ligatures w14:val="none"/>
        </w:rPr>
        <w:t xml:space="preserve"> (UE) 2021/2.116 </w:t>
      </w:r>
      <w:proofErr w:type="spellStart"/>
      <w:r w:rsidR="00FF08D4" w:rsidRPr="00A05481">
        <w:rPr>
          <w:rFonts w:ascii="Trebuchet MS" w:eastAsia="Times New Roman" w:hAnsi="Trebuchet MS" w:cs="Times New Roman"/>
          <w:kern w:val="0"/>
          <w:sz w:val="24"/>
          <w:szCs w:val="24"/>
          <w:lang w:val="fr-FR" w:eastAsia="en-AU"/>
          <w14:ligatures w14:val="none"/>
        </w:rPr>
        <w:t>şi</w:t>
      </w:r>
      <w:proofErr w:type="spellEnd"/>
      <w:r w:rsidR="00FF08D4" w:rsidRPr="00A05481">
        <w:rPr>
          <w:rFonts w:ascii="Trebuchet MS" w:eastAsia="Times New Roman" w:hAnsi="Trebuchet MS" w:cs="Times New Roman"/>
          <w:kern w:val="0"/>
          <w:sz w:val="24"/>
          <w:szCs w:val="24"/>
          <w:lang w:val="fr-FR" w:eastAsia="en-AU"/>
          <w14:ligatures w14:val="none"/>
        </w:rPr>
        <w:t xml:space="preserve"> a PS 2023-2027.</w:t>
      </w:r>
    </w:p>
    <w:p w14:paraId="0200408D" w14:textId="08C8DA88" w:rsidR="0031505E" w:rsidRPr="00A05481" w:rsidRDefault="0031505E" w:rsidP="00E723DE">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De asemenea, declar ca informa</w:t>
      </w:r>
      <w:r w:rsidR="00A05481" w:rsidRPr="00A05481">
        <w:rPr>
          <w:rFonts w:ascii="Trebuchet MS" w:hAnsi="Trebuchet MS" w:cs="Times New Roman"/>
          <w:sz w:val="24"/>
          <w:szCs w:val="24"/>
        </w:rPr>
        <w:t>ț</w:t>
      </w:r>
      <w:r w:rsidRPr="00A05481">
        <w:rPr>
          <w:rFonts w:ascii="Trebuchet MS" w:hAnsi="Trebuchet MS" w:cs="Times New Roman"/>
          <w:sz w:val="24"/>
          <w:szCs w:val="24"/>
        </w:rPr>
        <w:t xml:space="preserve">iile furnizate sunt complete </w:t>
      </w:r>
      <w:r w:rsidR="00A05481" w:rsidRPr="00A05481">
        <w:rPr>
          <w:rFonts w:ascii="Trebuchet MS" w:hAnsi="Trebuchet MS" w:cs="Times New Roman"/>
          <w:sz w:val="24"/>
          <w:szCs w:val="24"/>
        </w:rPr>
        <w:t>ș</w:t>
      </w:r>
      <w:r w:rsidRPr="00A05481">
        <w:rPr>
          <w:rFonts w:ascii="Trebuchet MS" w:hAnsi="Trebuchet MS" w:cs="Times New Roman"/>
          <w:sz w:val="24"/>
          <w:szCs w:val="24"/>
        </w:rPr>
        <w:t xml:space="preserve">i corecte în fiecare detaliu </w:t>
      </w:r>
      <w:r w:rsidR="00A05481" w:rsidRPr="00A05481">
        <w:rPr>
          <w:rFonts w:ascii="Trebuchet MS" w:hAnsi="Trebuchet MS" w:cs="Times New Roman"/>
          <w:sz w:val="24"/>
          <w:szCs w:val="24"/>
        </w:rPr>
        <w:t>ș</w:t>
      </w:r>
      <w:r w:rsidRPr="00A05481">
        <w:rPr>
          <w:rFonts w:ascii="Trebuchet MS" w:hAnsi="Trebuchet MS" w:cs="Times New Roman"/>
          <w:sz w:val="24"/>
          <w:szCs w:val="24"/>
        </w:rPr>
        <w:t xml:space="preserve">i </w:t>
      </w:r>
      <w:proofErr w:type="spellStart"/>
      <w:r w:rsidRPr="00A05481">
        <w:rPr>
          <w:rFonts w:ascii="Trebuchet MS" w:hAnsi="Trebuchet MS" w:cs="Times New Roman"/>
          <w:sz w:val="24"/>
          <w:szCs w:val="24"/>
        </w:rPr>
        <w:t>înteleg</w:t>
      </w:r>
      <w:proofErr w:type="spellEnd"/>
      <w:r w:rsidRPr="00A05481">
        <w:rPr>
          <w:rFonts w:ascii="Trebuchet MS" w:hAnsi="Trebuchet MS" w:cs="Times New Roman"/>
          <w:sz w:val="24"/>
          <w:szCs w:val="24"/>
        </w:rPr>
        <w:t xml:space="preserve"> c</w:t>
      </w:r>
      <w:r w:rsidR="00A05481" w:rsidRPr="00A05481">
        <w:rPr>
          <w:rFonts w:ascii="Trebuchet MS" w:hAnsi="Trebuchet MS" w:cs="Times New Roman"/>
          <w:sz w:val="24"/>
          <w:szCs w:val="24"/>
        </w:rPr>
        <w:t>ă</w:t>
      </w:r>
      <w:r w:rsidRPr="00A05481">
        <w:rPr>
          <w:rFonts w:ascii="Trebuchet MS" w:hAnsi="Trebuchet MS" w:cs="Times New Roman"/>
          <w:sz w:val="24"/>
          <w:szCs w:val="24"/>
        </w:rPr>
        <w:t xml:space="preserve"> </w:t>
      </w:r>
      <w:r w:rsidR="00FF08D4" w:rsidRPr="00A05481">
        <w:rPr>
          <w:rFonts w:ascii="Trebuchet MS" w:hAnsi="Trebuchet MS" w:cs="Times New Roman"/>
          <w:sz w:val="24"/>
          <w:szCs w:val="24"/>
        </w:rPr>
        <w:t xml:space="preserve">în situația în care se </w:t>
      </w:r>
      <w:r w:rsidRPr="00A05481">
        <w:rPr>
          <w:rFonts w:ascii="Trebuchet MS" w:hAnsi="Trebuchet MS" w:cs="Times New Roman"/>
          <w:sz w:val="24"/>
          <w:szCs w:val="24"/>
        </w:rPr>
        <w:t>solicit</w:t>
      </w:r>
      <w:r w:rsidR="00A05481" w:rsidRPr="00A05481">
        <w:rPr>
          <w:rFonts w:ascii="Trebuchet MS" w:hAnsi="Trebuchet MS" w:cs="Times New Roman"/>
          <w:sz w:val="24"/>
          <w:szCs w:val="24"/>
        </w:rPr>
        <w:t>ă</w:t>
      </w:r>
      <w:r w:rsidRPr="00A05481">
        <w:rPr>
          <w:rFonts w:ascii="Trebuchet MS" w:hAnsi="Trebuchet MS" w:cs="Times New Roman"/>
          <w:sz w:val="24"/>
          <w:szCs w:val="24"/>
        </w:rPr>
        <w:t>, în scopul verific</w:t>
      </w:r>
      <w:r w:rsidR="00FF08D4" w:rsidRPr="00A05481">
        <w:rPr>
          <w:rFonts w:ascii="Trebuchet MS" w:hAnsi="Trebuchet MS" w:cs="Times New Roman"/>
          <w:sz w:val="24"/>
          <w:szCs w:val="24"/>
        </w:rPr>
        <w:t>ă</w:t>
      </w:r>
      <w:r w:rsidRPr="00A05481">
        <w:rPr>
          <w:rFonts w:ascii="Trebuchet MS" w:hAnsi="Trebuchet MS" w:cs="Times New Roman"/>
          <w:sz w:val="24"/>
          <w:szCs w:val="24"/>
        </w:rPr>
        <w:t xml:space="preserve">rii </w:t>
      </w:r>
      <w:r w:rsidR="00FF08D4" w:rsidRPr="00A05481">
        <w:rPr>
          <w:rFonts w:ascii="Trebuchet MS" w:hAnsi="Trebuchet MS" w:cs="Times New Roman"/>
          <w:sz w:val="24"/>
          <w:szCs w:val="24"/>
        </w:rPr>
        <w:t>ș</w:t>
      </w:r>
      <w:r w:rsidRPr="00A05481">
        <w:rPr>
          <w:rFonts w:ascii="Trebuchet MS" w:hAnsi="Trebuchet MS" w:cs="Times New Roman"/>
          <w:sz w:val="24"/>
          <w:szCs w:val="24"/>
        </w:rPr>
        <w:t>i confirm</w:t>
      </w:r>
      <w:r w:rsidR="00FF08D4" w:rsidRPr="00A05481">
        <w:rPr>
          <w:rFonts w:ascii="Trebuchet MS" w:hAnsi="Trebuchet MS" w:cs="Times New Roman"/>
          <w:sz w:val="24"/>
          <w:szCs w:val="24"/>
        </w:rPr>
        <w:t>ă</w:t>
      </w:r>
      <w:r w:rsidRPr="00A05481">
        <w:rPr>
          <w:rFonts w:ascii="Trebuchet MS" w:hAnsi="Trebuchet MS" w:cs="Times New Roman"/>
          <w:sz w:val="24"/>
          <w:szCs w:val="24"/>
        </w:rPr>
        <w:t>rii declara</w:t>
      </w:r>
      <w:r w:rsidR="00FF08D4" w:rsidRPr="00A05481">
        <w:rPr>
          <w:rFonts w:ascii="Trebuchet MS" w:hAnsi="Trebuchet MS" w:cs="Times New Roman"/>
          <w:sz w:val="24"/>
          <w:szCs w:val="24"/>
        </w:rPr>
        <w:t>ț</w:t>
      </w:r>
      <w:r w:rsidRPr="00A05481">
        <w:rPr>
          <w:rFonts w:ascii="Trebuchet MS" w:hAnsi="Trebuchet MS" w:cs="Times New Roman"/>
          <w:sz w:val="24"/>
          <w:szCs w:val="24"/>
        </w:rPr>
        <w:t xml:space="preserve">iei, </w:t>
      </w:r>
      <w:r w:rsidR="00FF08D4" w:rsidRPr="00A05481">
        <w:rPr>
          <w:rFonts w:ascii="Trebuchet MS" w:hAnsi="Trebuchet MS" w:cs="Times New Roman"/>
          <w:sz w:val="24"/>
          <w:szCs w:val="24"/>
        </w:rPr>
        <w:t xml:space="preserve">să furnizez </w:t>
      </w:r>
      <w:r w:rsidRPr="00A05481">
        <w:rPr>
          <w:rFonts w:ascii="Trebuchet MS" w:hAnsi="Trebuchet MS" w:cs="Times New Roman"/>
          <w:sz w:val="24"/>
          <w:szCs w:val="24"/>
        </w:rPr>
        <w:t>orice informa</w:t>
      </w:r>
      <w:r w:rsidR="00FF08D4" w:rsidRPr="00A05481">
        <w:rPr>
          <w:rFonts w:ascii="Trebuchet MS" w:hAnsi="Trebuchet MS" w:cs="Times New Roman"/>
          <w:sz w:val="24"/>
          <w:szCs w:val="24"/>
        </w:rPr>
        <w:t>ț</w:t>
      </w:r>
      <w:r w:rsidRPr="00A05481">
        <w:rPr>
          <w:rFonts w:ascii="Trebuchet MS" w:hAnsi="Trebuchet MS" w:cs="Times New Roman"/>
          <w:sz w:val="24"/>
          <w:szCs w:val="24"/>
        </w:rPr>
        <w:t>ii</w:t>
      </w:r>
      <w:r w:rsidR="00FF08D4" w:rsidRPr="00A05481">
        <w:rPr>
          <w:rFonts w:ascii="Trebuchet MS" w:hAnsi="Trebuchet MS" w:cs="Times New Roman"/>
          <w:sz w:val="24"/>
          <w:szCs w:val="24"/>
        </w:rPr>
        <w:t xml:space="preserve"> și documente</w:t>
      </w:r>
      <w:r w:rsidRPr="00A05481">
        <w:rPr>
          <w:rFonts w:ascii="Trebuchet MS" w:hAnsi="Trebuchet MS" w:cs="Times New Roman"/>
          <w:sz w:val="24"/>
          <w:szCs w:val="24"/>
        </w:rPr>
        <w:t xml:space="preserve"> suplimentare.</w:t>
      </w:r>
    </w:p>
    <w:p w14:paraId="7AE944E4" w14:textId="7123650C" w:rsidR="0031505E" w:rsidRPr="00A05481" w:rsidRDefault="0031505E" w:rsidP="00E723DE">
      <w:pPr>
        <w:spacing w:after="0" w:line="240" w:lineRule="auto"/>
        <w:jc w:val="both"/>
        <w:rPr>
          <w:rFonts w:ascii="Trebuchet MS" w:hAnsi="Trebuchet MS" w:cs="Times New Roman"/>
          <w:sz w:val="24"/>
          <w:szCs w:val="24"/>
        </w:rPr>
      </w:pPr>
      <w:proofErr w:type="spellStart"/>
      <w:r w:rsidRPr="00A05481">
        <w:rPr>
          <w:rFonts w:ascii="Trebuchet MS" w:hAnsi="Trebuchet MS" w:cs="Times New Roman"/>
          <w:sz w:val="24"/>
          <w:szCs w:val="24"/>
        </w:rPr>
        <w:t>Înteleg</w:t>
      </w:r>
      <w:proofErr w:type="spellEnd"/>
      <w:r w:rsidRPr="00A05481">
        <w:rPr>
          <w:rFonts w:ascii="Trebuchet MS" w:hAnsi="Trebuchet MS" w:cs="Times New Roman"/>
          <w:sz w:val="24"/>
          <w:szCs w:val="24"/>
        </w:rPr>
        <w:t xml:space="preserve"> c</w:t>
      </w:r>
      <w:r w:rsidR="00FF08D4" w:rsidRPr="00A05481">
        <w:rPr>
          <w:rFonts w:ascii="Trebuchet MS" w:hAnsi="Trebuchet MS" w:cs="Times New Roman"/>
          <w:sz w:val="24"/>
          <w:szCs w:val="24"/>
        </w:rPr>
        <w:t>ă</w:t>
      </w:r>
      <w:r w:rsidRPr="00A05481">
        <w:rPr>
          <w:rFonts w:ascii="Trebuchet MS" w:hAnsi="Trebuchet MS" w:cs="Times New Roman"/>
          <w:sz w:val="24"/>
          <w:szCs w:val="24"/>
        </w:rPr>
        <w:t>, în cazul în care aceast</w:t>
      </w:r>
      <w:r w:rsidR="00A05481" w:rsidRPr="00A05481">
        <w:rPr>
          <w:rFonts w:ascii="Trebuchet MS" w:hAnsi="Trebuchet MS" w:cs="Times New Roman"/>
          <w:sz w:val="24"/>
          <w:szCs w:val="24"/>
        </w:rPr>
        <w:t>ă</w:t>
      </w:r>
      <w:r w:rsidRPr="00A05481">
        <w:rPr>
          <w:rFonts w:ascii="Trebuchet MS" w:hAnsi="Trebuchet MS" w:cs="Times New Roman"/>
          <w:sz w:val="24"/>
          <w:szCs w:val="24"/>
        </w:rPr>
        <w:t xml:space="preserve"> declara</w:t>
      </w:r>
      <w:r w:rsidR="00A05481" w:rsidRPr="00A05481">
        <w:rPr>
          <w:rFonts w:ascii="Trebuchet MS" w:hAnsi="Trebuchet MS" w:cs="Times New Roman"/>
          <w:sz w:val="24"/>
          <w:szCs w:val="24"/>
        </w:rPr>
        <w:t>ț</w:t>
      </w:r>
      <w:r w:rsidRPr="00A05481">
        <w:rPr>
          <w:rFonts w:ascii="Trebuchet MS" w:hAnsi="Trebuchet MS" w:cs="Times New Roman"/>
          <w:sz w:val="24"/>
          <w:szCs w:val="24"/>
        </w:rPr>
        <w:t>ie nu este conform</w:t>
      </w:r>
      <w:r w:rsidR="00A05481" w:rsidRPr="00A05481">
        <w:rPr>
          <w:rFonts w:ascii="Trebuchet MS" w:hAnsi="Trebuchet MS" w:cs="Times New Roman"/>
          <w:sz w:val="24"/>
          <w:szCs w:val="24"/>
        </w:rPr>
        <w:t>ă</w:t>
      </w:r>
      <w:r w:rsidRPr="00A05481">
        <w:rPr>
          <w:rFonts w:ascii="Trebuchet MS" w:hAnsi="Trebuchet MS" w:cs="Times New Roman"/>
          <w:sz w:val="24"/>
          <w:szCs w:val="24"/>
        </w:rPr>
        <w:t xml:space="preserve"> cu realitatea, sunt pasibil de înc</w:t>
      </w:r>
      <w:r w:rsidR="00A05481" w:rsidRPr="00A05481">
        <w:rPr>
          <w:rFonts w:ascii="Trebuchet MS" w:hAnsi="Trebuchet MS" w:cs="Times New Roman"/>
          <w:sz w:val="24"/>
          <w:szCs w:val="24"/>
        </w:rPr>
        <w:t>ă</w:t>
      </w:r>
      <w:r w:rsidRPr="00A05481">
        <w:rPr>
          <w:rFonts w:ascii="Trebuchet MS" w:hAnsi="Trebuchet MS" w:cs="Times New Roman"/>
          <w:sz w:val="24"/>
          <w:szCs w:val="24"/>
        </w:rPr>
        <w:t>lcarea</w:t>
      </w:r>
      <w:r w:rsidR="00FF08D4" w:rsidRPr="00A05481">
        <w:rPr>
          <w:rFonts w:ascii="Trebuchet MS" w:hAnsi="Trebuchet MS" w:cs="Times New Roman"/>
          <w:sz w:val="24"/>
          <w:szCs w:val="24"/>
        </w:rPr>
        <w:t xml:space="preserve"> </w:t>
      </w:r>
      <w:r w:rsidRPr="00A05481">
        <w:rPr>
          <w:rFonts w:ascii="Trebuchet MS" w:hAnsi="Trebuchet MS" w:cs="Times New Roman"/>
          <w:sz w:val="24"/>
          <w:szCs w:val="24"/>
        </w:rPr>
        <w:t>prevederilor legisla</w:t>
      </w:r>
      <w:r w:rsidR="00FF08D4" w:rsidRPr="00A05481">
        <w:rPr>
          <w:rFonts w:ascii="Trebuchet MS" w:hAnsi="Trebuchet MS" w:cs="Times New Roman"/>
          <w:sz w:val="24"/>
          <w:szCs w:val="24"/>
        </w:rPr>
        <w:t>ț</w:t>
      </w:r>
      <w:r w:rsidRPr="00A05481">
        <w:rPr>
          <w:rFonts w:ascii="Trebuchet MS" w:hAnsi="Trebuchet MS" w:cs="Times New Roman"/>
          <w:sz w:val="24"/>
          <w:szCs w:val="24"/>
        </w:rPr>
        <w:t>iei penale privind falsul în declara</w:t>
      </w:r>
      <w:r w:rsidR="00FF08D4" w:rsidRPr="00A05481">
        <w:rPr>
          <w:rFonts w:ascii="Trebuchet MS" w:hAnsi="Trebuchet MS" w:cs="Times New Roman"/>
          <w:sz w:val="24"/>
          <w:szCs w:val="24"/>
        </w:rPr>
        <w:t>ț</w:t>
      </w:r>
      <w:r w:rsidRPr="00A05481">
        <w:rPr>
          <w:rFonts w:ascii="Trebuchet MS" w:hAnsi="Trebuchet MS" w:cs="Times New Roman"/>
          <w:sz w:val="24"/>
          <w:szCs w:val="24"/>
        </w:rPr>
        <w:t>ii.</w:t>
      </w:r>
    </w:p>
    <w:p w14:paraId="328AA1EE" w14:textId="77777777" w:rsidR="00FF08D4" w:rsidRPr="00A05481" w:rsidRDefault="00FF08D4" w:rsidP="00B409E6">
      <w:pPr>
        <w:spacing w:after="0" w:line="240" w:lineRule="auto"/>
        <w:jc w:val="both"/>
        <w:rPr>
          <w:rFonts w:ascii="Trebuchet MS" w:hAnsi="Trebuchet MS" w:cs="Times New Roman"/>
          <w:sz w:val="24"/>
          <w:szCs w:val="24"/>
        </w:rPr>
      </w:pPr>
    </w:p>
    <w:p w14:paraId="3E218F92" w14:textId="1877F6C2" w:rsidR="0031505E" w:rsidRPr="00A05481" w:rsidRDefault="0031505E" w:rsidP="00B409E6">
      <w:pPr>
        <w:spacing w:after="0" w:line="240" w:lineRule="auto"/>
        <w:jc w:val="both"/>
        <w:rPr>
          <w:rFonts w:ascii="Trebuchet MS" w:hAnsi="Trebuchet MS" w:cs="Times New Roman"/>
          <w:sz w:val="24"/>
          <w:szCs w:val="24"/>
        </w:rPr>
      </w:pPr>
      <w:r w:rsidRPr="00A05481">
        <w:rPr>
          <w:rFonts w:ascii="Trebuchet MS" w:hAnsi="Trebuchet MS" w:cs="Times New Roman"/>
          <w:sz w:val="24"/>
          <w:szCs w:val="24"/>
        </w:rPr>
        <w:t>Am luat cuno</w:t>
      </w:r>
      <w:r w:rsidR="00A05481" w:rsidRPr="00A05481">
        <w:rPr>
          <w:rFonts w:ascii="Trebuchet MS" w:hAnsi="Trebuchet MS" w:cs="Times New Roman"/>
          <w:sz w:val="24"/>
          <w:szCs w:val="24"/>
        </w:rPr>
        <w:t>ș</w:t>
      </w:r>
      <w:r w:rsidRPr="00A05481">
        <w:rPr>
          <w:rFonts w:ascii="Trebuchet MS" w:hAnsi="Trebuchet MS" w:cs="Times New Roman"/>
          <w:sz w:val="24"/>
          <w:szCs w:val="24"/>
        </w:rPr>
        <w:t>tin</w:t>
      </w:r>
      <w:r w:rsidR="00A05481" w:rsidRPr="00A05481">
        <w:rPr>
          <w:rFonts w:ascii="Trebuchet MS" w:hAnsi="Trebuchet MS" w:cs="Times New Roman"/>
          <w:sz w:val="24"/>
          <w:szCs w:val="24"/>
        </w:rPr>
        <w:t>ță</w:t>
      </w:r>
      <w:r w:rsidRPr="00A05481">
        <w:rPr>
          <w:rFonts w:ascii="Trebuchet MS" w:hAnsi="Trebuchet MS" w:cs="Times New Roman"/>
          <w:sz w:val="24"/>
          <w:szCs w:val="24"/>
        </w:rPr>
        <w:t xml:space="preserve"> c</w:t>
      </w:r>
      <w:r w:rsidR="00A05481" w:rsidRPr="00A05481">
        <w:rPr>
          <w:rFonts w:ascii="Trebuchet MS" w:hAnsi="Trebuchet MS" w:cs="Times New Roman"/>
          <w:sz w:val="24"/>
          <w:szCs w:val="24"/>
        </w:rPr>
        <w:t>ă</w:t>
      </w:r>
      <w:r w:rsidRPr="00A05481">
        <w:rPr>
          <w:rFonts w:ascii="Trebuchet MS" w:hAnsi="Trebuchet MS" w:cs="Times New Roman"/>
          <w:sz w:val="24"/>
          <w:szCs w:val="24"/>
        </w:rPr>
        <w:t xml:space="preserve"> declara</w:t>
      </w:r>
      <w:r w:rsidR="00FF08D4" w:rsidRPr="00A05481">
        <w:rPr>
          <w:rFonts w:ascii="Trebuchet MS" w:hAnsi="Trebuchet MS" w:cs="Times New Roman"/>
          <w:sz w:val="24"/>
          <w:szCs w:val="24"/>
        </w:rPr>
        <w:t>ț</w:t>
      </w:r>
      <w:r w:rsidRPr="00A05481">
        <w:rPr>
          <w:rFonts w:ascii="Trebuchet MS" w:hAnsi="Trebuchet MS" w:cs="Times New Roman"/>
          <w:sz w:val="24"/>
          <w:szCs w:val="24"/>
        </w:rPr>
        <w:t>ia în fals atrage dup</w:t>
      </w:r>
      <w:r w:rsidR="00FF08D4" w:rsidRPr="00A05481">
        <w:rPr>
          <w:rFonts w:ascii="Trebuchet MS" w:hAnsi="Trebuchet MS" w:cs="Times New Roman"/>
          <w:sz w:val="24"/>
          <w:szCs w:val="24"/>
        </w:rPr>
        <w:t>ă</w:t>
      </w:r>
      <w:r w:rsidRPr="00A05481">
        <w:rPr>
          <w:rFonts w:ascii="Trebuchet MS" w:hAnsi="Trebuchet MS" w:cs="Times New Roman"/>
          <w:sz w:val="24"/>
          <w:szCs w:val="24"/>
        </w:rPr>
        <w:t xml:space="preserve"> sine încetarea contractului de achizi</w:t>
      </w:r>
      <w:r w:rsidR="00A05481" w:rsidRPr="00A05481">
        <w:rPr>
          <w:rFonts w:ascii="Trebuchet MS" w:hAnsi="Trebuchet MS" w:cs="Times New Roman"/>
          <w:sz w:val="24"/>
          <w:szCs w:val="24"/>
        </w:rPr>
        <w:t>ț</w:t>
      </w:r>
      <w:r w:rsidRPr="00A05481">
        <w:rPr>
          <w:rFonts w:ascii="Trebuchet MS" w:hAnsi="Trebuchet MS" w:cs="Times New Roman"/>
          <w:sz w:val="24"/>
          <w:szCs w:val="24"/>
        </w:rPr>
        <w:t xml:space="preserve">ie, precum </w:t>
      </w:r>
      <w:r w:rsidR="00FF08D4" w:rsidRPr="00A05481">
        <w:rPr>
          <w:rFonts w:ascii="Trebuchet MS" w:hAnsi="Trebuchet MS" w:cs="Times New Roman"/>
          <w:sz w:val="24"/>
          <w:szCs w:val="24"/>
        </w:rPr>
        <w:t>ș</w:t>
      </w:r>
      <w:r w:rsidRPr="00A05481">
        <w:rPr>
          <w:rFonts w:ascii="Trebuchet MS" w:hAnsi="Trebuchet MS" w:cs="Times New Roman"/>
          <w:sz w:val="24"/>
          <w:szCs w:val="24"/>
        </w:rPr>
        <w:t xml:space="preserve">i rambursarea sumelor care fac obiectul dublei </w:t>
      </w:r>
      <w:r w:rsidR="00FF08D4" w:rsidRPr="00A05481">
        <w:rPr>
          <w:rFonts w:ascii="Trebuchet MS" w:hAnsi="Trebuchet MS" w:cs="Times New Roman"/>
          <w:sz w:val="24"/>
          <w:szCs w:val="24"/>
        </w:rPr>
        <w:t xml:space="preserve"> </w:t>
      </w:r>
      <w:r w:rsidRPr="00A05481">
        <w:rPr>
          <w:rFonts w:ascii="Trebuchet MS" w:hAnsi="Trebuchet MS" w:cs="Times New Roman"/>
          <w:sz w:val="24"/>
          <w:szCs w:val="24"/>
        </w:rPr>
        <w:t>finan</w:t>
      </w:r>
      <w:r w:rsidR="00A05481" w:rsidRPr="00A05481">
        <w:rPr>
          <w:rFonts w:ascii="Trebuchet MS" w:hAnsi="Trebuchet MS" w:cs="Times New Roman"/>
          <w:sz w:val="24"/>
          <w:szCs w:val="24"/>
        </w:rPr>
        <w:t>ță</w:t>
      </w:r>
      <w:r w:rsidRPr="00A05481">
        <w:rPr>
          <w:rFonts w:ascii="Trebuchet MS" w:hAnsi="Trebuchet MS" w:cs="Times New Roman"/>
          <w:sz w:val="24"/>
          <w:szCs w:val="24"/>
        </w:rPr>
        <w:t>ri</w:t>
      </w:r>
      <w:r w:rsidR="00FF08D4" w:rsidRPr="00A05481">
        <w:rPr>
          <w:rFonts w:ascii="Trebuchet MS" w:hAnsi="Trebuchet MS" w:cs="Times New Roman"/>
          <w:sz w:val="24"/>
          <w:szCs w:val="24"/>
        </w:rPr>
        <w:t>.</w:t>
      </w:r>
    </w:p>
    <w:p w14:paraId="062BA7DC" w14:textId="77777777" w:rsidR="00FF08D4" w:rsidRPr="00A05481" w:rsidRDefault="00FF08D4" w:rsidP="00B409E6">
      <w:pPr>
        <w:spacing w:after="0" w:line="240" w:lineRule="auto"/>
        <w:jc w:val="both"/>
        <w:rPr>
          <w:rFonts w:ascii="Trebuchet MS" w:hAnsi="Trebuchet MS" w:cs="Times New Roman"/>
          <w:sz w:val="24"/>
          <w:szCs w:val="24"/>
        </w:rPr>
      </w:pPr>
    </w:p>
    <w:p w14:paraId="69AF2639" w14:textId="77777777" w:rsidR="00FF08D4" w:rsidRPr="00A05481" w:rsidRDefault="00FF08D4" w:rsidP="00B409E6">
      <w:pPr>
        <w:autoSpaceDE w:val="0"/>
        <w:autoSpaceDN w:val="0"/>
        <w:adjustRightInd w:val="0"/>
        <w:spacing w:after="0" w:line="240" w:lineRule="auto"/>
        <w:contextualSpacing/>
        <w:jc w:val="both"/>
        <w:rPr>
          <w:rFonts w:ascii="Trebuchet MS" w:eastAsia="Calibri" w:hAnsi="Trebuchet MS" w:cs="Times New Roman"/>
          <w:kern w:val="0"/>
          <w:sz w:val="24"/>
          <w:szCs w:val="24"/>
          <w14:ligatures w14:val="none"/>
        </w:rPr>
      </w:pPr>
      <w:r w:rsidRPr="00A05481">
        <w:rPr>
          <w:rFonts w:ascii="Trebuchet MS" w:eastAsia="Calibri" w:hAnsi="Trebuchet MS" w:cs="Times New Roman"/>
          <w:kern w:val="0"/>
          <w:sz w:val="24"/>
          <w:szCs w:val="24"/>
          <w14:ligatures w14:val="none"/>
        </w:rPr>
        <w:t xml:space="preserve">Îmi exprim consimțământul ca datele prevăzute la art. 98 din </w:t>
      </w:r>
      <w:hyperlink r:id="rId22" w:anchor="A0" w:tgtFrame="_blank" w:history="1">
        <w:r w:rsidRPr="00A05481">
          <w:rPr>
            <w:rStyle w:val="Hyperlink"/>
            <w:rFonts w:ascii="Trebuchet MS" w:eastAsia="Calibri" w:hAnsi="Trebuchet MS" w:cs="Times New Roman"/>
            <w:color w:val="auto"/>
            <w:kern w:val="0"/>
            <w:sz w:val="24"/>
            <w:szCs w:val="24"/>
            <w:u w:val="none"/>
            <w14:ligatures w14:val="none"/>
          </w:rPr>
          <w:t>Regulamentul (UE) 2021/2.116</w:t>
        </w:r>
      </w:hyperlink>
      <w:r w:rsidRPr="00A05481">
        <w:rPr>
          <w:rFonts w:ascii="Trebuchet MS" w:eastAsia="Calibri" w:hAnsi="Trebuchet MS" w:cs="Times New Roman"/>
          <w:kern w:val="0"/>
          <w:sz w:val="24"/>
          <w:szCs w:val="24"/>
          <w14:ligatures w14:val="none"/>
        </w:rPr>
        <w:t xml:space="preserve"> să fie publicate ex-post anual pe site-ul agențiilor de plăți (APIA/AFIR)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să fie prelucrate de către organisme de audit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de investigare ale Uniunii Europene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ale statelor membre în vederea protejării intereselor financiare ale Uniunii Europene, potrivit prevederilor art. 99 și art. 101 din </w:t>
      </w:r>
      <w:proofErr w:type="spellStart"/>
      <w:r w:rsidRPr="00A05481">
        <w:rPr>
          <w:rFonts w:ascii="Trebuchet MS" w:eastAsia="Calibri" w:hAnsi="Trebuchet MS" w:cs="Times New Roman"/>
          <w:kern w:val="0"/>
          <w:sz w:val="24"/>
          <w:szCs w:val="24"/>
          <w14:ligatures w14:val="none"/>
        </w:rPr>
        <w:t>acelaşi</w:t>
      </w:r>
      <w:proofErr w:type="spellEnd"/>
      <w:r w:rsidRPr="00A05481">
        <w:rPr>
          <w:rFonts w:ascii="Trebuchet MS" w:eastAsia="Calibri" w:hAnsi="Trebuchet MS" w:cs="Times New Roman"/>
          <w:kern w:val="0"/>
          <w:sz w:val="24"/>
          <w:szCs w:val="24"/>
          <w14:ligatures w14:val="none"/>
        </w:rPr>
        <w:t xml:space="preserve"> regulament. </w:t>
      </w:r>
    </w:p>
    <w:p w14:paraId="7F5A41D4" w14:textId="77777777" w:rsidR="00FF08D4" w:rsidRPr="00A05481" w:rsidRDefault="00FF08D4" w:rsidP="00B409E6">
      <w:pPr>
        <w:autoSpaceDE w:val="0"/>
        <w:autoSpaceDN w:val="0"/>
        <w:adjustRightInd w:val="0"/>
        <w:spacing w:after="0" w:line="240" w:lineRule="auto"/>
        <w:contextualSpacing/>
        <w:jc w:val="both"/>
        <w:rPr>
          <w:rFonts w:ascii="Trebuchet MS" w:eastAsia="Calibri" w:hAnsi="Trebuchet MS" w:cs="Times New Roman"/>
          <w:kern w:val="0"/>
          <w:sz w:val="24"/>
          <w:szCs w:val="24"/>
          <w14:ligatures w14:val="none"/>
        </w:rPr>
      </w:pPr>
    </w:p>
    <w:p w14:paraId="449C5C26" w14:textId="4D4237A8" w:rsidR="00FF08D4" w:rsidRPr="00A05481" w:rsidRDefault="00FF08D4" w:rsidP="00B409E6">
      <w:pPr>
        <w:autoSpaceDE w:val="0"/>
        <w:autoSpaceDN w:val="0"/>
        <w:adjustRightInd w:val="0"/>
        <w:spacing w:after="0" w:line="240" w:lineRule="auto"/>
        <w:contextualSpacing/>
        <w:jc w:val="both"/>
        <w:rPr>
          <w:rFonts w:ascii="Trebuchet MS" w:eastAsia="Calibri" w:hAnsi="Trebuchet MS" w:cs="Times New Roman"/>
          <w:kern w:val="0"/>
          <w:sz w:val="24"/>
          <w:szCs w:val="24"/>
          <w14:ligatures w14:val="none"/>
        </w:rPr>
      </w:pPr>
      <w:r w:rsidRPr="00A05481">
        <w:rPr>
          <w:rFonts w:ascii="Trebuchet MS" w:eastAsia="Calibri" w:hAnsi="Trebuchet MS" w:cs="Times New Roman"/>
          <w:kern w:val="0"/>
          <w:sz w:val="24"/>
          <w:szCs w:val="24"/>
          <w14:ligatures w14:val="none"/>
        </w:rPr>
        <w:t xml:space="preserve">Declar că sunt informat și îmi exprim consimțământul ca datele cu caracter personal din cererea de finanțare/ajutor/angajamente/contracte/decizii alte documente referitoare la finanțare din FEGA/FEADR să fie colectate, prelucrate și stocate/arhivate sau publicate de către APIA/AFIR și/sau Ministerul Agriculturii și Dezvoltării Rurale prin Direcția Generală Dezvoltare Rurală – Autoritate de Management pentru PNDR în scopul îndeplinirii </w:t>
      </w:r>
      <w:proofErr w:type="spellStart"/>
      <w:r w:rsidRPr="00A05481">
        <w:rPr>
          <w:rFonts w:ascii="Trebuchet MS" w:eastAsia="Calibri" w:hAnsi="Trebuchet MS" w:cs="Times New Roman"/>
          <w:kern w:val="0"/>
          <w:sz w:val="24"/>
          <w:szCs w:val="24"/>
          <w14:ligatures w14:val="none"/>
        </w:rPr>
        <w:t>obligaţiilor</w:t>
      </w:r>
      <w:proofErr w:type="spellEnd"/>
      <w:r w:rsidRPr="00A05481">
        <w:rPr>
          <w:rFonts w:ascii="Trebuchet MS" w:eastAsia="Calibri" w:hAnsi="Trebuchet MS" w:cs="Times New Roman"/>
          <w:kern w:val="0"/>
          <w:sz w:val="24"/>
          <w:szCs w:val="24"/>
          <w14:ligatures w14:val="none"/>
        </w:rPr>
        <w:t xml:space="preserve"> prevăzute la art. 151 din Regulamentul (UE) 2021/2.115, sau prelucrate de </w:t>
      </w:r>
      <w:proofErr w:type="spellStart"/>
      <w:r w:rsidRPr="00A05481">
        <w:rPr>
          <w:rFonts w:ascii="Trebuchet MS" w:eastAsia="Calibri" w:hAnsi="Trebuchet MS" w:cs="Times New Roman"/>
          <w:kern w:val="0"/>
          <w:sz w:val="24"/>
          <w:szCs w:val="24"/>
          <w14:ligatures w14:val="none"/>
        </w:rPr>
        <w:t>alţi</w:t>
      </w:r>
      <w:proofErr w:type="spellEnd"/>
      <w:r w:rsidRPr="00A05481">
        <w:rPr>
          <w:rFonts w:ascii="Trebuchet MS" w:eastAsia="Calibri" w:hAnsi="Trebuchet MS" w:cs="Times New Roman"/>
          <w:kern w:val="0"/>
          <w:sz w:val="24"/>
          <w:szCs w:val="24"/>
          <w14:ligatures w14:val="none"/>
        </w:rPr>
        <w:t xml:space="preserve"> destinatari pentru îndeplinirea </w:t>
      </w:r>
      <w:proofErr w:type="spellStart"/>
      <w:r w:rsidRPr="00A05481">
        <w:rPr>
          <w:rFonts w:ascii="Trebuchet MS" w:eastAsia="Calibri" w:hAnsi="Trebuchet MS" w:cs="Times New Roman"/>
          <w:kern w:val="0"/>
          <w:sz w:val="24"/>
          <w:szCs w:val="24"/>
          <w14:ligatures w14:val="none"/>
        </w:rPr>
        <w:t>obligaţiilor</w:t>
      </w:r>
      <w:proofErr w:type="spellEnd"/>
      <w:r w:rsidRPr="00A05481">
        <w:rPr>
          <w:rFonts w:ascii="Trebuchet MS" w:eastAsia="Calibri" w:hAnsi="Trebuchet MS" w:cs="Times New Roman"/>
          <w:kern w:val="0"/>
          <w:sz w:val="24"/>
          <w:szCs w:val="24"/>
          <w14:ligatures w14:val="none"/>
        </w:rPr>
        <w:t xml:space="preserve"> legale ale acestora, cu respectarea prevederilor:</w:t>
      </w:r>
    </w:p>
    <w:p w14:paraId="005E174E" w14:textId="77777777" w:rsidR="00A05481" w:rsidRPr="00A05481" w:rsidRDefault="00A05481" w:rsidP="00B409E6">
      <w:pPr>
        <w:autoSpaceDE w:val="0"/>
        <w:autoSpaceDN w:val="0"/>
        <w:adjustRightInd w:val="0"/>
        <w:spacing w:after="0" w:line="240" w:lineRule="auto"/>
        <w:contextualSpacing/>
        <w:jc w:val="both"/>
        <w:rPr>
          <w:rFonts w:ascii="Trebuchet MS" w:eastAsia="Calibri" w:hAnsi="Trebuchet MS" w:cs="Times New Roman"/>
          <w:kern w:val="0"/>
          <w:sz w:val="24"/>
          <w:szCs w:val="24"/>
          <w14:ligatures w14:val="none"/>
        </w:rPr>
      </w:pPr>
    </w:p>
    <w:p w14:paraId="3D87FAA4" w14:textId="77777777" w:rsidR="00FF08D4" w:rsidRPr="00A05481" w:rsidRDefault="00FF08D4" w:rsidP="00B409E6">
      <w:pPr>
        <w:autoSpaceDE w:val="0"/>
        <w:autoSpaceDN w:val="0"/>
        <w:adjustRightInd w:val="0"/>
        <w:spacing w:after="0" w:line="240" w:lineRule="auto"/>
        <w:contextualSpacing/>
        <w:jc w:val="both"/>
        <w:rPr>
          <w:rFonts w:ascii="Trebuchet MS" w:eastAsia="Calibri" w:hAnsi="Trebuchet MS" w:cs="Times New Roman"/>
          <w:kern w:val="0"/>
          <w:sz w:val="24"/>
          <w:szCs w:val="24"/>
          <w14:ligatures w14:val="none"/>
        </w:rPr>
      </w:pPr>
      <w:r w:rsidRPr="00A05481">
        <w:rPr>
          <w:rFonts w:ascii="Trebuchet MS" w:eastAsia="Calibri" w:hAnsi="Trebuchet MS" w:cs="Times New Roman"/>
          <w:kern w:val="0"/>
          <w:sz w:val="24"/>
          <w:szCs w:val="24"/>
          <w14:ligatures w14:val="none"/>
        </w:rPr>
        <w:t xml:space="preserve">- Regulamentului (UE) 2016/679 al Parlamentului European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al Consiliului din 27 aprilie 2016 privind </w:t>
      </w:r>
      <w:proofErr w:type="spellStart"/>
      <w:r w:rsidRPr="00A05481">
        <w:rPr>
          <w:rFonts w:ascii="Trebuchet MS" w:eastAsia="Calibri" w:hAnsi="Trebuchet MS" w:cs="Times New Roman"/>
          <w:kern w:val="0"/>
          <w:sz w:val="24"/>
          <w:szCs w:val="24"/>
          <w14:ligatures w14:val="none"/>
        </w:rPr>
        <w:t>protecţia</w:t>
      </w:r>
      <w:proofErr w:type="spellEnd"/>
      <w:r w:rsidRPr="00A05481">
        <w:rPr>
          <w:rFonts w:ascii="Trebuchet MS" w:eastAsia="Calibri" w:hAnsi="Trebuchet MS" w:cs="Times New Roman"/>
          <w:kern w:val="0"/>
          <w:sz w:val="24"/>
          <w:szCs w:val="24"/>
          <w14:ligatures w14:val="none"/>
        </w:rPr>
        <w:t xml:space="preserve"> persoanelor fizice în ceea ce </w:t>
      </w:r>
      <w:proofErr w:type="spellStart"/>
      <w:r w:rsidRPr="00A05481">
        <w:rPr>
          <w:rFonts w:ascii="Trebuchet MS" w:eastAsia="Calibri" w:hAnsi="Trebuchet MS" w:cs="Times New Roman"/>
          <w:kern w:val="0"/>
          <w:sz w:val="24"/>
          <w:szCs w:val="24"/>
          <w14:ligatures w14:val="none"/>
        </w:rPr>
        <w:t>priveşte</w:t>
      </w:r>
      <w:proofErr w:type="spellEnd"/>
      <w:r w:rsidRPr="00A05481">
        <w:rPr>
          <w:rFonts w:ascii="Trebuchet MS" w:eastAsia="Calibri" w:hAnsi="Trebuchet MS" w:cs="Times New Roman"/>
          <w:kern w:val="0"/>
          <w:sz w:val="24"/>
          <w:szCs w:val="24"/>
          <w14:ligatures w14:val="none"/>
        </w:rPr>
        <w:t xml:space="preserve"> prelucrarea datelor cu caracter personal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privind libera </w:t>
      </w:r>
      <w:proofErr w:type="spellStart"/>
      <w:r w:rsidRPr="00A05481">
        <w:rPr>
          <w:rFonts w:ascii="Trebuchet MS" w:eastAsia="Calibri" w:hAnsi="Trebuchet MS" w:cs="Times New Roman"/>
          <w:kern w:val="0"/>
          <w:sz w:val="24"/>
          <w:szCs w:val="24"/>
          <w14:ligatures w14:val="none"/>
        </w:rPr>
        <w:t>circulaţie</w:t>
      </w:r>
      <w:proofErr w:type="spellEnd"/>
      <w:r w:rsidRPr="00A05481">
        <w:rPr>
          <w:rFonts w:ascii="Trebuchet MS" w:eastAsia="Calibri" w:hAnsi="Trebuchet MS" w:cs="Times New Roman"/>
          <w:kern w:val="0"/>
          <w:sz w:val="24"/>
          <w:szCs w:val="24"/>
          <w14:ligatures w14:val="none"/>
        </w:rPr>
        <w:t xml:space="preserve"> a acestor date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de abrogare a Directivei 95/46/CE (Regulamentul general privind </w:t>
      </w:r>
      <w:proofErr w:type="spellStart"/>
      <w:r w:rsidRPr="00A05481">
        <w:rPr>
          <w:rFonts w:ascii="Trebuchet MS" w:eastAsia="Calibri" w:hAnsi="Trebuchet MS" w:cs="Times New Roman"/>
          <w:kern w:val="0"/>
          <w:sz w:val="24"/>
          <w:szCs w:val="24"/>
          <w14:ligatures w14:val="none"/>
        </w:rPr>
        <w:t>protecţia</w:t>
      </w:r>
      <w:proofErr w:type="spellEnd"/>
      <w:r w:rsidRPr="00A05481">
        <w:rPr>
          <w:rFonts w:ascii="Trebuchet MS" w:eastAsia="Calibri" w:hAnsi="Trebuchet MS" w:cs="Times New Roman"/>
          <w:kern w:val="0"/>
          <w:sz w:val="24"/>
          <w:szCs w:val="24"/>
          <w14:ligatures w14:val="none"/>
        </w:rPr>
        <w:t xml:space="preserve"> datelor);</w:t>
      </w:r>
    </w:p>
    <w:p w14:paraId="7A10F4B1" w14:textId="77777777" w:rsidR="00A05481" w:rsidRPr="00A05481" w:rsidRDefault="00A05481" w:rsidP="00B409E6">
      <w:pPr>
        <w:autoSpaceDE w:val="0"/>
        <w:autoSpaceDN w:val="0"/>
        <w:adjustRightInd w:val="0"/>
        <w:spacing w:after="0" w:line="240" w:lineRule="auto"/>
        <w:contextualSpacing/>
        <w:jc w:val="both"/>
        <w:rPr>
          <w:rFonts w:ascii="Trebuchet MS" w:eastAsia="Calibri" w:hAnsi="Trebuchet MS" w:cs="Times New Roman"/>
          <w:kern w:val="0"/>
          <w:sz w:val="24"/>
          <w:szCs w:val="24"/>
          <w14:ligatures w14:val="none"/>
        </w:rPr>
      </w:pPr>
    </w:p>
    <w:p w14:paraId="24A74171" w14:textId="34B0B4B3" w:rsidR="00FF08D4" w:rsidRPr="00A05481" w:rsidRDefault="00FF08D4" w:rsidP="00B409E6">
      <w:pPr>
        <w:autoSpaceDE w:val="0"/>
        <w:autoSpaceDN w:val="0"/>
        <w:adjustRightInd w:val="0"/>
        <w:spacing w:after="0" w:line="240" w:lineRule="auto"/>
        <w:contextualSpacing/>
        <w:jc w:val="both"/>
        <w:rPr>
          <w:rFonts w:ascii="Trebuchet MS" w:eastAsia="Calibri" w:hAnsi="Trebuchet MS" w:cs="Times New Roman"/>
          <w:kern w:val="0"/>
          <w:sz w:val="24"/>
          <w:szCs w:val="24"/>
          <w14:ligatures w14:val="none"/>
        </w:rPr>
      </w:pPr>
      <w:r w:rsidRPr="00A05481">
        <w:rPr>
          <w:rFonts w:ascii="Trebuchet MS" w:eastAsia="Calibri" w:hAnsi="Trebuchet MS" w:cs="Times New Roman"/>
          <w:kern w:val="0"/>
          <w:sz w:val="24"/>
          <w:szCs w:val="24"/>
          <w14:ligatures w14:val="none"/>
        </w:rPr>
        <w:t xml:space="preserve">-Legii nr. 190/2018 privind măsuri de punere în aplicare a </w:t>
      </w:r>
      <w:hyperlink r:id="rId23" w:anchor="A0" w:tgtFrame="_blank" w:history="1">
        <w:r w:rsidRPr="00A05481">
          <w:rPr>
            <w:rStyle w:val="Hyperlink"/>
            <w:rFonts w:ascii="Trebuchet MS" w:eastAsia="Calibri" w:hAnsi="Trebuchet MS" w:cs="Times New Roman"/>
            <w:color w:val="auto"/>
            <w:kern w:val="0"/>
            <w:sz w:val="24"/>
            <w:szCs w:val="24"/>
            <w:u w:val="none"/>
            <w14:ligatures w14:val="none"/>
          </w:rPr>
          <w:t>Regulamentului (UE) 2016/679</w:t>
        </w:r>
      </w:hyperlink>
      <w:r w:rsidRPr="00A05481">
        <w:rPr>
          <w:rFonts w:ascii="Trebuchet MS" w:eastAsia="Calibri" w:hAnsi="Trebuchet MS" w:cs="Times New Roman"/>
          <w:kern w:val="0"/>
          <w:sz w:val="24"/>
          <w:szCs w:val="24"/>
          <w14:ligatures w14:val="none"/>
        </w:rPr>
        <w:t xml:space="preserve"> al Parlamentului European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al Consiliului din 27 aprilie 2016 privind </w:t>
      </w:r>
      <w:proofErr w:type="spellStart"/>
      <w:r w:rsidRPr="00A05481">
        <w:rPr>
          <w:rFonts w:ascii="Trebuchet MS" w:eastAsia="Calibri" w:hAnsi="Trebuchet MS" w:cs="Times New Roman"/>
          <w:kern w:val="0"/>
          <w:sz w:val="24"/>
          <w:szCs w:val="24"/>
          <w14:ligatures w14:val="none"/>
        </w:rPr>
        <w:t>protecţia</w:t>
      </w:r>
      <w:proofErr w:type="spellEnd"/>
      <w:r w:rsidRPr="00A05481">
        <w:rPr>
          <w:rFonts w:ascii="Trebuchet MS" w:eastAsia="Calibri" w:hAnsi="Trebuchet MS" w:cs="Times New Roman"/>
          <w:kern w:val="0"/>
          <w:sz w:val="24"/>
          <w:szCs w:val="24"/>
          <w14:ligatures w14:val="none"/>
        </w:rPr>
        <w:t xml:space="preserve"> </w:t>
      </w:r>
      <w:r w:rsidRPr="00A05481">
        <w:rPr>
          <w:rFonts w:ascii="Trebuchet MS" w:eastAsia="Calibri" w:hAnsi="Trebuchet MS" w:cs="Times New Roman"/>
          <w:kern w:val="0"/>
          <w:sz w:val="24"/>
          <w:szCs w:val="24"/>
          <w14:ligatures w14:val="none"/>
        </w:rPr>
        <w:lastRenderedPageBreak/>
        <w:t xml:space="preserve">persoanelor fizice în ceea ce </w:t>
      </w:r>
      <w:proofErr w:type="spellStart"/>
      <w:r w:rsidRPr="00A05481">
        <w:rPr>
          <w:rFonts w:ascii="Trebuchet MS" w:eastAsia="Calibri" w:hAnsi="Trebuchet MS" w:cs="Times New Roman"/>
          <w:kern w:val="0"/>
          <w:sz w:val="24"/>
          <w:szCs w:val="24"/>
          <w14:ligatures w14:val="none"/>
        </w:rPr>
        <w:t>priveşte</w:t>
      </w:r>
      <w:proofErr w:type="spellEnd"/>
      <w:r w:rsidRPr="00A05481">
        <w:rPr>
          <w:rFonts w:ascii="Trebuchet MS" w:eastAsia="Calibri" w:hAnsi="Trebuchet MS" w:cs="Times New Roman"/>
          <w:kern w:val="0"/>
          <w:sz w:val="24"/>
          <w:szCs w:val="24"/>
          <w14:ligatures w14:val="none"/>
        </w:rPr>
        <w:t xml:space="preserve"> prelucrarea datelor cu caracter personal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privind libera </w:t>
      </w:r>
      <w:proofErr w:type="spellStart"/>
      <w:r w:rsidRPr="00A05481">
        <w:rPr>
          <w:rFonts w:ascii="Trebuchet MS" w:eastAsia="Calibri" w:hAnsi="Trebuchet MS" w:cs="Times New Roman"/>
          <w:kern w:val="0"/>
          <w:sz w:val="24"/>
          <w:szCs w:val="24"/>
          <w14:ligatures w14:val="none"/>
        </w:rPr>
        <w:t>circulaţie</w:t>
      </w:r>
      <w:proofErr w:type="spellEnd"/>
      <w:r w:rsidRPr="00A05481">
        <w:rPr>
          <w:rFonts w:ascii="Trebuchet MS" w:eastAsia="Calibri" w:hAnsi="Trebuchet MS" w:cs="Times New Roman"/>
          <w:kern w:val="0"/>
          <w:sz w:val="24"/>
          <w:szCs w:val="24"/>
          <w14:ligatures w14:val="none"/>
        </w:rPr>
        <w:t xml:space="preserve"> a acestor date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de abrogare a </w:t>
      </w:r>
      <w:hyperlink r:id="rId24" w:anchor="A0" w:tgtFrame="_blank" w:history="1">
        <w:r w:rsidRPr="00A05481">
          <w:rPr>
            <w:rStyle w:val="Hyperlink"/>
            <w:rFonts w:ascii="Trebuchet MS" w:eastAsia="Calibri" w:hAnsi="Trebuchet MS" w:cs="Times New Roman"/>
            <w:color w:val="auto"/>
            <w:kern w:val="0"/>
            <w:sz w:val="24"/>
            <w:szCs w:val="24"/>
            <w:u w:val="none"/>
            <w14:ligatures w14:val="none"/>
          </w:rPr>
          <w:t xml:space="preserve">Directivei 95/46/CE </w:t>
        </w:r>
      </w:hyperlink>
      <w:r w:rsidRPr="00A05481">
        <w:rPr>
          <w:rFonts w:ascii="Trebuchet MS" w:eastAsia="Calibri" w:hAnsi="Trebuchet MS" w:cs="Times New Roman"/>
          <w:kern w:val="0"/>
          <w:sz w:val="24"/>
          <w:szCs w:val="24"/>
          <w14:ligatures w14:val="none"/>
        </w:rPr>
        <w:t>(</w:t>
      </w:r>
      <w:hyperlink r:id="rId25" w:anchor="A0" w:tgtFrame="_blank" w:history="1">
        <w:r w:rsidRPr="00A05481">
          <w:rPr>
            <w:rStyle w:val="Hyperlink"/>
            <w:rFonts w:ascii="Trebuchet MS" w:eastAsia="Calibri" w:hAnsi="Trebuchet MS" w:cs="Times New Roman"/>
            <w:color w:val="auto"/>
            <w:kern w:val="0"/>
            <w:sz w:val="24"/>
            <w:szCs w:val="24"/>
            <w:u w:val="none"/>
            <w14:ligatures w14:val="none"/>
          </w:rPr>
          <w:t xml:space="preserve">Regulamentul general privind </w:t>
        </w:r>
        <w:proofErr w:type="spellStart"/>
        <w:r w:rsidRPr="00A05481">
          <w:rPr>
            <w:rStyle w:val="Hyperlink"/>
            <w:rFonts w:ascii="Trebuchet MS" w:eastAsia="Calibri" w:hAnsi="Trebuchet MS" w:cs="Times New Roman"/>
            <w:color w:val="auto"/>
            <w:kern w:val="0"/>
            <w:sz w:val="24"/>
            <w:szCs w:val="24"/>
            <w:u w:val="none"/>
            <w14:ligatures w14:val="none"/>
          </w:rPr>
          <w:t>protecţia</w:t>
        </w:r>
        <w:proofErr w:type="spellEnd"/>
        <w:r w:rsidRPr="00A05481">
          <w:rPr>
            <w:rStyle w:val="Hyperlink"/>
            <w:rFonts w:ascii="Trebuchet MS" w:eastAsia="Calibri" w:hAnsi="Trebuchet MS" w:cs="Times New Roman"/>
            <w:color w:val="auto"/>
            <w:kern w:val="0"/>
            <w:sz w:val="24"/>
            <w:szCs w:val="24"/>
            <w:u w:val="none"/>
            <w14:ligatures w14:val="none"/>
          </w:rPr>
          <w:t xml:space="preserve"> datelor</w:t>
        </w:r>
      </w:hyperlink>
      <w:r w:rsidRPr="00A05481">
        <w:rPr>
          <w:rFonts w:ascii="Trebuchet MS" w:eastAsia="Calibri" w:hAnsi="Trebuchet MS" w:cs="Times New Roman"/>
          <w:kern w:val="0"/>
          <w:sz w:val="24"/>
          <w:szCs w:val="24"/>
          <w14:ligatures w14:val="none"/>
        </w:rPr>
        <w:t>);</w:t>
      </w:r>
    </w:p>
    <w:p w14:paraId="3D0D119C" w14:textId="77777777" w:rsidR="00A05481" w:rsidRPr="00A05481" w:rsidRDefault="00A05481" w:rsidP="00B409E6">
      <w:pPr>
        <w:autoSpaceDE w:val="0"/>
        <w:autoSpaceDN w:val="0"/>
        <w:adjustRightInd w:val="0"/>
        <w:spacing w:after="0" w:line="240" w:lineRule="auto"/>
        <w:contextualSpacing/>
        <w:jc w:val="both"/>
        <w:rPr>
          <w:rFonts w:ascii="Trebuchet MS" w:eastAsia="Calibri" w:hAnsi="Trebuchet MS" w:cs="Times New Roman"/>
          <w:kern w:val="0"/>
          <w:sz w:val="24"/>
          <w:szCs w:val="24"/>
          <w14:ligatures w14:val="none"/>
        </w:rPr>
      </w:pPr>
    </w:p>
    <w:p w14:paraId="3F865A0D" w14:textId="77882554" w:rsidR="00FF08D4" w:rsidRPr="00A05481" w:rsidRDefault="00FF08D4" w:rsidP="00B409E6">
      <w:pPr>
        <w:autoSpaceDE w:val="0"/>
        <w:autoSpaceDN w:val="0"/>
        <w:adjustRightInd w:val="0"/>
        <w:spacing w:after="0" w:line="240" w:lineRule="auto"/>
        <w:contextualSpacing/>
        <w:jc w:val="both"/>
        <w:rPr>
          <w:rFonts w:ascii="Trebuchet MS" w:eastAsia="Calibri" w:hAnsi="Trebuchet MS" w:cs="Times New Roman"/>
          <w:kern w:val="0"/>
          <w:sz w:val="24"/>
          <w:szCs w:val="24"/>
          <w14:ligatures w14:val="none"/>
        </w:rPr>
      </w:pPr>
      <w:r w:rsidRPr="00A05481">
        <w:rPr>
          <w:rFonts w:ascii="Trebuchet MS" w:eastAsia="Calibri" w:hAnsi="Trebuchet MS" w:cs="Times New Roman"/>
          <w:kern w:val="0"/>
          <w:sz w:val="24"/>
          <w:szCs w:val="24"/>
          <w14:ligatures w14:val="none"/>
        </w:rPr>
        <w:t xml:space="preserve">- Legii nr. 506/2004 privind prelucrarea datelor cu caracter personal și protecția vieții private în sectorul comunicațiilor electronice, cu modificările și completările ulterioare (de transpunere a </w:t>
      </w:r>
      <w:hyperlink r:id="rId26" w:anchor="A0" w:tgtFrame="_blank" w:history="1">
        <w:r w:rsidRPr="00A05481">
          <w:rPr>
            <w:rStyle w:val="Hyperlink"/>
            <w:rFonts w:ascii="Trebuchet MS" w:eastAsia="Calibri" w:hAnsi="Trebuchet MS" w:cs="Times New Roman"/>
            <w:color w:val="auto"/>
            <w:kern w:val="0"/>
            <w:sz w:val="24"/>
            <w:szCs w:val="24"/>
            <w:u w:val="none"/>
            <w14:ligatures w14:val="none"/>
          </w:rPr>
          <w:t>Directivei 2002/58/CE</w:t>
        </w:r>
      </w:hyperlink>
      <w:r w:rsidRPr="00A05481">
        <w:rPr>
          <w:rFonts w:ascii="Trebuchet MS" w:eastAsia="Calibri" w:hAnsi="Trebuchet MS" w:cs="Times New Roman"/>
          <w:kern w:val="0"/>
          <w:sz w:val="24"/>
          <w:szCs w:val="24"/>
          <w14:ligatures w14:val="none"/>
        </w:rPr>
        <w:t xml:space="preserve"> a Parlamentului European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a Consiliului privind prelucrarea datelor cu caracter personal </w:t>
      </w:r>
      <w:proofErr w:type="spellStart"/>
      <w:r w:rsidRPr="00A05481">
        <w:rPr>
          <w:rFonts w:ascii="Trebuchet MS" w:eastAsia="Calibri" w:hAnsi="Trebuchet MS" w:cs="Times New Roman"/>
          <w:kern w:val="0"/>
          <w:sz w:val="24"/>
          <w:szCs w:val="24"/>
          <w14:ligatures w14:val="none"/>
        </w:rPr>
        <w:t>şi</w:t>
      </w:r>
      <w:proofErr w:type="spellEnd"/>
      <w:r w:rsidRPr="00A05481">
        <w:rPr>
          <w:rFonts w:ascii="Trebuchet MS" w:eastAsia="Calibri" w:hAnsi="Trebuchet MS" w:cs="Times New Roman"/>
          <w:kern w:val="0"/>
          <w:sz w:val="24"/>
          <w:szCs w:val="24"/>
          <w14:ligatures w14:val="none"/>
        </w:rPr>
        <w:t xml:space="preserve"> </w:t>
      </w:r>
      <w:proofErr w:type="spellStart"/>
      <w:r w:rsidRPr="00A05481">
        <w:rPr>
          <w:rFonts w:ascii="Trebuchet MS" w:eastAsia="Calibri" w:hAnsi="Trebuchet MS" w:cs="Times New Roman"/>
          <w:kern w:val="0"/>
          <w:sz w:val="24"/>
          <w:szCs w:val="24"/>
          <w14:ligatures w14:val="none"/>
        </w:rPr>
        <w:t>protecţia</w:t>
      </w:r>
      <w:proofErr w:type="spellEnd"/>
      <w:r w:rsidRPr="00A05481">
        <w:rPr>
          <w:rFonts w:ascii="Trebuchet MS" w:eastAsia="Calibri" w:hAnsi="Trebuchet MS" w:cs="Times New Roman"/>
          <w:kern w:val="0"/>
          <w:sz w:val="24"/>
          <w:szCs w:val="24"/>
          <w14:ligatures w14:val="none"/>
        </w:rPr>
        <w:t xml:space="preserve"> </w:t>
      </w:r>
      <w:proofErr w:type="spellStart"/>
      <w:r w:rsidRPr="00A05481">
        <w:rPr>
          <w:rFonts w:ascii="Trebuchet MS" w:eastAsia="Calibri" w:hAnsi="Trebuchet MS" w:cs="Times New Roman"/>
          <w:kern w:val="0"/>
          <w:sz w:val="24"/>
          <w:szCs w:val="24"/>
          <w14:ligatures w14:val="none"/>
        </w:rPr>
        <w:t>vieţii</w:t>
      </w:r>
      <w:proofErr w:type="spellEnd"/>
      <w:r w:rsidRPr="00A05481">
        <w:rPr>
          <w:rFonts w:ascii="Trebuchet MS" w:eastAsia="Calibri" w:hAnsi="Trebuchet MS" w:cs="Times New Roman"/>
          <w:kern w:val="0"/>
          <w:sz w:val="24"/>
          <w:szCs w:val="24"/>
          <w14:ligatures w14:val="none"/>
        </w:rPr>
        <w:t xml:space="preserve"> private în sectorul </w:t>
      </w:r>
      <w:proofErr w:type="spellStart"/>
      <w:r w:rsidRPr="00A05481">
        <w:rPr>
          <w:rFonts w:ascii="Trebuchet MS" w:eastAsia="Calibri" w:hAnsi="Trebuchet MS" w:cs="Times New Roman"/>
          <w:kern w:val="0"/>
          <w:sz w:val="24"/>
          <w:szCs w:val="24"/>
          <w14:ligatures w14:val="none"/>
        </w:rPr>
        <w:t>comunicaţiilor</w:t>
      </w:r>
      <w:proofErr w:type="spellEnd"/>
      <w:r w:rsidRPr="00A05481">
        <w:rPr>
          <w:rFonts w:ascii="Trebuchet MS" w:eastAsia="Calibri" w:hAnsi="Trebuchet MS" w:cs="Times New Roman"/>
          <w:kern w:val="0"/>
          <w:sz w:val="24"/>
          <w:szCs w:val="24"/>
          <w14:ligatures w14:val="none"/>
        </w:rPr>
        <w:t xml:space="preserve"> electronice, publicată în Jurnalul Oficial al </w:t>
      </w:r>
      <w:proofErr w:type="spellStart"/>
      <w:r w:rsidRPr="00A05481">
        <w:rPr>
          <w:rFonts w:ascii="Trebuchet MS" w:eastAsia="Calibri" w:hAnsi="Trebuchet MS" w:cs="Times New Roman"/>
          <w:kern w:val="0"/>
          <w:sz w:val="24"/>
          <w:szCs w:val="24"/>
          <w14:ligatures w14:val="none"/>
        </w:rPr>
        <w:t>Comunităţilor</w:t>
      </w:r>
      <w:proofErr w:type="spellEnd"/>
      <w:r w:rsidRPr="00A05481">
        <w:rPr>
          <w:rFonts w:ascii="Trebuchet MS" w:eastAsia="Calibri" w:hAnsi="Trebuchet MS" w:cs="Times New Roman"/>
          <w:kern w:val="0"/>
          <w:sz w:val="24"/>
          <w:szCs w:val="24"/>
          <w14:ligatures w14:val="none"/>
        </w:rPr>
        <w:t xml:space="preserve"> Europene nr. L 201 din 31 iulie 2002).</w:t>
      </w:r>
    </w:p>
    <w:p w14:paraId="203981F0" w14:textId="77777777" w:rsidR="00FF08D4" w:rsidRPr="00A05481" w:rsidRDefault="00FF08D4" w:rsidP="00B409E6">
      <w:pPr>
        <w:spacing w:after="0" w:line="240" w:lineRule="auto"/>
        <w:rPr>
          <w:rFonts w:ascii="Trebuchet MS" w:hAnsi="Trebuchet MS" w:cs="Times New Roman"/>
          <w:sz w:val="24"/>
          <w:szCs w:val="24"/>
        </w:rPr>
      </w:pPr>
    </w:p>
    <w:p w14:paraId="26AF2DF5" w14:textId="23B8233B" w:rsidR="00FF08D4" w:rsidRPr="00A05481" w:rsidRDefault="00FF08D4" w:rsidP="00B409E6">
      <w:pPr>
        <w:spacing w:after="0" w:line="240" w:lineRule="auto"/>
        <w:rPr>
          <w:rFonts w:ascii="Trebuchet MS" w:hAnsi="Trebuchet MS" w:cs="Times New Roman"/>
          <w:sz w:val="24"/>
          <w:szCs w:val="24"/>
        </w:rPr>
      </w:pPr>
      <w:r w:rsidRPr="00A05481">
        <w:rPr>
          <w:rFonts w:ascii="Trebuchet MS" w:hAnsi="Trebuchet MS" w:cs="Times New Roman"/>
          <w:sz w:val="24"/>
          <w:szCs w:val="24"/>
        </w:rPr>
        <w:t>Reprezentant legal / asociat ……</w:t>
      </w:r>
    </w:p>
    <w:p w14:paraId="2982D7A3" w14:textId="39695E85" w:rsidR="00FF08D4" w:rsidRPr="00A05481" w:rsidRDefault="00FF08D4" w:rsidP="00B409E6">
      <w:pPr>
        <w:spacing w:after="0" w:line="240" w:lineRule="auto"/>
        <w:rPr>
          <w:rFonts w:ascii="Trebuchet MS" w:hAnsi="Trebuchet MS" w:cs="Times New Roman"/>
          <w:sz w:val="24"/>
          <w:szCs w:val="24"/>
        </w:rPr>
      </w:pPr>
      <w:r w:rsidRPr="00A05481">
        <w:rPr>
          <w:rFonts w:ascii="Trebuchet MS" w:hAnsi="Trebuchet MS" w:cs="Times New Roman"/>
          <w:sz w:val="24"/>
          <w:szCs w:val="24"/>
        </w:rPr>
        <w:t>Nume și prenume al………………………..</w:t>
      </w:r>
    </w:p>
    <w:p w14:paraId="08224CDB" w14:textId="77777777" w:rsidR="00FF08D4" w:rsidRPr="00A05481" w:rsidRDefault="00FF08D4" w:rsidP="00B409E6">
      <w:pPr>
        <w:spacing w:after="0" w:line="240" w:lineRule="auto"/>
        <w:rPr>
          <w:rFonts w:ascii="Trebuchet MS" w:hAnsi="Trebuchet MS" w:cs="Times New Roman"/>
          <w:sz w:val="24"/>
          <w:szCs w:val="24"/>
        </w:rPr>
      </w:pPr>
    </w:p>
    <w:p w14:paraId="28046B8C" w14:textId="037A5BD9" w:rsidR="00FF08D4" w:rsidRPr="00A05481" w:rsidRDefault="00FF08D4" w:rsidP="00B409E6">
      <w:pPr>
        <w:spacing w:after="0" w:line="240" w:lineRule="auto"/>
        <w:rPr>
          <w:rFonts w:ascii="Trebuchet MS" w:hAnsi="Trebuchet MS" w:cs="Times New Roman"/>
          <w:sz w:val="24"/>
          <w:szCs w:val="24"/>
        </w:rPr>
      </w:pPr>
      <w:proofErr w:type="spellStart"/>
      <w:r w:rsidRPr="00A05481">
        <w:rPr>
          <w:rFonts w:ascii="Trebuchet MS" w:hAnsi="Trebuchet MS" w:cs="Times New Roman"/>
          <w:sz w:val="24"/>
          <w:szCs w:val="24"/>
        </w:rPr>
        <w:t>Semnatura</w:t>
      </w:r>
      <w:proofErr w:type="spellEnd"/>
    </w:p>
    <w:p w14:paraId="4C9EB160" w14:textId="77777777" w:rsidR="00FF08D4" w:rsidRPr="00A05481" w:rsidRDefault="00FF08D4" w:rsidP="00B409E6">
      <w:pPr>
        <w:spacing w:after="0" w:line="240" w:lineRule="auto"/>
        <w:rPr>
          <w:rFonts w:ascii="Trebuchet MS" w:hAnsi="Trebuchet MS" w:cs="Times New Roman"/>
          <w:sz w:val="24"/>
          <w:szCs w:val="24"/>
        </w:rPr>
      </w:pPr>
    </w:p>
    <w:p w14:paraId="7F078FB4" w14:textId="77777777" w:rsidR="00FF08D4" w:rsidRPr="00A05481" w:rsidRDefault="00FF08D4" w:rsidP="00B409E6">
      <w:pPr>
        <w:spacing w:after="0" w:line="240" w:lineRule="auto"/>
        <w:rPr>
          <w:rFonts w:ascii="Trebuchet MS" w:hAnsi="Trebuchet MS" w:cs="Times New Roman"/>
          <w:sz w:val="24"/>
          <w:szCs w:val="24"/>
        </w:rPr>
      </w:pPr>
      <w:r w:rsidRPr="00A05481">
        <w:rPr>
          <w:rFonts w:ascii="Trebuchet MS" w:hAnsi="Trebuchet MS" w:cs="Times New Roman"/>
          <w:sz w:val="24"/>
          <w:szCs w:val="24"/>
        </w:rPr>
        <w:t>Data</w:t>
      </w:r>
    </w:p>
    <w:p w14:paraId="31136CF2" w14:textId="77777777" w:rsidR="00FF08D4" w:rsidRPr="00A05481" w:rsidRDefault="00FF08D4" w:rsidP="00E723DE">
      <w:pPr>
        <w:spacing w:after="0" w:line="240" w:lineRule="auto"/>
        <w:jc w:val="both"/>
        <w:rPr>
          <w:rFonts w:ascii="Trebuchet MS" w:hAnsi="Trebuchet MS" w:cs="Times New Roman"/>
          <w:sz w:val="24"/>
          <w:szCs w:val="24"/>
        </w:rPr>
      </w:pPr>
    </w:p>
    <w:p w14:paraId="288D9B4C" w14:textId="5BFE35D8" w:rsidR="0031505E" w:rsidRPr="00A05481" w:rsidRDefault="0031505E" w:rsidP="00B409E6">
      <w:pPr>
        <w:spacing w:after="0" w:line="240" w:lineRule="auto"/>
        <w:rPr>
          <w:rFonts w:ascii="Trebuchet MS" w:hAnsi="Trebuchet MS" w:cs="Times New Roman"/>
          <w:sz w:val="24"/>
          <w:szCs w:val="24"/>
        </w:rPr>
      </w:pPr>
      <w:r w:rsidRPr="00A05481">
        <w:rPr>
          <w:rFonts w:ascii="Trebuchet MS" w:hAnsi="Trebuchet MS" w:cs="Times New Roman"/>
          <w:sz w:val="24"/>
          <w:szCs w:val="24"/>
        </w:rPr>
        <w:t xml:space="preserve">(numele </w:t>
      </w:r>
      <w:r w:rsidR="00A05481">
        <w:rPr>
          <w:rFonts w:ascii="Trebuchet MS" w:hAnsi="Trebuchet MS" w:cs="Times New Roman"/>
          <w:sz w:val="24"/>
          <w:szCs w:val="24"/>
        </w:rPr>
        <w:t>ș</w:t>
      </w:r>
      <w:r w:rsidRPr="00A05481">
        <w:rPr>
          <w:rFonts w:ascii="Trebuchet MS" w:hAnsi="Trebuchet MS" w:cs="Times New Roman"/>
          <w:sz w:val="24"/>
          <w:szCs w:val="24"/>
        </w:rPr>
        <w:t>i func</w:t>
      </w:r>
      <w:r w:rsidR="00A05481">
        <w:rPr>
          <w:rFonts w:ascii="Trebuchet MS" w:hAnsi="Trebuchet MS" w:cs="Times New Roman"/>
          <w:sz w:val="24"/>
          <w:szCs w:val="24"/>
        </w:rPr>
        <w:t>ț</w:t>
      </w:r>
      <w:r w:rsidRPr="00A05481">
        <w:rPr>
          <w:rFonts w:ascii="Trebuchet MS" w:hAnsi="Trebuchet MS" w:cs="Times New Roman"/>
          <w:sz w:val="24"/>
          <w:szCs w:val="24"/>
        </w:rPr>
        <w:t>ia)</w:t>
      </w:r>
    </w:p>
    <w:p w14:paraId="688DFFFF" w14:textId="27996ED1" w:rsidR="00176232" w:rsidRDefault="0031505E" w:rsidP="00B409E6">
      <w:pPr>
        <w:spacing w:after="0" w:line="240" w:lineRule="auto"/>
        <w:rPr>
          <w:rFonts w:ascii="Trebuchet MS" w:hAnsi="Trebuchet MS" w:cs="Times New Roman"/>
          <w:sz w:val="24"/>
          <w:szCs w:val="24"/>
        </w:rPr>
      </w:pPr>
      <w:r w:rsidRPr="00A05481">
        <w:rPr>
          <w:rFonts w:ascii="Trebuchet MS" w:hAnsi="Trebuchet MS" w:cs="Times New Roman"/>
          <w:sz w:val="24"/>
          <w:szCs w:val="24"/>
        </w:rPr>
        <w:t>(data, semn</w:t>
      </w:r>
      <w:r w:rsidR="00A05481">
        <w:rPr>
          <w:rFonts w:ascii="Trebuchet MS" w:hAnsi="Trebuchet MS" w:cs="Times New Roman"/>
          <w:sz w:val="24"/>
          <w:szCs w:val="24"/>
        </w:rPr>
        <w:t>ă</w:t>
      </w:r>
      <w:r w:rsidRPr="00A05481">
        <w:rPr>
          <w:rFonts w:ascii="Trebuchet MS" w:hAnsi="Trebuchet MS" w:cs="Times New Roman"/>
          <w:sz w:val="24"/>
          <w:szCs w:val="24"/>
        </w:rPr>
        <w:t>tura)</w:t>
      </w:r>
    </w:p>
    <w:p w14:paraId="065685EE" w14:textId="77777777" w:rsidR="00CF4CD7" w:rsidRDefault="00CF4CD7" w:rsidP="00B409E6">
      <w:pPr>
        <w:spacing w:after="0" w:line="240" w:lineRule="auto"/>
        <w:rPr>
          <w:rFonts w:ascii="Trebuchet MS" w:hAnsi="Trebuchet MS" w:cs="Times New Roman"/>
          <w:sz w:val="24"/>
          <w:szCs w:val="24"/>
        </w:rPr>
      </w:pPr>
    </w:p>
    <w:p w14:paraId="4117232F" w14:textId="77777777" w:rsidR="00CF4CD7" w:rsidRDefault="00CF4CD7" w:rsidP="00B409E6">
      <w:pPr>
        <w:spacing w:after="0" w:line="240" w:lineRule="auto"/>
        <w:rPr>
          <w:rFonts w:ascii="Trebuchet MS" w:hAnsi="Trebuchet MS" w:cs="Times New Roman"/>
          <w:sz w:val="24"/>
          <w:szCs w:val="24"/>
        </w:rPr>
      </w:pPr>
    </w:p>
    <w:p w14:paraId="324331AE" w14:textId="77777777" w:rsidR="00CF4CD7" w:rsidRDefault="00CF4CD7" w:rsidP="00B409E6">
      <w:pPr>
        <w:spacing w:after="0" w:line="240" w:lineRule="auto"/>
        <w:rPr>
          <w:rFonts w:ascii="Trebuchet MS" w:hAnsi="Trebuchet MS" w:cs="Times New Roman"/>
          <w:sz w:val="24"/>
          <w:szCs w:val="24"/>
        </w:rPr>
      </w:pPr>
    </w:p>
    <w:p w14:paraId="603E172B" w14:textId="77777777" w:rsidR="00CF4CD7" w:rsidRDefault="00CF4CD7" w:rsidP="00B409E6">
      <w:pPr>
        <w:spacing w:after="0" w:line="240" w:lineRule="auto"/>
        <w:rPr>
          <w:rFonts w:ascii="Trebuchet MS" w:hAnsi="Trebuchet MS" w:cs="Times New Roman"/>
          <w:sz w:val="24"/>
          <w:szCs w:val="24"/>
        </w:rPr>
      </w:pPr>
    </w:p>
    <w:p w14:paraId="62A124A3" w14:textId="77777777" w:rsidR="00CF4CD7" w:rsidRDefault="00CF4CD7" w:rsidP="00B409E6">
      <w:pPr>
        <w:spacing w:after="0" w:line="240" w:lineRule="auto"/>
        <w:rPr>
          <w:rFonts w:ascii="Trebuchet MS" w:hAnsi="Trebuchet MS" w:cs="Times New Roman"/>
          <w:sz w:val="24"/>
          <w:szCs w:val="24"/>
        </w:rPr>
      </w:pPr>
    </w:p>
    <w:p w14:paraId="454B2D9A" w14:textId="77777777" w:rsidR="00CF4CD7" w:rsidRDefault="00CF4CD7" w:rsidP="00B409E6">
      <w:pPr>
        <w:spacing w:after="0" w:line="240" w:lineRule="auto"/>
        <w:rPr>
          <w:rFonts w:ascii="Trebuchet MS" w:hAnsi="Trebuchet MS" w:cs="Times New Roman"/>
          <w:sz w:val="24"/>
          <w:szCs w:val="24"/>
        </w:rPr>
      </w:pPr>
    </w:p>
    <w:p w14:paraId="470465EF" w14:textId="77777777" w:rsidR="00CF4CD7" w:rsidRDefault="00CF4CD7" w:rsidP="00B409E6">
      <w:pPr>
        <w:spacing w:after="0" w:line="240" w:lineRule="auto"/>
        <w:rPr>
          <w:rFonts w:ascii="Trebuchet MS" w:hAnsi="Trebuchet MS" w:cs="Times New Roman"/>
          <w:sz w:val="24"/>
          <w:szCs w:val="24"/>
        </w:rPr>
      </w:pPr>
    </w:p>
    <w:p w14:paraId="111FD9EA" w14:textId="77777777" w:rsidR="00CF4CD7" w:rsidRDefault="00CF4CD7" w:rsidP="00B409E6">
      <w:pPr>
        <w:spacing w:after="0" w:line="240" w:lineRule="auto"/>
        <w:rPr>
          <w:rFonts w:ascii="Trebuchet MS" w:hAnsi="Trebuchet MS" w:cs="Times New Roman"/>
          <w:sz w:val="24"/>
          <w:szCs w:val="24"/>
        </w:rPr>
      </w:pPr>
    </w:p>
    <w:p w14:paraId="71FE16BB" w14:textId="77777777" w:rsidR="00CF4CD7" w:rsidRDefault="00CF4CD7" w:rsidP="00B409E6">
      <w:pPr>
        <w:spacing w:after="0" w:line="240" w:lineRule="auto"/>
        <w:rPr>
          <w:rFonts w:ascii="Trebuchet MS" w:hAnsi="Trebuchet MS" w:cs="Times New Roman"/>
          <w:sz w:val="24"/>
          <w:szCs w:val="24"/>
        </w:rPr>
      </w:pPr>
    </w:p>
    <w:p w14:paraId="0C61B517" w14:textId="77777777" w:rsidR="00CF4CD7" w:rsidRDefault="00CF4CD7" w:rsidP="00B409E6">
      <w:pPr>
        <w:spacing w:after="0" w:line="240" w:lineRule="auto"/>
        <w:rPr>
          <w:rFonts w:ascii="Trebuchet MS" w:hAnsi="Trebuchet MS" w:cs="Times New Roman"/>
          <w:sz w:val="24"/>
          <w:szCs w:val="24"/>
        </w:rPr>
      </w:pPr>
    </w:p>
    <w:p w14:paraId="3F1945EF" w14:textId="77777777" w:rsidR="00CF4CD7" w:rsidRDefault="00CF4CD7" w:rsidP="00B409E6">
      <w:pPr>
        <w:spacing w:after="0" w:line="240" w:lineRule="auto"/>
        <w:rPr>
          <w:rFonts w:ascii="Trebuchet MS" w:hAnsi="Trebuchet MS" w:cs="Times New Roman"/>
          <w:sz w:val="24"/>
          <w:szCs w:val="24"/>
        </w:rPr>
      </w:pPr>
    </w:p>
    <w:p w14:paraId="63C10FF4" w14:textId="77777777" w:rsidR="00CF4CD7" w:rsidRDefault="00CF4CD7" w:rsidP="00B409E6">
      <w:pPr>
        <w:spacing w:after="0" w:line="240" w:lineRule="auto"/>
        <w:rPr>
          <w:rFonts w:ascii="Trebuchet MS" w:hAnsi="Trebuchet MS" w:cs="Times New Roman"/>
          <w:sz w:val="24"/>
          <w:szCs w:val="24"/>
        </w:rPr>
      </w:pPr>
    </w:p>
    <w:p w14:paraId="5F1D1658" w14:textId="77777777" w:rsidR="00CF4CD7" w:rsidRDefault="00CF4CD7" w:rsidP="00B409E6">
      <w:pPr>
        <w:spacing w:after="0" w:line="240" w:lineRule="auto"/>
        <w:rPr>
          <w:rFonts w:ascii="Trebuchet MS" w:hAnsi="Trebuchet MS" w:cs="Times New Roman"/>
          <w:sz w:val="24"/>
          <w:szCs w:val="24"/>
        </w:rPr>
      </w:pPr>
    </w:p>
    <w:p w14:paraId="632DC045" w14:textId="77777777" w:rsidR="00CF4CD7" w:rsidRDefault="00CF4CD7" w:rsidP="00B409E6">
      <w:pPr>
        <w:spacing w:after="0" w:line="240" w:lineRule="auto"/>
        <w:rPr>
          <w:rFonts w:ascii="Trebuchet MS" w:hAnsi="Trebuchet MS" w:cs="Times New Roman"/>
          <w:sz w:val="24"/>
          <w:szCs w:val="24"/>
        </w:rPr>
      </w:pPr>
    </w:p>
    <w:p w14:paraId="4EC00865" w14:textId="77777777" w:rsidR="00CF4CD7" w:rsidRDefault="00CF4CD7" w:rsidP="00B409E6">
      <w:pPr>
        <w:spacing w:after="0" w:line="240" w:lineRule="auto"/>
        <w:rPr>
          <w:rFonts w:ascii="Trebuchet MS" w:hAnsi="Trebuchet MS" w:cs="Times New Roman"/>
          <w:sz w:val="24"/>
          <w:szCs w:val="24"/>
        </w:rPr>
      </w:pPr>
    </w:p>
    <w:p w14:paraId="2D931064" w14:textId="77777777" w:rsidR="00CF4CD7" w:rsidRDefault="00CF4CD7" w:rsidP="00B409E6">
      <w:pPr>
        <w:spacing w:after="0" w:line="240" w:lineRule="auto"/>
        <w:rPr>
          <w:rFonts w:ascii="Trebuchet MS" w:hAnsi="Trebuchet MS" w:cs="Times New Roman"/>
          <w:sz w:val="24"/>
          <w:szCs w:val="24"/>
        </w:rPr>
      </w:pPr>
    </w:p>
    <w:p w14:paraId="5FA363A8" w14:textId="77777777" w:rsidR="00CF4CD7" w:rsidRDefault="00CF4CD7" w:rsidP="00B409E6">
      <w:pPr>
        <w:spacing w:after="0" w:line="240" w:lineRule="auto"/>
        <w:rPr>
          <w:rFonts w:ascii="Trebuchet MS" w:hAnsi="Trebuchet MS" w:cs="Times New Roman"/>
          <w:sz w:val="24"/>
          <w:szCs w:val="24"/>
        </w:rPr>
      </w:pPr>
    </w:p>
    <w:p w14:paraId="32A695A6" w14:textId="77777777" w:rsidR="00CF4CD7" w:rsidRDefault="00CF4CD7" w:rsidP="00B409E6">
      <w:pPr>
        <w:spacing w:after="0" w:line="240" w:lineRule="auto"/>
        <w:rPr>
          <w:rFonts w:ascii="Trebuchet MS" w:hAnsi="Trebuchet MS" w:cs="Times New Roman"/>
          <w:sz w:val="24"/>
          <w:szCs w:val="24"/>
        </w:rPr>
      </w:pPr>
    </w:p>
    <w:p w14:paraId="7B464218" w14:textId="77777777" w:rsidR="00CF4CD7" w:rsidRDefault="00CF4CD7" w:rsidP="00B409E6">
      <w:pPr>
        <w:spacing w:after="0" w:line="240" w:lineRule="auto"/>
        <w:rPr>
          <w:rFonts w:ascii="Trebuchet MS" w:hAnsi="Trebuchet MS" w:cs="Times New Roman"/>
          <w:sz w:val="24"/>
          <w:szCs w:val="24"/>
        </w:rPr>
      </w:pPr>
    </w:p>
    <w:p w14:paraId="4F1B28ED" w14:textId="77777777" w:rsidR="00CF4CD7" w:rsidRDefault="00CF4CD7" w:rsidP="00B409E6">
      <w:pPr>
        <w:spacing w:after="0" w:line="240" w:lineRule="auto"/>
        <w:rPr>
          <w:rFonts w:ascii="Trebuchet MS" w:hAnsi="Trebuchet MS" w:cs="Times New Roman"/>
          <w:sz w:val="24"/>
          <w:szCs w:val="24"/>
        </w:rPr>
      </w:pPr>
    </w:p>
    <w:p w14:paraId="2CD4FE0E" w14:textId="77777777" w:rsidR="00CF4CD7" w:rsidRDefault="00CF4CD7" w:rsidP="00B409E6">
      <w:pPr>
        <w:spacing w:after="0" w:line="240" w:lineRule="auto"/>
        <w:rPr>
          <w:rFonts w:ascii="Trebuchet MS" w:hAnsi="Trebuchet MS" w:cs="Times New Roman"/>
          <w:sz w:val="24"/>
          <w:szCs w:val="24"/>
        </w:rPr>
      </w:pPr>
    </w:p>
    <w:p w14:paraId="1BAD94E3" w14:textId="77777777" w:rsidR="00CF4CD7" w:rsidRDefault="00CF4CD7" w:rsidP="00B409E6">
      <w:pPr>
        <w:spacing w:after="0" w:line="240" w:lineRule="auto"/>
        <w:rPr>
          <w:rFonts w:ascii="Trebuchet MS" w:hAnsi="Trebuchet MS" w:cs="Times New Roman"/>
          <w:sz w:val="24"/>
          <w:szCs w:val="24"/>
        </w:rPr>
      </w:pPr>
    </w:p>
    <w:p w14:paraId="37485C15" w14:textId="77777777" w:rsidR="00CF4CD7" w:rsidRDefault="00CF4CD7" w:rsidP="00B409E6">
      <w:pPr>
        <w:spacing w:after="0" w:line="240" w:lineRule="auto"/>
        <w:rPr>
          <w:rFonts w:ascii="Trebuchet MS" w:hAnsi="Trebuchet MS" w:cs="Times New Roman"/>
          <w:sz w:val="24"/>
          <w:szCs w:val="24"/>
        </w:rPr>
      </w:pPr>
    </w:p>
    <w:p w14:paraId="445450FF" w14:textId="77777777" w:rsidR="00CF4CD7" w:rsidRDefault="00CF4CD7" w:rsidP="00B409E6">
      <w:pPr>
        <w:spacing w:after="0" w:line="240" w:lineRule="auto"/>
        <w:rPr>
          <w:rFonts w:ascii="Trebuchet MS" w:hAnsi="Trebuchet MS" w:cs="Times New Roman"/>
          <w:sz w:val="24"/>
          <w:szCs w:val="24"/>
        </w:rPr>
      </w:pPr>
    </w:p>
    <w:p w14:paraId="236EDB1A" w14:textId="77777777" w:rsidR="00CF4CD7" w:rsidRDefault="00CF4CD7" w:rsidP="00B409E6">
      <w:pPr>
        <w:spacing w:after="0" w:line="240" w:lineRule="auto"/>
        <w:rPr>
          <w:rFonts w:ascii="Trebuchet MS" w:hAnsi="Trebuchet MS" w:cs="Times New Roman"/>
          <w:sz w:val="24"/>
          <w:szCs w:val="24"/>
        </w:rPr>
      </w:pPr>
    </w:p>
    <w:p w14:paraId="7854B9D0" w14:textId="77777777" w:rsidR="00CF4CD7" w:rsidRDefault="00CF4CD7" w:rsidP="00B409E6">
      <w:pPr>
        <w:spacing w:after="0" w:line="240" w:lineRule="auto"/>
        <w:rPr>
          <w:rFonts w:ascii="Trebuchet MS" w:hAnsi="Trebuchet MS" w:cs="Times New Roman"/>
          <w:sz w:val="24"/>
          <w:szCs w:val="24"/>
        </w:rPr>
      </w:pPr>
    </w:p>
    <w:p w14:paraId="163F1620" w14:textId="77777777" w:rsidR="00CF4CD7" w:rsidRDefault="00CF4CD7" w:rsidP="00B409E6">
      <w:pPr>
        <w:spacing w:after="0" w:line="240" w:lineRule="auto"/>
        <w:rPr>
          <w:rFonts w:ascii="Trebuchet MS" w:hAnsi="Trebuchet MS" w:cs="Times New Roman"/>
          <w:sz w:val="24"/>
          <w:szCs w:val="24"/>
        </w:rPr>
      </w:pPr>
    </w:p>
    <w:p w14:paraId="00BB2136" w14:textId="77777777" w:rsidR="00CF4CD7" w:rsidRDefault="00CF4CD7" w:rsidP="00B409E6">
      <w:pPr>
        <w:spacing w:after="0" w:line="240" w:lineRule="auto"/>
        <w:rPr>
          <w:rFonts w:ascii="Trebuchet MS" w:hAnsi="Trebuchet MS" w:cs="Times New Roman"/>
          <w:sz w:val="24"/>
          <w:szCs w:val="24"/>
        </w:rPr>
      </w:pPr>
    </w:p>
    <w:p w14:paraId="62D8DD92" w14:textId="77777777" w:rsidR="00CF4CD7" w:rsidRDefault="00CF4CD7" w:rsidP="00B409E6">
      <w:pPr>
        <w:spacing w:after="0" w:line="240" w:lineRule="auto"/>
        <w:rPr>
          <w:rFonts w:ascii="Trebuchet MS" w:hAnsi="Trebuchet MS" w:cs="Times New Roman"/>
          <w:sz w:val="24"/>
          <w:szCs w:val="24"/>
        </w:rPr>
      </w:pPr>
    </w:p>
    <w:p w14:paraId="38CC90D3" w14:textId="77777777" w:rsidR="00CF4CD7" w:rsidRDefault="00CF4CD7" w:rsidP="00B409E6">
      <w:pPr>
        <w:spacing w:after="0" w:line="240" w:lineRule="auto"/>
        <w:rPr>
          <w:rFonts w:ascii="Trebuchet MS" w:hAnsi="Trebuchet MS" w:cs="Times New Roman"/>
          <w:sz w:val="24"/>
          <w:szCs w:val="24"/>
        </w:rPr>
      </w:pPr>
    </w:p>
    <w:p w14:paraId="2496C957" w14:textId="77777777" w:rsidR="00CF4CD7" w:rsidRDefault="00CF4CD7" w:rsidP="00B409E6">
      <w:pPr>
        <w:spacing w:after="0" w:line="240" w:lineRule="auto"/>
        <w:rPr>
          <w:rFonts w:ascii="Trebuchet MS" w:hAnsi="Trebuchet MS" w:cs="Times New Roman"/>
          <w:sz w:val="24"/>
          <w:szCs w:val="24"/>
        </w:rPr>
      </w:pPr>
    </w:p>
    <w:p w14:paraId="4EB57273" w14:textId="77777777" w:rsidR="00CF4CD7" w:rsidRDefault="00CF4CD7" w:rsidP="00B409E6">
      <w:pPr>
        <w:spacing w:after="0" w:line="240" w:lineRule="auto"/>
        <w:rPr>
          <w:rFonts w:ascii="Trebuchet MS" w:hAnsi="Trebuchet MS" w:cs="Times New Roman"/>
          <w:sz w:val="24"/>
          <w:szCs w:val="24"/>
        </w:rPr>
      </w:pPr>
    </w:p>
    <w:p w14:paraId="3A8EB08E" w14:textId="77777777" w:rsidR="00CF4CD7" w:rsidRDefault="00CF4CD7" w:rsidP="00B409E6">
      <w:pPr>
        <w:spacing w:after="0" w:line="240" w:lineRule="auto"/>
        <w:rPr>
          <w:rFonts w:ascii="Trebuchet MS" w:hAnsi="Trebuchet MS" w:cs="Times New Roman"/>
          <w:sz w:val="24"/>
          <w:szCs w:val="24"/>
        </w:rPr>
      </w:pPr>
    </w:p>
    <w:p w14:paraId="297E12FA" w14:textId="77777777" w:rsidR="00CF4CD7" w:rsidRDefault="00CF4CD7" w:rsidP="00B409E6">
      <w:pPr>
        <w:spacing w:after="0" w:line="240" w:lineRule="auto"/>
        <w:rPr>
          <w:rFonts w:ascii="Trebuchet MS" w:hAnsi="Trebuchet MS" w:cs="Times New Roman"/>
          <w:sz w:val="24"/>
          <w:szCs w:val="24"/>
        </w:rPr>
      </w:pPr>
    </w:p>
    <w:sdt>
      <w:sdtPr>
        <w:rPr>
          <w:rFonts w:ascii="Trebuchet MS" w:eastAsiaTheme="minorHAnsi" w:hAnsi="Trebuchet MS" w:cstheme="minorBidi"/>
          <w:color w:val="auto"/>
          <w:kern w:val="2"/>
          <w:sz w:val="22"/>
          <w:szCs w:val="22"/>
          <w:lang w:val="ro-RO"/>
          <w14:ligatures w14:val="standardContextual"/>
        </w:rPr>
        <w:id w:val="468940199"/>
        <w:docPartObj>
          <w:docPartGallery w:val="Table of Contents"/>
          <w:docPartUnique/>
        </w:docPartObj>
      </w:sdtPr>
      <w:sdtEndPr>
        <w:rPr>
          <w:rFonts w:asciiTheme="minorHAnsi" w:hAnsiTheme="minorHAnsi"/>
          <w:b/>
          <w:bCs/>
          <w:noProof/>
        </w:rPr>
      </w:sdtEndPr>
      <w:sdtContent>
        <w:p w14:paraId="2F043CE4" w14:textId="04B9906C" w:rsidR="00CF4CD7" w:rsidRPr="00CF4CD7" w:rsidRDefault="00CF4CD7">
          <w:pPr>
            <w:pStyle w:val="TOCHeading"/>
            <w:rPr>
              <w:rFonts w:ascii="Trebuchet MS" w:hAnsi="Trebuchet MS"/>
              <w:color w:val="auto"/>
              <w:sz w:val="22"/>
              <w:szCs w:val="22"/>
            </w:rPr>
          </w:pPr>
          <w:r w:rsidRPr="00CF4CD7">
            <w:rPr>
              <w:rFonts w:ascii="Trebuchet MS" w:hAnsi="Trebuchet MS"/>
              <w:color w:val="auto"/>
              <w:sz w:val="22"/>
              <w:szCs w:val="22"/>
            </w:rPr>
            <w:t>CUPRINS</w:t>
          </w:r>
        </w:p>
        <w:p w14:paraId="300F66A7" w14:textId="12818421" w:rsidR="00CF4CD7" w:rsidRPr="00CF4CD7" w:rsidRDefault="00CF4CD7" w:rsidP="00CF4CD7">
          <w:pPr>
            <w:pStyle w:val="TOC1"/>
            <w:rPr>
              <w:rFonts w:ascii="Trebuchet MS" w:eastAsiaTheme="minorEastAsia" w:hAnsi="Trebuchet MS"/>
              <w:b w:val="0"/>
              <w:noProof/>
              <w:lang w:val="en-AU" w:eastAsia="en-AU"/>
            </w:rPr>
          </w:pPr>
          <w:r w:rsidRPr="00CF4CD7">
            <w:rPr>
              <w:rFonts w:ascii="Trebuchet MS" w:hAnsi="Trebuchet MS"/>
            </w:rPr>
            <w:fldChar w:fldCharType="begin"/>
          </w:r>
          <w:r w:rsidRPr="00CF4CD7">
            <w:rPr>
              <w:rFonts w:ascii="Trebuchet MS" w:hAnsi="Trebuchet MS"/>
            </w:rPr>
            <w:instrText xml:space="preserve"> TOC \o "1-3" \h \z \u </w:instrText>
          </w:r>
          <w:r w:rsidRPr="00CF4CD7">
            <w:rPr>
              <w:rFonts w:ascii="Trebuchet MS" w:hAnsi="Trebuchet MS"/>
            </w:rPr>
            <w:fldChar w:fldCharType="separate"/>
          </w:r>
          <w:hyperlink w:anchor="_Toc195170311" w:history="1">
            <w:r w:rsidRPr="00CF4CD7">
              <w:rPr>
                <w:rStyle w:val="Hyperlink"/>
                <w:rFonts w:ascii="Trebuchet MS" w:hAnsi="Trebuchet MS"/>
                <w:bCs/>
                <w:noProof/>
              </w:rPr>
              <w:t>Capitolul I.  Scopul și domeniul de aplicare</w:t>
            </w:r>
            <w:r w:rsidRPr="00CF4CD7">
              <w:rPr>
                <w:rFonts w:ascii="Trebuchet MS" w:hAnsi="Trebuchet MS"/>
                <w:noProof/>
                <w:webHidden/>
              </w:rPr>
              <w:tab/>
            </w:r>
            <w:r w:rsidRPr="00CF4CD7">
              <w:rPr>
                <w:rFonts w:ascii="Trebuchet MS" w:hAnsi="Trebuchet MS"/>
                <w:noProof/>
                <w:webHidden/>
              </w:rPr>
              <w:fldChar w:fldCharType="begin"/>
            </w:r>
            <w:r w:rsidRPr="00CF4CD7">
              <w:rPr>
                <w:rFonts w:ascii="Trebuchet MS" w:hAnsi="Trebuchet MS"/>
                <w:noProof/>
                <w:webHidden/>
              </w:rPr>
              <w:instrText xml:space="preserve"> PAGEREF _Toc195170311 \h </w:instrText>
            </w:r>
            <w:r w:rsidRPr="00CF4CD7">
              <w:rPr>
                <w:rFonts w:ascii="Trebuchet MS" w:hAnsi="Trebuchet MS"/>
                <w:noProof/>
                <w:webHidden/>
              </w:rPr>
            </w:r>
            <w:r w:rsidRPr="00CF4CD7">
              <w:rPr>
                <w:rFonts w:ascii="Trebuchet MS" w:hAnsi="Trebuchet MS"/>
                <w:noProof/>
                <w:webHidden/>
              </w:rPr>
              <w:fldChar w:fldCharType="separate"/>
            </w:r>
            <w:r w:rsidR="00082384">
              <w:rPr>
                <w:rFonts w:ascii="Trebuchet MS" w:hAnsi="Trebuchet MS"/>
                <w:noProof/>
                <w:webHidden/>
              </w:rPr>
              <w:t>4</w:t>
            </w:r>
            <w:r w:rsidRPr="00CF4CD7">
              <w:rPr>
                <w:rFonts w:ascii="Trebuchet MS" w:hAnsi="Trebuchet MS"/>
                <w:noProof/>
                <w:webHidden/>
              </w:rPr>
              <w:fldChar w:fldCharType="end"/>
            </w:r>
          </w:hyperlink>
        </w:p>
        <w:p w14:paraId="49ECB564" w14:textId="3080A389" w:rsidR="00CF4CD7" w:rsidRPr="00CF4CD7" w:rsidRDefault="00FF119B" w:rsidP="00CF4CD7">
          <w:pPr>
            <w:pStyle w:val="TOC1"/>
            <w:rPr>
              <w:rFonts w:ascii="Trebuchet MS" w:eastAsiaTheme="minorEastAsia" w:hAnsi="Trebuchet MS"/>
              <w:b w:val="0"/>
              <w:noProof/>
              <w:lang w:val="en-AU" w:eastAsia="en-AU"/>
            </w:rPr>
          </w:pPr>
          <w:hyperlink w:anchor="_Toc195170313" w:history="1">
            <w:r w:rsidR="00CF4CD7" w:rsidRPr="00CF4CD7">
              <w:rPr>
                <w:rStyle w:val="Hyperlink"/>
                <w:rFonts w:ascii="Trebuchet MS" w:hAnsi="Trebuchet MS"/>
                <w:bCs/>
                <w:noProof/>
              </w:rPr>
              <w:t>Capitolul II -Definiţii şi abrevieri ale termenilor utilizaţi</w:t>
            </w:r>
            <w:r w:rsidR="00CF4CD7" w:rsidRPr="00CF4CD7">
              <w:rPr>
                <w:rFonts w:ascii="Trebuchet MS" w:hAnsi="Trebuchet MS"/>
                <w:noProof/>
                <w:webHidden/>
              </w:rPr>
              <w:tab/>
            </w:r>
            <w:r w:rsidR="00CF4CD7" w:rsidRPr="00CF4CD7">
              <w:rPr>
                <w:rFonts w:ascii="Trebuchet MS" w:hAnsi="Trebuchet MS"/>
                <w:noProof/>
                <w:webHidden/>
              </w:rPr>
              <w:fldChar w:fldCharType="begin"/>
            </w:r>
            <w:r w:rsidR="00CF4CD7" w:rsidRPr="00CF4CD7">
              <w:rPr>
                <w:rFonts w:ascii="Trebuchet MS" w:hAnsi="Trebuchet MS"/>
                <w:noProof/>
                <w:webHidden/>
              </w:rPr>
              <w:instrText xml:space="preserve"> PAGEREF _Toc195170313 \h </w:instrText>
            </w:r>
            <w:r w:rsidR="00CF4CD7" w:rsidRPr="00CF4CD7">
              <w:rPr>
                <w:rFonts w:ascii="Trebuchet MS" w:hAnsi="Trebuchet MS"/>
                <w:noProof/>
                <w:webHidden/>
              </w:rPr>
            </w:r>
            <w:r w:rsidR="00CF4CD7" w:rsidRPr="00CF4CD7">
              <w:rPr>
                <w:rFonts w:ascii="Trebuchet MS" w:hAnsi="Trebuchet MS"/>
                <w:noProof/>
                <w:webHidden/>
              </w:rPr>
              <w:fldChar w:fldCharType="separate"/>
            </w:r>
            <w:r w:rsidR="00082384">
              <w:rPr>
                <w:rFonts w:ascii="Trebuchet MS" w:hAnsi="Trebuchet MS"/>
                <w:noProof/>
                <w:webHidden/>
              </w:rPr>
              <w:t>5</w:t>
            </w:r>
            <w:r w:rsidR="00CF4CD7" w:rsidRPr="00CF4CD7">
              <w:rPr>
                <w:rFonts w:ascii="Trebuchet MS" w:hAnsi="Trebuchet MS"/>
                <w:noProof/>
                <w:webHidden/>
              </w:rPr>
              <w:fldChar w:fldCharType="end"/>
            </w:r>
          </w:hyperlink>
        </w:p>
        <w:p w14:paraId="18F7A495" w14:textId="1121B6F7" w:rsidR="00CF4CD7" w:rsidRPr="00CF4CD7" w:rsidRDefault="00FF119B" w:rsidP="00CF4CD7">
          <w:pPr>
            <w:pStyle w:val="TOC1"/>
            <w:rPr>
              <w:rFonts w:ascii="Trebuchet MS" w:eastAsiaTheme="minorEastAsia" w:hAnsi="Trebuchet MS"/>
              <w:b w:val="0"/>
              <w:noProof/>
              <w:lang w:val="en-AU" w:eastAsia="en-AU"/>
            </w:rPr>
          </w:pPr>
          <w:hyperlink w:anchor="_Toc195170314" w:history="1">
            <w:r w:rsidR="00CF4CD7" w:rsidRPr="00CF4CD7">
              <w:rPr>
                <w:rStyle w:val="Hyperlink"/>
                <w:rFonts w:ascii="Trebuchet MS" w:hAnsi="Trebuchet MS" w:cs="Times New Roman"/>
                <w:bCs/>
                <w:noProof/>
              </w:rPr>
              <w:t>Capitolul III. - Descrierea procedurii</w:t>
            </w:r>
            <w:r w:rsidR="00CF4CD7" w:rsidRPr="00CF4CD7">
              <w:rPr>
                <w:rFonts w:ascii="Trebuchet MS" w:hAnsi="Trebuchet MS"/>
                <w:noProof/>
                <w:webHidden/>
              </w:rPr>
              <w:tab/>
            </w:r>
            <w:r w:rsidR="00CF4CD7" w:rsidRPr="00CF4CD7">
              <w:rPr>
                <w:rFonts w:ascii="Trebuchet MS" w:hAnsi="Trebuchet MS"/>
                <w:noProof/>
                <w:webHidden/>
              </w:rPr>
              <w:fldChar w:fldCharType="begin"/>
            </w:r>
            <w:r w:rsidR="00CF4CD7" w:rsidRPr="00CF4CD7">
              <w:rPr>
                <w:rFonts w:ascii="Trebuchet MS" w:hAnsi="Trebuchet MS"/>
                <w:noProof/>
                <w:webHidden/>
              </w:rPr>
              <w:instrText xml:space="preserve"> PAGEREF _Toc195170314 \h </w:instrText>
            </w:r>
            <w:r w:rsidR="00CF4CD7" w:rsidRPr="00CF4CD7">
              <w:rPr>
                <w:rFonts w:ascii="Trebuchet MS" w:hAnsi="Trebuchet MS"/>
                <w:noProof/>
                <w:webHidden/>
              </w:rPr>
            </w:r>
            <w:r w:rsidR="00CF4CD7" w:rsidRPr="00CF4CD7">
              <w:rPr>
                <w:rFonts w:ascii="Trebuchet MS" w:hAnsi="Trebuchet MS"/>
                <w:noProof/>
                <w:webHidden/>
              </w:rPr>
              <w:fldChar w:fldCharType="separate"/>
            </w:r>
            <w:r w:rsidR="00082384">
              <w:rPr>
                <w:rFonts w:ascii="Trebuchet MS" w:hAnsi="Trebuchet MS"/>
                <w:noProof/>
                <w:webHidden/>
              </w:rPr>
              <w:t>7</w:t>
            </w:r>
            <w:r w:rsidR="00CF4CD7" w:rsidRPr="00CF4CD7">
              <w:rPr>
                <w:rFonts w:ascii="Trebuchet MS" w:hAnsi="Trebuchet MS"/>
                <w:noProof/>
                <w:webHidden/>
              </w:rPr>
              <w:fldChar w:fldCharType="end"/>
            </w:r>
          </w:hyperlink>
        </w:p>
        <w:p w14:paraId="6F71A724" w14:textId="7E6C00B0" w:rsidR="00CF4CD7" w:rsidRPr="00CF4CD7" w:rsidRDefault="00FF119B" w:rsidP="00CF4CD7">
          <w:pPr>
            <w:pStyle w:val="TOC2"/>
            <w:ind w:left="0"/>
            <w:rPr>
              <w:rFonts w:ascii="Trebuchet MS" w:eastAsiaTheme="minorEastAsia" w:hAnsi="Trebuchet MS"/>
              <w:noProof/>
              <w:lang w:val="en-AU" w:eastAsia="en-AU"/>
            </w:rPr>
          </w:pPr>
          <w:hyperlink w:anchor="_Toc195170315" w:history="1">
            <w:r w:rsidR="00CF4CD7" w:rsidRPr="00CF4CD7">
              <w:rPr>
                <w:rStyle w:val="Hyperlink"/>
                <w:rFonts w:ascii="Trebuchet MS" w:hAnsi="Trebuchet MS" w:cs="Times New Roman"/>
                <w:b/>
                <w:bCs/>
                <w:noProof/>
              </w:rPr>
              <w:t>3.1 Generalităţi</w:t>
            </w:r>
            <w:r w:rsidR="00CF4CD7" w:rsidRPr="00CF4CD7">
              <w:rPr>
                <w:rFonts w:ascii="Trebuchet MS" w:hAnsi="Trebuchet MS"/>
                <w:noProof/>
                <w:webHidden/>
              </w:rPr>
              <w:tab/>
            </w:r>
            <w:r w:rsidR="00CF4CD7" w:rsidRPr="00CF4CD7">
              <w:rPr>
                <w:rFonts w:ascii="Trebuchet MS" w:hAnsi="Trebuchet MS"/>
                <w:noProof/>
                <w:webHidden/>
              </w:rPr>
              <w:fldChar w:fldCharType="begin"/>
            </w:r>
            <w:r w:rsidR="00CF4CD7" w:rsidRPr="00CF4CD7">
              <w:rPr>
                <w:rFonts w:ascii="Trebuchet MS" w:hAnsi="Trebuchet MS"/>
                <w:noProof/>
                <w:webHidden/>
              </w:rPr>
              <w:instrText xml:space="preserve"> PAGEREF _Toc195170315 \h </w:instrText>
            </w:r>
            <w:r w:rsidR="00CF4CD7" w:rsidRPr="00CF4CD7">
              <w:rPr>
                <w:rFonts w:ascii="Trebuchet MS" w:hAnsi="Trebuchet MS"/>
                <w:noProof/>
                <w:webHidden/>
              </w:rPr>
            </w:r>
            <w:r w:rsidR="00CF4CD7" w:rsidRPr="00CF4CD7">
              <w:rPr>
                <w:rFonts w:ascii="Trebuchet MS" w:hAnsi="Trebuchet MS"/>
                <w:noProof/>
                <w:webHidden/>
              </w:rPr>
              <w:fldChar w:fldCharType="separate"/>
            </w:r>
            <w:r w:rsidR="00082384">
              <w:rPr>
                <w:rFonts w:ascii="Trebuchet MS" w:hAnsi="Trebuchet MS"/>
                <w:noProof/>
                <w:webHidden/>
              </w:rPr>
              <w:t>7</w:t>
            </w:r>
            <w:r w:rsidR="00CF4CD7" w:rsidRPr="00CF4CD7">
              <w:rPr>
                <w:rFonts w:ascii="Trebuchet MS" w:hAnsi="Trebuchet MS"/>
                <w:noProof/>
                <w:webHidden/>
              </w:rPr>
              <w:fldChar w:fldCharType="end"/>
            </w:r>
          </w:hyperlink>
        </w:p>
        <w:p w14:paraId="76260710" w14:textId="5129A2DB" w:rsidR="00CF4CD7" w:rsidRPr="00CF4CD7" w:rsidRDefault="00FF119B" w:rsidP="00CF4CD7">
          <w:pPr>
            <w:pStyle w:val="TOC3"/>
            <w:ind w:left="0"/>
            <w:rPr>
              <w:rFonts w:ascii="Trebuchet MS" w:eastAsiaTheme="minorEastAsia" w:hAnsi="Trebuchet MS"/>
              <w:noProof/>
              <w:lang w:val="en-AU" w:eastAsia="en-AU"/>
            </w:rPr>
          </w:pPr>
          <w:hyperlink w:anchor="_Toc195170316" w:history="1">
            <w:r w:rsidR="00CF4CD7" w:rsidRPr="00CF4CD7">
              <w:rPr>
                <w:rStyle w:val="Hyperlink"/>
                <w:rFonts w:ascii="Trebuchet MS" w:hAnsi="Trebuchet MS" w:cs="Times New Roman"/>
                <w:b/>
                <w:bCs/>
                <w:noProof/>
              </w:rPr>
              <w:t>3.1.1.Principiile aplicabile</w:t>
            </w:r>
            <w:r w:rsidR="00CF4CD7" w:rsidRPr="00CF4CD7">
              <w:rPr>
                <w:rFonts w:ascii="Trebuchet MS" w:hAnsi="Trebuchet MS"/>
                <w:noProof/>
                <w:webHidden/>
              </w:rPr>
              <w:tab/>
            </w:r>
            <w:r w:rsidR="00CF4CD7" w:rsidRPr="00CF4CD7">
              <w:rPr>
                <w:rFonts w:ascii="Trebuchet MS" w:hAnsi="Trebuchet MS"/>
                <w:noProof/>
                <w:webHidden/>
              </w:rPr>
              <w:fldChar w:fldCharType="begin"/>
            </w:r>
            <w:r w:rsidR="00CF4CD7" w:rsidRPr="00CF4CD7">
              <w:rPr>
                <w:rFonts w:ascii="Trebuchet MS" w:hAnsi="Trebuchet MS"/>
                <w:noProof/>
                <w:webHidden/>
              </w:rPr>
              <w:instrText xml:space="preserve"> PAGEREF _Toc195170316 \h </w:instrText>
            </w:r>
            <w:r w:rsidR="00CF4CD7" w:rsidRPr="00CF4CD7">
              <w:rPr>
                <w:rFonts w:ascii="Trebuchet MS" w:hAnsi="Trebuchet MS"/>
                <w:noProof/>
                <w:webHidden/>
              </w:rPr>
            </w:r>
            <w:r w:rsidR="00CF4CD7" w:rsidRPr="00CF4CD7">
              <w:rPr>
                <w:rFonts w:ascii="Trebuchet MS" w:hAnsi="Trebuchet MS"/>
                <w:noProof/>
                <w:webHidden/>
              </w:rPr>
              <w:fldChar w:fldCharType="separate"/>
            </w:r>
            <w:r w:rsidR="00082384">
              <w:rPr>
                <w:rFonts w:ascii="Trebuchet MS" w:hAnsi="Trebuchet MS"/>
                <w:noProof/>
                <w:webHidden/>
              </w:rPr>
              <w:t>7</w:t>
            </w:r>
            <w:r w:rsidR="00CF4CD7" w:rsidRPr="00CF4CD7">
              <w:rPr>
                <w:rFonts w:ascii="Trebuchet MS" w:hAnsi="Trebuchet MS"/>
                <w:noProof/>
                <w:webHidden/>
              </w:rPr>
              <w:fldChar w:fldCharType="end"/>
            </w:r>
          </w:hyperlink>
        </w:p>
        <w:p w14:paraId="2BE9DBBD" w14:textId="14A79F84" w:rsidR="00CF4CD7" w:rsidRPr="00CF4CD7" w:rsidRDefault="00FF119B" w:rsidP="00CF4CD7">
          <w:pPr>
            <w:pStyle w:val="TOC3"/>
            <w:ind w:left="0"/>
            <w:rPr>
              <w:rFonts w:ascii="Trebuchet MS" w:eastAsiaTheme="minorEastAsia" w:hAnsi="Trebuchet MS"/>
              <w:noProof/>
              <w:lang w:val="en-AU" w:eastAsia="en-AU"/>
            </w:rPr>
          </w:pPr>
          <w:hyperlink w:anchor="_Toc195170317" w:history="1">
            <w:r w:rsidR="00CF4CD7" w:rsidRPr="00CF4CD7">
              <w:rPr>
                <w:rStyle w:val="Hyperlink"/>
                <w:rFonts w:ascii="Trebuchet MS" w:hAnsi="Trebuchet MS" w:cs="Times New Roman"/>
                <w:b/>
                <w:bCs/>
                <w:noProof/>
              </w:rPr>
              <w:t>3.1.2. Evitarea conflictului de interese</w:t>
            </w:r>
            <w:r w:rsidR="00CF4CD7" w:rsidRPr="00CF4CD7">
              <w:rPr>
                <w:rFonts w:ascii="Trebuchet MS" w:hAnsi="Trebuchet MS"/>
                <w:noProof/>
                <w:webHidden/>
              </w:rPr>
              <w:tab/>
            </w:r>
            <w:r w:rsidR="00CF4CD7" w:rsidRPr="00CF4CD7">
              <w:rPr>
                <w:rFonts w:ascii="Trebuchet MS" w:hAnsi="Trebuchet MS"/>
                <w:noProof/>
                <w:webHidden/>
              </w:rPr>
              <w:fldChar w:fldCharType="begin"/>
            </w:r>
            <w:r w:rsidR="00CF4CD7" w:rsidRPr="00CF4CD7">
              <w:rPr>
                <w:rFonts w:ascii="Trebuchet MS" w:hAnsi="Trebuchet MS"/>
                <w:noProof/>
                <w:webHidden/>
              </w:rPr>
              <w:instrText xml:space="preserve"> PAGEREF _Toc195170317 \h </w:instrText>
            </w:r>
            <w:r w:rsidR="00CF4CD7" w:rsidRPr="00CF4CD7">
              <w:rPr>
                <w:rFonts w:ascii="Trebuchet MS" w:hAnsi="Trebuchet MS"/>
                <w:noProof/>
                <w:webHidden/>
              </w:rPr>
            </w:r>
            <w:r w:rsidR="00CF4CD7" w:rsidRPr="00CF4CD7">
              <w:rPr>
                <w:rFonts w:ascii="Trebuchet MS" w:hAnsi="Trebuchet MS"/>
                <w:noProof/>
                <w:webHidden/>
              </w:rPr>
              <w:fldChar w:fldCharType="separate"/>
            </w:r>
            <w:r w:rsidR="00082384">
              <w:rPr>
                <w:rFonts w:ascii="Trebuchet MS" w:hAnsi="Trebuchet MS"/>
                <w:noProof/>
                <w:webHidden/>
              </w:rPr>
              <w:t>8</w:t>
            </w:r>
            <w:r w:rsidR="00CF4CD7" w:rsidRPr="00CF4CD7">
              <w:rPr>
                <w:rFonts w:ascii="Trebuchet MS" w:hAnsi="Trebuchet MS"/>
                <w:noProof/>
                <w:webHidden/>
              </w:rPr>
              <w:fldChar w:fldCharType="end"/>
            </w:r>
          </w:hyperlink>
        </w:p>
        <w:p w14:paraId="459F9CEE" w14:textId="639A9791" w:rsidR="00CF4CD7" w:rsidRPr="00CF4CD7" w:rsidRDefault="00FF119B" w:rsidP="00CF4CD7">
          <w:pPr>
            <w:pStyle w:val="TOC3"/>
            <w:ind w:left="0"/>
            <w:rPr>
              <w:rFonts w:ascii="Trebuchet MS" w:eastAsiaTheme="minorEastAsia" w:hAnsi="Trebuchet MS"/>
              <w:noProof/>
              <w:lang w:val="en-AU" w:eastAsia="en-AU"/>
            </w:rPr>
          </w:pPr>
          <w:hyperlink w:anchor="_Toc195170318" w:history="1">
            <w:r w:rsidR="00CF4CD7" w:rsidRPr="00CF4CD7">
              <w:rPr>
                <w:rStyle w:val="Hyperlink"/>
                <w:rFonts w:ascii="Trebuchet MS" w:hAnsi="Trebuchet MS"/>
                <w:b/>
                <w:bCs/>
                <w:noProof/>
              </w:rPr>
              <w:t>3.1.3 Excluderea dublei finanțări</w:t>
            </w:r>
            <w:r w:rsidR="00CF4CD7" w:rsidRPr="00CF4CD7">
              <w:rPr>
                <w:rFonts w:ascii="Trebuchet MS" w:hAnsi="Trebuchet MS"/>
                <w:noProof/>
                <w:webHidden/>
              </w:rPr>
              <w:tab/>
            </w:r>
            <w:r w:rsidR="00CF4CD7" w:rsidRPr="00CF4CD7">
              <w:rPr>
                <w:rFonts w:ascii="Trebuchet MS" w:hAnsi="Trebuchet MS"/>
                <w:noProof/>
                <w:webHidden/>
              </w:rPr>
              <w:fldChar w:fldCharType="begin"/>
            </w:r>
            <w:r w:rsidR="00CF4CD7" w:rsidRPr="00CF4CD7">
              <w:rPr>
                <w:rFonts w:ascii="Trebuchet MS" w:hAnsi="Trebuchet MS"/>
                <w:noProof/>
                <w:webHidden/>
              </w:rPr>
              <w:instrText xml:space="preserve"> PAGEREF _Toc195170318 \h </w:instrText>
            </w:r>
            <w:r w:rsidR="00CF4CD7" w:rsidRPr="00CF4CD7">
              <w:rPr>
                <w:rFonts w:ascii="Trebuchet MS" w:hAnsi="Trebuchet MS"/>
                <w:noProof/>
                <w:webHidden/>
              </w:rPr>
            </w:r>
            <w:r w:rsidR="00CF4CD7" w:rsidRPr="00CF4CD7">
              <w:rPr>
                <w:rFonts w:ascii="Trebuchet MS" w:hAnsi="Trebuchet MS"/>
                <w:noProof/>
                <w:webHidden/>
              </w:rPr>
              <w:fldChar w:fldCharType="separate"/>
            </w:r>
            <w:r w:rsidR="00082384">
              <w:rPr>
                <w:rFonts w:ascii="Trebuchet MS" w:hAnsi="Trebuchet MS"/>
                <w:noProof/>
                <w:webHidden/>
              </w:rPr>
              <w:t>9</w:t>
            </w:r>
            <w:r w:rsidR="00CF4CD7" w:rsidRPr="00CF4CD7">
              <w:rPr>
                <w:rFonts w:ascii="Trebuchet MS" w:hAnsi="Trebuchet MS"/>
                <w:noProof/>
                <w:webHidden/>
              </w:rPr>
              <w:fldChar w:fldCharType="end"/>
            </w:r>
          </w:hyperlink>
        </w:p>
        <w:p w14:paraId="175423F1" w14:textId="1B6C3F9F" w:rsidR="00CF4CD7" w:rsidRPr="00CF4CD7" w:rsidRDefault="00FF119B" w:rsidP="00CF4CD7">
          <w:pPr>
            <w:pStyle w:val="TOC2"/>
            <w:ind w:left="0"/>
            <w:rPr>
              <w:rFonts w:ascii="Trebuchet MS" w:eastAsiaTheme="minorEastAsia" w:hAnsi="Trebuchet MS"/>
              <w:noProof/>
              <w:lang w:val="en-AU" w:eastAsia="en-AU"/>
            </w:rPr>
          </w:pPr>
          <w:hyperlink w:anchor="_Toc195170319" w:history="1">
            <w:r w:rsidR="00CF4CD7" w:rsidRPr="00CF4CD7">
              <w:rPr>
                <w:rStyle w:val="Hyperlink"/>
                <w:rFonts w:ascii="Trebuchet MS" w:hAnsi="Trebuchet MS" w:cs="Times New Roman"/>
                <w:b/>
                <w:bCs/>
                <w:noProof/>
              </w:rPr>
              <w:t>3.2 Documente utilizate</w:t>
            </w:r>
            <w:r w:rsidR="00CF4CD7" w:rsidRPr="00CF4CD7">
              <w:rPr>
                <w:rFonts w:ascii="Trebuchet MS" w:hAnsi="Trebuchet MS"/>
                <w:noProof/>
                <w:webHidden/>
              </w:rPr>
              <w:tab/>
            </w:r>
            <w:r w:rsidR="00CF4CD7" w:rsidRPr="00CF4CD7">
              <w:rPr>
                <w:rFonts w:ascii="Trebuchet MS" w:hAnsi="Trebuchet MS"/>
                <w:noProof/>
                <w:webHidden/>
              </w:rPr>
              <w:fldChar w:fldCharType="begin"/>
            </w:r>
            <w:r w:rsidR="00CF4CD7" w:rsidRPr="00CF4CD7">
              <w:rPr>
                <w:rFonts w:ascii="Trebuchet MS" w:hAnsi="Trebuchet MS"/>
                <w:noProof/>
                <w:webHidden/>
              </w:rPr>
              <w:instrText xml:space="preserve"> PAGEREF _Toc195170319 \h </w:instrText>
            </w:r>
            <w:r w:rsidR="00CF4CD7" w:rsidRPr="00CF4CD7">
              <w:rPr>
                <w:rFonts w:ascii="Trebuchet MS" w:hAnsi="Trebuchet MS"/>
                <w:noProof/>
                <w:webHidden/>
              </w:rPr>
            </w:r>
            <w:r w:rsidR="00CF4CD7" w:rsidRPr="00CF4CD7">
              <w:rPr>
                <w:rFonts w:ascii="Trebuchet MS" w:hAnsi="Trebuchet MS"/>
                <w:noProof/>
                <w:webHidden/>
              </w:rPr>
              <w:fldChar w:fldCharType="separate"/>
            </w:r>
            <w:r w:rsidR="00082384">
              <w:rPr>
                <w:rFonts w:ascii="Trebuchet MS" w:hAnsi="Trebuchet MS"/>
                <w:noProof/>
                <w:webHidden/>
              </w:rPr>
              <w:t>9</w:t>
            </w:r>
            <w:r w:rsidR="00CF4CD7" w:rsidRPr="00CF4CD7">
              <w:rPr>
                <w:rFonts w:ascii="Trebuchet MS" w:hAnsi="Trebuchet MS"/>
                <w:noProof/>
                <w:webHidden/>
              </w:rPr>
              <w:fldChar w:fldCharType="end"/>
            </w:r>
          </w:hyperlink>
        </w:p>
        <w:p w14:paraId="11F380FD" w14:textId="5A608FBD" w:rsidR="00CF4CD7" w:rsidRPr="00CF4CD7" w:rsidRDefault="00FF119B" w:rsidP="00CF4CD7">
          <w:pPr>
            <w:pStyle w:val="TOC2"/>
            <w:ind w:left="0"/>
            <w:rPr>
              <w:rFonts w:ascii="Trebuchet MS" w:eastAsiaTheme="minorEastAsia" w:hAnsi="Trebuchet MS"/>
              <w:noProof/>
              <w:lang w:val="en-AU" w:eastAsia="en-AU"/>
            </w:rPr>
          </w:pPr>
          <w:hyperlink w:anchor="_Toc195170320" w:history="1">
            <w:r w:rsidR="00CF4CD7" w:rsidRPr="00CF4CD7">
              <w:rPr>
                <w:rStyle w:val="Hyperlink"/>
                <w:rFonts w:ascii="Trebuchet MS" w:hAnsi="Trebuchet MS" w:cs="Times New Roman"/>
                <w:b/>
                <w:bCs/>
                <w:noProof/>
              </w:rPr>
              <w:t>3.3 Resurse necesare</w:t>
            </w:r>
            <w:r w:rsidR="00CF4CD7" w:rsidRPr="00CF4CD7">
              <w:rPr>
                <w:rFonts w:ascii="Trebuchet MS" w:hAnsi="Trebuchet MS"/>
                <w:noProof/>
                <w:webHidden/>
              </w:rPr>
              <w:tab/>
            </w:r>
            <w:r w:rsidR="00CF4CD7" w:rsidRPr="00CF4CD7">
              <w:rPr>
                <w:rFonts w:ascii="Trebuchet MS" w:hAnsi="Trebuchet MS"/>
                <w:noProof/>
                <w:webHidden/>
              </w:rPr>
              <w:fldChar w:fldCharType="begin"/>
            </w:r>
            <w:r w:rsidR="00CF4CD7" w:rsidRPr="00CF4CD7">
              <w:rPr>
                <w:rFonts w:ascii="Trebuchet MS" w:hAnsi="Trebuchet MS"/>
                <w:noProof/>
                <w:webHidden/>
              </w:rPr>
              <w:instrText xml:space="preserve"> PAGEREF _Toc195170320 \h </w:instrText>
            </w:r>
            <w:r w:rsidR="00CF4CD7" w:rsidRPr="00CF4CD7">
              <w:rPr>
                <w:rFonts w:ascii="Trebuchet MS" w:hAnsi="Trebuchet MS"/>
                <w:noProof/>
                <w:webHidden/>
              </w:rPr>
            </w:r>
            <w:r w:rsidR="00CF4CD7" w:rsidRPr="00CF4CD7">
              <w:rPr>
                <w:rFonts w:ascii="Trebuchet MS" w:hAnsi="Trebuchet MS"/>
                <w:noProof/>
                <w:webHidden/>
              </w:rPr>
              <w:fldChar w:fldCharType="separate"/>
            </w:r>
            <w:r w:rsidR="00082384">
              <w:rPr>
                <w:rFonts w:ascii="Trebuchet MS" w:hAnsi="Trebuchet MS"/>
                <w:noProof/>
                <w:webHidden/>
              </w:rPr>
              <w:t>9</w:t>
            </w:r>
            <w:r w:rsidR="00CF4CD7" w:rsidRPr="00CF4CD7">
              <w:rPr>
                <w:rFonts w:ascii="Trebuchet MS" w:hAnsi="Trebuchet MS"/>
                <w:noProof/>
                <w:webHidden/>
              </w:rPr>
              <w:fldChar w:fldCharType="end"/>
            </w:r>
          </w:hyperlink>
        </w:p>
        <w:p w14:paraId="45A8125F" w14:textId="09F415A7" w:rsidR="00CF4CD7" w:rsidRPr="00CF4CD7" w:rsidRDefault="00FF119B" w:rsidP="00CF4CD7">
          <w:pPr>
            <w:pStyle w:val="TOC2"/>
            <w:ind w:left="0"/>
            <w:rPr>
              <w:rFonts w:ascii="Trebuchet MS" w:eastAsiaTheme="minorEastAsia" w:hAnsi="Trebuchet MS"/>
              <w:noProof/>
              <w:lang w:val="en-AU" w:eastAsia="en-AU"/>
            </w:rPr>
          </w:pPr>
          <w:hyperlink w:anchor="_Toc195170321" w:history="1">
            <w:r w:rsidR="00CF4CD7" w:rsidRPr="00CF4CD7">
              <w:rPr>
                <w:rStyle w:val="Hyperlink"/>
                <w:rFonts w:ascii="Trebuchet MS" w:hAnsi="Trebuchet MS" w:cs="Times New Roman"/>
                <w:b/>
                <w:bCs/>
                <w:noProof/>
              </w:rPr>
              <w:t>3.4. Modul de lucru</w:t>
            </w:r>
            <w:r w:rsidR="00CF4CD7" w:rsidRPr="00CF4CD7">
              <w:rPr>
                <w:rFonts w:ascii="Trebuchet MS" w:hAnsi="Trebuchet MS"/>
                <w:noProof/>
                <w:webHidden/>
              </w:rPr>
              <w:tab/>
            </w:r>
            <w:r w:rsidR="00CF4CD7" w:rsidRPr="00CF4CD7">
              <w:rPr>
                <w:rFonts w:ascii="Trebuchet MS" w:hAnsi="Trebuchet MS"/>
                <w:noProof/>
                <w:webHidden/>
              </w:rPr>
              <w:fldChar w:fldCharType="begin"/>
            </w:r>
            <w:r w:rsidR="00CF4CD7" w:rsidRPr="00CF4CD7">
              <w:rPr>
                <w:rFonts w:ascii="Trebuchet MS" w:hAnsi="Trebuchet MS"/>
                <w:noProof/>
                <w:webHidden/>
              </w:rPr>
              <w:instrText xml:space="preserve"> PAGEREF _Toc195170321 \h </w:instrText>
            </w:r>
            <w:r w:rsidR="00CF4CD7" w:rsidRPr="00CF4CD7">
              <w:rPr>
                <w:rFonts w:ascii="Trebuchet MS" w:hAnsi="Trebuchet MS"/>
                <w:noProof/>
                <w:webHidden/>
              </w:rPr>
            </w:r>
            <w:r w:rsidR="00CF4CD7" w:rsidRPr="00CF4CD7">
              <w:rPr>
                <w:rFonts w:ascii="Trebuchet MS" w:hAnsi="Trebuchet MS"/>
                <w:noProof/>
                <w:webHidden/>
              </w:rPr>
              <w:fldChar w:fldCharType="separate"/>
            </w:r>
            <w:r w:rsidR="00082384">
              <w:rPr>
                <w:rFonts w:ascii="Trebuchet MS" w:hAnsi="Trebuchet MS"/>
                <w:noProof/>
                <w:webHidden/>
              </w:rPr>
              <w:t>9</w:t>
            </w:r>
            <w:r w:rsidR="00CF4CD7" w:rsidRPr="00CF4CD7">
              <w:rPr>
                <w:rFonts w:ascii="Trebuchet MS" w:hAnsi="Trebuchet MS"/>
                <w:noProof/>
                <w:webHidden/>
              </w:rPr>
              <w:fldChar w:fldCharType="end"/>
            </w:r>
          </w:hyperlink>
        </w:p>
        <w:p w14:paraId="5BD5A3A5" w14:textId="418B2079" w:rsidR="00CF4CD7" w:rsidRPr="00CF4CD7" w:rsidRDefault="00FF119B" w:rsidP="00CF4CD7">
          <w:pPr>
            <w:pStyle w:val="TOC3"/>
            <w:ind w:left="0"/>
            <w:rPr>
              <w:rFonts w:ascii="Trebuchet MS" w:eastAsiaTheme="minorEastAsia" w:hAnsi="Trebuchet MS"/>
              <w:noProof/>
              <w:lang w:val="en-AU" w:eastAsia="en-AU"/>
            </w:rPr>
          </w:pPr>
          <w:hyperlink w:anchor="_Toc195170322" w:history="1">
            <w:r w:rsidR="00CF4CD7" w:rsidRPr="00CF4CD7">
              <w:rPr>
                <w:rStyle w:val="Hyperlink"/>
                <w:rFonts w:ascii="Trebuchet MS" w:hAnsi="Trebuchet MS" w:cs="Times New Roman"/>
                <w:b/>
                <w:bCs/>
                <w:noProof/>
              </w:rPr>
              <w:t>3.4.1. Planificarea operațiunilor si acțiunilor</w:t>
            </w:r>
            <w:r w:rsidR="00CF4CD7" w:rsidRPr="00CF4CD7">
              <w:rPr>
                <w:rFonts w:ascii="Trebuchet MS" w:hAnsi="Trebuchet MS"/>
                <w:noProof/>
                <w:webHidden/>
              </w:rPr>
              <w:tab/>
            </w:r>
            <w:r w:rsidR="00CF4CD7" w:rsidRPr="00CF4CD7">
              <w:rPr>
                <w:rFonts w:ascii="Trebuchet MS" w:hAnsi="Trebuchet MS"/>
                <w:noProof/>
                <w:webHidden/>
              </w:rPr>
              <w:fldChar w:fldCharType="begin"/>
            </w:r>
            <w:r w:rsidR="00CF4CD7" w:rsidRPr="00CF4CD7">
              <w:rPr>
                <w:rFonts w:ascii="Trebuchet MS" w:hAnsi="Trebuchet MS"/>
                <w:noProof/>
                <w:webHidden/>
              </w:rPr>
              <w:instrText xml:space="preserve"> PAGEREF _Toc195170322 \h </w:instrText>
            </w:r>
            <w:r w:rsidR="00CF4CD7" w:rsidRPr="00CF4CD7">
              <w:rPr>
                <w:rFonts w:ascii="Trebuchet MS" w:hAnsi="Trebuchet MS"/>
                <w:noProof/>
                <w:webHidden/>
              </w:rPr>
            </w:r>
            <w:r w:rsidR="00CF4CD7" w:rsidRPr="00CF4CD7">
              <w:rPr>
                <w:rFonts w:ascii="Trebuchet MS" w:hAnsi="Trebuchet MS"/>
                <w:noProof/>
                <w:webHidden/>
              </w:rPr>
              <w:fldChar w:fldCharType="separate"/>
            </w:r>
            <w:r w:rsidR="00082384">
              <w:rPr>
                <w:rFonts w:ascii="Trebuchet MS" w:hAnsi="Trebuchet MS"/>
                <w:noProof/>
                <w:webHidden/>
              </w:rPr>
              <w:t>9</w:t>
            </w:r>
            <w:r w:rsidR="00CF4CD7" w:rsidRPr="00CF4CD7">
              <w:rPr>
                <w:rFonts w:ascii="Trebuchet MS" w:hAnsi="Trebuchet MS"/>
                <w:noProof/>
                <w:webHidden/>
              </w:rPr>
              <w:fldChar w:fldCharType="end"/>
            </w:r>
          </w:hyperlink>
        </w:p>
        <w:p w14:paraId="2DF3E8AE" w14:textId="1D621D93" w:rsidR="00CF4CD7" w:rsidRPr="00CF4CD7" w:rsidRDefault="00FF119B" w:rsidP="00CF4CD7">
          <w:pPr>
            <w:pStyle w:val="TOC3"/>
            <w:ind w:left="0"/>
            <w:rPr>
              <w:rFonts w:ascii="Trebuchet MS" w:eastAsiaTheme="minorEastAsia" w:hAnsi="Trebuchet MS"/>
              <w:noProof/>
              <w:lang w:val="en-AU" w:eastAsia="en-AU"/>
            </w:rPr>
          </w:pPr>
          <w:hyperlink w:anchor="_Toc195170323" w:history="1">
            <w:r w:rsidR="00CF4CD7" w:rsidRPr="00CF4CD7">
              <w:rPr>
                <w:rStyle w:val="Hyperlink"/>
                <w:rFonts w:ascii="Trebuchet MS" w:hAnsi="Trebuchet MS" w:cs="Times New Roman"/>
                <w:b/>
                <w:bCs/>
                <w:noProof/>
              </w:rPr>
              <w:t>3.4.2. Derularea operațiunilor și acțiunilor</w:t>
            </w:r>
            <w:r w:rsidR="00CF4CD7" w:rsidRPr="00CF4CD7">
              <w:rPr>
                <w:rFonts w:ascii="Trebuchet MS" w:hAnsi="Trebuchet MS"/>
                <w:noProof/>
                <w:webHidden/>
              </w:rPr>
              <w:tab/>
            </w:r>
            <w:r w:rsidR="00CF4CD7" w:rsidRPr="00CF4CD7">
              <w:rPr>
                <w:rFonts w:ascii="Trebuchet MS" w:hAnsi="Trebuchet MS"/>
                <w:noProof/>
                <w:webHidden/>
              </w:rPr>
              <w:fldChar w:fldCharType="begin"/>
            </w:r>
            <w:r w:rsidR="00CF4CD7" w:rsidRPr="00CF4CD7">
              <w:rPr>
                <w:rFonts w:ascii="Trebuchet MS" w:hAnsi="Trebuchet MS"/>
                <w:noProof/>
                <w:webHidden/>
              </w:rPr>
              <w:instrText xml:space="preserve"> PAGEREF _Toc195170323 \h </w:instrText>
            </w:r>
            <w:r w:rsidR="00CF4CD7" w:rsidRPr="00CF4CD7">
              <w:rPr>
                <w:rFonts w:ascii="Trebuchet MS" w:hAnsi="Trebuchet MS"/>
                <w:noProof/>
                <w:webHidden/>
              </w:rPr>
            </w:r>
            <w:r w:rsidR="00CF4CD7" w:rsidRPr="00CF4CD7">
              <w:rPr>
                <w:rFonts w:ascii="Trebuchet MS" w:hAnsi="Trebuchet MS"/>
                <w:noProof/>
                <w:webHidden/>
              </w:rPr>
              <w:fldChar w:fldCharType="separate"/>
            </w:r>
            <w:r w:rsidR="00082384">
              <w:rPr>
                <w:rFonts w:ascii="Trebuchet MS" w:hAnsi="Trebuchet MS"/>
                <w:noProof/>
                <w:webHidden/>
              </w:rPr>
              <w:t>10</w:t>
            </w:r>
            <w:r w:rsidR="00CF4CD7" w:rsidRPr="00CF4CD7">
              <w:rPr>
                <w:rFonts w:ascii="Trebuchet MS" w:hAnsi="Trebuchet MS"/>
                <w:noProof/>
                <w:webHidden/>
              </w:rPr>
              <w:fldChar w:fldCharType="end"/>
            </w:r>
          </w:hyperlink>
        </w:p>
        <w:p w14:paraId="013218BB" w14:textId="44FC07D7" w:rsidR="00CF4CD7" w:rsidRPr="00CF4CD7" w:rsidRDefault="00FF119B" w:rsidP="00CF4CD7">
          <w:pPr>
            <w:pStyle w:val="TOC3"/>
            <w:ind w:left="0"/>
            <w:rPr>
              <w:rFonts w:ascii="Trebuchet MS" w:eastAsiaTheme="minorEastAsia" w:hAnsi="Trebuchet MS"/>
              <w:noProof/>
              <w:lang w:val="en-AU" w:eastAsia="en-AU"/>
            </w:rPr>
          </w:pPr>
          <w:hyperlink w:anchor="_Toc195170324" w:history="1">
            <w:r w:rsidR="00CF4CD7" w:rsidRPr="00CF4CD7">
              <w:rPr>
                <w:rStyle w:val="Hyperlink"/>
                <w:rFonts w:ascii="Trebuchet MS" w:hAnsi="Trebuchet MS"/>
                <w:b/>
                <w:bCs/>
                <w:noProof/>
              </w:rPr>
              <w:t>3.4.2.1. Stabilirea valorii estimate</w:t>
            </w:r>
            <w:r w:rsidR="00CF4CD7" w:rsidRPr="00CF4CD7">
              <w:rPr>
                <w:rFonts w:ascii="Trebuchet MS" w:hAnsi="Trebuchet MS"/>
                <w:noProof/>
                <w:webHidden/>
              </w:rPr>
              <w:tab/>
            </w:r>
            <w:r w:rsidR="00CF4CD7" w:rsidRPr="00CF4CD7">
              <w:rPr>
                <w:rFonts w:ascii="Trebuchet MS" w:hAnsi="Trebuchet MS"/>
                <w:noProof/>
                <w:webHidden/>
              </w:rPr>
              <w:fldChar w:fldCharType="begin"/>
            </w:r>
            <w:r w:rsidR="00CF4CD7" w:rsidRPr="00CF4CD7">
              <w:rPr>
                <w:rFonts w:ascii="Trebuchet MS" w:hAnsi="Trebuchet MS"/>
                <w:noProof/>
                <w:webHidden/>
              </w:rPr>
              <w:instrText xml:space="preserve"> PAGEREF _Toc195170324 \h </w:instrText>
            </w:r>
            <w:r w:rsidR="00CF4CD7" w:rsidRPr="00CF4CD7">
              <w:rPr>
                <w:rFonts w:ascii="Trebuchet MS" w:hAnsi="Trebuchet MS"/>
                <w:noProof/>
                <w:webHidden/>
              </w:rPr>
            </w:r>
            <w:r w:rsidR="00CF4CD7" w:rsidRPr="00CF4CD7">
              <w:rPr>
                <w:rFonts w:ascii="Trebuchet MS" w:hAnsi="Trebuchet MS"/>
                <w:noProof/>
                <w:webHidden/>
              </w:rPr>
              <w:fldChar w:fldCharType="separate"/>
            </w:r>
            <w:r w:rsidR="00082384">
              <w:rPr>
                <w:rFonts w:ascii="Trebuchet MS" w:hAnsi="Trebuchet MS"/>
                <w:noProof/>
                <w:webHidden/>
              </w:rPr>
              <w:t>10</w:t>
            </w:r>
            <w:r w:rsidR="00CF4CD7" w:rsidRPr="00CF4CD7">
              <w:rPr>
                <w:rFonts w:ascii="Trebuchet MS" w:hAnsi="Trebuchet MS"/>
                <w:noProof/>
                <w:webHidden/>
              </w:rPr>
              <w:fldChar w:fldCharType="end"/>
            </w:r>
          </w:hyperlink>
        </w:p>
        <w:p w14:paraId="79EB7647" w14:textId="1CB5DD86" w:rsidR="00CF4CD7" w:rsidRPr="00CF4CD7" w:rsidRDefault="00FF119B" w:rsidP="00CF4CD7">
          <w:pPr>
            <w:pStyle w:val="TOC2"/>
            <w:ind w:left="0"/>
            <w:rPr>
              <w:rFonts w:ascii="Trebuchet MS" w:eastAsiaTheme="minorEastAsia" w:hAnsi="Trebuchet MS"/>
              <w:noProof/>
              <w:lang w:val="en-AU" w:eastAsia="en-AU"/>
            </w:rPr>
          </w:pPr>
          <w:hyperlink w:anchor="_Toc195170325" w:history="1">
            <w:r w:rsidR="00CF4CD7" w:rsidRPr="00CF4CD7">
              <w:rPr>
                <w:rStyle w:val="Hyperlink"/>
                <w:rFonts w:ascii="Trebuchet MS" w:hAnsi="Trebuchet MS"/>
                <w:b/>
                <w:bCs/>
                <w:noProof/>
              </w:rPr>
              <w:t>3.5. Proceduri de achiziție</w:t>
            </w:r>
            <w:r w:rsidR="00CF4CD7" w:rsidRPr="00CF4CD7">
              <w:rPr>
                <w:rFonts w:ascii="Trebuchet MS" w:hAnsi="Trebuchet MS"/>
                <w:noProof/>
                <w:webHidden/>
              </w:rPr>
              <w:tab/>
            </w:r>
            <w:r w:rsidR="00CF4CD7" w:rsidRPr="00CF4CD7">
              <w:rPr>
                <w:rFonts w:ascii="Trebuchet MS" w:hAnsi="Trebuchet MS"/>
                <w:noProof/>
                <w:webHidden/>
              </w:rPr>
              <w:fldChar w:fldCharType="begin"/>
            </w:r>
            <w:r w:rsidR="00CF4CD7" w:rsidRPr="00CF4CD7">
              <w:rPr>
                <w:rFonts w:ascii="Trebuchet MS" w:hAnsi="Trebuchet MS"/>
                <w:noProof/>
                <w:webHidden/>
              </w:rPr>
              <w:instrText xml:space="preserve"> PAGEREF _Toc195170325 \h </w:instrText>
            </w:r>
            <w:r w:rsidR="00CF4CD7" w:rsidRPr="00CF4CD7">
              <w:rPr>
                <w:rFonts w:ascii="Trebuchet MS" w:hAnsi="Trebuchet MS"/>
                <w:noProof/>
                <w:webHidden/>
              </w:rPr>
            </w:r>
            <w:r w:rsidR="00CF4CD7" w:rsidRPr="00CF4CD7">
              <w:rPr>
                <w:rFonts w:ascii="Trebuchet MS" w:hAnsi="Trebuchet MS"/>
                <w:noProof/>
                <w:webHidden/>
              </w:rPr>
              <w:fldChar w:fldCharType="separate"/>
            </w:r>
            <w:r w:rsidR="00082384">
              <w:rPr>
                <w:rFonts w:ascii="Trebuchet MS" w:hAnsi="Trebuchet MS"/>
                <w:noProof/>
                <w:webHidden/>
              </w:rPr>
              <w:t>15</w:t>
            </w:r>
            <w:r w:rsidR="00CF4CD7" w:rsidRPr="00CF4CD7">
              <w:rPr>
                <w:rFonts w:ascii="Trebuchet MS" w:hAnsi="Trebuchet MS"/>
                <w:noProof/>
                <w:webHidden/>
              </w:rPr>
              <w:fldChar w:fldCharType="end"/>
            </w:r>
          </w:hyperlink>
        </w:p>
        <w:p w14:paraId="59257269" w14:textId="06B8B088" w:rsidR="00CF4CD7" w:rsidRPr="00CF4CD7" w:rsidRDefault="00FF119B" w:rsidP="00CF4CD7">
          <w:pPr>
            <w:pStyle w:val="TOC3"/>
            <w:ind w:left="0"/>
            <w:rPr>
              <w:rFonts w:ascii="Trebuchet MS" w:eastAsiaTheme="minorEastAsia" w:hAnsi="Trebuchet MS"/>
              <w:noProof/>
              <w:lang w:val="en-AU" w:eastAsia="en-AU"/>
            </w:rPr>
          </w:pPr>
          <w:hyperlink w:anchor="_Toc195170326" w:history="1">
            <w:r w:rsidR="00CF4CD7" w:rsidRPr="00CF4CD7">
              <w:rPr>
                <w:rStyle w:val="Hyperlink"/>
                <w:rFonts w:ascii="Trebuchet MS" w:hAnsi="Trebuchet MS" w:cs="Times New Roman"/>
                <w:b/>
                <w:bCs/>
                <w:noProof/>
              </w:rPr>
              <w:t>3.5.1. Achiziție utilizând Baza de date cu prețuri de referință - AFIR (BDPR)</w:t>
            </w:r>
            <w:r w:rsidR="00CF4CD7" w:rsidRPr="00CF4CD7">
              <w:rPr>
                <w:rFonts w:ascii="Trebuchet MS" w:hAnsi="Trebuchet MS"/>
                <w:noProof/>
                <w:webHidden/>
              </w:rPr>
              <w:tab/>
            </w:r>
            <w:r w:rsidR="00CF4CD7" w:rsidRPr="00CF4CD7">
              <w:rPr>
                <w:rFonts w:ascii="Trebuchet MS" w:hAnsi="Trebuchet MS"/>
                <w:noProof/>
                <w:webHidden/>
              </w:rPr>
              <w:fldChar w:fldCharType="begin"/>
            </w:r>
            <w:r w:rsidR="00CF4CD7" w:rsidRPr="00CF4CD7">
              <w:rPr>
                <w:rFonts w:ascii="Trebuchet MS" w:hAnsi="Trebuchet MS"/>
                <w:noProof/>
                <w:webHidden/>
              </w:rPr>
              <w:instrText xml:space="preserve"> PAGEREF _Toc195170326 \h </w:instrText>
            </w:r>
            <w:r w:rsidR="00CF4CD7" w:rsidRPr="00CF4CD7">
              <w:rPr>
                <w:rFonts w:ascii="Trebuchet MS" w:hAnsi="Trebuchet MS"/>
                <w:noProof/>
                <w:webHidden/>
              </w:rPr>
            </w:r>
            <w:r w:rsidR="00CF4CD7" w:rsidRPr="00CF4CD7">
              <w:rPr>
                <w:rFonts w:ascii="Trebuchet MS" w:hAnsi="Trebuchet MS"/>
                <w:noProof/>
                <w:webHidden/>
              </w:rPr>
              <w:fldChar w:fldCharType="separate"/>
            </w:r>
            <w:r w:rsidR="00082384">
              <w:rPr>
                <w:rFonts w:ascii="Trebuchet MS" w:hAnsi="Trebuchet MS"/>
                <w:noProof/>
                <w:webHidden/>
              </w:rPr>
              <w:t>16</w:t>
            </w:r>
            <w:r w:rsidR="00CF4CD7" w:rsidRPr="00CF4CD7">
              <w:rPr>
                <w:rFonts w:ascii="Trebuchet MS" w:hAnsi="Trebuchet MS"/>
                <w:noProof/>
                <w:webHidden/>
              </w:rPr>
              <w:fldChar w:fldCharType="end"/>
            </w:r>
          </w:hyperlink>
        </w:p>
        <w:p w14:paraId="0CA30BD3" w14:textId="52C38540" w:rsidR="00CF4CD7" w:rsidRPr="00CF4CD7" w:rsidRDefault="00FF119B" w:rsidP="00CF4CD7">
          <w:pPr>
            <w:pStyle w:val="TOC3"/>
            <w:ind w:left="0"/>
            <w:rPr>
              <w:rFonts w:ascii="Trebuchet MS" w:eastAsiaTheme="minorEastAsia" w:hAnsi="Trebuchet MS"/>
              <w:noProof/>
              <w:lang w:val="en-AU" w:eastAsia="en-AU"/>
            </w:rPr>
          </w:pPr>
          <w:hyperlink w:anchor="_Toc195170327" w:history="1">
            <w:r w:rsidR="00CF4CD7" w:rsidRPr="00CF4CD7">
              <w:rPr>
                <w:rStyle w:val="Hyperlink"/>
                <w:rFonts w:ascii="Trebuchet MS" w:hAnsi="Trebuchet MS" w:cs="Times New Roman"/>
                <w:b/>
                <w:bCs/>
                <w:noProof/>
              </w:rPr>
              <w:t xml:space="preserve">3.5.2. Achiziția </w:t>
            </w:r>
            <w:r w:rsidR="00CF4CD7" w:rsidRPr="00CF4CD7">
              <w:rPr>
                <w:rStyle w:val="Hyperlink"/>
                <w:rFonts w:ascii="Trebuchet MS" w:hAnsi="Trebuchet MS" w:cs="Times New Roman"/>
                <w:b/>
                <w:bCs/>
                <w:iCs/>
                <w:noProof/>
              </w:rPr>
              <w:t>pe bază de oferte</w:t>
            </w:r>
            <w:r w:rsidR="00CF4CD7" w:rsidRPr="00CF4CD7">
              <w:rPr>
                <w:rFonts w:ascii="Trebuchet MS" w:hAnsi="Trebuchet MS"/>
                <w:noProof/>
                <w:webHidden/>
              </w:rPr>
              <w:tab/>
            </w:r>
            <w:r w:rsidR="00CF4CD7" w:rsidRPr="00CF4CD7">
              <w:rPr>
                <w:rFonts w:ascii="Trebuchet MS" w:hAnsi="Trebuchet MS"/>
                <w:noProof/>
                <w:webHidden/>
              </w:rPr>
              <w:fldChar w:fldCharType="begin"/>
            </w:r>
            <w:r w:rsidR="00CF4CD7" w:rsidRPr="00CF4CD7">
              <w:rPr>
                <w:rFonts w:ascii="Trebuchet MS" w:hAnsi="Trebuchet MS"/>
                <w:noProof/>
                <w:webHidden/>
              </w:rPr>
              <w:instrText xml:space="preserve"> PAGEREF _Toc195170327 \h </w:instrText>
            </w:r>
            <w:r w:rsidR="00CF4CD7" w:rsidRPr="00CF4CD7">
              <w:rPr>
                <w:rFonts w:ascii="Trebuchet MS" w:hAnsi="Trebuchet MS"/>
                <w:noProof/>
                <w:webHidden/>
              </w:rPr>
            </w:r>
            <w:r w:rsidR="00CF4CD7" w:rsidRPr="00CF4CD7">
              <w:rPr>
                <w:rFonts w:ascii="Trebuchet MS" w:hAnsi="Trebuchet MS"/>
                <w:noProof/>
                <w:webHidden/>
              </w:rPr>
              <w:fldChar w:fldCharType="separate"/>
            </w:r>
            <w:r w:rsidR="00082384">
              <w:rPr>
                <w:rFonts w:ascii="Trebuchet MS" w:hAnsi="Trebuchet MS"/>
                <w:noProof/>
                <w:webHidden/>
              </w:rPr>
              <w:t>17</w:t>
            </w:r>
            <w:r w:rsidR="00CF4CD7" w:rsidRPr="00CF4CD7">
              <w:rPr>
                <w:rFonts w:ascii="Trebuchet MS" w:hAnsi="Trebuchet MS"/>
                <w:noProof/>
                <w:webHidden/>
              </w:rPr>
              <w:fldChar w:fldCharType="end"/>
            </w:r>
          </w:hyperlink>
        </w:p>
        <w:p w14:paraId="660963C9" w14:textId="5A60939B" w:rsidR="00CF4CD7" w:rsidRPr="00CF4CD7" w:rsidRDefault="00FF119B" w:rsidP="00CF4CD7">
          <w:pPr>
            <w:pStyle w:val="TOC2"/>
            <w:ind w:left="0"/>
            <w:rPr>
              <w:rStyle w:val="Hyperlink"/>
              <w:rFonts w:ascii="Trebuchet MS" w:hAnsi="Trebuchet MS"/>
              <w:noProof/>
            </w:rPr>
          </w:pPr>
          <w:hyperlink w:anchor="_Toc195170328" w:history="1">
            <w:r w:rsidR="00CF4CD7" w:rsidRPr="00CF4CD7">
              <w:rPr>
                <w:rStyle w:val="Hyperlink"/>
                <w:rFonts w:ascii="Trebuchet MS" w:hAnsi="Trebuchet MS" w:cs="Times New Roman"/>
                <w:b/>
                <w:bCs/>
                <w:noProof/>
              </w:rPr>
              <w:t>3.5.3 Procedura competitivă</w:t>
            </w:r>
            <w:r w:rsidR="00CF4CD7" w:rsidRPr="00CF4CD7">
              <w:rPr>
                <w:rFonts w:ascii="Trebuchet MS" w:hAnsi="Trebuchet MS"/>
                <w:noProof/>
                <w:webHidden/>
              </w:rPr>
              <w:tab/>
            </w:r>
            <w:r w:rsidR="00CF4CD7" w:rsidRPr="00CF4CD7">
              <w:rPr>
                <w:rFonts w:ascii="Trebuchet MS" w:hAnsi="Trebuchet MS"/>
                <w:noProof/>
                <w:webHidden/>
              </w:rPr>
              <w:fldChar w:fldCharType="begin"/>
            </w:r>
            <w:r w:rsidR="00CF4CD7" w:rsidRPr="00CF4CD7">
              <w:rPr>
                <w:rFonts w:ascii="Trebuchet MS" w:hAnsi="Trebuchet MS"/>
                <w:noProof/>
                <w:webHidden/>
              </w:rPr>
              <w:instrText xml:space="preserve"> PAGEREF _Toc195170328 \h </w:instrText>
            </w:r>
            <w:r w:rsidR="00CF4CD7" w:rsidRPr="00CF4CD7">
              <w:rPr>
                <w:rFonts w:ascii="Trebuchet MS" w:hAnsi="Trebuchet MS"/>
                <w:noProof/>
                <w:webHidden/>
              </w:rPr>
            </w:r>
            <w:r w:rsidR="00CF4CD7" w:rsidRPr="00CF4CD7">
              <w:rPr>
                <w:rFonts w:ascii="Trebuchet MS" w:hAnsi="Trebuchet MS"/>
                <w:noProof/>
                <w:webHidden/>
              </w:rPr>
              <w:fldChar w:fldCharType="separate"/>
            </w:r>
            <w:r w:rsidR="00082384">
              <w:rPr>
                <w:rFonts w:ascii="Trebuchet MS" w:hAnsi="Trebuchet MS"/>
                <w:noProof/>
                <w:webHidden/>
              </w:rPr>
              <w:t>18</w:t>
            </w:r>
            <w:r w:rsidR="00CF4CD7" w:rsidRPr="00CF4CD7">
              <w:rPr>
                <w:rFonts w:ascii="Trebuchet MS" w:hAnsi="Trebuchet MS"/>
                <w:noProof/>
                <w:webHidden/>
              </w:rPr>
              <w:fldChar w:fldCharType="end"/>
            </w:r>
          </w:hyperlink>
        </w:p>
        <w:p w14:paraId="732A8945" w14:textId="4D861E06" w:rsidR="00CF4CD7" w:rsidRPr="00CF4CD7" w:rsidRDefault="00CF4CD7" w:rsidP="00CF4CD7">
          <w:pPr>
            <w:pStyle w:val="Heading2"/>
            <w:rPr>
              <w:rFonts w:ascii="Trebuchet MS" w:hAnsi="Trebuchet MS"/>
              <w:b/>
              <w:bCs/>
              <w:i/>
              <w:iCs/>
              <w:noProof/>
              <w:color w:val="auto"/>
              <w:sz w:val="22"/>
              <w:szCs w:val="22"/>
            </w:rPr>
          </w:pPr>
          <w:r w:rsidRPr="00CF4CD7">
            <w:rPr>
              <w:rFonts w:ascii="Trebuchet MS" w:hAnsi="Trebuchet MS"/>
              <w:b/>
              <w:bCs/>
              <w:noProof/>
              <w:color w:val="auto"/>
              <w:sz w:val="22"/>
              <w:szCs w:val="22"/>
            </w:rPr>
            <w:t>3.5.3.1. Etapa 1- Elaborarea Caietului de sarcini și a specificațiilor tehnice............</w:t>
          </w:r>
          <w:r>
            <w:rPr>
              <w:rFonts w:ascii="Trebuchet MS" w:hAnsi="Trebuchet MS"/>
              <w:b/>
              <w:bCs/>
              <w:noProof/>
              <w:color w:val="auto"/>
              <w:sz w:val="22"/>
              <w:szCs w:val="22"/>
            </w:rPr>
            <w:t>.</w:t>
          </w:r>
          <w:r w:rsidRPr="00CF4CD7">
            <w:rPr>
              <w:rFonts w:ascii="Trebuchet MS" w:hAnsi="Trebuchet MS"/>
              <w:b/>
              <w:bCs/>
              <w:noProof/>
              <w:color w:val="auto"/>
              <w:sz w:val="22"/>
              <w:szCs w:val="22"/>
            </w:rPr>
            <w:t>.</w:t>
          </w:r>
          <w:r w:rsidRPr="00CF4CD7">
            <w:rPr>
              <w:rFonts w:ascii="Trebuchet MS" w:hAnsi="Trebuchet MS"/>
              <w:noProof/>
              <w:color w:val="auto"/>
              <w:sz w:val="22"/>
              <w:szCs w:val="22"/>
            </w:rPr>
            <w:t>18</w:t>
          </w:r>
        </w:p>
        <w:p w14:paraId="1145F076" w14:textId="45D5C08F" w:rsidR="00CF4CD7" w:rsidRPr="00CF4CD7" w:rsidRDefault="00FF119B" w:rsidP="00CF4CD7">
          <w:pPr>
            <w:pStyle w:val="TOC3"/>
            <w:ind w:left="0"/>
            <w:rPr>
              <w:rFonts w:ascii="Trebuchet MS" w:eastAsiaTheme="minorEastAsia" w:hAnsi="Trebuchet MS"/>
              <w:noProof/>
              <w:lang w:val="en-AU" w:eastAsia="en-AU"/>
            </w:rPr>
          </w:pPr>
          <w:hyperlink w:anchor="_Toc195170329" w:history="1">
            <w:r w:rsidR="00CF4CD7" w:rsidRPr="00CF4CD7">
              <w:rPr>
                <w:rStyle w:val="Hyperlink"/>
                <w:rFonts w:ascii="Trebuchet MS" w:hAnsi="Trebuchet MS"/>
                <w:b/>
                <w:bCs/>
                <w:noProof/>
              </w:rPr>
              <w:t>3.5.3.2. Etapa 2 - Estimarea valorii contractului</w:t>
            </w:r>
            <w:r w:rsidR="00CF4CD7" w:rsidRPr="00CF4CD7">
              <w:rPr>
                <w:rFonts w:ascii="Trebuchet MS" w:hAnsi="Trebuchet MS"/>
                <w:noProof/>
                <w:webHidden/>
              </w:rPr>
              <w:tab/>
            </w:r>
            <w:r w:rsidR="00CF4CD7" w:rsidRPr="00CF4CD7">
              <w:rPr>
                <w:rFonts w:ascii="Trebuchet MS" w:hAnsi="Trebuchet MS"/>
                <w:noProof/>
                <w:webHidden/>
              </w:rPr>
              <w:fldChar w:fldCharType="begin"/>
            </w:r>
            <w:r w:rsidR="00CF4CD7" w:rsidRPr="00CF4CD7">
              <w:rPr>
                <w:rFonts w:ascii="Trebuchet MS" w:hAnsi="Trebuchet MS"/>
                <w:noProof/>
                <w:webHidden/>
              </w:rPr>
              <w:instrText xml:space="preserve"> PAGEREF _Toc195170329 \h </w:instrText>
            </w:r>
            <w:r w:rsidR="00CF4CD7" w:rsidRPr="00CF4CD7">
              <w:rPr>
                <w:rFonts w:ascii="Trebuchet MS" w:hAnsi="Trebuchet MS"/>
                <w:noProof/>
                <w:webHidden/>
              </w:rPr>
            </w:r>
            <w:r w:rsidR="00CF4CD7" w:rsidRPr="00CF4CD7">
              <w:rPr>
                <w:rFonts w:ascii="Trebuchet MS" w:hAnsi="Trebuchet MS"/>
                <w:noProof/>
                <w:webHidden/>
              </w:rPr>
              <w:fldChar w:fldCharType="separate"/>
            </w:r>
            <w:r w:rsidR="00082384">
              <w:rPr>
                <w:rFonts w:ascii="Trebuchet MS" w:hAnsi="Trebuchet MS"/>
                <w:noProof/>
                <w:webHidden/>
              </w:rPr>
              <w:t>20</w:t>
            </w:r>
            <w:r w:rsidR="00CF4CD7" w:rsidRPr="00CF4CD7">
              <w:rPr>
                <w:rFonts w:ascii="Trebuchet MS" w:hAnsi="Trebuchet MS"/>
                <w:noProof/>
                <w:webHidden/>
              </w:rPr>
              <w:fldChar w:fldCharType="end"/>
            </w:r>
          </w:hyperlink>
        </w:p>
        <w:p w14:paraId="43269B8F" w14:textId="6DFF419C" w:rsidR="00CF4CD7" w:rsidRPr="00CF4CD7" w:rsidRDefault="00FF119B" w:rsidP="00CF4CD7">
          <w:pPr>
            <w:pStyle w:val="TOC3"/>
            <w:ind w:left="0"/>
            <w:rPr>
              <w:rFonts w:ascii="Trebuchet MS" w:eastAsiaTheme="minorEastAsia" w:hAnsi="Trebuchet MS"/>
              <w:noProof/>
              <w:lang w:val="en-AU" w:eastAsia="en-AU"/>
            </w:rPr>
          </w:pPr>
          <w:hyperlink w:anchor="_Toc195170330" w:history="1">
            <w:r w:rsidR="00CF4CD7" w:rsidRPr="00CF4CD7">
              <w:rPr>
                <w:rStyle w:val="Hyperlink"/>
                <w:rFonts w:ascii="Trebuchet MS" w:hAnsi="Trebuchet MS"/>
                <w:b/>
                <w:bCs/>
                <w:noProof/>
              </w:rPr>
              <w:t>3.5.3.3. Etapa 3 - Elaborarea informațiilor pentru ofertanți</w:t>
            </w:r>
            <w:r w:rsidR="00CF4CD7" w:rsidRPr="00CF4CD7">
              <w:rPr>
                <w:rFonts w:ascii="Trebuchet MS" w:hAnsi="Trebuchet MS"/>
                <w:noProof/>
                <w:webHidden/>
              </w:rPr>
              <w:tab/>
            </w:r>
            <w:r w:rsidR="00CF4CD7" w:rsidRPr="00CF4CD7">
              <w:rPr>
                <w:rFonts w:ascii="Trebuchet MS" w:hAnsi="Trebuchet MS"/>
                <w:noProof/>
                <w:webHidden/>
              </w:rPr>
              <w:fldChar w:fldCharType="begin"/>
            </w:r>
            <w:r w:rsidR="00CF4CD7" w:rsidRPr="00CF4CD7">
              <w:rPr>
                <w:rFonts w:ascii="Trebuchet MS" w:hAnsi="Trebuchet MS"/>
                <w:noProof/>
                <w:webHidden/>
              </w:rPr>
              <w:instrText xml:space="preserve"> PAGEREF _Toc195170330 \h </w:instrText>
            </w:r>
            <w:r w:rsidR="00CF4CD7" w:rsidRPr="00CF4CD7">
              <w:rPr>
                <w:rFonts w:ascii="Trebuchet MS" w:hAnsi="Trebuchet MS"/>
                <w:noProof/>
                <w:webHidden/>
              </w:rPr>
            </w:r>
            <w:r w:rsidR="00CF4CD7" w:rsidRPr="00CF4CD7">
              <w:rPr>
                <w:rFonts w:ascii="Trebuchet MS" w:hAnsi="Trebuchet MS"/>
                <w:noProof/>
                <w:webHidden/>
              </w:rPr>
              <w:fldChar w:fldCharType="separate"/>
            </w:r>
            <w:r w:rsidR="00082384">
              <w:rPr>
                <w:rFonts w:ascii="Trebuchet MS" w:hAnsi="Trebuchet MS"/>
                <w:noProof/>
                <w:webHidden/>
              </w:rPr>
              <w:t>21</w:t>
            </w:r>
            <w:r w:rsidR="00CF4CD7" w:rsidRPr="00CF4CD7">
              <w:rPr>
                <w:rFonts w:ascii="Trebuchet MS" w:hAnsi="Trebuchet MS"/>
                <w:noProof/>
                <w:webHidden/>
              </w:rPr>
              <w:fldChar w:fldCharType="end"/>
            </w:r>
          </w:hyperlink>
        </w:p>
        <w:p w14:paraId="3B2A9BBC" w14:textId="2871C126" w:rsidR="00CF4CD7" w:rsidRPr="00CF4CD7" w:rsidRDefault="00FF119B" w:rsidP="00CF4CD7">
          <w:pPr>
            <w:pStyle w:val="TOC2"/>
            <w:ind w:left="0"/>
            <w:rPr>
              <w:rFonts w:ascii="Trebuchet MS" w:eastAsiaTheme="minorEastAsia" w:hAnsi="Trebuchet MS"/>
              <w:noProof/>
              <w:lang w:val="en-AU" w:eastAsia="en-AU"/>
            </w:rPr>
          </w:pPr>
          <w:hyperlink w:anchor="_Toc195170331" w:history="1">
            <w:r w:rsidR="00CF4CD7" w:rsidRPr="00CF4CD7">
              <w:rPr>
                <w:rStyle w:val="Hyperlink"/>
                <w:rFonts w:ascii="Trebuchet MS" w:hAnsi="Trebuchet MS"/>
                <w:b/>
                <w:bCs/>
                <w:noProof/>
              </w:rPr>
              <w:t>3.5.3.5. Etapa 5 - Depunerea, evaluarea ofertelor și comunicarea rezultatelor</w:t>
            </w:r>
            <w:r w:rsidR="00CF4CD7" w:rsidRPr="00CF4CD7">
              <w:rPr>
                <w:rFonts w:ascii="Trebuchet MS" w:hAnsi="Trebuchet MS"/>
                <w:noProof/>
                <w:webHidden/>
              </w:rPr>
              <w:tab/>
            </w:r>
            <w:r w:rsidR="00CF4CD7" w:rsidRPr="00CF4CD7">
              <w:rPr>
                <w:rFonts w:ascii="Trebuchet MS" w:hAnsi="Trebuchet MS"/>
                <w:noProof/>
                <w:webHidden/>
              </w:rPr>
              <w:fldChar w:fldCharType="begin"/>
            </w:r>
            <w:r w:rsidR="00CF4CD7" w:rsidRPr="00CF4CD7">
              <w:rPr>
                <w:rFonts w:ascii="Trebuchet MS" w:hAnsi="Trebuchet MS"/>
                <w:noProof/>
                <w:webHidden/>
              </w:rPr>
              <w:instrText xml:space="preserve"> PAGEREF _Toc195170331 \h </w:instrText>
            </w:r>
            <w:r w:rsidR="00CF4CD7" w:rsidRPr="00CF4CD7">
              <w:rPr>
                <w:rFonts w:ascii="Trebuchet MS" w:hAnsi="Trebuchet MS"/>
                <w:noProof/>
                <w:webHidden/>
              </w:rPr>
            </w:r>
            <w:r w:rsidR="00CF4CD7" w:rsidRPr="00CF4CD7">
              <w:rPr>
                <w:rFonts w:ascii="Trebuchet MS" w:hAnsi="Trebuchet MS"/>
                <w:noProof/>
                <w:webHidden/>
              </w:rPr>
              <w:fldChar w:fldCharType="separate"/>
            </w:r>
            <w:r w:rsidR="00082384">
              <w:rPr>
                <w:rFonts w:ascii="Trebuchet MS" w:hAnsi="Trebuchet MS"/>
                <w:noProof/>
                <w:webHidden/>
              </w:rPr>
              <w:t>25</w:t>
            </w:r>
            <w:r w:rsidR="00CF4CD7" w:rsidRPr="00CF4CD7">
              <w:rPr>
                <w:rFonts w:ascii="Trebuchet MS" w:hAnsi="Trebuchet MS"/>
                <w:noProof/>
                <w:webHidden/>
              </w:rPr>
              <w:fldChar w:fldCharType="end"/>
            </w:r>
          </w:hyperlink>
        </w:p>
        <w:p w14:paraId="6CA54C84" w14:textId="68CE079A" w:rsidR="00CF4CD7" w:rsidRPr="00CF4CD7" w:rsidRDefault="00FF119B" w:rsidP="00CF4CD7">
          <w:pPr>
            <w:pStyle w:val="TOC3"/>
            <w:ind w:left="0"/>
            <w:rPr>
              <w:rFonts w:ascii="Trebuchet MS" w:eastAsiaTheme="minorEastAsia" w:hAnsi="Trebuchet MS"/>
              <w:noProof/>
              <w:lang w:val="en-AU" w:eastAsia="en-AU"/>
            </w:rPr>
          </w:pPr>
          <w:hyperlink w:anchor="_Toc195170332" w:history="1">
            <w:r w:rsidR="00CF4CD7" w:rsidRPr="00CF4CD7">
              <w:rPr>
                <w:rStyle w:val="Hyperlink"/>
                <w:rFonts w:ascii="Trebuchet MS" w:hAnsi="Trebuchet MS" w:cs="Times New Roman"/>
                <w:b/>
                <w:bCs/>
                <w:noProof/>
              </w:rPr>
              <w:t>3.5.4 Dosarul achiziției</w:t>
            </w:r>
            <w:r w:rsidR="00CF4CD7" w:rsidRPr="00CF4CD7">
              <w:rPr>
                <w:rFonts w:ascii="Trebuchet MS" w:hAnsi="Trebuchet MS"/>
                <w:noProof/>
                <w:webHidden/>
              </w:rPr>
              <w:tab/>
            </w:r>
            <w:r w:rsidR="00CF4CD7" w:rsidRPr="00CF4CD7">
              <w:rPr>
                <w:rFonts w:ascii="Trebuchet MS" w:hAnsi="Trebuchet MS"/>
                <w:noProof/>
                <w:webHidden/>
              </w:rPr>
              <w:fldChar w:fldCharType="begin"/>
            </w:r>
            <w:r w:rsidR="00CF4CD7" w:rsidRPr="00CF4CD7">
              <w:rPr>
                <w:rFonts w:ascii="Trebuchet MS" w:hAnsi="Trebuchet MS"/>
                <w:noProof/>
                <w:webHidden/>
              </w:rPr>
              <w:instrText xml:space="preserve"> PAGEREF _Toc195170332 \h </w:instrText>
            </w:r>
            <w:r w:rsidR="00CF4CD7" w:rsidRPr="00CF4CD7">
              <w:rPr>
                <w:rFonts w:ascii="Trebuchet MS" w:hAnsi="Trebuchet MS"/>
                <w:noProof/>
                <w:webHidden/>
              </w:rPr>
            </w:r>
            <w:r w:rsidR="00CF4CD7" w:rsidRPr="00CF4CD7">
              <w:rPr>
                <w:rFonts w:ascii="Trebuchet MS" w:hAnsi="Trebuchet MS"/>
                <w:noProof/>
                <w:webHidden/>
              </w:rPr>
              <w:fldChar w:fldCharType="separate"/>
            </w:r>
            <w:r w:rsidR="00082384">
              <w:rPr>
                <w:rFonts w:ascii="Trebuchet MS" w:hAnsi="Trebuchet MS"/>
                <w:noProof/>
                <w:webHidden/>
              </w:rPr>
              <w:t>32</w:t>
            </w:r>
            <w:r w:rsidR="00CF4CD7" w:rsidRPr="00CF4CD7">
              <w:rPr>
                <w:rFonts w:ascii="Trebuchet MS" w:hAnsi="Trebuchet MS"/>
                <w:noProof/>
                <w:webHidden/>
              </w:rPr>
              <w:fldChar w:fldCharType="end"/>
            </w:r>
          </w:hyperlink>
        </w:p>
        <w:p w14:paraId="1C756043" w14:textId="6B517D4F" w:rsidR="00CF4CD7" w:rsidRPr="00CF4CD7" w:rsidRDefault="00FF119B" w:rsidP="00CF4CD7">
          <w:pPr>
            <w:pStyle w:val="TOC2"/>
            <w:ind w:left="0"/>
            <w:rPr>
              <w:rFonts w:ascii="Trebuchet MS" w:eastAsiaTheme="minorEastAsia" w:hAnsi="Trebuchet MS"/>
              <w:noProof/>
              <w:lang w:val="en-AU" w:eastAsia="en-AU"/>
            </w:rPr>
          </w:pPr>
          <w:hyperlink w:anchor="_Toc195170333" w:history="1">
            <w:r w:rsidR="00CF4CD7" w:rsidRPr="00CF4CD7">
              <w:rPr>
                <w:rStyle w:val="Hyperlink"/>
                <w:rFonts w:ascii="Trebuchet MS" w:hAnsi="Trebuchet MS"/>
                <w:b/>
                <w:bCs/>
                <w:noProof/>
              </w:rPr>
              <w:t>3.5.5. Corecții/reduceri</w:t>
            </w:r>
            <w:r w:rsidR="00CF4CD7" w:rsidRPr="00CF4CD7">
              <w:rPr>
                <w:rFonts w:ascii="Trebuchet MS" w:hAnsi="Trebuchet MS"/>
                <w:noProof/>
                <w:webHidden/>
              </w:rPr>
              <w:tab/>
            </w:r>
            <w:r w:rsidR="00CF4CD7" w:rsidRPr="00CF4CD7">
              <w:rPr>
                <w:rFonts w:ascii="Trebuchet MS" w:hAnsi="Trebuchet MS"/>
                <w:noProof/>
                <w:webHidden/>
              </w:rPr>
              <w:fldChar w:fldCharType="begin"/>
            </w:r>
            <w:r w:rsidR="00CF4CD7" w:rsidRPr="00CF4CD7">
              <w:rPr>
                <w:rFonts w:ascii="Trebuchet MS" w:hAnsi="Trebuchet MS"/>
                <w:noProof/>
                <w:webHidden/>
              </w:rPr>
              <w:instrText xml:space="preserve"> PAGEREF _Toc195170333 \h </w:instrText>
            </w:r>
            <w:r w:rsidR="00CF4CD7" w:rsidRPr="00CF4CD7">
              <w:rPr>
                <w:rFonts w:ascii="Trebuchet MS" w:hAnsi="Trebuchet MS"/>
                <w:noProof/>
                <w:webHidden/>
              </w:rPr>
            </w:r>
            <w:r w:rsidR="00CF4CD7" w:rsidRPr="00CF4CD7">
              <w:rPr>
                <w:rFonts w:ascii="Trebuchet MS" w:hAnsi="Trebuchet MS"/>
                <w:noProof/>
                <w:webHidden/>
              </w:rPr>
              <w:fldChar w:fldCharType="separate"/>
            </w:r>
            <w:r w:rsidR="00082384">
              <w:rPr>
                <w:rFonts w:ascii="Trebuchet MS" w:hAnsi="Trebuchet MS"/>
                <w:noProof/>
                <w:webHidden/>
              </w:rPr>
              <w:t>34</w:t>
            </w:r>
            <w:r w:rsidR="00CF4CD7" w:rsidRPr="00CF4CD7">
              <w:rPr>
                <w:rFonts w:ascii="Trebuchet MS" w:hAnsi="Trebuchet MS"/>
                <w:noProof/>
                <w:webHidden/>
              </w:rPr>
              <w:fldChar w:fldCharType="end"/>
            </w:r>
          </w:hyperlink>
        </w:p>
        <w:p w14:paraId="5DFAAB00" w14:textId="4F913172" w:rsidR="00CF4CD7" w:rsidRPr="00CF4CD7" w:rsidRDefault="00FF119B" w:rsidP="00CF4CD7">
          <w:pPr>
            <w:pStyle w:val="TOC1"/>
            <w:rPr>
              <w:rFonts w:ascii="Trebuchet MS" w:eastAsiaTheme="minorEastAsia" w:hAnsi="Trebuchet MS"/>
              <w:b w:val="0"/>
              <w:noProof/>
              <w:lang w:val="en-AU" w:eastAsia="en-AU"/>
            </w:rPr>
          </w:pPr>
          <w:hyperlink w:anchor="_Toc195170334" w:history="1">
            <w:r w:rsidR="00CF4CD7" w:rsidRPr="00CF4CD7">
              <w:rPr>
                <w:rStyle w:val="Hyperlink"/>
                <w:rFonts w:ascii="Trebuchet MS" w:hAnsi="Trebuchet MS" w:cs="Times New Roman"/>
                <w:bCs/>
                <w:noProof/>
              </w:rPr>
              <w:t>4.</w:t>
            </w:r>
            <w:r w:rsidR="00CF4CD7" w:rsidRPr="00CF4CD7">
              <w:rPr>
                <w:rFonts w:ascii="Trebuchet MS" w:eastAsiaTheme="minorEastAsia" w:hAnsi="Trebuchet MS"/>
                <w:b w:val="0"/>
                <w:noProof/>
                <w:lang w:val="en-AU" w:eastAsia="en-AU"/>
              </w:rPr>
              <w:tab/>
            </w:r>
            <w:r w:rsidR="00CF4CD7" w:rsidRPr="00CF4CD7">
              <w:rPr>
                <w:rStyle w:val="Hyperlink"/>
                <w:rFonts w:ascii="Trebuchet MS" w:hAnsi="Trebuchet MS" w:cs="Times New Roman"/>
                <w:bCs/>
                <w:noProof/>
              </w:rPr>
              <w:t>Anexe</w:t>
            </w:r>
            <w:r w:rsidR="00CF4CD7" w:rsidRPr="00CF4CD7">
              <w:rPr>
                <w:rFonts w:ascii="Trebuchet MS" w:hAnsi="Trebuchet MS"/>
                <w:noProof/>
                <w:webHidden/>
              </w:rPr>
              <w:tab/>
            </w:r>
            <w:r w:rsidR="00CF4CD7" w:rsidRPr="00CF4CD7">
              <w:rPr>
                <w:rFonts w:ascii="Trebuchet MS" w:hAnsi="Trebuchet MS"/>
                <w:noProof/>
                <w:webHidden/>
              </w:rPr>
              <w:fldChar w:fldCharType="begin"/>
            </w:r>
            <w:r w:rsidR="00CF4CD7" w:rsidRPr="00CF4CD7">
              <w:rPr>
                <w:rFonts w:ascii="Trebuchet MS" w:hAnsi="Trebuchet MS"/>
                <w:noProof/>
                <w:webHidden/>
              </w:rPr>
              <w:instrText xml:space="preserve"> PAGEREF _Toc195170334 \h </w:instrText>
            </w:r>
            <w:r w:rsidR="00CF4CD7" w:rsidRPr="00CF4CD7">
              <w:rPr>
                <w:rFonts w:ascii="Trebuchet MS" w:hAnsi="Trebuchet MS"/>
                <w:noProof/>
                <w:webHidden/>
              </w:rPr>
            </w:r>
            <w:r w:rsidR="00CF4CD7" w:rsidRPr="00CF4CD7">
              <w:rPr>
                <w:rFonts w:ascii="Trebuchet MS" w:hAnsi="Trebuchet MS"/>
                <w:noProof/>
                <w:webHidden/>
              </w:rPr>
              <w:fldChar w:fldCharType="separate"/>
            </w:r>
            <w:r w:rsidR="00082384">
              <w:rPr>
                <w:rFonts w:ascii="Trebuchet MS" w:hAnsi="Trebuchet MS"/>
                <w:noProof/>
                <w:webHidden/>
              </w:rPr>
              <w:t>37</w:t>
            </w:r>
            <w:r w:rsidR="00CF4CD7" w:rsidRPr="00CF4CD7">
              <w:rPr>
                <w:rFonts w:ascii="Trebuchet MS" w:hAnsi="Trebuchet MS"/>
                <w:noProof/>
                <w:webHidden/>
              </w:rPr>
              <w:fldChar w:fldCharType="end"/>
            </w:r>
          </w:hyperlink>
        </w:p>
        <w:p w14:paraId="747F15D5" w14:textId="1E18CCBF" w:rsidR="00CF4CD7" w:rsidRPr="00CF4CD7" w:rsidRDefault="00FF119B" w:rsidP="00CF4CD7">
          <w:pPr>
            <w:pStyle w:val="TOC2"/>
            <w:ind w:left="0"/>
            <w:rPr>
              <w:rFonts w:ascii="Trebuchet MS" w:eastAsiaTheme="minorEastAsia" w:hAnsi="Trebuchet MS"/>
              <w:noProof/>
              <w:lang w:val="en-AU" w:eastAsia="en-AU"/>
            </w:rPr>
          </w:pPr>
          <w:hyperlink w:anchor="_Toc195170335" w:history="1">
            <w:r w:rsidR="00CF4CD7" w:rsidRPr="00CF4CD7">
              <w:rPr>
                <w:rStyle w:val="Hyperlink"/>
                <w:rFonts w:ascii="Trebuchet MS" w:hAnsi="Trebuchet MS"/>
                <w:b/>
                <w:bCs/>
                <w:noProof/>
              </w:rPr>
              <w:t>Anexa 1. Declarație de confidențialitate și imparțialitate</w:t>
            </w:r>
            <w:r w:rsidR="00CF4CD7" w:rsidRPr="00CF4CD7">
              <w:rPr>
                <w:rFonts w:ascii="Trebuchet MS" w:hAnsi="Trebuchet MS"/>
                <w:noProof/>
                <w:webHidden/>
              </w:rPr>
              <w:tab/>
            </w:r>
            <w:r w:rsidR="00CF4CD7" w:rsidRPr="00CF4CD7">
              <w:rPr>
                <w:rFonts w:ascii="Trebuchet MS" w:hAnsi="Trebuchet MS"/>
                <w:noProof/>
                <w:webHidden/>
              </w:rPr>
              <w:fldChar w:fldCharType="begin"/>
            </w:r>
            <w:r w:rsidR="00CF4CD7" w:rsidRPr="00CF4CD7">
              <w:rPr>
                <w:rFonts w:ascii="Trebuchet MS" w:hAnsi="Trebuchet MS"/>
                <w:noProof/>
                <w:webHidden/>
              </w:rPr>
              <w:instrText xml:space="preserve"> PAGEREF _Toc195170335 \h </w:instrText>
            </w:r>
            <w:r w:rsidR="00CF4CD7" w:rsidRPr="00CF4CD7">
              <w:rPr>
                <w:rFonts w:ascii="Trebuchet MS" w:hAnsi="Trebuchet MS"/>
                <w:noProof/>
                <w:webHidden/>
              </w:rPr>
            </w:r>
            <w:r w:rsidR="00CF4CD7" w:rsidRPr="00CF4CD7">
              <w:rPr>
                <w:rFonts w:ascii="Trebuchet MS" w:hAnsi="Trebuchet MS"/>
                <w:noProof/>
                <w:webHidden/>
              </w:rPr>
              <w:fldChar w:fldCharType="separate"/>
            </w:r>
            <w:r w:rsidR="00082384">
              <w:rPr>
                <w:rFonts w:ascii="Trebuchet MS" w:hAnsi="Trebuchet MS"/>
                <w:noProof/>
                <w:webHidden/>
              </w:rPr>
              <w:t>37</w:t>
            </w:r>
            <w:r w:rsidR="00CF4CD7" w:rsidRPr="00CF4CD7">
              <w:rPr>
                <w:rFonts w:ascii="Trebuchet MS" w:hAnsi="Trebuchet MS"/>
                <w:noProof/>
                <w:webHidden/>
              </w:rPr>
              <w:fldChar w:fldCharType="end"/>
            </w:r>
          </w:hyperlink>
        </w:p>
        <w:p w14:paraId="4A758FBA" w14:textId="4242657F" w:rsidR="00CF4CD7" w:rsidRPr="00CF4CD7" w:rsidRDefault="00FF119B" w:rsidP="00CF4CD7">
          <w:pPr>
            <w:pStyle w:val="TOC3"/>
            <w:ind w:left="0"/>
            <w:rPr>
              <w:rFonts w:ascii="Trebuchet MS" w:eastAsiaTheme="minorEastAsia" w:hAnsi="Trebuchet MS"/>
              <w:noProof/>
              <w:lang w:val="en-AU" w:eastAsia="en-AU"/>
            </w:rPr>
          </w:pPr>
          <w:hyperlink w:anchor="_Toc195170336" w:history="1">
            <w:r w:rsidR="00CF4CD7" w:rsidRPr="00CF4CD7">
              <w:rPr>
                <w:rStyle w:val="Hyperlink"/>
                <w:rFonts w:ascii="Trebuchet MS" w:hAnsi="Trebuchet MS" w:cs="Times New Roman"/>
                <w:b/>
                <w:bCs/>
                <w:noProof/>
              </w:rPr>
              <w:t>Anexa 2. Declarație pentru respectarea regulilor privind evitarea conflictului de interese</w:t>
            </w:r>
            <w:r w:rsidR="00CF4CD7" w:rsidRPr="00CF4CD7">
              <w:rPr>
                <w:rFonts w:ascii="Trebuchet MS" w:hAnsi="Trebuchet MS"/>
                <w:noProof/>
                <w:webHidden/>
              </w:rPr>
              <w:tab/>
            </w:r>
            <w:r w:rsidR="00CF4CD7" w:rsidRPr="00CF4CD7">
              <w:rPr>
                <w:rFonts w:ascii="Trebuchet MS" w:hAnsi="Trebuchet MS"/>
                <w:noProof/>
                <w:webHidden/>
              </w:rPr>
              <w:fldChar w:fldCharType="begin"/>
            </w:r>
            <w:r w:rsidR="00CF4CD7" w:rsidRPr="00CF4CD7">
              <w:rPr>
                <w:rFonts w:ascii="Trebuchet MS" w:hAnsi="Trebuchet MS"/>
                <w:noProof/>
                <w:webHidden/>
              </w:rPr>
              <w:instrText xml:space="preserve"> PAGEREF _Toc195170336 \h </w:instrText>
            </w:r>
            <w:r w:rsidR="00CF4CD7" w:rsidRPr="00CF4CD7">
              <w:rPr>
                <w:rFonts w:ascii="Trebuchet MS" w:hAnsi="Trebuchet MS"/>
                <w:noProof/>
                <w:webHidden/>
              </w:rPr>
            </w:r>
            <w:r w:rsidR="00CF4CD7" w:rsidRPr="00CF4CD7">
              <w:rPr>
                <w:rFonts w:ascii="Trebuchet MS" w:hAnsi="Trebuchet MS"/>
                <w:noProof/>
                <w:webHidden/>
              </w:rPr>
              <w:fldChar w:fldCharType="separate"/>
            </w:r>
            <w:r w:rsidR="00082384">
              <w:rPr>
                <w:rFonts w:ascii="Trebuchet MS" w:hAnsi="Trebuchet MS"/>
                <w:noProof/>
                <w:webHidden/>
              </w:rPr>
              <w:t>38</w:t>
            </w:r>
            <w:r w:rsidR="00CF4CD7" w:rsidRPr="00CF4CD7">
              <w:rPr>
                <w:rFonts w:ascii="Trebuchet MS" w:hAnsi="Trebuchet MS"/>
                <w:noProof/>
                <w:webHidden/>
              </w:rPr>
              <w:fldChar w:fldCharType="end"/>
            </w:r>
          </w:hyperlink>
        </w:p>
        <w:p w14:paraId="1B17BC72" w14:textId="1704B0D0" w:rsidR="00CF4CD7" w:rsidRPr="00CF4CD7" w:rsidRDefault="00FF119B" w:rsidP="00CF4CD7">
          <w:pPr>
            <w:pStyle w:val="TOC3"/>
            <w:ind w:left="0"/>
            <w:rPr>
              <w:rFonts w:ascii="Trebuchet MS" w:eastAsiaTheme="minorEastAsia" w:hAnsi="Trebuchet MS"/>
              <w:noProof/>
              <w:lang w:val="en-AU" w:eastAsia="en-AU"/>
            </w:rPr>
          </w:pPr>
          <w:hyperlink w:anchor="_Toc195170337" w:history="1">
            <w:r w:rsidR="00CF4CD7" w:rsidRPr="00CF4CD7">
              <w:rPr>
                <w:rStyle w:val="Hyperlink"/>
                <w:rFonts w:ascii="Trebuchet MS" w:hAnsi="Trebuchet MS" w:cs="Times New Roman"/>
                <w:b/>
                <w:bCs/>
                <w:noProof/>
              </w:rPr>
              <w:t>Anexa 3. Declarație privind respectarea procedurii de achiziție*</w:t>
            </w:r>
            <w:r w:rsidR="00CF4CD7" w:rsidRPr="00CF4CD7">
              <w:rPr>
                <w:rFonts w:ascii="Trebuchet MS" w:hAnsi="Trebuchet MS"/>
                <w:noProof/>
                <w:webHidden/>
              </w:rPr>
              <w:tab/>
            </w:r>
            <w:r w:rsidR="00CF4CD7" w:rsidRPr="00CF4CD7">
              <w:rPr>
                <w:rFonts w:ascii="Trebuchet MS" w:hAnsi="Trebuchet MS"/>
                <w:noProof/>
                <w:webHidden/>
              </w:rPr>
              <w:fldChar w:fldCharType="begin"/>
            </w:r>
            <w:r w:rsidR="00CF4CD7" w:rsidRPr="00CF4CD7">
              <w:rPr>
                <w:rFonts w:ascii="Trebuchet MS" w:hAnsi="Trebuchet MS"/>
                <w:noProof/>
                <w:webHidden/>
              </w:rPr>
              <w:instrText xml:space="preserve"> PAGEREF _Toc195170337 \h </w:instrText>
            </w:r>
            <w:r w:rsidR="00CF4CD7" w:rsidRPr="00CF4CD7">
              <w:rPr>
                <w:rFonts w:ascii="Trebuchet MS" w:hAnsi="Trebuchet MS"/>
                <w:noProof/>
                <w:webHidden/>
              </w:rPr>
            </w:r>
            <w:r w:rsidR="00CF4CD7" w:rsidRPr="00CF4CD7">
              <w:rPr>
                <w:rFonts w:ascii="Trebuchet MS" w:hAnsi="Trebuchet MS"/>
                <w:noProof/>
                <w:webHidden/>
              </w:rPr>
              <w:fldChar w:fldCharType="separate"/>
            </w:r>
            <w:r w:rsidR="00082384">
              <w:rPr>
                <w:rFonts w:ascii="Trebuchet MS" w:hAnsi="Trebuchet MS"/>
                <w:noProof/>
                <w:webHidden/>
              </w:rPr>
              <w:t>40</w:t>
            </w:r>
            <w:r w:rsidR="00CF4CD7" w:rsidRPr="00CF4CD7">
              <w:rPr>
                <w:rFonts w:ascii="Trebuchet MS" w:hAnsi="Trebuchet MS"/>
                <w:noProof/>
                <w:webHidden/>
              </w:rPr>
              <w:fldChar w:fldCharType="end"/>
            </w:r>
          </w:hyperlink>
        </w:p>
        <w:p w14:paraId="78A52E23" w14:textId="591D7D1E" w:rsidR="00CF4CD7" w:rsidRPr="00CF4CD7" w:rsidRDefault="00FF119B" w:rsidP="00CF4CD7">
          <w:pPr>
            <w:pStyle w:val="TOC3"/>
            <w:ind w:left="0"/>
            <w:rPr>
              <w:rFonts w:ascii="Trebuchet MS" w:eastAsiaTheme="minorEastAsia" w:hAnsi="Trebuchet MS"/>
              <w:noProof/>
              <w:lang w:val="en-AU" w:eastAsia="en-AU"/>
            </w:rPr>
          </w:pPr>
          <w:hyperlink w:anchor="_Toc195170338" w:history="1">
            <w:r w:rsidR="00CF4CD7" w:rsidRPr="00CF4CD7">
              <w:rPr>
                <w:rStyle w:val="Hyperlink"/>
                <w:rFonts w:ascii="Trebuchet MS" w:hAnsi="Trebuchet MS" w:cs="Times New Roman"/>
                <w:b/>
                <w:bCs/>
                <w:noProof/>
              </w:rPr>
              <w:t>Anexa 4 Declaratie de conformitate*</w:t>
            </w:r>
            <w:r w:rsidR="00CF4CD7" w:rsidRPr="00CF4CD7">
              <w:rPr>
                <w:rFonts w:ascii="Trebuchet MS" w:hAnsi="Trebuchet MS"/>
                <w:noProof/>
                <w:webHidden/>
              </w:rPr>
              <w:tab/>
            </w:r>
            <w:r w:rsidR="00CF4CD7" w:rsidRPr="00CF4CD7">
              <w:rPr>
                <w:rFonts w:ascii="Trebuchet MS" w:hAnsi="Trebuchet MS"/>
                <w:noProof/>
                <w:webHidden/>
              </w:rPr>
              <w:fldChar w:fldCharType="begin"/>
            </w:r>
            <w:r w:rsidR="00CF4CD7" w:rsidRPr="00CF4CD7">
              <w:rPr>
                <w:rFonts w:ascii="Trebuchet MS" w:hAnsi="Trebuchet MS"/>
                <w:noProof/>
                <w:webHidden/>
              </w:rPr>
              <w:instrText xml:space="preserve"> PAGEREF _Toc195170338 \h </w:instrText>
            </w:r>
            <w:r w:rsidR="00CF4CD7" w:rsidRPr="00CF4CD7">
              <w:rPr>
                <w:rFonts w:ascii="Trebuchet MS" w:hAnsi="Trebuchet MS"/>
                <w:noProof/>
                <w:webHidden/>
              </w:rPr>
            </w:r>
            <w:r w:rsidR="00CF4CD7" w:rsidRPr="00CF4CD7">
              <w:rPr>
                <w:rFonts w:ascii="Trebuchet MS" w:hAnsi="Trebuchet MS"/>
                <w:noProof/>
                <w:webHidden/>
              </w:rPr>
              <w:fldChar w:fldCharType="separate"/>
            </w:r>
            <w:r w:rsidR="00082384">
              <w:rPr>
                <w:rFonts w:ascii="Trebuchet MS" w:hAnsi="Trebuchet MS"/>
                <w:noProof/>
                <w:webHidden/>
              </w:rPr>
              <w:t>41</w:t>
            </w:r>
            <w:r w:rsidR="00CF4CD7" w:rsidRPr="00CF4CD7">
              <w:rPr>
                <w:rFonts w:ascii="Trebuchet MS" w:hAnsi="Trebuchet MS"/>
                <w:noProof/>
                <w:webHidden/>
              </w:rPr>
              <w:fldChar w:fldCharType="end"/>
            </w:r>
          </w:hyperlink>
        </w:p>
        <w:p w14:paraId="73E7F4EA" w14:textId="067D043D" w:rsidR="00CF4CD7" w:rsidRPr="00CF4CD7" w:rsidRDefault="00FF119B" w:rsidP="00CF4CD7">
          <w:pPr>
            <w:pStyle w:val="TOC3"/>
            <w:ind w:left="0"/>
            <w:rPr>
              <w:rFonts w:ascii="Trebuchet MS" w:eastAsiaTheme="minorEastAsia" w:hAnsi="Trebuchet MS"/>
              <w:noProof/>
              <w:lang w:val="en-AU" w:eastAsia="en-AU"/>
            </w:rPr>
          </w:pPr>
          <w:hyperlink w:anchor="_Toc195170339" w:history="1">
            <w:r w:rsidR="00CF4CD7" w:rsidRPr="00CF4CD7">
              <w:rPr>
                <w:rStyle w:val="Hyperlink"/>
                <w:rFonts w:ascii="Trebuchet MS" w:hAnsi="Trebuchet MS" w:cs="Times New Roman"/>
                <w:b/>
                <w:bCs/>
                <w:noProof/>
              </w:rPr>
              <w:t>Anexa 5. Declarație pentru respectarea regulilor privind evitarea conflictului de interese - ofertanți</w:t>
            </w:r>
            <w:r w:rsidR="00CF4CD7" w:rsidRPr="00CF4CD7">
              <w:rPr>
                <w:rFonts w:ascii="Trebuchet MS" w:hAnsi="Trebuchet MS"/>
                <w:noProof/>
                <w:webHidden/>
              </w:rPr>
              <w:tab/>
            </w:r>
            <w:r w:rsidR="00CF4CD7" w:rsidRPr="00CF4CD7">
              <w:rPr>
                <w:rFonts w:ascii="Trebuchet MS" w:hAnsi="Trebuchet MS"/>
                <w:noProof/>
                <w:webHidden/>
              </w:rPr>
              <w:fldChar w:fldCharType="begin"/>
            </w:r>
            <w:r w:rsidR="00CF4CD7" w:rsidRPr="00CF4CD7">
              <w:rPr>
                <w:rFonts w:ascii="Trebuchet MS" w:hAnsi="Trebuchet MS"/>
                <w:noProof/>
                <w:webHidden/>
              </w:rPr>
              <w:instrText xml:space="preserve"> PAGEREF _Toc195170339 \h </w:instrText>
            </w:r>
            <w:r w:rsidR="00CF4CD7" w:rsidRPr="00CF4CD7">
              <w:rPr>
                <w:rFonts w:ascii="Trebuchet MS" w:hAnsi="Trebuchet MS"/>
                <w:noProof/>
                <w:webHidden/>
              </w:rPr>
            </w:r>
            <w:r w:rsidR="00CF4CD7" w:rsidRPr="00CF4CD7">
              <w:rPr>
                <w:rFonts w:ascii="Trebuchet MS" w:hAnsi="Trebuchet MS"/>
                <w:noProof/>
                <w:webHidden/>
              </w:rPr>
              <w:fldChar w:fldCharType="separate"/>
            </w:r>
            <w:r w:rsidR="00082384">
              <w:rPr>
                <w:rFonts w:ascii="Trebuchet MS" w:hAnsi="Trebuchet MS"/>
                <w:noProof/>
                <w:webHidden/>
              </w:rPr>
              <w:t>42</w:t>
            </w:r>
            <w:r w:rsidR="00CF4CD7" w:rsidRPr="00CF4CD7">
              <w:rPr>
                <w:rFonts w:ascii="Trebuchet MS" w:hAnsi="Trebuchet MS"/>
                <w:noProof/>
                <w:webHidden/>
              </w:rPr>
              <w:fldChar w:fldCharType="end"/>
            </w:r>
          </w:hyperlink>
        </w:p>
        <w:p w14:paraId="24ABAD1F" w14:textId="0F0F29EB" w:rsidR="00CF4CD7" w:rsidRPr="00CF4CD7" w:rsidRDefault="00FF119B" w:rsidP="00CF4CD7">
          <w:pPr>
            <w:pStyle w:val="TOC3"/>
            <w:ind w:left="0"/>
            <w:rPr>
              <w:rFonts w:ascii="Trebuchet MS" w:eastAsiaTheme="minorEastAsia" w:hAnsi="Trebuchet MS"/>
              <w:noProof/>
              <w:lang w:val="en-AU" w:eastAsia="en-AU"/>
            </w:rPr>
          </w:pPr>
          <w:hyperlink w:anchor="_Toc195170340" w:history="1">
            <w:r w:rsidR="00CF4CD7" w:rsidRPr="00CF4CD7">
              <w:rPr>
                <w:rStyle w:val="Hyperlink"/>
                <w:rFonts w:ascii="Trebuchet MS" w:hAnsi="Trebuchet MS" w:cs="Times New Roman"/>
                <w:b/>
                <w:bCs/>
                <w:noProof/>
              </w:rPr>
              <w:t>Anexa 6. Declarație privind evitarea dublei finanțări</w:t>
            </w:r>
            <w:r w:rsidR="00CF4CD7" w:rsidRPr="00CF4CD7">
              <w:rPr>
                <w:rFonts w:ascii="Trebuchet MS" w:hAnsi="Trebuchet MS"/>
                <w:noProof/>
                <w:webHidden/>
              </w:rPr>
              <w:tab/>
            </w:r>
            <w:r w:rsidR="00CF4CD7" w:rsidRPr="00CF4CD7">
              <w:rPr>
                <w:rFonts w:ascii="Trebuchet MS" w:hAnsi="Trebuchet MS"/>
                <w:noProof/>
                <w:webHidden/>
              </w:rPr>
              <w:fldChar w:fldCharType="begin"/>
            </w:r>
            <w:r w:rsidR="00CF4CD7" w:rsidRPr="00CF4CD7">
              <w:rPr>
                <w:rFonts w:ascii="Trebuchet MS" w:hAnsi="Trebuchet MS"/>
                <w:noProof/>
                <w:webHidden/>
              </w:rPr>
              <w:instrText xml:space="preserve"> PAGEREF _Toc195170340 \h </w:instrText>
            </w:r>
            <w:r w:rsidR="00CF4CD7" w:rsidRPr="00CF4CD7">
              <w:rPr>
                <w:rFonts w:ascii="Trebuchet MS" w:hAnsi="Trebuchet MS"/>
                <w:noProof/>
                <w:webHidden/>
              </w:rPr>
            </w:r>
            <w:r w:rsidR="00CF4CD7" w:rsidRPr="00CF4CD7">
              <w:rPr>
                <w:rFonts w:ascii="Trebuchet MS" w:hAnsi="Trebuchet MS"/>
                <w:noProof/>
                <w:webHidden/>
              </w:rPr>
              <w:fldChar w:fldCharType="separate"/>
            </w:r>
            <w:r w:rsidR="00082384">
              <w:rPr>
                <w:rFonts w:ascii="Trebuchet MS" w:hAnsi="Trebuchet MS"/>
                <w:noProof/>
                <w:webHidden/>
              </w:rPr>
              <w:t>43</w:t>
            </w:r>
            <w:r w:rsidR="00CF4CD7" w:rsidRPr="00CF4CD7">
              <w:rPr>
                <w:rFonts w:ascii="Trebuchet MS" w:hAnsi="Trebuchet MS"/>
                <w:noProof/>
                <w:webHidden/>
              </w:rPr>
              <w:fldChar w:fldCharType="end"/>
            </w:r>
          </w:hyperlink>
        </w:p>
        <w:p w14:paraId="50A0C50D" w14:textId="5544097A" w:rsidR="00CF4CD7" w:rsidRDefault="00CF4CD7">
          <w:r w:rsidRPr="00CF4CD7">
            <w:rPr>
              <w:rFonts w:ascii="Trebuchet MS" w:hAnsi="Trebuchet MS"/>
              <w:b/>
              <w:bCs/>
              <w:noProof/>
            </w:rPr>
            <w:fldChar w:fldCharType="end"/>
          </w:r>
        </w:p>
      </w:sdtContent>
    </w:sdt>
    <w:p w14:paraId="0914DCC3" w14:textId="77777777" w:rsidR="00CF4CD7" w:rsidRPr="00A05481" w:rsidRDefault="00CF4CD7" w:rsidP="00B409E6">
      <w:pPr>
        <w:spacing w:after="0" w:line="240" w:lineRule="auto"/>
        <w:rPr>
          <w:rFonts w:ascii="Trebuchet MS" w:hAnsi="Trebuchet MS" w:cs="Times New Roman"/>
          <w:sz w:val="24"/>
          <w:szCs w:val="24"/>
        </w:rPr>
      </w:pPr>
    </w:p>
    <w:sectPr w:rsidR="00CF4CD7" w:rsidRPr="00A05481" w:rsidSect="00A05481">
      <w:pgSz w:w="11906" w:h="16838" w:code="9"/>
      <w:pgMar w:top="709" w:right="1274" w:bottom="709" w:left="1276"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A81BC" w14:textId="77777777" w:rsidR="00675E5F" w:rsidRPr="00443D26" w:rsidRDefault="00675E5F" w:rsidP="00EF35BA">
      <w:pPr>
        <w:spacing w:after="0" w:line="240" w:lineRule="auto"/>
      </w:pPr>
      <w:r w:rsidRPr="00443D26">
        <w:separator/>
      </w:r>
    </w:p>
  </w:endnote>
  <w:endnote w:type="continuationSeparator" w:id="0">
    <w:p w14:paraId="074C611C" w14:textId="77777777" w:rsidR="00675E5F" w:rsidRPr="00443D26" w:rsidRDefault="00675E5F" w:rsidP="00EF35BA">
      <w:pPr>
        <w:spacing w:after="0" w:line="240" w:lineRule="auto"/>
      </w:pPr>
      <w:r w:rsidRPr="00443D2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SimHei"/>
    <w:panose1 w:val="0201060003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391311"/>
      <w:docPartObj>
        <w:docPartGallery w:val="Page Numbers (Bottom of Page)"/>
        <w:docPartUnique/>
      </w:docPartObj>
    </w:sdtPr>
    <w:sdtEndPr>
      <w:rPr>
        <w:noProof/>
      </w:rPr>
    </w:sdtEndPr>
    <w:sdtContent>
      <w:p w14:paraId="19308669" w14:textId="0C90EDBC" w:rsidR="00FF119B" w:rsidRDefault="00FF119B">
        <w:pPr>
          <w:pStyle w:val="Footer"/>
          <w:jc w:val="center"/>
        </w:pPr>
        <w:r>
          <w:fldChar w:fldCharType="begin"/>
        </w:r>
        <w:r>
          <w:instrText xml:space="preserve"> PAGE   \* MERGEFORMAT </w:instrText>
        </w:r>
        <w:r>
          <w:fldChar w:fldCharType="separate"/>
        </w:r>
        <w:r>
          <w:rPr>
            <w:noProof/>
          </w:rPr>
          <w:t>41</w:t>
        </w:r>
        <w:r>
          <w:rPr>
            <w:noProof/>
          </w:rPr>
          <w:fldChar w:fldCharType="end"/>
        </w:r>
      </w:p>
    </w:sdtContent>
  </w:sdt>
  <w:p w14:paraId="2C87B499" w14:textId="77777777" w:rsidR="00FF119B" w:rsidRPr="00443D26" w:rsidRDefault="00FF1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43B80" w14:textId="77777777" w:rsidR="00675E5F" w:rsidRPr="00443D26" w:rsidRDefault="00675E5F" w:rsidP="00EF35BA">
      <w:pPr>
        <w:spacing w:after="0" w:line="240" w:lineRule="auto"/>
      </w:pPr>
      <w:r w:rsidRPr="00443D26">
        <w:separator/>
      </w:r>
    </w:p>
  </w:footnote>
  <w:footnote w:type="continuationSeparator" w:id="0">
    <w:p w14:paraId="4495C348" w14:textId="77777777" w:rsidR="00675E5F" w:rsidRPr="00443D26" w:rsidRDefault="00675E5F" w:rsidP="00EF35BA">
      <w:pPr>
        <w:spacing w:after="0" w:line="240" w:lineRule="auto"/>
      </w:pPr>
      <w:r w:rsidRPr="00443D2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2C12"/>
    <w:multiLevelType w:val="hybridMultilevel"/>
    <w:tmpl w:val="DF28BAF2"/>
    <w:lvl w:ilvl="0" w:tplc="76D65E60">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177451"/>
    <w:multiLevelType w:val="hybridMultilevel"/>
    <w:tmpl w:val="3EBC0F5E"/>
    <w:lvl w:ilvl="0" w:tplc="D6586936">
      <w:start w:val="1"/>
      <w:numFmt w:val="bullet"/>
      <w:lvlText w:val="-"/>
      <w:lvlJc w:val="left"/>
      <w:pPr>
        <w:ind w:left="720" w:hanging="360"/>
      </w:pPr>
      <w:rPr>
        <w:rFonts w:ascii="SimHei" w:eastAsia="SimHei" w:hAnsi="SimHei" w:hint="eastAsi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B0E3EA4"/>
    <w:multiLevelType w:val="hybridMultilevel"/>
    <w:tmpl w:val="1A105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D3969"/>
    <w:multiLevelType w:val="hybridMultilevel"/>
    <w:tmpl w:val="39AABA04"/>
    <w:lvl w:ilvl="0" w:tplc="04090003">
      <w:start w:val="1"/>
      <w:numFmt w:val="bullet"/>
      <w:lvlText w:val="o"/>
      <w:lvlJc w:val="left"/>
      <w:pPr>
        <w:ind w:left="644"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FB15D0"/>
    <w:multiLevelType w:val="multilevel"/>
    <w:tmpl w:val="E8081766"/>
    <w:lvl w:ilvl="0">
      <w:start w:val="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915490"/>
    <w:multiLevelType w:val="hybridMultilevel"/>
    <w:tmpl w:val="72DE4FD4"/>
    <w:lvl w:ilvl="0" w:tplc="CC7C2E08">
      <w:start w:val="3"/>
      <w:numFmt w:val="bullet"/>
      <w:lvlText w:val="-"/>
      <w:lvlJc w:val="left"/>
      <w:pPr>
        <w:ind w:left="720" w:hanging="360"/>
      </w:pPr>
      <w:rPr>
        <w:rFonts w:ascii="Trebuchet MS" w:eastAsiaTheme="minorHAnsi"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3D91CD0"/>
    <w:multiLevelType w:val="hybridMultilevel"/>
    <w:tmpl w:val="FEA49A06"/>
    <w:lvl w:ilvl="0" w:tplc="6DE8F93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07585"/>
    <w:multiLevelType w:val="hybridMultilevel"/>
    <w:tmpl w:val="8DA2FADE"/>
    <w:lvl w:ilvl="0" w:tplc="36B2B244">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846276"/>
    <w:multiLevelType w:val="hybridMultilevel"/>
    <w:tmpl w:val="3E363282"/>
    <w:lvl w:ilvl="0" w:tplc="D6586936">
      <w:start w:val="1"/>
      <w:numFmt w:val="bullet"/>
      <w:lvlText w:val="-"/>
      <w:lvlJc w:val="left"/>
      <w:pPr>
        <w:ind w:left="360" w:hanging="360"/>
      </w:pPr>
      <w:rPr>
        <w:rFonts w:ascii="SimHei" w:eastAsia="SimHei" w:hAnsi="SimHei"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B22D5B"/>
    <w:multiLevelType w:val="hybridMultilevel"/>
    <w:tmpl w:val="C8921C00"/>
    <w:lvl w:ilvl="0" w:tplc="A100088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8E5368"/>
    <w:multiLevelType w:val="hybridMultilevel"/>
    <w:tmpl w:val="2422B02E"/>
    <w:lvl w:ilvl="0" w:tplc="6DE8F93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F01A93"/>
    <w:multiLevelType w:val="hybridMultilevel"/>
    <w:tmpl w:val="DC6A4728"/>
    <w:lvl w:ilvl="0" w:tplc="B642A4A0">
      <w:start w:val="6"/>
      <w:numFmt w:val="bullet"/>
      <w:lvlText w:val="-"/>
      <w:lvlJc w:val="left"/>
      <w:pPr>
        <w:ind w:left="5180" w:hanging="360"/>
      </w:pPr>
      <w:rPr>
        <w:rFonts w:ascii="Times New Roman" w:eastAsiaTheme="minorHAnsi" w:hAnsi="Times New Roman"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EF764C"/>
    <w:multiLevelType w:val="hybridMultilevel"/>
    <w:tmpl w:val="435E019A"/>
    <w:lvl w:ilvl="0" w:tplc="6DE8F93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BB6311"/>
    <w:multiLevelType w:val="hybridMultilevel"/>
    <w:tmpl w:val="81E465C8"/>
    <w:lvl w:ilvl="0" w:tplc="6DE8F93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1966A0"/>
    <w:multiLevelType w:val="hybridMultilevel"/>
    <w:tmpl w:val="87AA0FEA"/>
    <w:lvl w:ilvl="0" w:tplc="6DE8F93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A0187A"/>
    <w:multiLevelType w:val="hybridMultilevel"/>
    <w:tmpl w:val="7742BFFC"/>
    <w:lvl w:ilvl="0" w:tplc="839A0EB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B9A4BA2"/>
    <w:multiLevelType w:val="hybridMultilevel"/>
    <w:tmpl w:val="98D6C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DB7BA7"/>
    <w:multiLevelType w:val="hybridMultilevel"/>
    <w:tmpl w:val="6BE81C02"/>
    <w:lvl w:ilvl="0" w:tplc="68A622B8">
      <w:start w:val="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FB0026"/>
    <w:multiLevelType w:val="hybridMultilevel"/>
    <w:tmpl w:val="BE36B52C"/>
    <w:lvl w:ilvl="0" w:tplc="43F0BA46">
      <w:start w:val="1"/>
      <w:numFmt w:val="low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94C32FC"/>
    <w:multiLevelType w:val="hybridMultilevel"/>
    <w:tmpl w:val="B9965818"/>
    <w:lvl w:ilvl="0" w:tplc="8FA29EB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886B7D"/>
    <w:multiLevelType w:val="hybridMultilevel"/>
    <w:tmpl w:val="DE9A7712"/>
    <w:lvl w:ilvl="0" w:tplc="4B8473CE">
      <w:start w:val="2"/>
      <w:numFmt w:val="decimal"/>
      <w:lvlText w:val="%1."/>
      <w:lvlJc w:val="left"/>
      <w:pPr>
        <w:ind w:left="360" w:hanging="360"/>
      </w:pPr>
      <w:rPr>
        <w:rFonts w:hint="default"/>
        <w:color w:val="000000" w:themeColor="text1"/>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0">
    <w:nsid w:val="55596D77"/>
    <w:multiLevelType w:val="hybridMultilevel"/>
    <w:tmpl w:val="9EDAA7AE"/>
    <w:lvl w:ilvl="0" w:tplc="6DE8F93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AA12C1"/>
    <w:multiLevelType w:val="hybridMultilevel"/>
    <w:tmpl w:val="3E0EFA18"/>
    <w:lvl w:ilvl="0" w:tplc="185E1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447AD1"/>
    <w:multiLevelType w:val="hybridMultilevel"/>
    <w:tmpl w:val="15E8C01A"/>
    <w:lvl w:ilvl="0" w:tplc="0409000D">
      <w:start w:val="1"/>
      <w:numFmt w:val="bullet"/>
      <w:lvlText w:val=""/>
      <w:lvlJc w:val="left"/>
      <w:pPr>
        <w:ind w:left="420" w:hanging="360"/>
      </w:pPr>
      <w:rPr>
        <w:rFonts w:ascii="Wingdings" w:hAnsi="Wingding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4" w15:restartNumberingAfterBreak="0">
    <w:nsid w:val="63CF3980"/>
    <w:multiLevelType w:val="hybridMultilevel"/>
    <w:tmpl w:val="9AB6ADA2"/>
    <w:lvl w:ilvl="0" w:tplc="5F34E8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124BCD"/>
    <w:multiLevelType w:val="hybridMultilevel"/>
    <w:tmpl w:val="609E1C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743BA5"/>
    <w:multiLevelType w:val="hybridMultilevel"/>
    <w:tmpl w:val="BC463D84"/>
    <w:lvl w:ilvl="0" w:tplc="979018C2">
      <w:start w:val="1"/>
      <w:numFmt w:val="bullet"/>
      <w:lvlText w:val="-"/>
      <w:lvlJc w:val="left"/>
      <w:pPr>
        <w:ind w:left="720" w:hanging="360"/>
      </w:pPr>
      <w:rPr>
        <w:rFonts w:ascii="Arial" w:eastAsia="Calibri" w:hAnsi="Arial" w:cs="Arial"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AC54D04"/>
    <w:multiLevelType w:val="hybridMultilevel"/>
    <w:tmpl w:val="F63E4160"/>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2C4F26"/>
    <w:multiLevelType w:val="hybridMultilevel"/>
    <w:tmpl w:val="733C6882"/>
    <w:lvl w:ilvl="0" w:tplc="DB08456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6B66EE5"/>
    <w:multiLevelType w:val="hybridMultilevel"/>
    <w:tmpl w:val="7C727E9E"/>
    <w:lvl w:ilvl="0" w:tplc="F7868286">
      <w:start w:val="4"/>
      <w:numFmt w:val="decimal"/>
      <w:lvlText w:val="%1."/>
      <w:lvlJc w:val="left"/>
      <w:pPr>
        <w:ind w:left="360" w:hanging="360"/>
      </w:pPr>
      <w:rPr>
        <w:rFonts w:hint="default"/>
        <w:b/>
        <w:bCs/>
        <w:color w:val="000000" w:themeColor="text1"/>
        <w:sz w:val="24"/>
        <w:szCs w:val="24"/>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0" w15:restartNumberingAfterBreak="0">
    <w:nsid w:val="78C91700"/>
    <w:multiLevelType w:val="hybridMultilevel"/>
    <w:tmpl w:val="136A5156"/>
    <w:lvl w:ilvl="0" w:tplc="6DE8F93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5454C9"/>
    <w:multiLevelType w:val="hybridMultilevel"/>
    <w:tmpl w:val="D0E43108"/>
    <w:lvl w:ilvl="0" w:tplc="6DE8F93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17"/>
  </w:num>
  <w:num w:numId="3">
    <w:abstractNumId w:val="12"/>
  </w:num>
  <w:num w:numId="4">
    <w:abstractNumId w:val="13"/>
  </w:num>
  <w:num w:numId="5">
    <w:abstractNumId w:val="10"/>
  </w:num>
  <w:num w:numId="6">
    <w:abstractNumId w:val="3"/>
  </w:num>
  <w:num w:numId="7">
    <w:abstractNumId w:val="8"/>
  </w:num>
  <w:num w:numId="8">
    <w:abstractNumId w:val="6"/>
  </w:num>
  <w:num w:numId="9">
    <w:abstractNumId w:val="19"/>
  </w:num>
  <w:num w:numId="10">
    <w:abstractNumId w:val="25"/>
  </w:num>
  <w:num w:numId="11">
    <w:abstractNumId w:val="31"/>
  </w:num>
  <w:num w:numId="12">
    <w:abstractNumId w:val="29"/>
  </w:num>
  <w:num w:numId="13">
    <w:abstractNumId w:val="20"/>
  </w:num>
  <w:num w:numId="14">
    <w:abstractNumId w:val="27"/>
  </w:num>
  <w:num w:numId="15">
    <w:abstractNumId w:val="0"/>
  </w:num>
  <w:num w:numId="16">
    <w:abstractNumId w:val="23"/>
  </w:num>
  <w:num w:numId="17">
    <w:abstractNumId w:val="11"/>
  </w:num>
  <w:num w:numId="18">
    <w:abstractNumId w:val="16"/>
  </w:num>
  <w:num w:numId="19">
    <w:abstractNumId w:val="22"/>
  </w:num>
  <w:num w:numId="20">
    <w:abstractNumId w:val="5"/>
  </w:num>
  <w:num w:numId="21">
    <w:abstractNumId w:val="7"/>
  </w:num>
  <w:num w:numId="22">
    <w:abstractNumId w:val="4"/>
  </w:num>
  <w:num w:numId="23">
    <w:abstractNumId w:val="28"/>
  </w:num>
  <w:num w:numId="24">
    <w:abstractNumId w:val="9"/>
  </w:num>
  <w:num w:numId="25">
    <w:abstractNumId w:val="2"/>
  </w:num>
  <w:num w:numId="26">
    <w:abstractNumId w:val="18"/>
  </w:num>
  <w:num w:numId="27">
    <w:abstractNumId w:val="30"/>
  </w:num>
  <w:num w:numId="28">
    <w:abstractNumId w:val="14"/>
  </w:num>
  <w:num w:numId="29">
    <w:abstractNumId w:val="24"/>
  </w:num>
  <w:num w:numId="30">
    <w:abstractNumId w:val="1"/>
  </w:num>
  <w:num w:numId="31">
    <w:abstractNumId w:val="26"/>
  </w:num>
  <w:num w:numId="3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D1B"/>
    <w:rsid w:val="00003C7F"/>
    <w:rsid w:val="000043EF"/>
    <w:rsid w:val="00005CDE"/>
    <w:rsid w:val="000105B8"/>
    <w:rsid w:val="000105C5"/>
    <w:rsid w:val="000140DA"/>
    <w:rsid w:val="000141F3"/>
    <w:rsid w:val="0001651C"/>
    <w:rsid w:val="00016A2C"/>
    <w:rsid w:val="000178E7"/>
    <w:rsid w:val="0002088D"/>
    <w:rsid w:val="00022024"/>
    <w:rsid w:val="000223E0"/>
    <w:rsid w:val="00025165"/>
    <w:rsid w:val="00027196"/>
    <w:rsid w:val="00027304"/>
    <w:rsid w:val="000344C6"/>
    <w:rsid w:val="0004121F"/>
    <w:rsid w:val="00041F12"/>
    <w:rsid w:val="0004287A"/>
    <w:rsid w:val="00042F19"/>
    <w:rsid w:val="0004323D"/>
    <w:rsid w:val="0004575C"/>
    <w:rsid w:val="00045E29"/>
    <w:rsid w:val="000462FF"/>
    <w:rsid w:val="00051402"/>
    <w:rsid w:val="00051789"/>
    <w:rsid w:val="000517AF"/>
    <w:rsid w:val="00052634"/>
    <w:rsid w:val="000527B5"/>
    <w:rsid w:val="00060A87"/>
    <w:rsid w:val="000625DE"/>
    <w:rsid w:val="0006555B"/>
    <w:rsid w:val="000725DC"/>
    <w:rsid w:val="00073851"/>
    <w:rsid w:val="0007486B"/>
    <w:rsid w:val="00074CFE"/>
    <w:rsid w:val="00074DFF"/>
    <w:rsid w:val="00076D71"/>
    <w:rsid w:val="000820FE"/>
    <w:rsid w:val="00082384"/>
    <w:rsid w:val="0008270B"/>
    <w:rsid w:val="00083960"/>
    <w:rsid w:val="00085B59"/>
    <w:rsid w:val="000937F0"/>
    <w:rsid w:val="000A00B3"/>
    <w:rsid w:val="000A4FF7"/>
    <w:rsid w:val="000A51CB"/>
    <w:rsid w:val="000A5AE7"/>
    <w:rsid w:val="000A786C"/>
    <w:rsid w:val="000B06E1"/>
    <w:rsid w:val="000B1AD7"/>
    <w:rsid w:val="000B45E2"/>
    <w:rsid w:val="000B4B3A"/>
    <w:rsid w:val="000B52BD"/>
    <w:rsid w:val="000B696A"/>
    <w:rsid w:val="000C0A8E"/>
    <w:rsid w:val="000D0CCB"/>
    <w:rsid w:val="000D0E44"/>
    <w:rsid w:val="000D2765"/>
    <w:rsid w:val="000D4DC1"/>
    <w:rsid w:val="000E1F2D"/>
    <w:rsid w:val="000E2C3C"/>
    <w:rsid w:val="000E3FF1"/>
    <w:rsid w:val="000E52A0"/>
    <w:rsid w:val="000E6A8E"/>
    <w:rsid w:val="000F2EDA"/>
    <w:rsid w:val="000F392C"/>
    <w:rsid w:val="000F4240"/>
    <w:rsid w:val="000F780F"/>
    <w:rsid w:val="00101FB7"/>
    <w:rsid w:val="001043F3"/>
    <w:rsid w:val="00111468"/>
    <w:rsid w:val="00111E17"/>
    <w:rsid w:val="00112DFA"/>
    <w:rsid w:val="001157A8"/>
    <w:rsid w:val="00116660"/>
    <w:rsid w:val="00116A28"/>
    <w:rsid w:val="00120513"/>
    <w:rsid w:val="0012499E"/>
    <w:rsid w:val="001261F8"/>
    <w:rsid w:val="00126DA4"/>
    <w:rsid w:val="00135600"/>
    <w:rsid w:val="0013579B"/>
    <w:rsid w:val="00136729"/>
    <w:rsid w:val="001445A8"/>
    <w:rsid w:val="00145092"/>
    <w:rsid w:val="00146995"/>
    <w:rsid w:val="001477A4"/>
    <w:rsid w:val="001645F3"/>
    <w:rsid w:val="00164FCA"/>
    <w:rsid w:val="00166B49"/>
    <w:rsid w:val="00167492"/>
    <w:rsid w:val="00172C99"/>
    <w:rsid w:val="00173348"/>
    <w:rsid w:val="00174A9F"/>
    <w:rsid w:val="001752CE"/>
    <w:rsid w:val="00176232"/>
    <w:rsid w:val="001806BA"/>
    <w:rsid w:val="00181EEE"/>
    <w:rsid w:val="00185A59"/>
    <w:rsid w:val="00192E36"/>
    <w:rsid w:val="00193A39"/>
    <w:rsid w:val="00193D79"/>
    <w:rsid w:val="00194424"/>
    <w:rsid w:val="00196766"/>
    <w:rsid w:val="001A2362"/>
    <w:rsid w:val="001A2CE3"/>
    <w:rsid w:val="001A546F"/>
    <w:rsid w:val="001A6567"/>
    <w:rsid w:val="001A7CB1"/>
    <w:rsid w:val="001B0465"/>
    <w:rsid w:val="001B18D8"/>
    <w:rsid w:val="001B1C0D"/>
    <w:rsid w:val="001B242F"/>
    <w:rsid w:val="001B3008"/>
    <w:rsid w:val="001B64C0"/>
    <w:rsid w:val="001B67B5"/>
    <w:rsid w:val="001B6956"/>
    <w:rsid w:val="001B7156"/>
    <w:rsid w:val="001C0CE1"/>
    <w:rsid w:val="001C4147"/>
    <w:rsid w:val="001D1757"/>
    <w:rsid w:val="001D342D"/>
    <w:rsid w:val="001D7564"/>
    <w:rsid w:val="001E1054"/>
    <w:rsid w:val="001E1C7F"/>
    <w:rsid w:val="001E32B7"/>
    <w:rsid w:val="001E3A79"/>
    <w:rsid w:val="001E3C1D"/>
    <w:rsid w:val="001E4E23"/>
    <w:rsid w:val="001E53CC"/>
    <w:rsid w:val="001F056F"/>
    <w:rsid w:val="001F16EF"/>
    <w:rsid w:val="001F2A52"/>
    <w:rsid w:val="001F4813"/>
    <w:rsid w:val="001F53E7"/>
    <w:rsid w:val="001F5CBC"/>
    <w:rsid w:val="00201F8A"/>
    <w:rsid w:val="002020A8"/>
    <w:rsid w:val="00202AFA"/>
    <w:rsid w:val="00204B9F"/>
    <w:rsid w:val="00206024"/>
    <w:rsid w:val="002108D8"/>
    <w:rsid w:val="00210E57"/>
    <w:rsid w:val="00212483"/>
    <w:rsid w:val="00212A81"/>
    <w:rsid w:val="002131BE"/>
    <w:rsid w:val="00214B0D"/>
    <w:rsid w:val="00217C45"/>
    <w:rsid w:val="0022158C"/>
    <w:rsid w:val="002225DC"/>
    <w:rsid w:val="002232C7"/>
    <w:rsid w:val="0022405E"/>
    <w:rsid w:val="002264E4"/>
    <w:rsid w:val="00226750"/>
    <w:rsid w:val="00226D25"/>
    <w:rsid w:val="002278EA"/>
    <w:rsid w:val="002302E2"/>
    <w:rsid w:val="00231028"/>
    <w:rsid w:val="002311D2"/>
    <w:rsid w:val="00232133"/>
    <w:rsid w:val="00232B11"/>
    <w:rsid w:val="00233074"/>
    <w:rsid w:val="0023565B"/>
    <w:rsid w:val="002427A9"/>
    <w:rsid w:val="00244916"/>
    <w:rsid w:val="00245108"/>
    <w:rsid w:val="00245785"/>
    <w:rsid w:val="002526F1"/>
    <w:rsid w:val="00254021"/>
    <w:rsid w:val="00255DF7"/>
    <w:rsid w:val="002562D0"/>
    <w:rsid w:val="00256856"/>
    <w:rsid w:val="00261BF7"/>
    <w:rsid w:val="002626F8"/>
    <w:rsid w:val="00266207"/>
    <w:rsid w:val="0026755E"/>
    <w:rsid w:val="0027341D"/>
    <w:rsid w:val="002736EF"/>
    <w:rsid w:val="002743B0"/>
    <w:rsid w:val="00274CCD"/>
    <w:rsid w:val="00282A26"/>
    <w:rsid w:val="00283B47"/>
    <w:rsid w:val="002848E0"/>
    <w:rsid w:val="00285CBD"/>
    <w:rsid w:val="00286C10"/>
    <w:rsid w:val="00290715"/>
    <w:rsid w:val="00290CA9"/>
    <w:rsid w:val="00291170"/>
    <w:rsid w:val="00294035"/>
    <w:rsid w:val="00294CC6"/>
    <w:rsid w:val="002952D8"/>
    <w:rsid w:val="002A59E1"/>
    <w:rsid w:val="002A645E"/>
    <w:rsid w:val="002B4202"/>
    <w:rsid w:val="002B48AC"/>
    <w:rsid w:val="002B6784"/>
    <w:rsid w:val="002B78D9"/>
    <w:rsid w:val="002C3525"/>
    <w:rsid w:val="002C389C"/>
    <w:rsid w:val="002C3C85"/>
    <w:rsid w:val="002C43EC"/>
    <w:rsid w:val="002C4CCA"/>
    <w:rsid w:val="002C5FA8"/>
    <w:rsid w:val="002C6047"/>
    <w:rsid w:val="002C774C"/>
    <w:rsid w:val="002D0B6F"/>
    <w:rsid w:val="002D535A"/>
    <w:rsid w:val="002D77AE"/>
    <w:rsid w:val="002E0B5B"/>
    <w:rsid w:val="002E1418"/>
    <w:rsid w:val="002E2C6F"/>
    <w:rsid w:val="002E2F20"/>
    <w:rsid w:val="002E4575"/>
    <w:rsid w:val="002E55EA"/>
    <w:rsid w:val="002E5DF5"/>
    <w:rsid w:val="002E76B3"/>
    <w:rsid w:val="002F0E8F"/>
    <w:rsid w:val="002F280D"/>
    <w:rsid w:val="002F30F7"/>
    <w:rsid w:val="00301BA5"/>
    <w:rsid w:val="00302A97"/>
    <w:rsid w:val="00304A39"/>
    <w:rsid w:val="0031072E"/>
    <w:rsid w:val="00311B81"/>
    <w:rsid w:val="00313C82"/>
    <w:rsid w:val="0031505E"/>
    <w:rsid w:val="00322630"/>
    <w:rsid w:val="00322991"/>
    <w:rsid w:val="0032426E"/>
    <w:rsid w:val="003304E7"/>
    <w:rsid w:val="00330D45"/>
    <w:rsid w:val="00330E0A"/>
    <w:rsid w:val="0033221D"/>
    <w:rsid w:val="0033222A"/>
    <w:rsid w:val="00332765"/>
    <w:rsid w:val="0033338E"/>
    <w:rsid w:val="00334237"/>
    <w:rsid w:val="00334898"/>
    <w:rsid w:val="00335DB3"/>
    <w:rsid w:val="0033625F"/>
    <w:rsid w:val="003405A0"/>
    <w:rsid w:val="003411AF"/>
    <w:rsid w:val="003452A4"/>
    <w:rsid w:val="0034562E"/>
    <w:rsid w:val="00346CE0"/>
    <w:rsid w:val="00350707"/>
    <w:rsid w:val="00350F48"/>
    <w:rsid w:val="00351529"/>
    <w:rsid w:val="00352027"/>
    <w:rsid w:val="003533D2"/>
    <w:rsid w:val="00354F24"/>
    <w:rsid w:val="0036263F"/>
    <w:rsid w:val="003643AF"/>
    <w:rsid w:val="00364543"/>
    <w:rsid w:val="0036674E"/>
    <w:rsid w:val="003702CB"/>
    <w:rsid w:val="00371158"/>
    <w:rsid w:val="003717B0"/>
    <w:rsid w:val="003718F8"/>
    <w:rsid w:val="0037452D"/>
    <w:rsid w:val="003767B0"/>
    <w:rsid w:val="00376C17"/>
    <w:rsid w:val="0037746F"/>
    <w:rsid w:val="003778A6"/>
    <w:rsid w:val="00377F6D"/>
    <w:rsid w:val="00383D6C"/>
    <w:rsid w:val="00384C99"/>
    <w:rsid w:val="00385FDB"/>
    <w:rsid w:val="0039061D"/>
    <w:rsid w:val="00390B61"/>
    <w:rsid w:val="003918F9"/>
    <w:rsid w:val="00394B7B"/>
    <w:rsid w:val="00395C2C"/>
    <w:rsid w:val="003961F1"/>
    <w:rsid w:val="003969EC"/>
    <w:rsid w:val="00397A80"/>
    <w:rsid w:val="00397AEF"/>
    <w:rsid w:val="00397D49"/>
    <w:rsid w:val="003A1CEE"/>
    <w:rsid w:val="003A4DCD"/>
    <w:rsid w:val="003A4EE7"/>
    <w:rsid w:val="003A7627"/>
    <w:rsid w:val="003B288E"/>
    <w:rsid w:val="003C20F3"/>
    <w:rsid w:val="003C2223"/>
    <w:rsid w:val="003C3B14"/>
    <w:rsid w:val="003C3B37"/>
    <w:rsid w:val="003C63DD"/>
    <w:rsid w:val="003D0708"/>
    <w:rsid w:val="003D165F"/>
    <w:rsid w:val="003D19E2"/>
    <w:rsid w:val="003D2532"/>
    <w:rsid w:val="003D2BDE"/>
    <w:rsid w:val="003D340D"/>
    <w:rsid w:val="003D3F30"/>
    <w:rsid w:val="003D526D"/>
    <w:rsid w:val="003D57C6"/>
    <w:rsid w:val="003D72F1"/>
    <w:rsid w:val="003E0D92"/>
    <w:rsid w:val="003E2226"/>
    <w:rsid w:val="003E530A"/>
    <w:rsid w:val="003E6132"/>
    <w:rsid w:val="003F059F"/>
    <w:rsid w:val="003F123F"/>
    <w:rsid w:val="003F540F"/>
    <w:rsid w:val="003F6CB5"/>
    <w:rsid w:val="003F6E66"/>
    <w:rsid w:val="003F77AB"/>
    <w:rsid w:val="00407D5F"/>
    <w:rsid w:val="004109E8"/>
    <w:rsid w:val="00410A2F"/>
    <w:rsid w:val="00410A40"/>
    <w:rsid w:val="004125AE"/>
    <w:rsid w:val="0041441F"/>
    <w:rsid w:val="004152A5"/>
    <w:rsid w:val="0041798C"/>
    <w:rsid w:val="0042099A"/>
    <w:rsid w:val="00423E3F"/>
    <w:rsid w:val="00427727"/>
    <w:rsid w:val="004323DF"/>
    <w:rsid w:val="00432654"/>
    <w:rsid w:val="00432817"/>
    <w:rsid w:val="0043420D"/>
    <w:rsid w:val="00434C77"/>
    <w:rsid w:val="00435AA2"/>
    <w:rsid w:val="00436DEB"/>
    <w:rsid w:val="00437FA1"/>
    <w:rsid w:val="0044196D"/>
    <w:rsid w:val="00443D26"/>
    <w:rsid w:val="004473D8"/>
    <w:rsid w:val="00447B3C"/>
    <w:rsid w:val="00447E10"/>
    <w:rsid w:val="00450ADB"/>
    <w:rsid w:val="00453FC2"/>
    <w:rsid w:val="004546CC"/>
    <w:rsid w:val="00454F2C"/>
    <w:rsid w:val="00455ACE"/>
    <w:rsid w:val="00455E2C"/>
    <w:rsid w:val="00457EE0"/>
    <w:rsid w:val="00460A6E"/>
    <w:rsid w:val="004638E9"/>
    <w:rsid w:val="004710C0"/>
    <w:rsid w:val="004712DF"/>
    <w:rsid w:val="00472A41"/>
    <w:rsid w:val="0047437B"/>
    <w:rsid w:val="00475B4C"/>
    <w:rsid w:val="00475ED5"/>
    <w:rsid w:val="00476F23"/>
    <w:rsid w:val="004816B1"/>
    <w:rsid w:val="00484676"/>
    <w:rsid w:val="00485AC8"/>
    <w:rsid w:val="00486305"/>
    <w:rsid w:val="00486D53"/>
    <w:rsid w:val="00493CF1"/>
    <w:rsid w:val="004954E6"/>
    <w:rsid w:val="004A20F5"/>
    <w:rsid w:val="004A20FD"/>
    <w:rsid w:val="004A533A"/>
    <w:rsid w:val="004B06E1"/>
    <w:rsid w:val="004B0CD1"/>
    <w:rsid w:val="004B0E64"/>
    <w:rsid w:val="004B1982"/>
    <w:rsid w:val="004B2CBE"/>
    <w:rsid w:val="004B2DBE"/>
    <w:rsid w:val="004B328B"/>
    <w:rsid w:val="004B39A5"/>
    <w:rsid w:val="004B5C69"/>
    <w:rsid w:val="004B7128"/>
    <w:rsid w:val="004B72B4"/>
    <w:rsid w:val="004C1908"/>
    <w:rsid w:val="004C24A1"/>
    <w:rsid w:val="004C35A3"/>
    <w:rsid w:val="004C5C5F"/>
    <w:rsid w:val="004C75CD"/>
    <w:rsid w:val="004D03AF"/>
    <w:rsid w:val="004D098C"/>
    <w:rsid w:val="004D3CD3"/>
    <w:rsid w:val="004D4347"/>
    <w:rsid w:val="004E0D94"/>
    <w:rsid w:val="004E0E1F"/>
    <w:rsid w:val="004E16B8"/>
    <w:rsid w:val="004E22BA"/>
    <w:rsid w:val="004E36BC"/>
    <w:rsid w:val="004E3C85"/>
    <w:rsid w:val="004E7AB6"/>
    <w:rsid w:val="004F0BF5"/>
    <w:rsid w:val="004F2256"/>
    <w:rsid w:val="004F4E7C"/>
    <w:rsid w:val="004F4EB7"/>
    <w:rsid w:val="004F5587"/>
    <w:rsid w:val="004F5962"/>
    <w:rsid w:val="004F5BDF"/>
    <w:rsid w:val="004F6470"/>
    <w:rsid w:val="004F72B3"/>
    <w:rsid w:val="004F7481"/>
    <w:rsid w:val="005005B5"/>
    <w:rsid w:val="005017B3"/>
    <w:rsid w:val="00503276"/>
    <w:rsid w:val="00504461"/>
    <w:rsid w:val="00505D5B"/>
    <w:rsid w:val="00506029"/>
    <w:rsid w:val="00506F9F"/>
    <w:rsid w:val="005070B5"/>
    <w:rsid w:val="0051256B"/>
    <w:rsid w:val="00516289"/>
    <w:rsid w:val="0051734D"/>
    <w:rsid w:val="00517F5F"/>
    <w:rsid w:val="005217FF"/>
    <w:rsid w:val="00521C82"/>
    <w:rsid w:val="0052230B"/>
    <w:rsid w:val="005231E0"/>
    <w:rsid w:val="005235C6"/>
    <w:rsid w:val="00525EA6"/>
    <w:rsid w:val="00527DFD"/>
    <w:rsid w:val="00531D5C"/>
    <w:rsid w:val="00533C4A"/>
    <w:rsid w:val="005402CB"/>
    <w:rsid w:val="0054093B"/>
    <w:rsid w:val="00541A85"/>
    <w:rsid w:val="00541C9B"/>
    <w:rsid w:val="005456F3"/>
    <w:rsid w:val="00546036"/>
    <w:rsid w:val="00547ED4"/>
    <w:rsid w:val="00552324"/>
    <w:rsid w:val="00553E68"/>
    <w:rsid w:val="00554A44"/>
    <w:rsid w:val="00554B1D"/>
    <w:rsid w:val="0055612B"/>
    <w:rsid w:val="005611A9"/>
    <w:rsid w:val="00561B7E"/>
    <w:rsid w:val="00562074"/>
    <w:rsid w:val="00564A58"/>
    <w:rsid w:val="005655D7"/>
    <w:rsid w:val="00566FFD"/>
    <w:rsid w:val="0057003C"/>
    <w:rsid w:val="005714FB"/>
    <w:rsid w:val="00571E07"/>
    <w:rsid w:val="00582933"/>
    <w:rsid w:val="00582D80"/>
    <w:rsid w:val="0058380E"/>
    <w:rsid w:val="00584B85"/>
    <w:rsid w:val="00594009"/>
    <w:rsid w:val="00594395"/>
    <w:rsid w:val="00594AF4"/>
    <w:rsid w:val="005962FA"/>
    <w:rsid w:val="00596342"/>
    <w:rsid w:val="005A3087"/>
    <w:rsid w:val="005A6031"/>
    <w:rsid w:val="005A68A8"/>
    <w:rsid w:val="005A747E"/>
    <w:rsid w:val="005A77E3"/>
    <w:rsid w:val="005B00E1"/>
    <w:rsid w:val="005B3628"/>
    <w:rsid w:val="005B4474"/>
    <w:rsid w:val="005B47C6"/>
    <w:rsid w:val="005B4FED"/>
    <w:rsid w:val="005B6C21"/>
    <w:rsid w:val="005B75FF"/>
    <w:rsid w:val="005C10B0"/>
    <w:rsid w:val="005C5C61"/>
    <w:rsid w:val="005C5E4C"/>
    <w:rsid w:val="005D2BF4"/>
    <w:rsid w:val="005D3078"/>
    <w:rsid w:val="005D361E"/>
    <w:rsid w:val="005D4767"/>
    <w:rsid w:val="005D4D6E"/>
    <w:rsid w:val="005D6B84"/>
    <w:rsid w:val="005D6D6C"/>
    <w:rsid w:val="005D71D8"/>
    <w:rsid w:val="005E0F65"/>
    <w:rsid w:val="005F2F23"/>
    <w:rsid w:val="005F3484"/>
    <w:rsid w:val="005F4A16"/>
    <w:rsid w:val="0060113B"/>
    <w:rsid w:val="00602CD3"/>
    <w:rsid w:val="00603BEB"/>
    <w:rsid w:val="00604A46"/>
    <w:rsid w:val="00612B00"/>
    <w:rsid w:val="00612DA0"/>
    <w:rsid w:val="00614238"/>
    <w:rsid w:val="006153D3"/>
    <w:rsid w:val="00617A89"/>
    <w:rsid w:val="006216F6"/>
    <w:rsid w:val="00623EBB"/>
    <w:rsid w:val="006257F2"/>
    <w:rsid w:val="00626F74"/>
    <w:rsid w:val="00630499"/>
    <w:rsid w:val="0063114D"/>
    <w:rsid w:val="006316CD"/>
    <w:rsid w:val="00631D61"/>
    <w:rsid w:val="00631E88"/>
    <w:rsid w:val="00631FA8"/>
    <w:rsid w:val="0063482C"/>
    <w:rsid w:val="00634C5E"/>
    <w:rsid w:val="006359B8"/>
    <w:rsid w:val="00636136"/>
    <w:rsid w:val="00640A71"/>
    <w:rsid w:val="006410AE"/>
    <w:rsid w:val="00642C34"/>
    <w:rsid w:val="00642E9F"/>
    <w:rsid w:val="00643ACD"/>
    <w:rsid w:val="00647BB4"/>
    <w:rsid w:val="006530FA"/>
    <w:rsid w:val="0065328C"/>
    <w:rsid w:val="00655C49"/>
    <w:rsid w:val="0065775D"/>
    <w:rsid w:val="00661C07"/>
    <w:rsid w:val="00664E6E"/>
    <w:rsid w:val="00664E84"/>
    <w:rsid w:val="00666EAA"/>
    <w:rsid w:val="00675E5F"/>
    <w:rsid w:val="00681292"/>
    <w:rsid w:val="00683AEE"/>
    <w:rsid w:val="00684250"/>
    <w:rsid w:val="006874FB"/>
    <w:rsid w:val="006921C5"/>
    <w:rsid w:val="00692FCB"/>
    <w:rsid w:val="006942EF"/>
    <w:rsid w:val="00694666"/>
    <w:rsid w:val="00694728"/>
    <w:rsid w:val="006972B1"/>
    <w:rsid w:val="00697D85"/>
    <w:rsid w:val="006A2BF7"/>
    <w:rsid w:val="006A37F1"/>
    <w:rsid w:val="006A5B7A"/>
    <w:rsid w:val="006A699B"/>
    <w:rsid w:val="006A7CC0"/>
    <w:rsid w:val="006B3C38"/>
    <w:rsid w:val="006B5660"/>
    <w:rsid w:val="006C23AF"/>
    <w:rsid w:val="006C4130"/>
    <w:rsid w:val="006C5950"/>
    <w:rsid w:val="006C7275"/>
    <w:rsid w:val="006D09C3"/>
    <w:rsid w:val="006D1579"/>
    <w:rsid w:val="006D190A"/>
    <w:rsid w:val="006D3E35"/>
    <w:rsid w:val="006D4E10"/>
    <w:rsid w:val="006D51EF"/>
    <w:rsid w:val="006D5625"/>
    <w:rsid w:val="006D5AC9"/>
    <w:rsid w:val="006D5BFF"/>
    <w:rsid w:val="006D6018"/>
    <w:rsid w:val="006D625A"/>
    <w:rsid w:val="006D73DC"/>
    <w:rsid w:val="006E1B73"/>
    <w:rsid w:val="006E2044"/>
    <w:rsid w:val="006E3BB7"/>
    <w:rsid w:val="006E5C8A"/>
    <w:rsid w:val="006E624E"/>
    <w:rsid w:val="006E64F0"/>
    <w:rsid w:val="006E71B1"/>
    <w:rsid w:val="006F34CA"/>
    <w:rsid w:val="006F4646"/>
    <w:rsid w:val="006F7268"/>
    <w:rsid w:val="006F7557"/>
    <w:rsid w:val="00700031"/>
    <w:rsid w:val="007007A0"/>
    <w:rsid w:val="00704FB8"/>
    <w:rsid w:val="00706316"/>
    <w:rsid w:val="00707AAF"/>
    <w:rsid w:val="00707C5F"/>
    <w:rsid w:val="00710E9E"/>
    <w:rsid w:val="00713568"/>
    <w:rsid w:val="007146C8"/>
    <w:rsid w:val="00717875"/>
    <w:rsid w:val="00722229"/>
    <w:rsid w:val="00723335"/>
    <w:rsid w:val="00724AD7"/>
    <w:rsid w:val="00724F9F"/>
    <w:rsid w:val="0072587D"/>
    <w:rsid w:val="007259E1"/>
    <w:rsid w:val="00727182"/>
    <w:rsid w:val="0073041E"/>
    <w:rsid w:val="007324FC"/>
    <w:rsid w:val="0073365E"/>
    <w:rsid w:val="0073700A"/>
    <w:rsid w:val="00737BE4"/>
    <w:rsid w:val="00740685"/>
    <w:rsid w:val="00744FCF"/>
    <w:rsid w:val="007457A0"/>
    <w:rsid w:val="00745A61"/>
    <w:rsid w:val="00745D24"/>
    <w:rsid w:val="0074779F"/>
    <w:rsid w:val="00752853"/>
    <w:rsid w:val="00752CE1"/>
    <w:rsid w:val="00756209"/>
    <w:rsid w:val="007576DD"/>
    <w:rsid w:val="00757EEC"/>
    <w:rsid w:val="007613F3"/>
    <w:rsid w:val="00762E4C"/>
    <w:rsid w:val="00770A22"/>
    <w:rsid w:val="007758C7"/>
    <w:rsid w:val="00780147"/>
    <w:rsid w:val="00781A90"/>
    <w:rsid w:val="00786AD9"/>
    <w:rsid w:val="007878DB"/>
    <w:rsid w:val="00792431"/>
    <w:rsid w:val="0079343F"/>
    <w:rsid w:val="0079496B"/>
    <w:rsid w:val="007A1405"/>
    <w:rsid w:val="007A1528"/>
    <w:rsid w:val="007A1709"/>
    <w:rsid w:val="007A1C5C"/>
    <w:rsid w:val="007A35F0"/>
    <w:rsid w:val="007A5DAF"/>
    <w:rsid w:val="007A6E91"/>
    <w:rsid w:val="007A7AF3"/>
    <w:rsid w:val="007B07CB"/>
    <w:rsid w:val="007B2DE4"/>
    <w:rsid w:val="007B37F7"/>
    <w:rsid w:val="007B3F6A"/>
    <w:rsid w:val="007B6AFE"/>
    <w:rsid w:val="007C0BC9"/>
    <w:rsid w:val="007C1FC1"/>
    <w:rsid w:val="007C321B"/>
    <w:rsid w:val="007C3EAA"/>
    <w:rsid w:val="007C3F2E"/>
    <w:rsid w:val="007C4F7A"/>
    <w:rsid w:val="007C6224"/>
    <w:rsid w:val="007C6CD7"/>
    <w:rsid w:val="007D068E"/>
    <w:rsid w:val="007D2422"/>
    <w:rsid w:val="007D3129"/>
    <w:rsid w:val="007D385B"/>
    <w:rsid w:val="007D46E3"/>
    <w:rsid w:val="007E1080"/>
    <w:rsid w:val="007E290E"/>
    <w:rsid w:val="007F0CC4"/>
    <w:rsid w:val="007F531A"/>
    <w:rsid w:val="007F5C9C"/>
    <w:rsid w:val="007F6A57"/>
    <w:rsid w:val="00801759"/>
    <w:rsid w:val="00804EE7"/>
    <w:rsid w:val="00806724"/>
    <w:rsid w:val="008203E5"/>
    <w:rsid w:val="0082215D"/>
    <w:rsid w:val="008222CC"/>
    <w:rsid w:val="0082375F"/>
    <w:rsid w:val="00823EAA"/>
    <w:rsid w:val="00824286"/>
    <w:rsid w:val="00824426"/>
    <w:rsid w:val="00825BD9"/>
    <w:rsid w:val="0082605D"/>
    <w:rsid w:val="008272F8"/>
    <w:rsid w:val="0082786F"/>
    <w:rsid w:val="00830F48"/>
    <w:rsid w:val="00831F52"/>
    <w:rsid w:val="008320B7"/>
    <w:rsid w:val="008331D5"/>
    <w:rsid w:val="00834688"/>
    <w:rsid w:val="00835802"/>
    <w:rsid w:val="00837404"/>
    <w:rsid w:val="00841A74"/>
    <w:rsid w:val="00841FF2"/>
    <w:rsid w:val="00844A20"/>
    <w:rsid w:val="00851B39"/>
    <w:rsid w:val="00852922"/>
    <w:rsid w:val="00853339"/>
    <w:rsid w:val="00856433"/>
    <w:rsid w:val="00860B24"/>
    <w:rsid w:val="00862C3C"/>
    <w:rsid w:val="008633D4"/>
    <w:rsid w:val="0086386A"/>
    <w:rsid w:val="00863FBC"/>
    <w:rsid w:val="00867CC5"/>
    <w:rsid w:val="008729CA"/>
    <w:rsid w:val="00873F7D"/>
    <w:rsid w:val="00877C1F"/>
    <w:rsid w:val="00884342"/>
    <w:rsid w:val="008848F7"/>
    <w:rsid w:val="008850B2"/>
    <w:rsid w:val="008932F0"/>
    <w:rsid w:val="008A3E3B"/>
    <w:rsid w:val="008A4202"/>
    <w:rsid w:val="008A4823"/>
    <w:rsid w:val="008B1187"/>
    <w:rsid w:val="008B30D5"/>
    <w:rsid w:val="008B3753"/>
    <w:rsid w:val="008B5294"/>
    <w:rsid w:val="008B5A94"/>
    <w:rsid w:val="008C01D7"/>
    <w:rsid w:val="008C02F4"/>
    <w:rsid w:val="008C1217"/>
    <w:rsid w:val="008C3779"/>
    <w:rsid w:val="008C79D0"/>
    <w:rsid w:val="008D03F1"/>
    <w:rsid w:val="008D1D78"/>
    <w:rsid w:val="008D1E95"/>
    <w:rsid w:val="008D25FE"/>
    <w:rsid w:val="008D58BE"/>
    <w:rsid w:val="008E2725"/>
    <w:rsid w:val="008E36DB"/>
    <w:rsid w:val="008E46D2"/>
    <w:rsid w:val="008E543B"/>
    <w:rsid w:val="008E586B"/>
    <w:rsid w:val="008E7FE0"/>
    <w:rsid w:val="008F01BC"/>
    <w:rsid w:val="008F0479"/>
    <w:rsid w:val="008F08C4"/>
    <w:rsid w:val="008F294C"/>
    <w:rsid w:val="008F31DC"/>
    <w:rsid w:val="008F348C"/>
    <w:rsid w:val="008F595B"/>
    <w:rsid w:val="008F5B43"/>
    <w:rsid w:val="00902D31"/>
    <w:rsid w:val="00903601"/>
    <w:rsid w:val="00904241"/>
    <w:rsid w:val="00906E61"/>
    <w:rsid w:val="00907D34"/>
    <w:rsid w:val="0091396A"/>
    <w:rsid w:val="00922B78"/>
    <w:rsid w:val="00922F1F"/>
    <w:rsid w:val="0092556B"/>
    <w:rsid w:val="009255C9"/>
    <w:rsid w:val="00926D7F"/>
    <w:rsid w:val="00932F6D"/>
    <w:rsid w:val="0093326E"/>
    <w:rsid w:val="00933F41"/>
    <w:rsid w:val="009349F9"/>
    <w:rsid w:val="00935E61"/>
    <w:rsid w:val="00937864"/>
    <w:rsid w:val="009429D3"/>
    <w:rsid w:val="00942FBE"/>
    <w:rsid w:val="00947E64"/>
    <w:rsid w:val="00947E71"/>
    <w:rsid w:val="0095026B"/>
    <w:rsid w:val="009516D7"/>
    <w:rsid w:val="00952016"/>
    <w:rsid w:val="009534FF"/>
    <w:rsid w:val="00955059"/>
    <w:rsid w:val="00960AD3"/>
    <w:rsid w:val="00960BE8"/>
    <w:rsid w:val="009644F6"/>
    <w:rsid w:val="00965A72"/>
    <w:rsid w:val="00970EC1"/>
    <w:rsid w:val="009712A0"/>
    <w:rsid w:val="00971855"/>
    <w:rsid w:val="0097270F"/>
    <w:rsid w:val="00972BC9"/>
    <w:rsid w:val="009736E2"/>
    <w:rsid w:val="00983B2F"/>
    <w:rsid w:val="009844A3"/>
    <w:rsid w:val="00991561"/>
    <w:rsid w:val="00993BBB"/>
    <w:rsid w:val="00994872"/>
    <w:rsid w:val="009964A6"/>
    <w:rsid w:val="00996BF1"/>
    <w:rsid w:val="00996E52"/>
    <w:rsid w:val="009A005D"/>
    <w:rsid w:val="009A1C46"/>
    <w:rsid w:val="009A5EAF"/>
    <w:rsid w:val="009A738E"/>
    <w:rsid w:val="009B316D"/>
    <w:rsid w:val="009B3E19"/>
    <w:rsid w:val="009B3EBF"/>
    <w:rsid w:val="009B4491"/>
    <w:rsid w:val="009B49FF"/>
    <w:rsid w:val="009B6FA7"/>
    <w:rsid w:val="009B77A7"/>
    <w:rsid w:val="009C4D1B"/>
    <w:rsid w:val="009C4DAE"/>
    <w:rsid w:val="009C4ED0"/>
    <w:rsid w:val="009C72B7"/>
    <w:rsid w:val="009D203C"/>
    <w:rsid w:val="009D2D39"/>
    <w:rsid w:val="009D38BC"/>
    <w:rsid w:val="009D42AA"/>
    <w:rsid w:val="009D47E3"/>
    <w:rsid w:val="009E106B"/>
    <w:rsid w:val="009E11BE"/>
    <w:rsid w:val="009E1F78"/>
    <w:rsid w:val="009E2F4A"/>
    <w:rsid w:val="009E3411"/>
    <w:rsid w:val="009E3A9B"/>
    <w:rsid w:val="009E4450"/>
    <w:rsid w:val="009E4AE7"/>
    <w:rsid w:val="009E6D3A"/>
    <w:rsid w:val="009F12F8"/>
    <w:rsid w:val="009F1A94"/>
    <w:rsid w:val="009F1DFF"/>
    <w:rsid w:val="009F78EF"/>
    <w:rsid w:val="00A02E32"/>
    <w:rsid w:val="00A05481"/>
    <w:rsid w:val="00A143ED"/>
    <w:rsid w:val="00A1495D"/>
    <w:rsid w:val="00A1610A"/>
    <w:rsid w:val="00A167AC"/>
    <w:rsid w:val="00A20305"/>
    <w:rsid w:val="00A24DAF"/>
    <w:rsid w:val="00A25C27"/>
    <w:rsid w:val="00A267DB"/>
    <w:rsid w:val="00A302C6"/>
    <w:rsid w:val="00A36F64"/>
    <w:rsid w:val="00A400E5"/>
    <w:rsid w:val="00A414D1"/>
    <w:rsid w:val="00A438D3"/>
    <w:rsid w:val="00A44A87"/>
    <w:rsid w:val="00A515A9"/>
    <w:rsid w:val="00A52C30"/>
    <w:rsid w:val="00A5346F"/>
    <w:rsid w:val="00A53BA4"/>
    <w:rsid w:val="00A547C5"/>
    <w:rsid w:val="00A608DB"/>
    <w:rsid w:val="00A638CC"/>
    <w:rsid w:val="00A639C2"/>
    <w:rsid w:val="00A64F94"/>
    <w:rsid w:val="00A65966"/>
    <w:rsid w:val="00A723CB"/>
    <w:rsid w:val="00A72EF8"/>
    <w:rsid w:val="00A76117"/>
    <w:rsid w:val="00A76DAB"/>
    <w:rsid w:val="00A77537"/>
    <w:rsid w:val="00A81BC6"/>
    <w:rsid w:val="00A82D29"/>
    <w:rsid w:val="00A8472F"/>
    <w:rsid w:val="00A84801"/>
    <w:rsid w:val="00A85954"/>
    <w:rsid w:val="00A85DD0"/>
    <w:rsid w:val="00A94EC3"/>
    <w:rsid w:val="00A97F02"/>
    <w:rsid w:val="00AA0461"/>
    <w:rsid w:val="00AA0F25"/>
    <w:rsid w:val="00AA19EA"/>
    <w:rsid w:val="00AA226C"/>
    <w:rsid w:val="00AA2ED9"/>
    <w:rsid w:val="00AA3505"/>
    <w:rsid w:val="00AA5338"/>
    <w:rsid w:val="00AA69DC"/>
    <w:rsid w:val="00AB0349"/>
    <w:rsid w:val="00AB2D15"/>
    <w:rsid w:val="00AB7105"/>
    <w:rsid w:val="00AC2456"/>
    <w:rsid w:val="00AC40FE"/>
    <w:rsid w:val="00AC4AFF"/>
    <w:rsid w:val="00AC4DB8"/>
    <w:rsid w:val="00AD0DB5"/>
    <w:rsid w:val="00AD2A0A"/>
    <w:rsid w:val="00AD3AEF"/>
    <w:rsid w:val="00AD61B1"/>
    <w:rsid w:val="00AD7111"/>
    <w:rsid w:val="00AD7327"/>
    <w:rsid w:val="00AD7C83"/>
    <w:rsid w:val="00AE43B6"/>
    <w:rsid w:val="00AE4954"/>
    <w:rsid w:val="00AE7AD5"/>
    <w:rsid w:val="00AE7C6D"/>
    <w:rsid w:val="00AE7E83"/>
    <w:rsid w:val="00AF28B4"/>
    <w:rsid w:val="00AF4E4C"/>
    <w:rsid w:val="00B01591"/>
    <w:rsid w:val="00B01EDA"/>
    <w:rsid w:val="00B02863"/>
    <w:rsid w:val="00B02B81"/>
    <w:rsid w:val="00B046FA"/>
    <w:rsid w:val="00B05952"/>
    <w:rsid w:val="00B10788"/>
    <w:rsid w:val="00B10CE4"/>
    <w:rsid w:val="00B12AE5"/>
    <w:rsid w:val="00B12DC7"/>
    <w:rsid w:val="00B13368"/>
    <w:rsid w:val="00B133CC"/>
    <w:rsid w:val="00B1437A"/>
    <w:rsid w:val="00B1539C"/>
    <w:rsid w:val="00B15ECC"/>
    <w:rsid w:val="00B179FB"/>
    <w:rsid w:val="00B20FC3"/>
    <w:rsid w:val="00B23B6D"/>
    <w:rsid w:val="00B23EE1"/>
    <w:rsid w:val="00B3207A"/>
    <w:rsid w:val="00B349E1"/>
    <w:rsid w:val="00B34FB7"/>
    <w:rsid w:val="00B35311"/>
    <w:rsid w:val="00B409E6"/>
    <w:rsid w:val="00B439B9"/>
    <w:rsid w:val="00B44897"/>
    <w:rsid w:val="00B44E35"/>
    <w:rsid w:val="00B45069"/>
    <w:rsid w:val="00B458F8"/>
    <w:rsid w:val="00B47FF4"/>
    <w:rsid w:val="00B52782"/>
    <w:rsid w:val="00B54A89"/>
    <w:rsid w:val="00B562D1"/>
    <w:rsid w:val="00B640EB"/>
    <w:rsid w:val="00B66189"/>
    <w:rsid w:val="00B6754F"/>
    <w:rsid w:val="00B67C55"/>
    <w:rsid w:val="00B708A2"/>
    <w:rsid w:val="00B70D61"/>
    <w:rsid w:val="00B70EC9"/>
    <w:rsid w:val="00B7175F"/>
    <w:rsid w:val="00B7552D"/>
    <w:rsid w:val="00B76DEC"/>
    <w:rsid w:val="00B803D1"/>
    <w:rsid w:val="00B80D39"/>
    <w:rsid w:val="00B80F36"/>
    <w:rsid w:val="00B8344E"/>
    <w:rsid w:val="00B84DDB"/>
    <w:rsid w:val="00B8514E"/>
    <w:rsid w:val="00B85501"/>
    <w:rsid w:val="00B86EF2"/>
    <w:rsid w:val="00B87521"/>
    <w:rsid w:val="00B9053C"/>
    <w:rsid w:val="00B91136"/>
    <w:rsid w:val="00B92C4F"/>
    <w:rsid w:val="00B96674"/>
    <w:rsid w:val="00B96BCC"/>
    <w:rsid w:val="00BA0E77"/>
    <w:rsid w:val="00BA438D"/>
    <w:rsid w:val="00BA6E6F"/>
    <w:rsid w:val="00BB1C30"/>
    <w:rsid w:val="00BB2D3B"/>
    <w:rsid w:val="00BB540C"/>
    <w:rsid w:val="00BB67B5"/>
    <w:rsid w:val="00BC1A58"/>
    <w:rsid w:val="00BC40AF"/>
    <w:rsid w:val="00BC5CA7"/>
    <w:rsid w:val="00BC6ED5"/>
    <w:rsid w:val="00BD61A1"/>
    <w:rsid w:val="00BE038D"/>
    <w:rsid w:val="00BE081C"/>
    <w:rsid w:val="00BE0CF6"/>
    <w:rsid w:val="00BE4062"/>
    <w:rsid w:val="00BE64CE"/>
    <w:rsid w:val="00BF0CC3"/>
    <w:rsid w:val="00BF15EA"/>
    <w:rsid w:val="00BF30B9"/>
    <w:rsid w:val="00BF3268"/>
    <w:rsid w:val="00BF34EC"/>
    <w:rsid w:val="00BF3F2C"/>
    <w:rsid w:val="00BF5DDF"/>
    <w:rsid w:val="00C002AD"/>
    <w:rsid w:val="00C0057B"/>
    <w:rsid w:val="00C00CEA"/>
    <w:rsid w:val="00C0162D"/>
    <w:rsid w:val="00C016DB"/>
    <w:rsid w:val="00C03731"/>
    <w:rsid w:val="00C05AD2"/>
    <w:rsid w:val="00C05F59"/>
    <w:rsid w:val="00C108FC"/>
    <w:rsid w:val="00C12A9A"/>
    <w:rsid w:val="00C14B07"/>
    <w:rsid w:val="00C17B33"/>
    <w:rsid w:val="00C23380"/>
    <w:rsid w:val="00C23C97"/>
    <w:rsid w:val="00C25AD1"/>
    <w:rsid w:val="00C2677B"/>
    <w:rsid w:val="00C26A48"/>
    <w:rsid w:val="00C26B46"/>
    <w:rsid w:val="00C333C1"/>
    <w:rsid w:val="00C375C5"/>
    <w:rsid w:val="00C4750C"/>
    <w:rsid w:val="00C52270"/>
    <w:rsid w:val="00C53928"/>
    <w:rsid w:val="00C53B08"/>
    <w:rsid w:val="00C60316"/>
    <w:rsid w:val="00C603DE"/>
    <w:rsid w:val="00C619B0"/>
    <w:rsid w:val="00C625C4"/>
    <w:rsid w:val="00C62AD2"/>
    <w:rsid w:val="00C64C21"/>
    <w:rsid w:val="00C71919"/>
    <w:rsid w:val="00C71FFC"/>
    <w:rsid w:val="00C741F8"/>
    <w:rsid w:val="00C778F3"/>
    <w:rsid w:val="00C80F31"/>
    <w:rsid w:val="00C814CF"/>
    <w:rsid w:val="00C81D34"/>
    <w:rsid w:val="00C87013"/>
    <w:rsid w:val="00C872A0"/>
    <w:rsid w:val="00C87D1E"/>
    <w:rsid w:val="00C9245E"/>
    <w:rsid w:val="00C94F86"/>
    <w:rsid w:val="00C95ACF"/>
    <w:rsid w:val="00CA0211"/>
    <w:rsid w:val="00CA26BA"/>
    <w:rsid w:val="00CA382B"/>
    <w:rsid w:val="00CA43AE"/>
    <w:rsid w:val="00CA6AF7"/>
    <w:rsid w:val="00CB2A23"/>
    <w:rsid w:val="00CB31BC"/>
    <w:rsid w:val="00CB343A"/>
    <w:rsid w:val="00CB45C5"/>
    <w:rsid w:val="00CB5F7F"/>
    <w:rsid w:val="00CB6B0A"/>
    <w:rsid w:val="00CB6C13"/>
    <w:rsid w:val="00CC2C49"/>
    <w:rsid w:val="00CC39DB"/>
    <w:rsid w:val="00CC4B40"/>
    <w:rsid w:val="00CC5CD2"/>
    <w:rsid w:val="00CC6D03"/>
    <w:rsid w:val="00CC78BD"/>
    <w:rsid w:val="00CD139E"/>
    <w:rsid w:val="00CD4EA7"/>
    <w:rsid w:val="00CD593C"/>
    <w:rsid w:val="00CE175A"/>
    <w:rsid w:val="00CE4D66"/>
    <w:rsid w:val="00CF0ECB"/>
    <w:rsid w:val="00CF1766"/>
    <w:rsid w:val="00CF4B35"/>
    <w:rsid w:val="00CF4CD7"/>
    <w:rsid w:val="00CF507A"/>
    <w:rsid w:val="00CF6008"/>
    <w:rsid w:val="00D02CCD"/>
    <w:rsid w:val="00D035F8"/>
    <w:rsid w:val="00D1349E"/>
    <w:rsid w:val="00D14B02"/>
    <w:rsid w:val="00D174E1"/>
    <w:rsid w:val="00D20B17"/>
    <w:rsid w:val="00D23702"/>
    <w:rsid w:val="00D248E3"/>
    <w:rsid w:val="00D24EF0"/>
    <w:rsid w:val="00D25B6E"/>
    <w:rsid w:val="00D2779C"/>
    <w:rsid w:val="00D30407"/>
    <w:rsid w:val="00D32B87"/>
    <w:rsid w:val="00D41577"/>
    <w:rsid w:val="00D415B0"/>
    <w:rsid w:val="00D43856"/>
    <w:rsid w:val="00D443FB"/>
    <w:rsid w:val="00D45B19"/>
    <w:rsid w:val="00D47117"/>
    <w:rsid w:val="00D47F42"/>
    <w:rsid w:val="00D50204"/>
    <w:rsid w:val="00D50221"/>
    <w:rsid w:val="00D50DCC"/>
    <w:rsid w:val="00D57FB0"/>
    <w:rsid w:val="00D601E0"/>
    <w:rsid w:val="00D605D7"/>
    <w:rsid w:val="00D621A2"/>
    <w:rsid w:val="00D64123"/>
    <w:rsid w:val="00D65121"/>
    <w:rsid w:val="00D72BA6"/>
    <w:rsid w:val="00D72E96"/>
    <w:rsid w:val="00D72EE0"/>
    <w:rsid w:val="00D737C3"/>
    <w:rsid w:val="00D806F1"/>
    <w:rsid w:val="00D80816"/>
    <w:rsid w:val="00D82747"/>
    <w:rsid w:val="00D83D17"/>
    <w:rsid w:val="00D84BA6"/>
    <w:rsid w:val="00D8646A"/>
    <w:rsid w:val="00D870B2"/>
    <w:rsid w:val="00D87486"/>
    <w:rsid w:val="00D910B5"/>
    <w:rsid w:val="00D936D0"/>
    <w:rsid w:val="00D95FB3"/>
    <w:rsid w:val="00D96A0D"/>
    <w:rsid w:val="00DA0FD7"/>
    <w:rsid w:val="00DA1C27"/>
    <w:rsid w:val="00DA22FE"/>
    <w:rsid w:val="00DA4D10"/>
    <w:rsid w:val="00DB1552"/>
    <w:rsid w:val="00DB3966"/>
    <w:rsid w:val="00DB5F0F"/>
    <w:rsid w:val="00DB6205"/>
    <w:rsid w:val="00DB7417"/>
    <w:rsid w:val="00DC0AC5"/>
    <w:rsid w:val="00DC21D0"/>
    <w:rsid w:val="00DC2E4C"/>
    <w:rsid w:val="00DC3947"/>
    <w:rsid w:val="00DC3B56"/>
    <w:rsid w:val="00DC438D"/>
    <w:rsid w:val="00DC45BD"/>
    <w:rsid w:val="00DC54EA"/>
    <w:rsid w:val="00DC6957"/>
    <w:rsid w:val="00DC6B0B"/>
    <w:rsid w:val="00DD016E"/>
    <w:rsid w:val="00DD11C1"/>
    <w:rsid w:val="00DD2183"/>
    <w:rsid w:val="00DD2D1F"/>
    <w:rsid w:val="00DD465B"/>
    <w:rsid w:val="00DE0B75"/>
    <w:rsid w:val="00DE131A"/>
    <w:rsid w:val="00DE21BA"/>
    <w:rsid w:val="00DE467E"/>
    <w:rsid w:val="00DE6D67"/>
    <w:rsid w:val="00DF3813"/>
    <w:rsid w:val="00DF6391"/>
    <w:rsid w:val="00DF7AD5"/>
    <w:rsid w:val="00E00A29"/>
    <w:rsid w:val="00E00F50"/>
    <w:rsid w:val="00E00F90"/>
    <w:rsid w:val="00E01F60"/>
    <w:rsid w:val="00E0468C"/>
    <w:rsid w:val="00E04C9B"/>
    <w:rsid w:val="00E0579C"/>
    <w:rsid w:val="00E06D06"/>
    <w:rsid w:val="00E10645"/>
    <w:rsid w:val="00E12185"/>
    <w:rsid w:val="00E1233C"/>
    <w:rsid w:val="00E13797"/>
    <w:rsid w:val="00E14962"/>
    <w:rsid w:val="00E16D81"/>
    <w:rsid w:val="00E22BBD"/>
    <w:rsid w:val="00E23B13"/>
    <w:rsid w:val="00E262DB"/>
    <w:rsid w:val="00E31A76"/>
    <w:rsid w:val="00E33C7A"/>
    <w:rsid w:val="00E356BD"/>
    <w:rsid w:val="00E3635E"/>
    <w:rsid w:val="00E369F8"/>
    <w:rsid w:val="00E41291"/>
    <w:rsid w:val="00E42DF0"/>
    <w:rsid w:val="00E4300C"/>
    <w:rsid w:val="00E43F48"/>
    <w:rsid w:val="00E444BA"/>
    <w:rsid w:val="00E4499C"/>
    <w:rsid w:val="00E44A92"/>
    <w:rsid w:val="00E44CF3"/>
    <w:rsid w:val="00E47451"/>
    <w:rsid w:val="00E51EF2"/>
    <w:rsid w:val="00E5236E"/>
    <w:rsid w:val="00E53603"/>
    <w:rsid w:val="00E553E0"/>
    <w:rsid w:val="00E55A02"/>
    <w:rsid w:val="00E56413"/>
    <w:rsid w:val="00E5684D"/>
    <w:rsid w:val="00E569A3"/>
    <w:rsid w:val="00E61565"/>
    <w:rsid w:val="00E638D3"/>
    <w:rsid w:val="00E6425F"/>
    <w:rsid w:val="00E64810"/>
    <w:rsid w:val="00E666BA"/>
    <w:rsid w:val="00E6671D"/>
    <w:rsid w:val="00E70596"/>
    <w:rsid w:val="00E723DE"/>
    <w:rsid w:val="00E7469D"/>
    <w:rsid w:val="00E74C6A"/>
    <w:rsid w:val="00E75165"/>
    <w:rsid w:val="00E84ED9"/>
    <w:rsid w:val="00E870E5"/>
    <w:rsid w:val="00E9088E"/>
    <w:rsid w:val="00E911EA"/>
    <w:rsid w:val="00E91645"/>
    <w:rsid w:val="00E91FC4"/>
    <w:rsid w:val="00E93AD4"/>
    <w:rsid w:val="00E94623"/>
    <w:rsid w:val="00E95212"/>
    <w:rsid w:val="00E97050"/>
    <w:rsid w:val="00E97261"/>
    <w:rsid w:val="00EA01A1"/>
    <w:rsid w:val="00EA0A60"/>
    <w:rsid w:val="00EA1684"/>
    <w:rsid w:val="00EA25C2"/>
    <w:rsid w:val="00EA2FBC"/>
    <w:rsid w:val="00EA490D"/>
    <w:rsid w:val="00EA652D"/>
    <w:rsid w:val="00EA6E05"/>
    <w:rsid w:val="00EA7399"/>
    <w:rsid w:val="00EB7772"/>
    <w:rsid w:val="00EC19F6"/>
    <w:rsid w:val="00EC2A75"/>
    <w:rsid w:val="00EC3BC2"/>
    <w:rsid w:val="00EC59E1"/>
    <w:rsid w:val="00EC7B76"/>
    <w:rsid w:val="00ED152B"/>
    <w:rsid w:val="00ED25D4"/>
    <w:rsid w:val="00ED312B"/>
    <w:rsid w:val="00ED3358"/>
    <w:rsid w:val="00ED523E"/>
    <w:rsid w:val="00ED5D55"/>
    <w:rsid w:val="00EE0FBD"/>
    <w:rsid w:val="00EE2CA9"/>
    <w:rsid w:val="00EE3550"/>
    <w:rsid w:val="00EE7035"/>
    <w:rsid w:val="00EE75D1"/>
    <w:rsid w:val="00EF1A60"/>
    <w:rsid w:val="00EF35BA"/>
    <w:rsid w:val="00EF3F2D"/>
    <w:rsid w:val="00EF615A"/>
    <w:rsid w:val="00EF79D1"/>
    <w:rsid w:val="00F047D3"/>
    <w:rsid w:val="00F06D7A"/>
    <w:rsid w:val="00F075F3"/>
    <w:rsid w:val="00F07D49"/>
    <w:rsid w:val="00F13431"/>
    <w:rsid w:val="00F15746"/>
    <w:rsid w:val="00F173BF"/>
    <w:rsid w:val="00F1783E"/>
    <w:rsid w:val="00F20CB7"/>
    <w:rsid w:val="00F23D7F"/>
    <w:rsid w:val="00F26159"/>
    <w:rsid w:val="00F27491"/>
    <w:rsid w:val="00F276B5"/>
    <w:rsid w:val="00F27CE1"/>
    <w:rsid w:val="00F30278"/>
    <w:rsid w:val="00F32146"/>
    <w:rsid w:val="00F32413"/>
    <w:rsid w:val="00F32BC6"/>
    <w:rsid w:val="00F339BB"/>
    <w:rsid w:val="00F40595"/>
    <w:rsid w:val="00F41BB7"/>
    <w:rsid w:val="00F43544"/>
    <w:rsid w:val="00F5511D"/>
    <w:rsid w:val="00F564F9"/>
    <w:rsid w:val="00F578B0"/>
    <w:rsid w:val="00F60B18"/>
    <w:rsid w:val="00F616F6"/>
    <w:rsid w:val="00F618C0"/>
    <w:rsid w:val="00F61FA1"/>
    <w:rsid w:val="00F66DC2"/>
    <w:rsid w:val="00F67B47"/>
    <w:rsid w:val="00F712A2"/>
    <w:rsid w:val="00F71D6A"/>
    <w:rsid w:val="00F73087"/>
    <w:rsid w:val="00F738E1"/>
    <w:rsid w:val="00F747EE"/>
    <w:rsid w:val="00F7791E"/>
    <w:rsid w:val="00F84276"/>
    <w:rsid w:val="00F848B8"/>
    <w:rsid w:val="00F84B70"/>
    <w:rsid w:val="00F85CD8"/>
    <w:rsid w:val="00F862C9"/>
    <w:rsid w:val="00F86E63"/>
    <w:rsid w:val="00F87595"/>
    <w:rsid w:val="00F8761A"/>
    <w:rsid w:val="00F87E83"/>
    <w:rsid w:val="00F913DA"/>
    <w:rsid w:val="00F91C87"/>
    <w:rsid w:val="00F92223"/>
    <w:rsid w:val="00F92931"/>
    <w:rsid w:val="00F92DF4"/>
    <w:rsid w:val="00FA3440"/>
    <w:rsid w:val="00FB0147"/>
    <w:rsid w:val="00FB7AA4"/>
    <w:rsid w:val="00FB7E88"/>
    <w:rsid w:val="00FC36F5"/>
    <w:rsid w:val="00FC5057"/>
    <w:rsid w:val="00FC6694"/>
    <w:rsid w:val="00FC6FE9"/>
    <w:rsid w:val="00FD08B2"/>
    <w:rsid w:val="00FD0CE8"/>
    <w:rsid w:val="00FD0FB2"/>
    <w:rsid w:val="00FD1555"/>
    <w:rsid w:val="00FD1B0A"/>
    <w:rsid w:val="00FD23F6"/>
    <w:rsid w:val="00FE1907"/>
    <w:rsid w:val="00FE297A"/>
    <w:rsid w:val="00FE4691"/>
    <w:rsid w:val="00FE4EB9"/>
    <w:rsid w:val="00FE74AD"/>
    <w:rsid w:val="00FE7B4A"/>
    <w:rsid w:val="00FF08D4"/>
    <w:rsid w:val="00FF119B"/>
    <w:rsid w:val="00FF133B"/>
    <w:rsid w:val="00FF31ED"/>
    <w:rsid w:val="00FF5C77"/>
    <w:rsid w:val="00FF736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D58E1"/>
  <w15:chartTrackingRefBased/>
  <w15:docId w15:val="{AADC4D3C-CD25-4379-9486-6B3A4CCD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1B1C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35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35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133C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55DF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6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6D67"/>
    <w:rPr>
      <w:color w:val="0563C1" w:themeColor="hyperlink"/>
      <w:u w:val="single"/>
    </w:rPr>
  </w:style>
  <w:style w:type="character" w:customStyle="1" w:styleId="UnresolvedMention1">
    <w:name w:val="Unresolved Mention1"/>
    <w:basedOn w:val="DefaultParagraphFont"/>
    <w:uiPriority w:val="99"/>
    <w:semiHidden/>
    <w:unhideWhenUsed/>
    <w:rsid w:val="00DE6D67"/>
    <w:rPr>
      <w:color w:val="605E5C"/>
      <w:shd w:val="clear" w:color="auto" w:fill="E1DFDD"/>
    </w:rPr>
  </w:style>
  <w:style w:type="character" w:styleId="CommentReference">
    <w:name w:val="annotation reference"/>
    <w:basedOn w:val="DefaultParagraphFont"/>
    <w:uiPriority w:val="99"/>
    <w:semiHidden/>
    <w:unhideWhenUsed/>
    <w:rsid w:val="00212A81"/>
    <w:rPr>
      <w:sz w:val="16"/>
      <w:szCs w:val="16"/>
    </w:rPr>
  </w:style>
  <w:style w:type="paragraph" w:styleId="CommentText">
    <w:name w:val="annotation text"/>
    <w:basedOn w:val="Normal"/>
    <w:link w:val="CommentTextChar"/>
    <w:uiPriority w:val="99"/>
    <w:unhideWhenUsed/>
    <w:rsid w:val="00212A81"/>
    <w:pPr>
      <w:spacing w:line="240" w:lineRule="auto"/>
    </w:pPr>
    <w:rPr>
      <w:sz w:val="20"/>
      <w:szCs w:val="20"/>
    </w:rPr>
  </w:style>
  <w:style w:type="character" w:customStyle="1" w:styleId="CommentTextChar">
    <w:name w:val="Comment Text Char"/>
    <w:basedOn w:val="DefaultParagraphFont"/>
    <w:link w:val="CommentText"/>
    <w:uiPriority w:val="99"/>
    <w:rsid w:val="00212A81"/>
    <w:rPr>
      <w:sz w:val="20"/>
      <w:szCs w:val="20"/>
    </w:rPr>
  </w:style>
  <w:style w:type="paragraph" w:styleId="CommentSubject">
    <w:name w:val="annotation subject"/>
    <w:basedOn w:val="CommentText"/>
    <w:next w:val="CommentText"/>
    <w:link w:val="CommentSubjectChar"/>
    <w:uiPriority w:val="99"/>
    <w:semiHidden/>
    <w:unhideWhenUsed/>
    <w:rsid w:val="00212A81"/>
    <w:rPr>
      <w:b/>
      <w:bCs/>
    </w:rPr>
  </w:style>
  <w:style w:type="character" w:customStyle="1" w:styleId="CommentSubjectChar">
    <w:name w:val="Comment Subject Char"/>
    <w:basedOn w:val="CommentTextChar"/>
    <w:link w:val="CommentSubject"/>
    <w:uiPriority w:val="99"/>
    <w:semiHidden/>
    <w:rsid w:val="00212A81"/>
    <w:rPr>
      <w:b/>
      <w:bCs/>
      <w:sz w:val="20"/>
      <w:szCs w:val="20"/>
    </w:rPr>
  </w:style>
  <w:style w:type="paragraph" w:styleId="ListParagraph">
    <w:name w:val="List Paragraph"/>
    <w:aliases w:val="Normal bullet 2,Bullet list,Normal bullet 21,List Paragraph111,Bullet list1,Paragrafo elenco,body 2,Lista 1,lp11,Lettre d'introduction,1st level - Bullet List Paragraph,Liste 1,Use Case List Paragraph,Colorful List - Accent 11,YC Bulet,Ha"/>
    <w:basedOn w:val="Normal"/>
    <w:link w:val="ListParagraphChar"/>
    <w:uiPriority w:val="34"/>
    <w:qFormat/>
    <w:rsid w:val="005B3628"/>
    <w:pPr>
      <w:ind w:left="720"/>
      <w:contextualSpacing/>
    </w:pPr>
  </w:style>
  <w:style w:type="paragraph" w:styleId="Revision">
    <w:name w:val="Revision"/>
    <w:hidden/>
    <w:uiPriority w:val="99"/>
    <w:semiHidden/>
    <w:rsid w:val="00B91136"/>
    <w:pPr>
      <w:spacing w:after="0" w:line="240" w:lineRule="auto"/>
    </w:pPr>
  </w:style>
  <w:style w:type="character" w:customStyle="1" w:styleId="Heading1Char">
    <w:name w:val="Heading 1 Char"/>
    <w:basedOn w:val="DefaultParagraphFont"/>
    <w:link w:val="Heading1"/>
    <w:uiPriority w:val="9"/>
    <w:rsid w:val="001B1C0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B1C0D"/>
    <w:pPr>
      <w:outlineLvl w:val="9"/>
    </w:pPr>
    <w:rPr>
      <w:kern w:val="0"/>
      <w:lang w:val="en-US"/>
      <w14:ligatures w14:val="none"/>
    </w:rPr>
  </w:style>
  <w:style w:type="paragraph" w:styleId="Title">
    <w:name w:val="Title"/>
    <w:basedOn w:val="Normal"/>
    <w:next w:val="Normal"/>
    <w:link w:val="TitleChar"/>
    <w:uiPriority w:val="10"/>
    <w:qFormat/>
    <w:rsid w:val="00AD71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111"/>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210E57"/>
    <w:pPr>
      <w:tabs>
        <w:tab w:val="left" w:pos="440"/>
        <w:tab w:val="right" w:leader="dot" w:pos="9016"/>
      </w:tabs>
      <w:spacing w:after="100"/>
    </w:pPr>
    <w:rPr>
      <w:b/>
    </w:rPr>
  </w:style>
  <w:style w:type="character" w:customStyle="1" w:styleId="Heading2Char">
    <w:name w:val="Heading 2 Char"/>
    <w:basedOn w:val="DefaultParagraphFont"/>
    <w:link w:val="Heading2"/>
    <w:uiPriority w:val="9"/>
    <w:rsid w:val="00EF35B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F35BA"/>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EF3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5BA"/>
  </w:style>
  <w:style w:type="paragraph" w:styleId="Footer">
    <w:name w:val="footer"/>
    <w:basedOn w:val="Normal"/>
    <w:link w:val="FooterChar"/>
    <w:uiPriority w:val="99"/>
    <w:unhideWhenUsed/>
    <w:rsid w:val="00EF35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5BA"/>
  </w:style>
  <w:style w:type="character" w:customStyle="1" w:styleId="Heading4Char">
    <w:name w:val="Heading 4 Char"/>
    <w:basedOn w:val="DefaultParagraphFont"/>
    <w:link w:val="Heading4"/>
    <w:uiPriority w:val="9"/>
    <w:rsid w:val="00B133CC"/>
    <w:rPr>
      <w:rFonts w:asciiTheme="majorHAnsi" w:eastAsiaTheme="majorEastAsia" w:hAnsiTheme="majorHAnsi" w:cstheme="majorBidi"/>
      <w:i/>
      <w:iCs/>
      <w:color w:val="2F5496" w:themeColor="accent1" w:themeShade="BF"/>
    </w:rPr>
  </w:style>
  <w:style w:type="paragraph" w:styleId="TOC2">
    <w:name w:val="toc 2"/>
    <w:basedOn w:val="Normal"/>
    <w:next w:val="Normal"/>
    <w:autoRedefine/>
    <w:uiPriority w:val="39"/>
    <w:unhideWhenUsed/>
    <w:rsid w:val="00E7469D"/>
    <w:pPr>
      <w:tabs>
        <w:tab w:val="right" w:leader="dot" w:pos="9016"/>
      </w:tabs>
      <w:spacing w:after="100"/>
      <w:ind w:left="220"/>
    </w:pPr>
  </w:style>
  <w:style w:type="paragraph" w:styleId="TOC3">
    <w:name w:val="toc 3"/>
    <w:basedOn w:val="Normal"/>
    <w:next w:val="Normal"/>
    <w:autoRedefine/>
    <w:uiPriority w:val="39"/>
    <w:unhideWhenUsed/>
    <w:rsid w:val="00E74C6A"/>
    <w:pPr>
      <w:tabs>
        <w:tab w:val="right" w:leader="dot" w:pos="9016"/>
      </w:tabs>
      <w:spacing w:after="100"/>
      <w:ind w:left="440"/>
    </w:pPr>
  </w:style>
  <w:style w:type="character" w:customStyle="1" w:styleId="Heading5Char">
    <w:name w:val="Heading 5 Char"/>
    <w:basedOn w:val="DefaultParagraphFont"/>
    <w:link w:val="Heading5"/>
    <w:uiPriority w:val="9"/>
    <w:rsid w:val="00255DF7"/>
    <w:rPr>
      <w:rFonts w:asciiTheme="majorHAnsi" w:eastAsiaTheme="majorEastAsia" w:hAnsiTheme="majorHAnsi" w:cstheme="majorBidi"/>
      <w:color w:val="2F5496" w:themeColor="accent1" w:themeShade="BF"/>
    </w:rPr>
  </w:style>
  <w:style w:type="table" w:customStyle="1" w:styleId="TableGrid1">
    <w:name w:val="Table Grid1"/>
    <w:basedOn w:val="TableNormal"/>
    <w:next w:val="TableGrid"/>
    <w:uiPriority w:val="39"/>
    <w:rsid w:val="000E1F2D"/>
    <w:pPr>
      <w:widowControl w:val="0"/>
      <w:autoSpaceDE w:val="0"/>
      <w:autoSpaceDN w:val="0"/>
      <w:adjustRightInd w:val="0"/>
      <w:spacing w:after="0" w:line="240" w:lineRule="auto"/>
    </w:pPr>
    <w:rPr>
      <w:rFonts w:ascii="Times New Roman" w:eastAsia="Times New Roman" w:hAnsi="Times New Roman"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A046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A0461"/>
    <w:rPr>
      <w:rFonts w:eastAsiaTheme="minorEastAsia"/>
      <w:color w:val="5A5A5A" w:themeColor="text1" w:themeTint="A5"/>
      <w:spacing w:val="15"/>
    </w:rPr>
  </w:style>
  <w:style w:type="paragraph" w:styleId="TOC4">
    <w:name w:val="toc 4"/>
    <w:basedOn w:val="Normal"/>
    <w:next w:val="Normal"/>
    <w:autoRedefine/>
    <w:uiPriority w:val="39"/>
    <w:unhideWhenUsed/>
    <w:rsid w:val="00E74C6A"/>
    <w:pPr>
      <w:spacing w:after="100"/>
      <w:ind w:left="660"/>
    </w:pPr>
  </w:style>
  <w:style w:type="paragraph" w:styleId="TOC5">
    <w:name w:val="toc 5"/>
    <w:basedOn w:val="Normal"/>
    <w:next w:val="Normal"/>
    <w:autoRedefine/>
    <w:uiPriority w:val="39"/>
    <w:unhideWhenUsed/>
    <w:rsid w:val="00E74C6A"/>
    <w:pPr>
      <w:spacing w:after="100"/>
      <w:ind w:left="880"/>
    </w:pPr>
  </w:style>
  <w:style w:type="paragraph" w:styleId="BalloonText">
    <w:name w:val="Balloon Text"/>
    <w:basedOn w:val="Normal"/>
    <w:link w:val="BalloonTextChar"/>
    <w:uiPriority w:val="99"/>
    <w:semiHidden/>
    <w:unhideWhenUsed/>
    <w:rsid w:val="00F261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159"/>
    <w:rPr>
      <w:rFonts w:ascii="Segoe UI" w:hAnsi="Segoe UI" w:cs="Segoe UI"/>
      <w:sz w:val="18"/>
      <w:szCs w:val="18"/>
    </w:rPr>
  </w:style>
  <w:style w:type="character" w:customStyle="1" w:styleId="ListParagraphChar">
    <w:name w:val="List Paragraph Char"/>
    <w:aliases w:val="Normal bullet 2 Char,Bullet list Char,Normal bullet 21 Char,List Paragraph111 Char,Bullet list1 Char,Paragrafo elenco Char,body 2 Char,Lista 1 Char,lp11 Char,Lettre d'introduction Char,1st level - Bullet List Paragraph Char,Ha Char"/>
    <w:link w:val="ListParagraph"/>
    <w:uiPriority w:val="34"/>
    <w:qFormat/>
    <w:locked/>
    <w:rsid w:val="007324FC"/>
  </w:style>
  <w:style w:type="character" w:customStyle="1" w:styleId="UnresolvedMention2">
    <w:name w:val="Unresolved Mention2"/>
    <w:basedOn w:val="DefaultParagraphFont"/>
    <w:uiPriority w:val="99"/>
    <w:semiHidden/>
    <w:unhideWhenUsed/>
    <w:rsid w:val="00C71FFC"/>
    <w:rPr>
      <w:color w:val="605E5C"/>
      <w:shd w:val="clear" w:color="auto" w:fill="E1DFDD"/>
    </w:rPr>
  </w:style>
  <w:style w:type="table" w:customStyle="1" w:styleId="TableGrid2">
    <w:name w:val="Table Grid2"/>
    <w:basedOn w:val="TableNormal"/>
    <w:next w:val="TableGrid"/>
    <w:uiPriority w:val="39"/>
    <w:rsid w:val="005070B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7F0CC4"/>
    <w:rPr>
      <w:color w:val="605E5C"/>
      <w:shd w:val="clear" w:color="auto" w:fill="E1DFDD"/>
    </w:rPr>
  </w:style>
  <w:style w:type="character" w:customStyle="1" w:styleId="salnbdy">
    <w:name w:val="s_aln_bdy"/>
    <w:basedOn w:val="DefaultParagraphFont"/>
    <w:rsid w:val="00ED5D55"/>
    <w:rPr>
      <w:rFonts w:ascii="Verdana" w:hAnsi="Verdana" w:hint="default"/>
      <w:b w:val="0"/>
      <w:bCs w:val="0"/>
      <w:color w:val="000000"/>
      <w:sz w:val="20"/>
      <w:szCs w:val="20"/>
      <w:shd w:val="clear" w:color="auto" w:fill="FFFFFF"/>
    </w:rPr>
  </w:style>
  <w:style w:type="paragraph" w:styleId="NormalWeb">
    <w:name w:val="Normal (Web)"/>
    <w:basedOn w:val="Normal"/>
    <w:uiPriority w:val="99"/>
    <w:semiHidden/>
    <w:unhideWhenUsed/>
    <w:rsid w:val="00B8514E"/>
    <w:rPr>
      <w:rFonts w:ascii="Times New Roman" w:hAnsi="Times New Roman" w:cs="Times New Roman"/>
      <w:sz w:val="24"/>
      <w:szCs w:val="24"/>
    </w:rPr>
  </w:style>
  <w:style w:type="paragraph" w:customStyle="1" w:styleId="Default">
    <w:name w:val="Default"/>
    <w:rsid w:val="00181EEE"/>
    <w:pPr>
      <w:autoSpaceDE w:val="0"/>
      <w:autoSpaceDN w:val="0"/>
      <w:adjustRightInd w:val="0"/>
      <w:spacing w:after="0" w:line="240" w:lineRule="auto"/>
    </w:pPr>
    <w:rPr>
      <w:rFonts w:ascii="Arial" w:hAnsi="Arial" w:cs="Arial"/>
      <w:color w:val="000000"/>
      <w:kern w:val="0"/>
      <w:sz w:val="24"/>
      <w:szCs w:val="24"/>
      <w:lang w:val="en-GB"/>
    </w:rPr>
  </w:style>
  <w:style w:type="paragraph" w:customStyle="1" w:styleId="al">
    <w:name w:val="a_l"/>
    <w:basedOn w:val="Normal"/>
    <w:rsid w:val="00F5511D"/>
    <w:pPr>
      <w:spacing w:after="0" w:line="240" w:lineRule="auto"/>
      <w:jc w:val="both"/>
    </w:pPr>
    <w:rPr>
      <w:rFonts w:ascii="Times New Roman" w:eastAsia="Times New Roman" w:hAnsi="Times New Roman" w:cs="Times New Roman"/>
      <w:kern w:val="0"/>
      <w:sz w:val="24"/>
      <w:szCs w:val="24"/>
      <w:lang w:val="en-US"/>
      <w14:ligatures w14:val="none"/>
    </w:rPr>
  </w:style>
  <w:style w:type="paragraph" w:customStyle="1" w:styleId="sden">
    <w:name w:val="s_den"/>
    <w:basedOn w:val="Normal"/>
    <w:rsid w:val="002562D0"/>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customStyle="1" w:styleId="shdr">
    <w:name w:val="s_hdr"/>
    <w:basedOn w:val="Normal"/>
    <w:rsid w:val="002562D0"/>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UnresolvedMention4">
    <w:name w:val="Unresolved Mention4"/>
    <w:basedOn w:val="DefaultParagraphFont"/>
    <w:uiPriority w:val="99"/>
    <w:semiHidden/>
    <w:unhideWhenUsed/>
    <w:rsid w:val="000B1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457">
      <w:bodyDiv w:val="1"/>
      <w:marLeft w:val="0"/>
      <w:marRight w:val="0"/>
      <w:marTop w:val="0"/>
      <w:marBottom w:val="0"/>
      <w:divBdr>
        <w:top w:val="none" w:sz="0" w:space="0" w:color="auto"/>
        <w:left w:val="none" w:sz="0" w:space="0" w:color="auto"/>
        <w:bottom w:val="none" w:sz="0" w:space="0" w:color="auto"/>
        <w:right w:val="none" w:sz="0" w:space="0" w:color="auto"/>
      </w:divBdr>
    </w:div>
    <w:div w:id="78990968">
      <w:bodyDiv w:val="1"/>
      <w:marLeft w:val="0"/>
      <w:marRight w:val="0"/>
      <w:marTop w:val="0"/>
      <w:marBottom w:val="0"/>
      <w:divBdr>
        <w:top w:val="none" w:sz="0" w:space="0" w:color="auto"/>
        <w:left w:val="none" w:sz="0" w:space="0" w:color="auto"/>
        <w:bottom w:val="none" w:sz="0" w:space="0" w:color="auto"/>
        <w:right w:val="none" w:sz="0" w:space="0" w:color="auto"/>
      </w:divBdr>
    </w:div>
    <w:div w:id="158039390">
      <w:bodyDiv w:val="1"/>
      <w:marLeft w:val="0"/>
      <w:marRight w:val="0"/>
      <w:marTop w:val="0"/>
      <w:marBottom w:val="0"/>
      <w:divBdr>
        <w:top w:val="none" w:sz="0" w:space="0" w:color="auto"/>
        <w:left w:val="none" w:sz="0" w:space="0" w:color="auto"/>
        <w:bottom w:val="none" w:sz="0" w:space="0" w:color="auto"/>
        <w:right w:val="none" w:sz="0" w:space="0" w:color="auto"/>
      </w:divBdr>
    </w:div>
    <w:div w:id="220484014">
      <w:bodyDiv w:val="1"/>
      <w:marLeft w:val="0"/>
      <w:marRight w:val="0"/>
      <w:marTop w:val="0"/>
      <w:marBottom w:val="0"/>
      <w:divBdr>
        <w:top w:val="none" w:sz="0" w:space="0" w:color="auto"/>
        <w:left w:val="none" w:sz="0" w:space="0" w:color="auto"/>
        <w:bottom w:val="none" w:sz="0" w:space="0" w:color="auto"/>
        <w:right w:val="none" w:sz="0" w:space="0" w:color="auto"/>
      </w:divBdr>
    </w:div>
    <w:div w:id="234973041">
      <w:bodyDiv w:val="1"/>
      <w:marLeft w:val="0"/>
      <w:marRight w:val="0"/>
      <w:marTop w:val="0"/>
      <w:marBottom w:val="0"/>
      <w:divBdr>
        <w:top w:val="none" w:sz="0" w:space="0" w:color="auto"/>
        <w:left w:val="none" w:sz="0" w:space="0" w:color="auto"/>
        <w:bottom w:val="none" w:sz="0" w:space="0" w:color="auto"/>
        <w:right w:val="none" w:sz="0" w:space="0" w:color="auto"/>
      </w:divBdr>
    </w:div>
    <w:div w:id="247080531">
      <w:bodyDiv w:val="1"/>
      <w:marLeft w:val="0"/>
      <w:marRight w:val="0"/>
      <w:marTop w:val="0"/>
      <w:marBottom w:val="0"/>
      <w:divBdr>
        <w:top w:val="none" w:sz="0" w:space="0" w:color="auto"/>
        <w:left w:val="none" w:sz="0" w:space="0" w:color="auto"/>
        <w:bottom w:val="none" w:sz="0" w:space="0" w:color="auto"/>
        <w:right w:val="none" w:sz="0" w:space="0" w:color="auto"/>
      </w:divBdr>
      <w:divsChild>
        <w:div w:id="18161777">
          <w:marLeft w:val="0"/>
          <w:marRight w:val="0"/>
          <w:marTop w:val="0"/>
          <w:marBottom w:val="0"/>
          <w:divBdr>
            <w:top w:val="none" w:sz="0" w:space="0" w:color="auto"/>
            <w:left w:val="none" w:sz="0" w:space="0" w:color="auto"/>
            <w:bottom w:val="none" w:sz="0" w:space="0" w:color="auto"/>
            <w:right w:val="none" w:sz="0" w:space="0" w:color="auto"/>
          </w:divBdr>
        </w:div>
      </w:divsChild>
    </w:div>
    <w:div w:id="314064683">
      <w:bodyDiv w:val="1"/>
      <w:marLeft w:val="0"/>
      <w:marRight w:val="0"/>
      <w:marTop w:val="0"/>
      <w:marBottom w:val="0"/>
      <w:divBdr>
        <w:top w:val="none" w:sz="0" w:space="0" w:color="auto"/>
        <w:left w:val="none" w:sz="0" w:space="0" w:color="auto"/>
        <w:bottom w:val="none" w:sz="0" w:space="0" w:color="auto"/>
        <w:right w:val="none" w:sz="0" w:space="0" w:color="auto"/>
      </w:divBdr>
      <w:divsChild>
        <w:div w:id="375591938">
          <w:marLeft w:val="0"/>
          <w:marRight w:val="0"/>
          <w:marTop w:val="0"/>
          <w:marBottom w:val="0"/>
          <w:divBdr>
            <w:top w:val="none" w:sz="0" w:space="0" w:color="auto"/>
            <w:left w:val="none" w:sz="0" w:space="0" w:color="auto"/>
            <w:bottom w:val="none" w:sz="0" w:space="0" w:color="auto"/>
            <w:right w:val="none" w:sz="0" w:space="0" w:color="auto"/>
          </w:divBdr>
        </w:div>
      </w:divsChild>
    </w:div>
    <w:div w:id="637608767">
      <w:bodyDiv w:val="1"/>
      <w:marLeft w:val="0"/>
      <w:marRight w:val="0"/>
      <w:marTop w:val="0"/>
      <w:marBottom w:val="0"/>
      <w:divBdr>
        <w:top w:val="none" w:sz="0" w:space="0" w:color="auto"/>
        <w:left w:val="none" w:sz="0" w:space="0" w:color="auto"/>
        <w:bottom w:val="none" w:sz="0" w:space="0" w:color="auto"/>
        <w:right w:val="none" w:sz="0" w:space="0" w:color="auto"/>
      </w:divBdr>
      <w:divsChild>
        <w:div w:id="34039082">
          <w:marLeft w:val="0"/>
          <w:marRight w:val="0"/>
          <w:marTop w:val="0"/>
          <w:marBottom w:val="300"/>
          <w:divBdr>
            <w:top w:val="none" w:sz="0" w:space="0" w:color="auto"/>
            <w:left w:val="none" w:sz="0" w:space="0" w:color="auto"/>
            <w:bottom w:val="none" w:sz="0" w:space="0" w:color="auto"/>
            <w:right w:val="none" w:sz="0" w:space="0" w:color="auto"/>
          </w:divBdr>
        </w:div>
      </w:divsChild>
    </w:div>
    <w:div w:id="648901313">
      <w:bodyDiv w:val="1"/>
      <w:marLeft w:val="0"/>
      <w:marRight w:val="0"/>
      <w:marTop w:val="0"/>
      <w:marBottom w:val="0"/>
      <w:divBdr>
        <w:top w:val="none" w:sz="0" w:space="0" w:color="auto"/>
        <w:left w:val="none" w:sz="0" w:space="0" w:color="auto"/>
        <w:bottom w:val="none" w:sz="0" w:space="0" w:color="auto"/>
        <w:right w:val="none" w:sz="0" w:space="0" w:color="auto"/>
      </w:divBdr>
    </w:div>
    <w:div w:id="746145955">
      <w:bodyDiv w:val="1"/>
      <w:marLeft w:val="0"/>
      <w:marRight w:val="0"/>
      <w:marTop w:val="0"/>
      <w:marBottom w:val="0"/>
      <w:divBdr>
        <w:top w:val="none" w:sz="0" w:space="0" w:color="auto"/>
        <w:left w:val="none" w:sz="0" w:space="0" w:color="auto"/>
        <w:bottom w:val="none" w:sz="0" w:space="0" w:color="auto"/>
        <w:right w:val="none" w:sz="0" w:space="0" w:color="auto"/>
      </w:divBdr>
    </w:div>
    <w:div w:id="783383468">
      <w:bodyDiv w:val="1"/>
      <w:marLeft w:val="0"/>
      <w:marRight w:val="0"/>
      <w:marTop w:val="0"/>
      <w:marBottom w:val="0"/>
      <w:divBdr>
        <w:top w:val="none" w:sz="0" w:space="0" w:color="auto"/>
        <w:left w:val="none" w:sz="0" w:space="0" w:color="auto"/>
        <w:bottom w:val="none" w:sz="0" w:space="0" w:color="auto"/>
        <w:right w:val="none" w:sz="0" w:space="0" w:color="auto"/>
      </w:divBdr>
      <w:divsChild>
        <w:div w:id="1866825021">
          <w:marLeft w:val="0"/>
          <w:marRight w:val="0"/>
          <w:marTop w:val="0"/>
          <w:marBottom w:val="0"/>
          <w:divBdr>
            <w:top w:val="none" w:sz="0" w:space="0" w:color="auto"/>
            <w:left w:val="none" w:sz="0" w:space="0" w:color="auto"/>
            <w:bottom w:val="none" w:sz="0" w:space="0" w:color="auto"/>
            <w:right w:val="none" w:sz="0" w:space="0" w:color="auto"/>
          </w:divBdr>
        </w:div>
      </w:divsChild>
    </w:div>
    <w:div w:id="1057046609">
      <w:bodyDiv w:val="1"/>
      <w:marLeft w:val="0"/>
      <w:marRight w:val="0"/>
      <w:marTop w:val="0"/>
      <w:marBottom w:val="0"/>
      <w:divBdr>
        <w:top w:val="none" w:sz="0" w:space="0" w:color="auto"/>
        <w:left w:val="none" w:sz="0" w:space="0" w:color="auto"/>
        <w:bottom w:val="none" w:sz="0" w:space="0" w:color="auto"/>
        <w:right w:val="none" w:sz="0" w:space="0" w:color="auto"/>
      </w:divBdr>
      <w:divsChild>
        <w:div w:id="78526156">
          <w:marLeft w:val="0"/>
          <w:marRight w:val="0"/>
          <w:marTop w:val="0"/>
          <w:marBottom w:val="0"/>
          <w:divBdr>
            <w:top w:val="none" w:sz="0" w:space="0" w:color="auto"/>
            <w:left w:val="none" w:sz="0" w:space="0" w:color="auto"/>
            <w:bottom w:val="none" w:sz="0" w:space="0" w:color="auto"/>
            <w:right w:val="none" w:sz="0" w:space="0" w:color="auto"/>
          </w:divBdr>
        </w:div>
      </w:divsChild>
    </w:div>
    <w:div w:id="1066875680">
      <w:bodyDiv w:val="1"/>
      <w:marLeft w:val="0"/>
      <w:marRight w:val="0"/>
      <w:marTop w:val="0"/>
      <w:marBottom w:val="0"/>
      <w:divBdr>
        <w:top w:val="none" w:sz="0" w:space="0" w:color="auto"/>
        <w:left w:val="none" w:sz="0" w:space="0" w:color="auto"/>
        <w:bottom w:val="none" w:sz="0" w:space="0" w:color="auto"/>
        <w:right w:val="none" w:sz="0" w:space="0" w:color="auto"/>
      </w:divBdr>
    </w:div>
    <w:div w:id="1073624166">
      <w:bodyDiv w:val="1"/>
      <w:marLeft w:val="0"/>
      <w:marRight w:val="0"/>
      <w:marTop w:val="0"/>
      <w:marBottom w:val="0"/>
      <w:divBdr>
        <w:top w:val="none" w:sz="0" w:space="0" w:color="auto"/>
        <w:left w:val="none" w:sz="0" w:space="0" w:color="auto"/>
        <w:bottom w:val="none" w:sz="0" w:space="0" w:color="auto"/>
        <w:right w:val="none" w:sz="0" w:space="0" w:color="auto"/>
      </w:divBdr>
    </w:div>
    <w:div w:id="1081413875">
      <w:bodyDiv w:val="1"/>
      <w:marLeft w:val="0"/>
      <w:marRight w:val="0"/>
      <w:marTop w:val="0"/>
      <w:marBottom w:val="0"/>
      <w:divBdr>
        <w:top w:val="none" w:sz="0" w:space="0" w:color="auto"/>
        <w:left w:val="none" w:sz="0" w:space="0" w:color="auto"/>
        <w:bottom w:val="none" w:sz="0" w:space="0" w:color="auto"/>
        <w:right w:val="none" w:sz="0" w:space="0" w:color="auto"/>
      </w:divBdr>
    </w:div>
    <w:div w:id="1092898592">
      <w:bodyDiv w:val="1"/>
      <w:marLeft w:val="0"/>
      <w:marRight w:val="0"/>
      <w:marTop w:val="0"/>
      <w:marBottom w:val="0"/>
      <w:divBdr>
        <w:top w:val="none" w:sz="0" w:space="0" w:color="auto"/>
        <w:left w:val="none" w:sz="0" w:space="0" w:color="auto"/>
        <w:bottom w:val="none" w:sz="0" w:space="0" w:color="auto"/>
        <w:right w:val="none" w:sz="0" w:space="0" w:color="auto"/>
      </w:divBdr>
    </w:div>
    <w:div w:id="1154638657">
      <w:bodyDiv w:val="1"/>
      <w:marLeft w:val="0"/>
      <w:marRight w:val="0"/>
      <w:marTop w:val="0"/>
      <w:marBottom w:val="0"/>
      <w:divBdr>
        <w:top w:val="none" w:sz="0" w:space="0" w:color="auto"/>
        <w:left w:val="none" w:sz="0" w:space="0" w:color="auto"/>
        <w:bottom w:val="none" w:sz="0" w:space="0" w:color="auto"/>
        <w:right w:val="none" w:sz="0" w:space="0" w:color="auto"/>
      </w:divBdr>
    </w:div>
    <w:div w:id="1350063596">
      <w:bodyDiv w:val="1"/>
      <w:marLeft w:val="0"/>
      <w:marRight w:val="0"/>
      <w:marTop w:val="0"/>
      <w:marBottom w:val="0"/>
      <w:divBdr>
        <w:top w:val="none" w:sz="0" w:space="0" w:color="auto"/>
        <w:left w:val="none" w:sz="0" w:space="0" w:color="auto"/>
        <w:bottom w:val="none" w:sz="0" w:space="0" w:color="auto"/>
        <w:right w:val="none" w:sz="0" w:space="0" w:color="auto"/>
      </w:divBdr>
    </w:div>
    <w:div w:id="1385833999">
      <w:bodyDiv w:val="1"/>
      <w:marLeft w:val="0"/>
      <w:marRight w:val="0"/>
      <w:marTop w:val="0"/>
      <w:marBottom w:val="0"/>
      <w:divBdr>
        <w:top w:val="none" w:sz="0" w:space="0" w:color="auto"/>
        <w:left w:val="none" w:sz="0" w:space="0" w:color="auto"/>
        <w:bottom w:val="none" w:sz="0" w:space="0" w:color="auto"/>
        <w:right w:val="none" w:sz="0" w:space="0" w:color="auto"/>
      </w:divBdr>
    </w:div>
    <w:div w:id="1461849115">
      <w:bodyDiv w:val="1"/>
      <w:marLeft w:val="0"/>
      <w:marRight w:val="0"/>
      <w:marTop w:val="0"/>
      <w:marBottom w:val="0"/>
      <w:divBdr>
        <w:top w:val="none" w:sz="0" w:space="0" w:color="auto"/>
        <w:left w:val="none" w:sz="0" w:space="0" w:color="auto"/>
        <w:bottom w:val="none" w:sz="0" w:space="0" w:color="auto"/>
        <w:right w:val="none" w:sz="0" w:space="0" w:color="auto"/>
      </w:divBdr>
    </w:div>
    <w:div w:id="1503158886">
      <w:bodyDiv w:val="1"/>
      <w:marLeft w:val="0"/>
      <w:marRight w:val="0"/>
      <w:marTop w:val="0"/>
      <w:marBottom w:val="0"/>
      <w:divBdr>
        <w:top w:val="none" w:sz="0" w:space="0" w:color="auto"/>
        <w:left w:val="none" w:sz="0" w:space="0" w:color="auto"/>
        <w:bottom w:val="none" w:sz="0" w:space="0" w:color="auto"/>
        <w:right w:val="none" w:sz="0" w:space="0" w:color="auto"/>
      </w:divBdr>
    </w:div>
    <w:div w:id="1558317464">
      <w:bodyDiv w:val="1"/>
      <w:marLeft w:val="0"/>
      <w:marRight w:val="0"/>
      <w:marTop w:val="0"/>
      <w:marBottom w:val="0"/>
      <w:divBdr>
        <w:top w:val="none" w:sz="0" w:space="0" w:color="auto"/>
        <w:left w:val="none" w:sz="0" w:space="0" w:color="auto"/>
        <w:bottom w:val="none" w:sz="0" w:space="0" w:color="auto"/>
        <w:right w:val="none" w:sz="0" w:space="0" w:color="auto"/>
      </w:divBdr>
    </w:div>
    <w:div w:id="1705783911">
      <w:bodyDiv w:val="1"/>
      <w:marLeft w:val="0"/>
      <w:marRight w:val="0"/>
      <w:marTop w:val="0"/>
      <w:marBottom w:val="0"/>
      <w:divBdr>
        <w:top w:val="none" w:sz="0" w:space="0" w:color="auto"/>
        <w:left w:val="none" w:sz="0" w:space="0" w:color="auto"/>
        <w:bottom w:val="none" w:sz="0" w:space="0" w:color="auto"/>
        <w:right w:val="none" w:sz="0" w:space="0" w:color="auto"/>
      </w:divBdr>
      <w:divsChild>
        <w:div w:id="1075669846">
          <w:marLeft w:val="0"/>
          <w:marRight w:val="0"/>
          <w:marTop w:val="0"/>
          <w:marBottom w:val="0"/>
          <w:divBdr>
            <w:top w:val="none" w:sz="0" w:space="0" w:color="auto"/>
            <w:left w:val="none" w:sz="0" w:space="0" w:color="auto"/>
            <w:bottom w:val="none" w:sz="0" w:space="0" w:color="auto"/>
            <w:right w:val="none" w:sz="0" w:space="0" w:color="auto"/>
          </w:divBdr>
        </w:div>
      </w:divsChild>
    </w:div>
    <w:div w:id="1756589277">
      <w:bodyDiv w:val="1"/>
      <w:marLeft w:val="0"/>
      <w:marRight w:val="0"/>
      <w:marTop w:val="0"/>
      <w:marBottom w:val="0"/>
      <w:divBdr>
        <w:top w:val="none" w:sz="0" w:space="0" w:color="auto"/>
        <w:left w:val="none" w:sz="0" w:space="0" w:color="auto"/>
        <w:bottom w:val="none" w:sz="0" w:space="0" w:color="auto"/>
        <w:right w:val="none" w:sz="0" w:space="0" w:color="auto"/>
      </w:divBdr>
    </w:div>
    <w:div w:id="2004354785">
      <w:bodyDiv w:val="1"/>
      <w:marLeft w:val="0"/>
      <w:marRight w:val="0"/>
      <w:marTop w:val="0"/>
      <w:marBottom w:val="0"/>
      <w:divBdr>
        <w:top w:val="none" w:sz="0" w:space="0" w:color="auto"/>
        <w:left w:val="none" w:sz="0" w:space="0" w:color="auto"/>
        <w:bottom w:val="none" w:sz="0" w:space="0" w:color="auto"/>
        <w:right w:val="none" w:sz="0" w:space="0" w:color="auto"/>
      </w:divBdr>
    </w:div>
    <w:div w:id="2022396268">
      <w:bodyDiv w:val="1"/>
      <w:marLeft w:val="0"/>
      <w:marRight w:val="0"/>
      <w:marTop w:val="0"/>
      <w:marBottom w:val="0"/>
      <w:divBdr>
        <w:top w:val="none" w:sz="0" w:space="0" w:color="auto"/>
        <w:left w:val="none" w:sz="0" w:space="0" w:color="auto"/>
        <w:bottom w:val="none" w:sz="0" w:space="0" w:color="auto"/>
        <w:right w:val="none" w:sz="0" w:space="0" w:color="auto"/>
      </w:divBdr>
      <w:divsChild>
        <w:div w:id="337345955">
          <w:marLeft w:val="0"/>
          <w:marRight w:val="0"/>
          <w:marTop w:val="0"/>
          <w:marBottom w:val="0"/>
          <w:divBdr>
            <w:top w:val="none" w:sz="0" w:space="0" w:color="auto"/>
            <w:left w:val="none" w:sz="0" w:space="0" w:color="auto"/>
            <w:bottom w:val="none" w:sz="0" w:space="0" w:color="auto"/>
            <w:right w:val="none" w:sz="0" w:space="0" w:color="auto"/>
          </w:divBdr>
        </w:div>
      </w:divsChild>
    </w:div>
    <w:div w:id="2028363064">
      <w:bodyDiv w:val="1"/>
      <w:marLeft w:val="0"/>
      <w:marRight w:val="0"/>
      <w:marTop w:val="0"/>
      <w:marBottom w:val="0"/>
      <w:divBdr>
        <w:top w:val="none" w:sz="0" w:space="0" w:color="auto"/>
        <w:left w:val="none" w:sz="0" w:space="0" w:color="auto"/>
        <w:bottom w:val="none" w:sz="0" w:space="0" w:color="auto"/>
        <w:right w:val="none" w:sz="0" w:space="0" w:color="auto"/>
      </w:divBdr>
      <w:divsChild>
        <w:div w:id="900169119">
          <w:marLeft w:val="0"/>
          <w:marRight w:val="0"/>
          <w:marTop w:val="0"/>
          <w:marBottom w:val="0"/>
          <w:divBdr>
            <w:top w:val="none" w:sz="0" w:space="0" w:color="auto"/>
            <w:left w:val="none" w:sz="0" w:space="0" w:color="auto"/>
            <w:bottom w:val="none" w:sz="0" w:space="0" w:color="auto"/>
            <w:right w:val="none" w:sz="0" w:space="0" w:color="auto"/>
          </w:divBdr>
        </w:div>
      </w:divsChild>
    </w:div>
    <w:div w:id="2093236733">
      <w:bodyDiv w:val="1"/>
      <w:marLeft w:val="0"/>
      <w:marRight w:val="0"/>
      <w:marTop w:val="0"/>
      <w:marBottom w:val="0"/>
      <w:divBdr>
        <w:top w:val="none" w:sz="0" w:space="0" w:color="auto"/>
        <w:left w:val="none" w:sz="0" w:space="0" w:color="auto"/>
        <w:bottom w:val="none" w:sz="0" w:space="0" w:color="auto"/>
        <w:right w:val="none" w:sz="0" w:space="0" w:color="auto"/>
      </w:divBdr>
    </w:div>
    <w:div w:id="212391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eurolegis\ro\index\act\61026" TargetMode="External"/><Relationship Id="rId18" Type="http://schemas.openxmlformats.org/officeDocument/2006/relationships/hyperlink" Target="file:///C:\eurolegis\ro\index\act\61026" TargetMode="External"/><Relationship Id="rId26" Type="http://schemas.openxmlformats.org/officeDocument/2006/relationships/hyperlink" Target="file:///C:\..\..\..\..\eurolegis\ro\index\act\16075" TargetMode="External"/><Relationship Id="rId3" Type="http://schemas.openxmlformats.org/officeDocument/2006/relationships/styles" Target="styles.xml"/><Relationship Id="rId21" Type="http://schemas.openxmlformats.org/officeDocument/2006/relationships/hyperlink" Target="https://lege5.ro/App/Document/geydenbrgi2ta/regulamentul-nr-2116-2021-privind-finantarea-gestionarea-si-monitorizarea-politicii-agricole-comune-si-de-abrogare-a-regulamentului-ue-nr-1306-2013?pid=437874675&amp;d=2025-04-03" TargetMode="External"/><Relationship Id="rId7" Type="http://schemas.openxmlformats.org/officeDocument/2006/relationships/endnotes" Target="endnotes.xml"/><Relationship Id="rId12" Type="http://schemas.openxmlformats.org/officeDocument/2006/relationships/hyperlink" Target="file:///C:\eurolegis\ro\index\act\61544" TargetMode="External"/><Relationship Id="rId17" Type="http://schemas.openxmlformats.org/officeDocument/2006/relationships/hyperlink" Target="file:///C:\eurolegis\ro\index\act\61544" TargetMode="External"/><Relationship Id="rId25" Type="http://schemas.openxmlformats.org/officeDocument/2006/relationships/hyperlink" Target="file:///C:\eurolegis\ro\index\act\61544" TargetMode="External"/><Relationship Id="rId2" Type="http://schemas.openxmlformats.org/officeDocument/2006/relationships/numbering" Target="numbering.xml"/><Relationship Id="rId16" Type="http://schemas.openxmlformats.org/officeDocument/2006/relationships/hyperlink" Target="file:///C:\eurolegis\ro\index\act\81792" TargetMode="External"/><Relationship Id="rId20" Type="http://schemas.openxmlformats.org/officeDocument/2006/relationships/hyperlink" Target="file:///C:\..\..\..\..\eurolegis\ro\index\act\160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eurolegis\ro\index\act\81792" TargetMode="External"/><Relationship Id="rId24" Type="http://schemas.openxmlformats.org/officeDocument/2006/relationships/hyperlink" Target="file:///C:\eurolegis\ro\index\act\61026" TargetMode="External"/><Relationship Id="rId5" Type="http://schemas.openxmlformats.org/officeDocument/2006/relationships/webSettings" Target="webSettings.xml"/><Relationship Id="rId15" Type="http://schemas.openxmlformats.org/officeDocument/2006/relationships/hyperlink" Target="file:///C:\..\..\..\..\eurolegis\ro\index\act\16075" TargetMode="External"/><Relationship Id="rId23" Type="http://schemas.openxmlformats.org/officeDocument/2006/relationships/hyperlink" Target="file:///C:\eurolegis\ro\index\act\61544" TargetMode="External"/><Relationship Id="rId28" Type="http://schemas.openxmlformats.org/officeDocument/2006/relationships/theme" Target="theme/theme1.xml"/><Relationship Id="rId10" Type="http://schemas.openxmlformats.org/officeDocument/2006/relationships/hyperlink" Target="https://lege5.ro/App/Document/geytcnbrgy3a/legea-nr-98-2016-privind-achizitiile-publice" TargetMode="External"/><Relationship Id="rId19" Type="http://schemas.openxmlformats.org/officeDocument/2006/relationships/hyperlink" Target="file:///C:\eurolegis\ro\index\act\61544" TargetMode="External"/><Relationship Id="rId4" Type="http://schemas.openxmlformats.org/officeDocument/2006/relationships/settings" Target="settings.xml"/><Relationship Id="rId9" Type="http://schemas.openxmlformats.org/officeDocument/2006/relationships/hyperlink" Target="https://lege5.ro/App/Document/geytcnbrgy3a/legea-nr-98-2016-privind-achizitiile-publice" TargetMode="External"/><Relationship Id="rId14" Type="http://schemas.openxmlformats.org/officeDocument/2006/relationships/hyperlink" Target="file:///C:\eurolegis\ro\index\act\61544" TargetMode="External"/><Relationship Id="rId22" Type="http://schemas.openxmlformats.org/officeDocument/2006/relationships/hyperlink" Target="file:///C:\eurolegis\ro\index\act\8179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2D58C-2B26-4F5D-8942-19B8B76AB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17516</Words>
  <Characters>99843</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Mioara Apetrei</dc:creator>
  <cp:keywords/>
  <dc:description/>
  <cp:lastModifiedBy>Cristina Maciuca</cp:lastModifiedBy>
  <cp:revision>4</cp:revision>
  <cp:lastPrinted>2025-04-11T06:35:00Z</cp:lastPrinted>
  <dcterms:created xsi:type="dcterms:W3CDTF">2025-04-29T09:35:00Z</dcterms:created>
  <dcterms:modified xsi:type="dcterms:W3CDTF">2025-04-29T09:55:00Z</dcterms:modified>
</cp:coreProperties>
</file>